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keepNext w:val="0"/>
        <w:spacing w:after="160" w:before="0" w:line="240" w:lineRule="auto"/>
      </w:pPr>
      <w:r>
        <w:rPr>
          <w:rFonts w:ascii="Microsoft YaHei" w:hAnsi="Microsoft YaHei" w:eastAsia="Microsoft YaHei"/>
          <w:b/>
          <w:color w:val="2F5597"/>
          <w:sz w:val="22"/>
        </w:rPr>
        <w:t>独立验收报告</w:t>
      </w:r>
    </w:p>
    <w:p>
      <w:pPr>
        <w:keepNext w:val="0"/>
        <w:spacing w:after="160" w:before="0" w:line="240" w:lineRule="auto"/>
      </w:pPr>
      <w:r>
        <w:rPr>
          <w:rFonts w:ascii="Microsoft YaHei" w:hAnsi="Microsoft YaHei" w:eastAsia="Microsoft YaHei"/>
          <w:b/>
          <w:color w:val="17365D"/>
          <w:sz w:val="52"/>
        </w:rPr>
        <w:t>Stage 0 至 Stage 7</w:t>
      </w:r>
    </w:p>
    <w:p>
      <w:pPr>
        <w:keepNext w:val="0"/>
        <w:spacing w:after="360" w:before="0" w:line="240" w:lineRule="auto"/>
        <w:pBdr>
          <w:bottom w:val="single" w:sz="18" w:space="4" w:color="2F5597"/>
        </w:pBdr>
      </w:pPr>
      <w:r>
        <w:rPr>
          <w:rFonts w:ascii="Microsoft YaHei" w:hAnsi="Microsoft YaHei" w:eastAsia="Microsoft YaHei"/>
          <w:b/>
          <w:color w:val="2F5597"/>
          <w:sz w:val="34"/>
        </w:rPr>
        <w:t>微信小程序重构 · 只读验证</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3"/>
        <w:gridCol w:w="4933"/>
      </w:tblGrid>
      <w:tr>
        <w:tc>
          <w:tcPr>
            <w:tcW w:type="dxa" w:w="1814"/>
            <w:tcMar>
              <w:top w:w="65" w:type="dxa"/>
              <w:start w:w="100" w:type="dxa"/>
              <w:bottom w:w="65" w:type="dxa"/>
              <w:end w:w="100" w:type="dxa"/>
            </w:tcMar>
          </w:tcPr>
          <w:p>
            <w:pPr>
              <w:keepNext w:val="0"/>
              <w:spacing w:after="0" w:before="0" w:line="293" w:lineRule="auto"/>
            </w:pPr>
            <w:r>
              <w:rPr>
                <w:rFonts w:ascii="Microsoft YaHei" w:hAnsi="Microsoft YaHei" w:eastAsia="Microsoft YaHei"/>
                <w:b/>
                <w:color w:val="5F6B7A"/>
                <w:sz w:val="19"/>
              </w:rPr>
              <w:t>验收日期</w:t>
            </w:r>
          </w:p>
        </w:tc>
        <w:tc>
          <w:tcPr>
            <w:tcW w:type="dxa" w:w="7654"/>
            <w:tcMar>
              <w:top w:w="65" w:type="dxa"/>
              <w:start w:w="100" w:type="dxa"/>
              <w:bottom w:w="65" w:type="dxa"/>
              <w:end w:w="100" w:type="dxa"/>
            </w:tcMar>
          </w:tcPr>
          <w:p>
            <w:pPr>
              <w:keepNext w:val="0"/>
              <w:spacing w:after="0" w:before="0" w:line="293" w:lineRule="auto"/>
            </w:pPr>
            <w:r>
              <w:rPr>
                <w:rFonts w:ascii="Microsoft YaHei" w:hAnsi="Microsoft YaHei" w:eastAsia="Microsoft YaHei"/>
                <w:b w:val="0"/>
                <w:color w:val="20242A"/>
                <w:sz w:val="19"/>
              </w:rPr>
              <w:t>2026-09-22</w:t>
            </w:r>
          </w:p>
        </w:tc>
      </w:tr>
      <w:tr>
        <w:tc>
          <w:tcPr>
            <w:tcW w:type="dxa" w:w="1814"/>
            <w:tcMar>
              <w:top w:w="65" w:type="dxa"/>
              <w:start w:w="100" w:type="dxa"/>
              <w:bottom w:w="65" w:type="dxa"/>
              <w:end w:w="100" w:type="dxa"/>
            </w:tcMar>
          </w:tcPr>
          <w:p>
            <w:pPr>
              <w:keepNext w:val="0"/>
              <w:spacing w:after="0" w:before="0" w:line="293" w:lineRule="auto"/>
            </w:pPr>
            <w:r>
              <w:rPr>
                <w:rFonts w:ascii="Microsoft YaHei" w:hAnsi="Microsoft YaHei" w:eastAsia="Microsoft YaHei"/>
                <w:b/>
                <w:color w:val="5F6B7A"/>
                <w:sz w:val="19"/>
              </w:rPr>
              <w:t>代码基线</w:t>
            </w:r>
          </w:p>
        </w:tc>
        <w:tc>
          <w:tcPr>
            <w:tcW w:type="dxa" w:w="7654"/>
            <w:tcMar>
              <w:top w:w="65" w:type="dxa"/>
              <w:start w:w="100" w:type="dxa"/>
              <w:bottom w:w="65" w:type="dxa"/>
              <w:end w:w="100" w:type="dxa"/>
            </w:tcMar>
          </w:tcPr>
          <w:p>
            <w:pPr>
              <w:keepNext w:val="0"/>
              <w:spacing w:after="0" w:before="0" w:line="293" w:lineRule="auto"/>
            </w:pPr>
            <w:r>
              <w:rPr>
                <w:rFonts w:ascii="Microsoft YaHei" w:hAnsi="Microsoft YaHei" w:eastAsia="Microsoft YaHei"/>
                <w:b w:val="0"/>
                <w:color w:val="20242A"/>
                <w:sz w:val="19"/>
              </w:rPr>
              <w:t>integrated-with-cloud · 68f98c24e7640eeaa3b7cb487e0d992352cc7f79</w:t>
            </w:r>
          </w:p>
        </w:tc>
      </w:tr>
      <w:tr>
        <w:tc>
          <w:tcPr>
            <w:tcW w:type="dxa" w:w="1814"/>
            <w:tcMar>
              <w:top w:w="65" w:type="dxa"/>
              <w:start w:w="100" w:type="dxa"/>
              <w:bottom w:w="65" w:type="dxa"/>
              <w:end w:w="100" w:type="dxa"/>
            </w:tcMar>
          </w:tcPr>
          <w:p>
            <w:pPr>
              <w:keepNext w:val="0"/>
              <w:spacing w:after="0" w:before="0" w:line="293" w:lineRule="auto"/>
            </w:pPr>
            <w:r>
              <w:rPr>
                <w:rFonts w:ascii="Microsoft YaHei" w:hAnsi="Microsoft YaHei" w:eastAsia="Microsoft YaHei"/>
                <w:b/>
                <w:color w:val="5F6B7A"/>
                <w:sz w:val="19"/>
              </w:rPr>
              <w:t>验收性质</w:t>
            </w:r>
          </w:p>
        </w:tc>
        <w:tc>
          <w:tcPr>
            <w:tcW w:type="dxa" w:w="7654"/>
            <w:tcMar>
              <w:top w:w="65" w:type="dxa"/>
              <w:start w:w="100" w:type="dxa"/>
              <w:bottom w:w="65" w:type="dxa"/>
              <w:end w:w="100" w:type="dxa"/>
            </w:tcMar>
          </w:tcPr>
          <w:p>
            <w:pPr>
              <w:keepNext w:val="0"/>
              <w:spacing w:after="0" w:before="0" w:line="293" w:lineRule="auto"/>
            </w:pPr>
            <w:r>
              <w:rPr>
                <w:rFonts w:ascii="Microsoft YaHei" w:hAnsi="Microsoft YaHei" w:eastAsia="Microsoft YaHei"/>
                <w:b w:val="0"/>
                <w:color w:val="20242A"/>
                <w:sz w:val="19"/>
              </w:rPr>
              <w:t>独立、只读；未修改源码、未提交、未部署或上传</w:t>
            </w:r>
          </w:p>
        </w:tc>
      </w:tr>
    </w:tbl>
    <w:p>
      <w:pPr>
        <w:spacing w:after="360"/>
      </w:pPr>
    </w:p>
    <w:p>
      <w:pPr>
        <w:keepNext/>
        <w:spacing w:after="160" w:before="0" w:line="293" w:lineRule="auto"/>
      </w:pPr>
      <w:r>
        <w:rPr>
          <w:rFonts w:ascii="Microsoft YaHei" w:hAnsi="Microsoft YaHei" w:eastAsia="Microsoft YaHei"/>
          <w:b/>
          <w:color w:val="17365D"/>
          <w:sz w:val="24"/>
        </w:rPr>
        <w:t>总体结论</w:t>
      </w:r>
    </w:p>
    <w:tbl>
      <w:tblPr>
        <w:tblW w:type="auto" w:w="0"/>
        <w:jc w:val="left"/>
        <w:tblLayout w:type="fixed"/>
        <w:tblLook w:firstColumn="1" w:firstRow="1" w:lastColumn="0" w:lastRow="0" w:noHBand="0" w:noVBand="1" w:val="04A0"/>
        <w:tblBorders>
          <w:top w:val="single" w:sz="7" w:space="0" w:color="F2B8B5"/>
          <w:left w:val="single" w:sz="7" w:space="0" w:color="F2B8B5"/>
          <w:bottom w:val="single" w:sz="7" w:space="0" w:color="F2B8B5"/>
          <w:right w:val="single" w:sz="7" w:space="0" w:color="F2B8B5"/>
          <w:insideH w:val="single" w:sz="7" w:space="0" w:color="F2B8B5"/>
          <w:insideV w:val="single" w:sz="7" w:space="0" w:color="F2B8B5"/>
        </w:tblBorders>
      </w:tblPr>
      <w:tblGrid>
        <w:gridCol w:w="4933"/>
        <w:gridCol w:w="4933"/>
      </w:tblGrid>
      <w:tr>
        <w:tc>
          <w:tcPr>
            <w:tcW w:type="dxa" w:w="1814"/>
            <w:shd w:fill="B42318"/>
            <w:tcMar>
              <w:top w:w="170" w:type="dxa"/>
              <w:start w:w="160" w:type="dxa"/>
              <w:bottom w:w="170" w:type="dxa"/>
              <w:end w:w="160" w:type="dxa"/>
            </w:tcMar>
            <w:vAlign w:val="center"/>
          </w:tcPr>
          <w:p>
            <w:pPr>
              <w:keepNext w:val="0"/>
              <w:spacing w:after="0" w:before="0" w:line="293" w:lineRule="auto"/>
              <w:jc w:val="center"/>
            </w:pPr>
            <w:r>
              <w:rPr>
                <w:rFonts w:ascii="Microsoft YaHei" w:hAnsi="Microsoft YaHei" w:eastAsia="Microsoft YaHei"/>
                <w:b/>
                <w:color w:val="FFFFFF"/>
                <w:sz w:val="32"/>
              </w:rPr>
              <w:t>FAIL</w:t>
            </w:r>
          </w:p>
        </w:tc>
        <w:tc>
          <w:tcPr>
            <w:tcW w:type="dxa" w:w="7654"/>
            <w:shd w:fill="FDECEC"/>
            <w:tcMar>
              <w:top w:w="170" w:type="dxa"/>
              <w:start w:w="160" w:type="dxa"/>
              <w:bottom w:w="170" w:type="dxa"/>
              <w:end w:w="160" w:type="dxa"/>
            </w:tcMar>
            <w:vAlign w:val="center"/>
          </w:tcPr>
          <w:p>
            <w:pPr>
              <w:keepNext w:val="0"/>
              <w:spacing w:after="0" w:before="0" w:line="288" w:lineRule="auto"/>
            </w:pPr>
            <w:r>
              <w:rPr>
                <w:rFonts w:ascii="Microsoft YaHei" w:hAnsi="Microsoft YaHei" w:eastAsia="Microsoft YaHei"/>
                <w:b/>
                <w:color w:val="B42318"/>
                <w:sz w:val="22"/>
              </w:rPr>
              <w:t>Stage 0–4、6、7 达到当前证据范围内的验收要求；Stage 5 存在所有者租约时序缺口，因此整体不能判定通过。</w:t>
            </w:r>
          </w:p>
        </w:tc>
      </w:tr>
    </w:tbl>
    <w:p>
      <w:pPr>
        <w:spacing w:after="200"/>
      </w:pPr>
    </w:p>
    <w:p>
      <w:pPr>
        <w:pStyle w:val="ListBullet"/>
        <w:keepNext w:val="0"/>
        <w:spacing w:after="60" w:before="0" w:line="276" w:lineRule="auto"/>
      </w:pPr>
      <w:r>
        <w:rPr>
          <w:rFonts w:ascii="Microsoft YaHei" w:hAnsi="Microsoft YaHei" w:eastAsia="Microsoft YaHei"/>
          <w:b w:val="0"/>
          <w:color w:val="20242A"/>
          <w:sz w:val="20"/>
        </w:rPr>
        <w:t>未发现由 Stage 7 引入的新回归；当前全量验证失败均可在既有基线复现。</w:t>
      </w:r>
    </w:p>
    <w:p>
      <w:pPr>
        <w:pStyle w:val="ListBullet"/>
        <w:keepNext w:val="0"/>
        <w:spacing w:after="60" w:before="0" w:line="276" w:lineRule="auto"/>
      </w:pPr>
      <w:r>
        <w:rPr>
          <w:rFonts w:ascii="Microsoft YaHei" w:hAnsi="Microsoft YaHei" w:eastAsia="Microsoft YaHei"/>
          <w:b w:val="0"/>
          <w:color w:val="20242A"/>
          <w:sz w:val="20"/>
        </w:rPr>
        <w:t>Stage 5 在系统头像选择器返回之后才捕获当前身份，无法证明选择器打开期间发生身份切换时会拒绝旧结果。</w:t>
      </w:r>
    </w:p>
    <w:p>
      <w:pPr>
        <w:pStyle w:val="ListBullet"/>
        <w:keepNext w:val="0"/>
        <w:spacing w:after="60" w:before="0" w:line="276" w:lineRule="auto"/>
      </w:pPr>
      <w:r>
        <w:rPr>
          <w:rFonts w:ascii="Microsoft YaHei" w:hAnsi="Microsoft YaHei" w:eastAsia="Microsoft YaHei"/>
          <w:b w:val="0"/>
          <w:color w:val="20242A"/>
          <w:sz w:val="20"/>
        </w:rPr>
        <w:t>仓库与微信开发者工具模拟器已覆盖的路径通过，但生产真机验收尚未得到证明。</w:t>
      </w:r>
    </w:p>
    <w:p>
      <w:r>
        <w:br w:type="page"/>
      </w:r>
    </w:p>
    <w:p>
      <w:pPr>
        <w:keepNext/>
        <w:spacing w:after="140" w:before="0" w:line="240" w:lineRule="auto"/>
      </w:pPr>
      <w:r>
        <w:rPr>
          <w:rFonts w:ascii="Microsoft YaHei" w:hAnsi="Microsoft YaHei" w:eastAsia="Microsoft YaHei"/>
          <w:b/>
          <w:color w:val="2F5597"/>
          <w:sz w:val="36"/>
        </w:rPr>
        <w:t xml:space="preserve">01  </w:t>
      </w:r>
      <w:r>
        <w:rPr>
          <w:rFonts w:ascii="Microsoft YaHei" w:hAnsi="Microsoft YaHei" w:eastAsia="Microsoft YaHei"/>
          <w:b/>
          <w:color w:val="17365D"/>
          <w:sz w:val="36"/>
        </w:rPr>
        <w:t>验收范围与方法</w:t>
      </w:r>
    </w:p>
    <w:p>
      <w:pPr>
        <w:keepNext w:val="0"/>
        <w:spacing w:after="240" w:before="0" w:line="276" w:lineRule="auto"/>
      </w:pPr>
      <w:r>
        <w:rPr>
          <w:rFonts w:ascii="Microsoft YaHei" w:hAnsi="Microsoft YaHei" w:eastAsia="Microsoft YaHei"/>
          <w:b w:val="0"/>
          <w:color w:val="5F6B7A"/>
          <w:sz w:val="19"/>
        </w:rPr>
        <w:t>以代码、自动化验证、独立历史基线、微信开发者工具模拟器运行证据为依据。</w:t>
      </w:r>
    </w:p>
    <w:p>
      <w:pPr>
        <w:keepNext/>
        <w:spacing w:after="100" w:before="160" w:line="293" w:lineRule="auto"/>
      </w:pPr>
      <w:r>
        <w:rPr>
          <w:rFonts w:ascii="Microsoft YaHei" w:hAnsi="Microsoft YaHei" w:eastAsia="Microsoft YaHei"/>
          <w:b/>
          <w:color w:val="17365D"/>
          <w:sz w:val="24"/>
        </w:rPr>
        <w:t>范围边界</w:t>
      </w:r>
    </w:p>
    <w:p>
      <w:pPr>
        <w:pStyle w:val="ListBullet"/>
        <w:keepNext w:val="0"/>
        <w:spacing w:after="60" w:before="0" w:line="276" w:lineRule="auto"/>
      </w:pPr>
      <w:r>
        <w:rPr>
          <w:rFonts w:ascii="Microsoft YaHei" w:hAnsi="Microsoft YaHei" w:eastAsia="Microsoft YaHei"/>
          <w:b w:val="0"/>
          <w:color w:val="20242A"/>
          <w:sz w:val="20"/>
        </w:rPr>
        <w:t>覆盖 Stage 0 至 Stage 7 的结构重构、资料编辑、头像链路、存储边界、身份隔离、迁移与回滚。</w:t>
      </w:r>
    </w:p>
    <w:p>
      <w:pPr>
        <w:pStyle w:val="ListBullet"/>
        <w:keepNext w:val="0"/>
        <w:spacing w:after="60" w:before="0" w:line="276" w:lineRule="auto"/>
      </w:pPr>
      <w:r>
        <w:rPr>
          <w:rFonts w:ascii="Microsoft YaHei" w:hAnsi="Microsoft YaHei" w:eastAsia="Microsoft YaHei"/>
          <w:b w:val="0"/>
          <w:color w:val="20242A"/>
          <w:sz w:val="20"/>
        </w:rPr>
        <w:t>只读原则：未修改项目源码，未创建提交，未执行部署或上传。工作树中 3 项既有未跟踪内容保持不动。</w:t>
      </w:r>
    </w:p>
    <w:p>
      <w:pPr>
        <w:pStyle w:val="ListBullet"/>
        <w:keepNext w:val="0"/>
        <w:spacing w:after="60" w:before="0" w:line="276" w:lineRule="auto"/>
      </w:pPr>
      <w:r>
        <w:rPr>
          <w:rFonts w:ascii="Microsoft YaHei" w:hAnsi="Microsoft YaHei" w:eastAsia="Microsoft YaHei"/>
          <w:b w:val="0"/>
          <w:color w:val="20242A"/>
          <w:sz w:val="20"/>
        </w:rPr>
        <w:t>运行环境仅包含微信开发者工具模拟器；未获得 iOS 或 Android 真机。</w:t>
      </w:r>
    </w:p>
    <w:p>
      <w:pPr>
        <w:keepNext/>
        <w:spacing w:after="100" w:before="160" w:line="293" w:lineRule="auto"/>
      </w:pPr>
      <w:r>
        <w:rPr>
          <w:rFonts w:ascii="Microsoft YaHei" w:hAnsi="Microsoft YaHei" w:eastAsia="Microsoft YaHei"/>
          <w:b/>
          <w:color w:val="17365D"/>
          <w:sz w:val="24"/>
        </w:rPr>
        <w:t>证据方法</w:t>
      </w:r>
    </w:p>
    <w:tbl>
      <w:tblPr>
        <w:tblW w:type="auto" w:w="0"/>
        <w:jc w:val="center"/>
        <w:tblLayout w:type="fixed"/>
        <w:tblLook w:firstColumn="1" w:firstRow="1" w:lastColumn="0" w:lastRow="0" w:noHBand="0" w:noVBand="1" w:val="04A0"/>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3289"/>
        <w:gridCol w:w="3289"/>
        <w:gridCol w:w="3289"/>
      </w:tblGrid>
      <w:tr>
        <w:trPr>
          <w:tblHeader w:val="true"/>
          <w:cantSplit/>
        </w:trPr>
        <w:tc>
          <w:tcPr>
            <w:tcW w:type="dxa" w:w="1701"/>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证据层</w:t>
            </w:r>
          </w:p>
        </w:tc>
        <w:tc>
          <w:tcPr>
            <w:tcW w:type="dxa" w:w="4025"/>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方法</w:t>
            </w:r>
          </w:p>
        </w:tc>
        <w:tc>
          <w:tcPr>
            <w:tcW w:type="dxa" w:w="3742"/>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判定用途</w:t>
            </w:r>
          </w:p>
        </w:tc>
      </w:tr>
      <w:tr>
        <w:trPr>
          <w:cantSplit/>
        </w:trPr>
        <w:tc>
          <w:tcPr>
            <w:tcW w:type="dxa" w:w="170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仓库验证</w:t>
            </w:r>
          </w:p>
        </w:tc>
        <w:tc>
          <w:tcPr>
            <w:tcW w:type="dxa" w:w="4025"/>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执行专项与全量 npm 验证命令</w:t>
            </w:r>
          </w:p>
        </w:tc>
        <w:tc>
          <w:tcPr>
            <w:tcW w:type="dxa" w:w="3742"/>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确认结构、行为、回归与既有失败</w:t>
            </w:r>
          </w:p>
        </w:tc>
      </w:tr>
      <w:tr>
        <w:trPr>
          <w:cantSplit/>
        </w:trPr>
        <w:tc>
          <w:tcPr>
            <w:tcW w:type="dxa" w:w="170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历史基线</w:t>
            </w:r>
          </w:p>
        </w:tc>
        <w:tc>
          <w:tcPr>
            <w:tcW w:type="dxa" w:w="4025"/>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在 fb00388 与 Stage 6 独立工作树复现</w:t>
            </w:r>
          </w:p>
        </w:tc>
        <w:tc>
          <w:tcPr>
            <w:tcW w:type="dxa" w:w="3742"/>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区分既有问题与 Stage 7 新回归</w:t>
            </w:r>
          </w:p>
        </w:tc>
      </w:tr>
      <w:tr>
        <w:trPr>
          <w:cantSplit/>
        </w:trPr>
        <w:tc>
          <w:tcPr>
            <w:tcW w:type="dxa" w:w="170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运行时</w:t>
            </w:r>
          </w:p>
        </w:tc>
        <w:tc>
          <w:tcPr>
            <w:tcW w:type="dxa" w:w="4025"/>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开发者工具编译、导航、控制台、存储与刷新</w:t>
            </w:r>
          </w:p>
        </w:tc>
        <w:tc>
          <w:tcPr>
            <w:tcW w:type="dxa" w:w="3742"/>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验证实际页面链路与数据投影</w:t>
            </w:r>
          </w:p>
        </w:tc>
      </w:tr>
      <w:tr>
        <w:trPr>
          <w:cantSplit/>
        </w:trPr>
        <w:tc>
          <w:tcPr>
            <w:tcW w:type="dxa" w:w="170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静态审查</w:t>
            </w:r>
          </w:p>
        </w:tc>
        <w:tc>
          <w:tcPr>
            <w:tcW w:type="dxa" w:w="4025"/>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追踪 ProfileEditor、nativeFlow、ProfileRepository</w:t>
            </w:r>
          </w:p>
        </w:tc>
        <w:tc>
          <w:tcPr>
            <w:tcW w:type="dxa" w:w="3742"/>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检查所有者隔离和迁移契约</w:t>
            </w:r>
          </w:p>
        </w:tc>
      </w:tr>
    </w:tbl>
    <w:p>
      <w:pPr>
        <w:spacing w:after="0"/>
      </w:pPr>
    </w:p>
    <w:p>
      <w:pPr>
        <w:keepNext/>
        <w:spacing w:after="100" w:before="160" w:line="293" w:lineRule="auto"/>
      </w:pPr>
      <w:r>
        <w:rPr>
          <w:rFonts w:ascii="Microsoft YaHei" w:hAnsi="Microsoft YaHei" w:eastAsia="Microsoft YaHei"/>
          <w:b/>
          <w:color w:val="17365D"/>
          <w:sz w:val="24"/>
        </w:rPr>
        <w:t>环境记录</w:t>
      </w:r>
    </w:p>
    <w:p>
      <w:pPr>
        <w:keepNext w:val="0"/>
        <w:spacing w:after="80" w:before="0" w:line="293" w:lineRule="auto"/>
      </w:pPr>
      <w:r>
        <w:rPr>
          <w:rFonts w:ascii="Microsoft YaHei" w:hAnsi="Microsoft YaHei" w:eastAsia="Microsoft YaHei"/>
          <w:b/>
          <w:color w:val="17365D"/>
          <w:sz w:val="20"/>
        </w:rPr>
        <w:t>分支与提交：</w:t>
      </w:r>
      <w:r>
        <w:rPr>
          <w:rFonts w:ascii="Microsoft YaHei" w:hAnsi="Microsoft YaHei" w:eastAsia="Microsoft YaHei"/>
          <w:b w:val="0"/>
          <w:color w:val="20242A"/>
          <w:sz w:val="20"/>
        </w:rPr>
        <w:t>integrated-with-cloud · 68f98c24e7640eeaa3b7cb487e0d992352cc7f79</w:t>
      </w:r>
    </w:p>
    <w:p>
      <w:pPr>
        <w:keepNext w:val="0"/>
        <w:spacing w:after="80" w:before="0" w:line="293" w:lineRule="auto"/>
      </w:pPr>
      <w:r>
        <w:rPr>
          <w:rFonts w:ascii="Microsoft YaHei" w:hAnsi="Microsoft YaHei" w:eastAsia="Microsoft YaHei"/>
          <w:b/>
          <w:color w:val="17365D"/>
          <w:sz w:val="20"/>
        </w:rPr>
        <w:t>开发者工具：</w:t>
      </w:r>
      <w:r>
        <w:rPr>
          <w:rFonts w:ascii="Microsoft YaHei" w:hAnsi="Microsoft YaHei" w:eastAsia="Microsoft YaHei"/>
          <w:b w:val="0"/>
          <w:color w:val="20242A"/>
          <w:sz w:val="20"/>
        </w:rPr>
        <w:t>MCP skill 0.3.9；已连接，可执行编译、页面导航、控制台、运行时存储和截图。</w:t>
      </w:r>
    </w:p>
    <w:p>
      <w:pPr>
        <w:keepNext w:val="0"/>
        <w:spacing w:after="80" w:before="0" w:line="293" w:lineRule="auto"/>
      </w:pPr>
      <w:r>
        <w:rPr>
          <w:rFonts w:ascii="Microsoft YaHei" w:hAnsi="Microsoft YaHei" w:eastAsia="Microsoft YaHei"/>
          <w:b/>
          <w:color w:val="17365D"/>
          <w:sz w:val="20"/>
        </w:rPr>
        <w:t>数据操作：</w:t>
      </w:r>
      <w:r>
        <w:rPr>
          <w:rFonts w:ascii="Microsoft YaHei" w:hAnsi="Microsoft YaHei" w:eastAsia="Microsoft YaHei"/>
          <w:b w:val="0"/>
          <w:color w:val="20242A"/>
          <w:sz w:val="20"/>
        </w:rPr>
        <w:t>Profile Save 仅验证首尾空格规范化；语义值未改变。</w:t>
      </w:r>
    </w:p>
    <w:p>
      <w:pPr>
        <w:keepNext w:val="0"/>
        <w:spacing w:after="80" w:before="0" w:line="293" w:lineRule="auto"/>
      </w:pPr>
      <w:r>
        <w:rPr>
          <w:rFonts w:ascii="Microsoft YaHei" w:hAnsi="Microsoft YaHei" w:eastAsia="Microsoft YaHei"/>
          <w:b/>
          <w:color w:val="17365D"/>
          <w:sz w:val="20"/>
        </w:rPr>
        <w:t>限制：</w:t>
      </w:r>
      <w:r>
        <w:rPr>
          <w:rFonts w:ascii="Microsoft YaHei" w:hAnsi="Microsoft YaHei" w:eastAsia="Microsoft YaHei"/>
          <w:b w:val="0"/>
          <w:color w:val="20242A"/>
          <w:sz w:val="20"/>
        </w:rPr>
        <w:t>设备选择器和后台身份切换无法在当前模拟器中形成完整可自动化证据。</w:t>
      </w:r>
    </w:p>
    <w:p>
      <w:r>
        <w:br w:type="page"/>
      </w:r>
    </w:p>
    <w:p>
      <w:pPr>
        <w:keepNext/>
        <w:spacing w:after="140" w:before="0" w:line="240" w:lineRule="auto"/>
      </w:pPr>
      <w:r>
        <w:rPr>
          <w:rFonts w:ascii="Microsoft YaHei" w:hAnsi="Microsoft YaHei" w:eastAsia="Microsoft YaHei"/>
          <w:b/>
          <w:color w:val="2F5597"/>
          <w:sz w:val="36"/>
        </w:rPr>
        <w:t xml:space="preserve">02  </w:t>
      </w:r>
      <w:r>
        <w:rPr>
          <w:rFonts w:ascii="Microsoft YaHei" w:hAnsi="Microsoft YaHei" w:eastAsia="Microsoft YaHei"/>
          <w:b/>
          <w:color w:val="17365D"/>
          <w:sz w:val="36"/>
        </w:rPr>
        <w:t>Stage 验收矩阵</w:t>
      </w:r>
    </w:p>
    <w:p>
      <w:pPr>
        <w:keepNext w:val="0"/>
        <w:spacing w:after="240" w:before="0" w:line="276" w:lineRule="auto"/>
      </w:pPr>
      <w:r>
        <w:rPr>
          <w:rFonts w:ascii="Microsoft YaHei" w:hAnsi="Microsoft YaHei" w:eastAsia="Microsoft YaHei"/>
          <w:b w:val="0"/>
          <w:color w:val="5F6B7A"/>
          <w:sz w:val="19"/>
        </w:rPr>
        <w:t>状态以独立可复现证据为准；PARTIAL 表示实现与自动化证据成立，但关键运行场景未闭环。</w:t>
      </w:r>
    </w:p>
    <w:tbl>
      <w:tblPr>
        <w:tblW w:type="auto" w:w="0"/>
        <w:jc w:val="center"/>
        <w:tblLayout w:type="fixed"/>
        <w:tblLook w:firstColumn="1" w:firstRow="1" w:lastColumn="0" w:lastRow="0" w:noHBand="0" w:noVBand="1" w:val="04A0"/>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2466"/>
        <w:gridCol w:w="2466"/>
        <w:gridCol w:w="2466"/>
        <w:gridCol w:w="2466"/>
      </w:tblGrid>
      <w:tr>
        <w:trPr>
          <w:tblHeader w:val="true"/>
          <w:cantSplit/>
        </w:trPr>
        <w:tc>
          <w:tcPr>
            <w:tcW w:type="dxa" w:w="680"/>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Stage</w:t>
            </w:r>
          </w:p>
        </w:tc>
        <w:tc>
          <w:tcPr>
            <w:tcW w:type="dxa" w:w="1134"/>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状态</w:t>
            </w:r>
          </w:p>
        </w:tc>
        <w:tc>
          <w:tcPr>
            <w:tcW w:type="dxa" w:w="1757"/>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主题</w:t>
            </w:r>
          </w:p>
        </w:tc>
        <w:tc>
          <w:tcPr>
            <w:tcW w:type="dxa" w:w="5953"/>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独立结论</w:t>
            </w:r>
          </w:p>
        </w:tc>
      </w:tr>
      <w:tr>
        <w:trPr>
          <w:cantSplit/>
        </w:trPr>
        <w:tc>
          <w:tcPr>
            <w:tcW w:type="dxa" w:w="680"/>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0</w:t>
            </w:r>
          </w:p>
        </w:tc>
        <w:tc>
          <w:tcPr>
            <w:tcW w:type="dxa" w:w="1134"/>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1757"/>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基线与验证框架</w:t>
            </w:r>
          </w:p>
        </w:tc>
        <w:tc>
          <w:tcPr>
            <w:tcW w:type="dxa" w:w="5953"/>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当前 verify 为 350/351；fb00388 为 316/317，失败项相同；MCP 编译通过。</w:t>
            </w:r>
          </w:p>
        </w:tc>
      </w:tr>
      <w:tr>
        <w:trPr>
          <w:cantSplit/>
        </w:trPr>
        <w:tc>
          <w:tcPr>
            <w:tcW w:type="dxa" w:w="680"/>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1</w:t>
            </w:r>
          </w:p>
        </w:tc>
        <w:tc>
          <w:tcPr>
            <w:tcW w:type="dxa" w:w="1134"/>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1757"/>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资料编辑基础</w:t>
            </w:r>
          </w:p>
        </w:tc>
        <w:tc>
          <w:tcPr>
            <w:tcW w:type="dxa" w:w="5953"/>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sheet-edits 30/30、avatar 34/34；进入、取消及等价保存路径通过。</w:t>
            </w:r>
          </w:p>
        </w:tc>
      </w:tr>
      <w:tr>
        <w:trPr>
          <w:cantSplit/>
        </w:trPr>
        <w:tc>
          <w:tcPr>
            <w:tcW w:type="dxa" w:w="680"/>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2</w:t>
            </w:r>
          </w:p>
        </w:tc>
        <w:tc>
          <w:tcPr>
            <w:tcW w:type="dxa" w:w="1134"/>
            <w:tcMar>
              <w:top w:w="90" w:type="dxa"/>
              <w:start w:w="100" w:type="dxa"/>
              <w:bottom w:w="90" w:type="dxa"/>
              <w:end w:w="100" w:type="dxa"/>
            </w:tcMar>
            <w:shd w:fill="FFF4CE"/>
            <w:vAlign w:val="center"/>
          </w:tcPr>
          <w:p>
            <w:pPr>
              <w:keepNext w:val="0"/>
              <w:spacing w:after="0" w:before="0" w:line="259" w:lineRule="auto"/>
              <w:jc w:val="center"/>
            </w:pPr>
            <w:r>
              <w:rPr>
                <w:rFonts w:ascii="Microsoft YaHei" w:hAnsi="Microsoft YaHei" w:eastAsia="Microsoft YaHei"/>
                <w:b/>
                <w:color w:val="9A6700"/>
                <w:sz w:val="17"/>
              </w:rPr>
              <w:t>PARTIAL</w:t>
            </w:r>
          </w:p>
        </w:tc>
        <w:tc>
          <w:tcPr>
            <w:tcW w:type="dxa" w:w="1757"/>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原生头像选择</w:t>
            </w:r>
          </w:p>
        </w:tc>
        <w:tc>
          <w:tcPr>
            <w:tcW w:type="dxa" w:w="5953"/>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已使用 chooseAvatar；自动化测试通过，但模拟器未呈现可自动化选择器，真选择与取消未完成。</w:t>
            </w:r>
          </w:p>
        </w:tc>
      </w:tr>
      <w:tr>
        <w:trPr>
          <w:cantSplit/>
        </w:trPr>
        <w:tc>
          <w:tcPr>
            <w:tcW w:type="dxa" w:w="680"/>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3</w:t>
            </w:r>
          </w:p>
        </w:tc>
        <w:tc>
          <w:tcPr>
            <w:tcW w:type="dxa" w:w="1134"/>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1757"/>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头像服务统一</w:t>
            </w:r>
          </w:p>
        </w:tc>
        <w:tc>
          <w:tcPr>
            <w:tcW w:type="dxa" w:w="5953"/>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头像读写与调用路径统一，专项验证通过。</w:t>
            </w:r>
          </w:p>
        </w:tc>
      </w:tr>
      <w:tr>
        <w:trPr>
          <w:cantSplit/>
        </w:trPr>
        <w:tc>
          <w:tcPr>
            <w:tcW w:type="dxa" w:w="680"/>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4</w:t>
            </w:r>
          </w:p>
        </w:tc>
        <w:tc>
          <w:tcPr>
            <w:tcW w:type="dxa" w:w="1134"/>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1757"/>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存储边界与同步</w:t>
            </w:r>
          </w:p>
        </w:tc>
        <w:tc>
          <w:tcPr>
            <w:tcW w:type="dxa" w:w="5953"/>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store-boundaries 11/11、profile-sync 9/9；含原子写失败与运行时 schema / projection。</w:t>
            </w:r>
          </w:p>
        </w:tc>
      </w:tr>
      <w:tr>
        <w:trPr>
          <w:cantSplit/>
        </w:trPr>
        <w:tc>
          <w:tcPr>
            <w:tcW w:type="dxa" w:w="680"/>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5</w:t>
            </w:r>
          </w:p>
        </w:tc>
        <w:tc>
          <w:tcPr>
            <w:tcW w:type="dxa" w:w="1134"/>
            <w:tcMar>
              <w:top w:w="90" w:type="dxa"/>
              <w:start w:w="100" w:type="dxa"/>
              <w:bottom w:w="90" w:type="dxa"/>
              <w:end w:w="100" w:type="dxa"/>
            </w:tcMar>
            <w:shd w:fill="FDECEC"/>
            <w:vAlign w:val="center"/>
          </w:tcPr>
          <w:p>
            <w:pPr>
              <w:keepNext w:val="0"/>
              <w:spacing w:after="0" w:before="0" w:line="259" w:lineRule="auto"/>
              <w:jc w:val="center"/>
            </w:pPr>
            <w:r>
              <w:rPr>
                <w:rFonts w:ascii="Microsoft YaHei" w:hAnsi="Microsoft YaHei" w:eastAsia="Microsoft YaHei"/>
                <w:b/>
                <w:color w:val="B42318"/>
                <w:sz w:val="17"/>
              </w:rPr>
              <w:t>FAIL</w:t>
            </w:r>
          </w:p>
        </w:tc>
        <w:tc>
          <w:tcPr>
            <w:tcW w:type="dxa" w:w="1757"/>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原生流程身份隔离</w:t>
            </w:r>
          </w:p>
        </w:tc>
        <w:tc>
          <w:tcPr>
            <w:tcW w:type="dxa" w:w="5953"/>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native-flow 7 项通过，但租约在 chooseAvatar 回调后才开始，无法覆盖选择器打开期间的身份变化。</w:t>
            </w:r>
          </w:p>
        </w:tc>
      </w:tr>
      <w:tr>
        <w:trPr>
          <w:cantSplit/>
        </w:trPr>
        <w:tc>
          <w:tcPr>
            <w:tcW w:type="dxa" w:w="680"/>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6</w:t>
            </w:r>
          </w:p>
        </w:tc>
        <w:tc>
          <w:tcPr>
            <w:tcW w:type="dxa" w:w="1134"/>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1757"/>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模块拆分</w:t>
            </w:r>
          </w:p>
        </w:tc>
        <w:tc>
          <w:tcPr>
            <w:tcW w:type="dxa" w:w="5953"/>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独立 Stage 6 工作树验证 avatar 31/31；模块职责分离成立。</w:t>
            </w:r>
          </w:p>
        </w:tc>
      </w:tr>
      <w:tr>
        <w:trPr>
          <w:cantSplit/>
        </w:trPr>
        <w:tc>
          <w:tcPr>
            <w:tcW w:type="dxa" w:w="680"/>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7</w:t>
            </w:r>
          </w:p>
        </w:tc>
        <w:tc>
          <w:tcPr>
            <w:tcW w:type="dxa" w:w="1134"/>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1757"/>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迁移与回滚</w:t>
            </w:r>
          </w:p>
        </w:tc>
        <w:tc>
          <w:tcPr>
            <w:tcW w:type="dxa" w:w="5953"/>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迁移、回滚、所有者隔离、幂等、未知字段与写失败安全契约通过。</w:t>
            </w:r>
          </w:p>
        </w:tc>
      </w:tr>
    </w:tbl>
    <w:p>
      <w:pPr>
        <w:spacing w:after="0"/>
      </w:pPr>
    </w:p>
    <w:p>
      <w:pPr>
        <w:keepNext/>
        <w:spacing w:after="100" w:before="160" w:line="293" w:lineRule="auto"/>
      </w:pPr>
      <w:r>
        <w:rPr>
          <w:rFonts w:ascii="Microsoft YaHei" w:hAnsi="Microsoft YaHei" w:eastAsia="Microsoft YaHei"/>
          <w:b/>
          <w:color w:val="17365D"/>
          <w:sz w:val="24"/>
        </w:rPr>
        <w:t>关键判定</w:t>
      </w:r>
    </w:p>
    <w:p>
      <w:pPr>
        <w:keepNext w:val="0"/>
        <w:spacing w:after="100" w:before="0" w:line="293" w:lineRule="auto"/>
      </w:pPr>
      <w:r>
        <w:rPr>
          <w:rFonts w:ascii="Microsoft YaHei" w:hAnsi="Microsoft YaHei" w:eastAsia="Microsoft YaHei"/>
          <w:b/>
          <w:color w:val="B42318"/>
          <w:sz w:val="21"/>
        </w:rPr>
        <w:t>Stage 5 是整体失败的唯一新增阻断项。</w:t>
      </w:r>
      <w:r>
        <w:rPr>
          <w:rFonts w:ascii="Microsoft YaHei" w:hAnsi="Microsoft YaHei" w:eastAsia="Microsoft YaHei"/>
          <w:b w:val="0"/>
          <w:color w:val="20242A"/>
          <w:sz w:val="21"/>
        </w:rPr>
        <w:t xml:space="preserve"> 其问题不是测试数量不足，而是所有者身份捕获时点晚于原生选择器交互：回调返回时读取到的是“当前身份”，并非打开选择器时的“发起身份”。</w:t>
      </w:r>
    </w:p>
    <w:p>
      <w:r>
        <w:br w:type="page"/>
      </w:r>
    </w:p>
    <w:p>
      <w:pPr>
        <w:keepNext/>
        <w:spacing w:after="140" w:before="0" w:line="240" w:lineRule="auto"/>
      </w:pPr>
      <w:r>
        <w:rPr>
          <w:rFonts w:ascii="Microsoft YaHei" w:hAnsi="Microsoft YaHei" w:eastAsia="Microsoft YaHei"/>
          <w:b/>
          <w:color w:val="2F5597"/>
          <w:sz w:val="36"/>
        </w:rPr>
        <w:t xml:space="preserve">03  </w:t>
      </w:r>
      <w:r>
        <w:rPr>
          <w:rFonts w:ascii="Microsoft YaHei" w:hAnsi="Microsoft YaHei" w:eastAsia="Microsoft YaHei"/>
          <w:b/>
          <w:color w:val="17365D"/>
          <w:sz w:val="36"/>
        </w:rPr>
        <w:t>仓库验证结果</w:t>
      </w:r>
    </w:p>
    <w:p>
      <w:pPr>
        <w:keepNext w:val="0"/>
        <w:spacing w:after="240" w:before="0" w:line="276" w:lineRule="auto"/>
      </w:pPr>
      <w:r>
        <w:rPr>
          <w:rFonts w:ascii="Microsoft YaHei" w:hAnsi="Microsoft YaHei" w:eastAsia="Microsoft YaHei"/>
          <w:b w:val="0"/>
          <w:color w:val="5F6B7A"/>
          <w:sz w:val="19"/>
        </w:rPr>
        <w:t>专项验证均按当前工作树执行；全量失败与既有基线对照后分类。</w:t>
      </w:r>
    </w:p>
    <w:tbl>
      <w:tblPr>
        <w:tblW w:type="auto" w:w="0"/>
        <w:jc w:val="center"/>
        <w:tblLayout w:type="fixed"/>
        <w:tblLook w:firstColumn="1" w:firstRow="1" w:lastColumn="0" w:lastRow="0" w:noHBand="0" w:noVBand="1" w:val="04A0"/>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2466"/>
        <w:gridCol w:w="2466"/>
        <w:gridCol w:w="2466"/>
        <w:gridCol w:w="2466"/>
      </w:tblGrid>
      <w:tr>
        <w:trPr>
          <w:tblHeader w:val="true"/>
          <w:cantSplit/>
        </w:trPr>
        <w:tc>
          <w:tcPr>
            <w:tcW w:type="dxa" w:w="3969"/>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命令</w:t>
            </w:r>
          </w:p>
        </w:tc>
        <w:tc>
          <w:tcPr>
            <w:tcW w:type="dxa" w:w="2041"/>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结果</w:t>
            </w:r>
          </w:p>
        </w:tc>
        <w:tc>
          <w:tcPr>
            <w:tcW w:type="dxa" w:w="1587"/>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状态</w:t>
            </w:r>
          </w:p>
        </w:tc>
        <w:tc>
          <w:tcPr>
            <w:tcW w:type="dxa" w:w="1871"/>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耗时</w:t>
            </w:r>
          </w:p>
        </w:tc>
      </w:tr>
      <w:tr>
        <w:trPr>
          <w:cantSplit/>
        </w:trPr>
        <w:tc>
          <w:tcPr>
            <w:tcW w:type="dxa" w:w="396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verify:store-boundaries</w:t>
            </w:r>
          </w:p>
        </w:tc>
        <w:tc>
          <w:tcPr>
            <w:tcW w:type="dxa" w:w="204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11/11</w:t>
            </w:r>
          </w:p>
        </w:tc>
        <w:tc>
          <w:tcPr>
            <w:tcW w:type="dxa" w:w="158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187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1.34 s</w:t>
            </w:r>
          </w:p>
        </w:tc>
      </w:tr>
      <w:tr>
        <w:trPr>
          <w:cantSplit/>
        </w:trPr>
        <w:tc>
          <w:tcPr>
            <w:tcW w:type="dxa" w:w="3969"/>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verify:avatar</w:t>
            </w:r>
          </w:p>
        </w:tc>
        <w:tc>
          <w:tcPr>
            <w:tcW w:type="dxa" w:w="204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34/34</w:t>
            </w:r>
          </w:p>
        </w:tc>
        <w:tc>
          <w:tcPr>
            <w:tcW w:type="dxa" w:w="158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187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2.58 s</w:t>
            </w:r>
          </w:p>
        </w:tc>
      </w:tr>
      <w:tr>
        <w:trPr>
          <w:cantSplit/>
        </w:trPr>
        <w:tc>
          <w:tcPr>
            <w:tcW w:type="dxa" w:w="396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verify:profile-sync</w:t>
            </w:r>
          </w:p>
        </w:tc>
        <w:tc>
          <w:tcPr>
            <w:tcW w:type="dxa" w:w="204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9/9</w:t>
            </w:r>
          </w:p>
        </w:tc>
        <w:tc>
          <w:tcPr>
            <w:tcW w:type="dxa" w:w="158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187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1.30 s</w:t>
            </w:r>
          </w:p>
        </w:tc>
      </w:tr>
      <w:tr>
        <w:trPr>
          <w:cantSplit/>
        </w:trPr>
        <w:tc>
          <w:tcPr>
            <w:tcW w:type="dxa" w:w="3969"/>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verify:native-flow</w:t>
            </w:r>
          </w:p>
        </w:tc>
        <w:tc>
          <w:tcPr>
            <w:tcW w:type="dxa" w:w="204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7 checks</w:t>
            </w:r>
          </w:p>
        </w:tc>
        <w:tc>
          <w:tcPr>
            <w:tcW w:type="dxa" w:w="158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187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1.29 s</w:t>
            </w:r>
          </w:p>
        </w:tc>
      </w:tr>
      <w:tr>
        <w:trPr>
          <w:cantSplit/>
        </w:trPr>
        <w:tc>
          <w:tcPr>
            <w:tcW w:type="dxa" w:w="396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verify:sheet-edits</w:t>
            </w:r>
          </w:p>
        </w:tc>
        <w:tc>
          <w:tcPr>
            <w:tcW w:type="dxa" w:w="204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30/30</w:t>
            </w:r>
          </w:p>
        </w:tc>
        <w:tc>
          <w:tcPr>
            <w:tcW w:type="dxa" w:w="158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187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1.34 s</w:t>
            </w:r>
          </w:p>
        </w:tc>
      </w:tr>
      <w:tr>
        <w:trPr>
          <w:cantSplit/>
        </w:trPr>
        <w:tc>
          <w:tcPr>
            <w:tcW w:type="dxa" w:w="3969"/>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verify:structure</w:t>
            </w:r>
          </w:p>
        </w:tc>
        <w:tc>
          <w:tcPr>
            <w:tcW w:type="dxa" w:w="204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6/6</w:t>
            </w:r>
          </w:p>
        </w:tc>
        <w:tc>
          <w:tcPr>
            <w:tcW w:type="dxa" w:w="158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187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1.20 s</w:t>
            </w:r>
          </w:p>
        </w:tc>
      </w:tr>
      <w:tr>
        <w:trPr>
          <w:cantSplit/>
        </w:trPr>
        <w:tc>
          <w:tcPr>
            <w:tcW w:type="dxa" w:w="396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verify:identity</w:t>
            </w:r>
          </w:p>
        </w:tc>
        <w:tc>
          <w:tcPr>
            <w:tcW w:type="dxa" w:w="204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既有失败</w:t>
            </w:r>
          </w:p>
        </w:tc>
        <w:tc>
          <w:tcPr>
            <w:tcW w:type="dxa" w:w="1587"/>
            <w:tcMar>
              <w:top w:w="90" w:type="dxa"/>
              <w:start w:w="100" w:type="dxa"/>
              <w:bottom w:w="90" w:type="dxa"/>
              <w:end w:w="100" w:type="dxa"/>
            </w:tcMar>
            <w:shd w:fill="FDECEC"/>
            <w:vAlign w:val="center"/>
          </w:tcPr>
          <w:p>
            <w:pPr>
              <w:keepNext w:val="0"/>
              <w:spacing w:after="0" w:before="0" w:line="259" w:lineRule="auto"/>
              <w:jc w:val="center"/>
            </w:pPr>
            <w:r>
              <w:rPr>
                <w:rFonts w:ascii="Microsoft YaHei" w:hAnsi="Microsoft YaHei" w:eastAsia="Microsoft YaHei"/>
                <w:b/>
                <w:color w:val="B42318"/>
                <w:sz w:val="18"/>
              </w:rPr>
              <w:t>FAIL</w:t>
            </w:r>
          </w:p>
        </w:tc>
        <w:tc>
          <w:tcPr>
            <w:tcW w:type="dxa" w:w="187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1.35 s</w:t>
            </w:r>
          </w:p>
        </w:tc>
      </w:tr>
      <w:tr>
        <w:trPr>
          <w:cantSplit/>
        </w:trPr>
        <w:tc>
          <w:tcPr>
            <w:tcW w:type="dxa" w:w="3969"/>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verify:workspace</w:t>
            </w:r>
          </w:p>
        </w:tc>
        <w:tc>
          <w:tcPr>
            <w:tcW w:type="dxa" w:w="204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既有失败</w:t>
            </w:r>
          </w:p>
        </w:tc>
        <w:tc>
          <w:tcPr>
            <w:tcW w:type="dxa" w:w="1587"/>
            <w:tcMar>
              <w:top w:w="90" w:type="dxa"/>
              <w:start w:w="100" w:type="dxa"/>
              <w:bottom w:w="90" w:type="dxa"/>
              <w:end w:w="100" w:type="dxa"/>
            </w:tcMar>
            <w:shd w:fill="FDECEC"/>
            <w:vAlign w:val="center"/>
          </w:tcPr>
          <w:p>
            <w:pPr>
              <w:keepNext w:val="0"/>
              <w:spacing w:after="0" w:before="0" w:line="259" w:lineRule="auto"/>
              <w:jc w:val="center"/>
            </w:pPr>
            <w:r>
              <w:rPr>
                <w:rFonts w:ascii="Microsoft YaHei" w:hAnsi="Microsoft YaHei" w:eastAsia="Microsoft YaHei"/>
                <w:b/>
                <w:color w:val="B42318"/>
                <w:sz w:val="18"/>
              </w:rPr>
              <w:t>FAIL</w:t>
            </w:r>
          </w:p>
        </w:tc>
        <w:tc>
          <w:tcPr>
            <w:tcW w:type="dxa" w:w="187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23.00 s</w:t>
            </w:r>
          </w:p>
        </w:tc>
      </w:tr>
      <w:tr>
        <w:trPr>
          <w:cantSplit/>
        </w:trPr>
        <w:tc>
          <w:tcPr>
            <w:tcW w:type="dxa" w:w="396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verify:audit</w:t>
            </w:r>
          </w:p>
        </w:tc>
        <w:tc>
          <w:tcPr>
            <w:tcW w:type="dxa" w:w="204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既有失败</w:t>
            </w:r>
          </w:p>
        </w:tc>
        <w:tc>
          <w:tcPr>
            <w:tcW w:type="dxa" w:w="1587"/>
            <w:tcMar>
              <w:top w:w="90" w:type="dxa"/>
              <w:start w:w="100" w:type="dxa"/>
              <w:bottom w:w="90" w:type="dxa"/>
              <w:end w:w="100" w:type="dxa"/>
            </w:tcMar>
            <w:shd w:fill="FDECEC"/>
            <w:vAlign w:val="center"/>
          </w:tcPr>
          <w:p>
            <w:pPr>
              <w:keepNext w:val="0"/>
              <w:spacing w:after="0" w:before="0" w:line="259" w:lineRule="auto"/>
              <w:jc w:val="center"/>
            </w:pPr>
            <w:r>
              <w:rPr>
                <w:rFonts w:ascii="Microsoft YaHei" w:hAnsi="Microsoft YaHei" w:eastAsia="Microsoft YaHei"/>
                <w:b/>
                <w:color w:val="B42318"/>
                <w:sz w:val="18"/>
              </w:rPr>
              <w:t>FAIL</w:t>
            </w:r>
          </w:p>
        </w:tc>
        <w:tc>
          <w:tcPr>
            <w:tcW w:type="dxa" w:w="187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2.55 s</w:t>
            </w:r>
          </w:p>
        </w:tc>
      </w:tr>
    </w:tbl>
    <w:p>
      <w:pPr>
        <w:spacing w:after="0"/>
      </w:pPr>
    </w:p>
    <w:p>
      <w:pPr>
        <w:keepNext/>
        <w:spacing w:after="100" w:before="160" w:line="293" w:lineRule="auto"/>
      </w:pPr>
      <w:r>
        <w:rPr>
          <w:rFonts w:ascii="Microsoft YaHei" w:hAnsi="Microsoft YaHei" w:eastAsia="Microsoft YaHei"/>
          <w:b/>
          <w:color w:val="17365D"/>
          <w:sz w:val="24"/>
        </w:rPr>
        <w:t>全量与云端一致性</w:t>
      </w:r>
    </w:p>
    <w:p>
      <w:pPr>
        <w:pStyle w:val="ListBullet"/>
        <w:keepNext w:val="0"/>
        <w:spacing w:after="60" w:before="0" w:line="276" w:lineRule="auto"/>
      </w:pPr>
      <w:r>
        <w:rPr>
          <w:rFonts w:ascii="Microsoft YaHei" w:hAnsi="Microsoft YaHei" w:eastAsia="Microsoft YaHei"/>
          <w:b w:val="0"/>
          <w:color w:val="20242A"/>
          <w:sz w:val="20"/>
        </w:rPr>
        <w:t>npm run verify：350/351，退出码 1；唯一失败为 [T] restore into fresh diary adds 7 — added 0，与 fb00388 基线一致。</w:t>
      </w:r>
    </w:p>
    <w:p>
      <w:pPr>
        <w:pStyle w:val="ListBullet"/>
        <w:keepNext w:val="0"/>
        <w:spacing w:after="60" w:before="0" w:line="276" w:lineRule="auto"/>
      </w:pPr>
      <w:r>
        <w:rPr>
          <w:rFonts w:ascii="Microsoft YaHei" w:hAnsi="Microsoft YaHei" w:eastAsia="Microsoft YaHei"/>
          <w:b w:val="0"/>
          <w:color w:val="20242A"/>
          <w:sz w:val="20"/>
        </w:rPr>
        <w:t>verify:cloud：退出码 1；Add WXML hash mismatch，可在既有基线复现。</w:t>
      </w:r>
    </w:p>
    <w:p>
      <w:pPr>
        <w:pStyle w:val="ListBullet"/>
        <w:keepNext w:val="0"/>
        <w:spacing w:after="60" w:before="0" w:line="276" w:lineRule="auto"/>
      </w:pPr>
      <w:r>
        <w:rPr>
          <w:rFonts w:ascii="Microsoft YaHei" w:hAnsi="Microsoft YaHei" w:eastAsia="Microsoft YaHei"/>
          <w:b w:val="0"/>
          <w:color w:val="20242A"/>
          <w:sz w:val="20"/>
        </w:rPr>
        <w:t>verify:all：退出码 1；在同一 [T] 项停止，未形成 Stage 7 新回归证据。</w:t>
      </w:r>
    </w:p>
    <w:p>
      <w:pPr>
        <w:keepNext/>
        <w:spacing w:after="100" w:before="160" w:line="293" w:lineRule="auto"/>
      </w:pPr>
      <w:r>
        <w:rPr>
          <w:rFonts w:ascii="Microsoft YaHei" w:hAnsi="Microsoft YaHei" w:eastAsia="Microsoft YaHei"/>
          <w:b/>
          <w:color w:val="17365D"/>
          <w:sz w:val="24"/>
        </w:rPr>
        <w:t>既有失败基线</w:t>
      </w:r>
    </w:p>
    <w:tbl>
      <w:tblPr>
        <w:tblW w:type="auto" w:w="0"/>
        <w:jc w:val="center"/>
        <w:tblLayout w:type="fixed"/>
        <w:tblLook w:firstColumn="1" w:firstRow="1" w:lastColumn="0" w:lastRow="0" w:noHBand="0" w:noVBand="1" w:val="04A0"/>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3289"/>
        <w:gridCol w:w="3289"/>
        <w:gridCol w:w="3289"/>
      </w:tblGrid>
      <w:tr>
        <w:trPr>
          <w:tblHeader w:val="true"/>
          <w:cantSplit/>
        </w:trPr>
        <w:tc>
          <w:tcPr>
            <w:tcW w:type="dxa" w:w="1814"/>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验证域</w:t>
            </w:r>
          </w:p>
        </w:tc>
        <w:tc>
          <w:tcPr>
            <w:tcW w:type="dxa" w:w="4762"/>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既有失败表现</w:t>
            </w:r>
          </w:p>
        </w:tc>
        <w:tc>
          <w:tcPr>
            <w:tcW w:type="dxa" w:w="2891"/>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基线结论</w:t>
            </w:r>
          </w:p>
        </w:tc>
      </w:tr>
      <w:tr>
        <w:trPr>
          <w:cantSplit/>
        </w:trPr>
        <w:tc>
          <w:tcPr>
            <w:tcW w:type="dxa" w:w="1814"/>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fresh-diary</w:t>
            </w:r>
          </w:p>
        </w:tc>
        <w:tc>
          <w:tcPr>
            <w:tcW w:type="dxa" w:w="4762"/>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期望新增 7，实际新增 0</w:t>
            </w:r>
          </w:p>
        </w:tc>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fb00388 可复现</w:t>
            </w:r>
          </w:p>
        </w:tc>
      </w:tr>
      <w:tr>
        <w:trPr>
          <w:cantSplit/>
        </w:trPr>
        <w:tc>
          <w:tcPr>
            <w:tcW w:type="dxa" w:w="1814"/>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cloud</w:t>
            </w:r>
          </w:p>
        </w:tc>
        <w:tc>
          <w:tcPr>
            <w:tcW w:type="dxa" w:w="4762"/>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Add WXML hash mismatch</w:t>
            </w:r>
          </w:p>
        </w:tc>
        <w:tc>
          <w:tcPr>
            <w:tcW w:type="dxa" w:w="289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fb00388 可复现</w:t>
            </w:r>
          </w:p>
        </w:tc>
      </w:tr>
      <w:tr>
        <w:trPr>
          <w:cantSplit/>
        </w:trPr>
        <w:tc>
          <w:tcPr>
            <w:tcW w:type="dxa" w:w="1814"/>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identity</w:t>
            </w:r>
          </w:p>
        </w:tc>
        <w:tc>
          <w:tcPr>
            <w:tcW w:type="dxa" w:w="4762"/>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memoryToCloudRecord 中 undefined.slice</w:t>
            </w:r>
          </w:p>
        </w:tc>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fb00388 可复现</w:t>
            </w:r>
          </w:p>
        </w:tc>
      </w:tr>
      <w:tr>
        <w:trPr>
          <w:cantSplit/>
        </w:trPr>
        <w:tc>
          <w:tcPr>
            <w:tcW w:type="dxa" w:w="1814"/>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workspace</w:t>
            </w:r>
          </w:p>
        </w:tc>
        <w:tc>
          <w:tcPr>
            <w:tcW w:type="dxa" w:w="4762"/>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INVALID_RECORD</w:t>
            </w:r>
          </w:p>
        </w:tc>
        <w:tc>
          <w:tcPr>
            <w:tcW w:type="dxa" w:w="289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fb00388 可复现</w:t>
            </w:r>
          </w:p>
        </w:tc>
      </w:tr>
      <w:tr>
        <w:trPr>
          <w:cantSplit/>
        </w:trPr>
        <w:tc>
          <w:tcPr>
            <w:tcW w:type="dxa" w:w="1814"/>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audit</w:t>
            </w:r>
          </w:p>
        </w:tc>
        <w:tc>
          <w:tcPr>
            <w:tcW w:type="dxa" w:w="4762"/>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期望 real-history，实际 []</w:t>
            </w:r>
          </w:p>
        </w:tc>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fb00388 可复现</w:t>
            </w:r>
          </w:p>
        </w:tc>
      </w:tr>
    </w:tbl>
    <w:p>
      <w:pPr>
        <w:spacing w:after="0"/>
      </w:pPr>
    </w:p>
    <w:p>
      <w:r>
        <w:br w:type="page"/>
      </w:r>
    </w:p>
    <w:p>
      <w:pPr>
        <w:keepNext/>
        <w:spacing w:after="140" w:before="0" w:line="240" w:lineRule="auto"/>
      </w:pPr>
      <w:r>
        <w:rPr>
          <w:rFonts w:ascii="Microsoft YaHei" w:hAnsi="Microsoft YaHei" w:eastAsia="Microsoft YaHei"/>
          <w:b/>
          <w:color w:val="2F5597"/>
          <w:sz w:val="36"/>
        </w:rPr>
        <w:t xml:space="preserve">04  </w:t>
      </w:r>
      <w:r>
        <w:rPr>
          <w:rFonts w:ascii="Microsoft YaHei" w:hAnsi="Microsoft YaHei" w:eastAsia="Microsoft YaHei"/>
          <w:b/>
          <w:color w:val="17365D"/>
          <w:sz w:val="36"/>
        </w:rPr>
        <w:t>Stage 7 迁移与回滚契约</w:t>
      </w:r>
    </w:p>
    <w:p>
      <w:pPr>
        <w:keepNext w:val="0"/>
        <w:spacing w:after="240" w:before="0" w:line="276" w:lineRule="auto"/>
      </w:pPr>
      <w:r>
        <w:rPr>
          <w:rFonts w:ascii="Microsoft YaHei" w:hAnsi="Microsoft YaHei" w:eastAsia="Microsoft YaHei"/>
          <w:b w:val="0"/>
          <w:color w:val="5F6B7A"/>
          <w:sz w:val="19"/>
        </w:rPr>
        <w:t>通过独立 Stage 6 工作树与当前 Stage 7 工作树交叉验证，未在当前工作树切换版本。</w:t>
      </w:r>
    </w:p>
    <w:tbl>
      <w:tblPr>
        <w:tblW w:type="auto" w:w="0"/>
        <w:jc w:val="center"/>
        <w:tblLayout w:type="fixed"/>
        <w:tblLook w:firstColumn="1" w:firstRow="1" w:lastColumn="0" w:lastRow="0" w:noHBand="0" w:noVBand="1" w:val="04A0"/>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3289"/>
        <w:gridCol w:w="3289"/>
        <w:gridCol w:w="3289"/>
      </w:tblGrid>
      <w:tr>
        <w:trPr>
          <w:tblHeader w:val="true"/>
          <w:cantSplit/>
        </w:trPr>
        <w:tc>
          <w:tcPr>
            <w:tcW w:type="dxa" w:w="3061"/>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契约</w:t>
            </w:r>
          </w:p>
        </w:tc>
        <w:tc>
          <w:tcPr>
            <w:tcW w:type="dxa" w:w="1417"/>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状态</w:t>
            </w:r>
          </w:p>
        </w:tc>
        <w:tc>
          <w:tcPr>
            <w:tcW w:type="dxa" w:w="4989"/>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证据结论</w:t>
            </w:r>
          </w:p>
        </w:tc>
      </w:tr>
      <w:tr>
        <w:trPr>
          <w:cantSplit/>
        </w:trPr>
        <w:tc>
          <w:tcPr>
            <w:tcW w:type="dxa" w:w="306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Schema v2</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持久化记录升级为 v2。</w:t>
            </w:r>
          </w:p>
        </w:tc>
      </w:tr>
      <w:tr>
        <w:trPr>
          <w:cantSplit/>
        </w:trPr>
        <w:tc>
          <w:tcPr>
            <w:tcW w:type="dxa" w:w="306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Canonical avatarAsset</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头像资产作为规范字段保存。</w:t>
            </w:r>
          </w:p>
        </w:tc>
      </w:tr>
      <w:tr>
        <w:trPr>
          <w:cantSplit/>
        </w:trPr>
        <w:tc>
          <w:tcPr>
            <w:tcW w:type="dxa" w:w="306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profile.avatar projection</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面向页面的头像投影保持兼容。</w:t>
            </w:r>
          </w:p>
        </w:tc>
      </w:tr>
      <w:tr>
        <w:trPr>
          <w:cantSplit/>
        </w:trPr>
        <w:tc>
          <w:tcPr>
            <w:tcW w:type="dxa" w:w="306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Stage 6 rollback</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旧版本可读取回滚格式。</w:t>
            </w:r>
          </w:p>
        </w:tc>
      </w:tr>
      <w:tr>
        <w:trPr>
          <w:cantSplit/>
        </w:trPr>
        <w:tc>
          <w:tcPr>
            <w:tcW w:type="dxa" w:w="306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Round trip</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Stage 6 → Stage 7 往返保持关键资料。</w:t>
            </w:r>
          </w:p>
        </w:tc>
      </w:tr>
      <w:tr>
        <w:trPr>
          <w:cantSplit/>
        </w:trPr>
        <w:tc>
          <w:tcPr>
            <w:tcW w:type="dxa" w:w="306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Idempotence</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重复迁移不继续改变结果。</w:t>
            </w:r>
          </w:p>
        </w:tc>
      </w:tr>
      <w:tr>
        <w:trPr>
          <w:cantSplit/>
        </w:trPr>
        <w:tc>
          <w:tcPr>
            <w:tcW w:type="dxa" w:w="306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Write failure safety</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写失败不破坏原记录。</w:t>
            </w:r>
          </w:p>
        </w:tc>
      </w:tr>
      <w:tr>
        <w:trPr>
          <w:cantSplit/>
        </w:trPr>
        <w:tc>
          <w:tcPr>
            <w:tcW w:type="dxa" w:w="306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Owner isolation</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A / B 所有者数据保持隔离。</w:t>
            </w:r>
          </w:p>
        </w:tc>
      </w:tr>
      <w:tr>
        <w:trPr>
          <w:cantSplit/>
        </w:trPr>
        <w:tc>
          <w:tcPr>
            <w:tcW w:type="dxa" w:w="306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Unknown fields</w:t>
            </w:r>
          </w:p>
        </w:tc>
        <w:tc>
          <w:tcPr>
            <w:tcW w:type="dxa" w:w="1417"/>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8"/>
              </w:rPr>
              <w:t>PASS</w:t>
            </w:r>
          </w:p>
        </w:tc>
        <w:tc>
          <w:tcPr>
            <w:tcW w:type="dxa" w:w="4989"/>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未知字段在迁移中保留。</w:t>
            </w:r>
          </w:p>
        </w:tc>
      </w:tr>
    </w:tbl>
    <w:p>
      <w:pPr>
        <w:spacing w:after="0"/>
      </w:pPr>
    </w:p>
    <w:p>
      <w:pPr>
        <w:keepNext/>
        <w:spacing w:after="100" w:before="160" w:line="293" w:lineRule="auto"/>
      </w:pPr>
      <w:r>
        <w:rPr>
          <w:rFonts w:ascii="Microsoft YaHei" w:hAnsi="Microsoft YaHei" w:eastAsia="Microsoft YaHei"/>
          <w:b/>
          <w:color w:val="17365D"/>
          <w:sz w:val="24"/>
        </w:rPr>
        <w:t>独立回滚验证路径</w:t>
      </w:r>
    </w:p>
    <w:p>
      <w:pPr>
        <w:pStyle w:val="ListBullet"/>
        <w:keepNext w:val="0"/>
        <w:spacing w:after="60" w:before="0" w:line="276" w:lineRule="auto"/>
      </w:pPr>
      <w:r>
        <w:rPr>
          <w:rFonts w:ascii="Microsoft YaHei" w:hAnsi="Microsoft YaHei" w:eastAsia="Microsoft YaHei"/>
          <w:b w:val="0"/>
          <w:color w:val="20242A"/>
          <w:sz w:val="20"/>
        </w:rPr>
        <w:t>Stage 6 独立工作树提交：2ce0497。</w:t>
      </w:r>
    </w:p>
    <w:p>
      <w:pPr>
        <w:pStyle w:val="ListBullet"/>
        <w:keepNext w:val="0"/>
        <w:spacing w:after="60" w:before="0" w:line="276" w:lineRule="auto"/>
      </w:pPr>
      <w:r>
        <w:rPr>
          <w:rFonts w:ascii="Microsoft YaHei" w:hAnsi="Microsoft YaHei" w:eastAsia="Microsoft YaHei"/>
          <w:b w:val="0"/>
          <w:color w:val="20242A"/>
          <w:sz w:val="20"/>
        </w:rPr>
        <w:t>在 Stage 6 运行 avatar 验证：31/31 通过。</w:t>
      </w:r>
    </w:p>
    <w:p>
      <w:pPr>
        <w:pStyle w:val="ListBullet"/>
        <w:keepNext w:val="0"/>
        <w:spacing w:after="60" w:before="0" w:line="276" w:lineRule="auto"/>
      </w:pPr>
      <w:r>
        <w:rPr>
          <w:rFonts w:ascii="Microsoft YaHei" w:hAnsi="Microsoft YaHei" w:eastAsia="Microsoft YaHei"/>
          <w:b w:val="0"/>
          <w:color w:val="20242A"/>
          <w:sz w:val="20"/>
        </w:rPr>
        <w:t>以 ProfileRepository 执行 A → B → Stage 7 legacy B 路径，确认所有者隔离与旧格式读取。</w:t>
      </w:r>
    </w:p>
    <w:p>
      <w:pPr>
        <w:pStyle w:val="ListBullet"/>
        <w:keepNext w:val="0"/>
        <w:spacing w:after="60" w:before="0" w:line="276" w:lineRule="auto"/>
      </w:pPr>
      <w:r>
        <w:rPr>
          <w:rFonts w:ascii="Microsoft YaHei" w:hAnsi="Microsoft YaHei" w:eastAsia="Microsoft YaHei"/>
          <w:b w:val="0"/>
          <w:color w:val="20242A"/>
          <w:sz w:val="20"/>
        </w:rPr>
        <w:t>当前工作树未切换提交，避免污染验收对象。</w:t>
      </w:r>
    </w:p>
    <w:p>
      <w:r>
        <w:br w:type="page"/>
      </w:r>
    </w:p>
    <w:p>
      <w:pPr>
        <w:keepNext/>
        <w:spacing w:after="140" w:before="0" w:line="240" w:lineRule="auto"/>
      </w:pPr>
      <w:r>
        <w:rPr>
          <w:rFonts w:ascii="Microsoft YaHei" w:hAnsi="Microsoft YaHei" w:eastAsia="Microsoft YaHei"/>
          <w:b/>
          <w:color w:val="2F5597"/>
          <w:sz w:val="36"/>
        </w:rPr>
        <w:t xml:space="preserve">05  </w:t>
      </w:r>
      <w:r>
        <w:rPr>
          <w:rFonts w:ascii="Microsoft YaHei" w:hAnsi="Microsoft YaHei" w:eastAsia="Microsoft YaHei"/>
          <w:b/>
          <w:color w:val="17365D"/>
          <w:sz w:val="36"/>
        </w:rPr>
        <w:t>微信开发者工具运行时验证</w:t>
      </w:r>
    </w:p>
    <w:p>
      <w:pPr>
        <w:keepNext w:val="0"/>
        <w:spacing w:after="240" w:before="0" w:line="276" w:lineRule="auto"/>
      </w:pPr>
      <w:r>
        <w:rPr>
          <w:rFonts w:ascii="Microsoft YaHei" w:hAnsi="Microsoft YaHei" w:eastAsia="Microsoft YaHei"/>
          <w:b w:val="0"/>
          <w:color w:val="5F6B7A"/>
          <w:sz w:val="19"/>
        </w:rPr>
        <w:t>模拟器中完成可执行路径；涉及系统头像选择器的动作标记为 BLOCKED。</w:t>
      </w:r>
    </w:p>
    <w:tbl>
      <w:tblPr>
        <w:tblW w:type="auto" w:w="0"/>
        <w:jc w:val="center"/>
        <w:tblLayout w:type="fixed"/>
        <w:tblLook w:firstColumn="1" w:firstRow="1" w:lastColumn="0" w:lastRow="0" w:noHBand="0" w:noVBand="1" w:val="04A0"/>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3289"/>
        <w:gridCol w:w="3289"/>
        <w:gridCol w:w="3289"/>
      </w:tblGrid>
      <w:tr>
        <w:trPr>
          <w:tblHeader w:val="true"/>
          <w:cantSplit/>
        </w:trPr>
        <w:tc>
          <w:tcPr>
            <w:tcW w:type="dxa" w:w="2891"/>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动作</w:t>
            </w:r>
          </w:p>
        </w:tc>
        <w:tc>
          <w:tcPr>
            <w:tcW w:type="dxa" w:w="1531"/>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状态</w:t>
            </w:r>
          </w:p>
        </w:tc>
        <w:tc>
          <w:tcPr>
            <w:tcW w:type="dxa" w:w="5046"/>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7"/>
              </w:rPr>
              <w:t>结果</w:t>
            </w:r>
          </w:p>
        </w:tc>
      </w:tr>
      <w:tr>
        <w:trPr>
          <w:cantSplit/>
        </w:trPr>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编译</w:t>
            </w:r>
          </w:p>
        </w:tc>
        <w:tc>
          <w:tcPr>
            <w:tcW w:type="dxa" w:w="1531"/>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5046"/>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MCP compile 成功。</w:t>
            </w:r>
          </w:p>
        </w:tc>
      </w:tr>
      <w:tr>
        <w:trPr>
          <w:cantSplit/>
        </w:trPr>
        <w:tc>
          <w:tcPr>
            <w:tcW w:type="dxa" w:w="289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Home 页面</w:t>
            </w:r>
          </w:p>
        </w:tc>
        <w:tc>
          <w:tcPr>
            <w:tcW w:type="dxa" w:w="1531"/>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5046"/>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页面加载与导航正常。</w:t>
            </w:r>
          </w:p>
        </w:tc>
      </w:tr>
      <w:tr>
        <w:trPr>
          <w:cantSplit/>
        </w:trPr>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Me 页面</w:t>
            </w:r>
          </w:p>
        </w:tc>
        <w:tc>
          <w:tcPr>
            <w:tcW w:type="dxa" w:w="1531"/>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5046"/>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页面加载与入口正常。</w:t>
            </w:r>
          </w:p>
        </w:tc>
      </w:tr>
      <w:tr>
        <w:trPr>
          <w:cantSplit/>
        </w:trPr>
        <w:tc>
          <w:tcPr>
            <w:tcW w:type="dxa" w:w="289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Profile Editor</w:t>
            </w:r>
          </w:p>
        </w:tc>
        <w:tc>
          <w:tcPr>
            <w:tcW w:type="dxa" w:w="1531"/>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5046"/>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打开、编辑、取消正常。</w:t>
            </w:r>
          </w:p>
        </w:tc>
      </w:tr>
      <w:tr>
        <w:trPr>
          <w:cantSplit/>
        </w:trPr>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保存</w:t>
            </w:r>
          </w:p>
        </w:tc>
        <w:tc>
          <w:tcPr>
            <w:tcW w:type="dxa" w:w="1531"/>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5046"/>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完成规范化等价保存；语义数据未改变。</w:t>
            </w:r>
          </w:p>
        </w:tc>
      </w:tr>
      <w:tr>
        <w:trPr>
          <w:cantSplit/>
        </w:trPr>
        <w:tc>
          <w:tcPr>
            <w:tcW w:type="dxa" w:w="289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头像预览 / 选择 / 取消</w:t>
            </w:r>
          </w:p>
        </w:tc>
        <w:tc>
          <w:tcPr>
            <w:tcW w:type="dxa" w:w="1531"/>
            <w:tcMar>
              <w:top w:w="90" w:type="dxa"/>
              <w:start w:w="100" w:type="dxa"/>
              <w:bottom w:w="90" w:type="dxa"/>
              <w:end w:w="100" w:type="dxa"/>
            </w:tcMar>
            <w:shd w:fill="FDECEC"/>
            <w:vAlign w:val="center"/>
          </w:tcPr>
          <w:p>
            <w:pPr>
              <w:keepNext w:val="0"/>
              <w:spacing w:after="0" w:before="0" w:line="259" w:lineRule="auto"/>
              <w:jc w:val="center"/>
            </w:pPr>
            <w:r>
              <w:rPr>
                <w:rFonts w:ascii="Microsoft YaHei" w:hAnsi="Microsoft YaHei" w:eastAsia="Microsoft YaHei"/>
                <w:b/>
                <w:color w:val="B42318"/>
                <w:sz w:val="17"/>
              </w:rPr>
              <w:t>BLOCKED</w:t>
            </w:r>
          </w:p>
        </w:tc>
        <w:tc>
          <w:tcPr>
            <w:tcW w:type="dxa" w:w="5046"/>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模拟器未显示可自动化的系统选择器。</w:t>
            </w:r>
          </w:p>
        </w:tc>
      </w:tr>
      <w:tr>
        <w:trPr>
          <w:cantSplit/>
        </w:trPr>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刷新</w:t>
            </w:r>
          </w:p>
        </w:tc>
        <w:tc>
          <w:tcPr>
            <w:tcW w:type="dxa" w:w="1531"/>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5046"/>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simulator_refresh 成功；schema v2 与头像字段格式保持一致。</w:t>
            </w:r>
          </w:p>
        </w:tc>
      </w:tr>
      <w:tr>
        <w:trPr>
          <w:cantSplit/>
        </w:trPr>
        <w:tc>
          <w:tcPr>
            <w:tcW w:type="dxa" w:w="289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控制台</w:t>
            </w:r>
          </w:p>
        </w:tc>
        <w:tc>
          <w:tcPr>
            <w:tcW w:type="dxa" w:w="1531"/>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5046"/>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7"/>
              </w:rPr>
              <w:t>error / exception / reject / fail / warn 过滤结果为空。</w:t>
            </w:r>
          </w:p>
        </w:tc>
      </w:tr>
      <w:tr>
        <w:trPr>
          <w:cantSplit/>
        </w:trPr>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存储与运行态</w:t>
            </w:r>
          </w:p>
        </w:tc>
        <w:tc>
          <w:tcPr>
            <w:tcW w:type="dxa" w:w="1531"/>
            <w:tcMar>
              <w:top w:w="90" w:type="dxa"/>
              <w:start w:w="100" w:type="dxa"/>
              <w:bottom w:w="90" w:type="dxa"/>
              <w:end w:w="100" w:type="dxa"/>
            </w:tcMar>
            <w:shd w:fill="E8F5E9"/>
            <w:vAlign w:val="center"/>
          </w:tcPr>
          <w:p>
            <w:pPr>
              <w:keepNext w:val="0"/>
              <w:spacing w:after="0" w:before="0" w:line="259" w:lineRule="auto"/>
              <w:jc w:val="center"/>
            </w:pPr>
            <w:r>
              <w:rPr>
                <w:rFonts w:ascii="Microsoft YaHei" w:hAnsi="Microsoft YaHei" w:eastAsia="Microsoft YaHei"/>
                <w:b/>
                <w:color w:val="2E7D32"/>
                <w:sz w:val="17"/>
              </w:rPr>
              <w:t>PASS</w:t>
            </w:r>
          </w:p>
        </w:tc>
        <w:tc>
          <w:tcPr>
            <w:tcW w:type="dxa" w:w="5046"/>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7"/>
              </w:rPr>
              <w:t>资料投影及持久化结构一致。</w:t>
            </w:r>
          </w:p>
        </w:tc>
      </w:tr>
    </w:tbl>
    <w:p>
      <w:pPr>
        <w:spacing w:after="0"/>
      </w:pPr>
    </w:p>
    <w:p>
      <w:pPr>
        <w:keepNext/>
        <w:spacing w:after="100" w:before="160" w:line="293" w:lineRule="auto"/>
      </w:pPr>
      <w:r>
        <w:rPr>
          <w:rFonts w:ascii="Microsoft YaHei" w:hAnsi="Microsoft YaHei" w:eastAsia="Microsoft YaHei"/>
          <w:b/>
          <w:color w:val="17365D"/>
          <w:sz w:val="24"/>
        </w:rPr>
        <w:t>质量面板</w:t>
      </w:r>
    </w:p>
    <w:p>
      <w:pPr>
        <w:keepNext w:val="0"/>
        <w:spacing w:after="80" w:before="0" w:line="293" w:lineRule="auto"/>
      </w:pPr>
      <w:r>
        <w:rPr>
          <w:rFonts w:ascii="Microsoft YaHei" w:hAnsi="Microsoft YaHei" w:eastAsia="Microsoft YaHei"/>
          <w:b/>
          <w:color w:val="9A6700"/>
          <w:sz w:val="21"/>
        </w:rPr>
        <w:t>主包体积检查失败：</w:t>
      </w:r>
      <w:r>
        <w:rPr>
          <w:rFonts w:ascii="Microsoft YaHei" w:hAnsi="Microsoft YaHei" w:eastAsia="Microsoft YaHei"/>
          <w:b w:val="0"/>
          <w:color w:val="20242A"/>
          <w:sz w:val="21"/>
        </w:rPr>
        <w:t>开发者工具显示主包应小于 1.5 MB，静态估算约 1.82 MB。该问题为既有质量项，不归因于 Stage 7。</w:t>
      </w:r>
    </w:p>
    <w:p>
      <w:pPr>
        <w:keepNext/>
        <w:spacing w:after="100" w:before="160" w:line="293" w:lineRule="auto"/>
      </w:pPr>
      <w:r>
        <w:rPr>
          <w:rFonts w:ascii="Microsoft YaHei" w:hAnsi="Microsoft YaHei" w:eastAsia="Microsoft YaHei"/>
          <w:b/>
          <w:color w:val="17365D"/>
          <w:sz w:val="24"/>
        </w:rPr>
        <w:t>证据中断说明</w:t>
      </w:r>
    </w:p>
    <w:p>
      <w:pPr>
        <w:keepNext w:val="0"/>
        <w:spacing w:after="80" w:before="0" w:line="293" w:lineRule="auto"/>
      </w:pPr>
      <w:r>
        <w:rPr>
          <w:rFonts w:ascii="Microsoft YaHei" w:hAnsi="Microsoft YaHei" w:eastAsia="Microsoft YaHei"/>
          <w:b/>
          <w:color w:val="5F6B7A"/>
          <w:sz w:val="21"/>
        </w:rPr>
        <w:t>刷新后的视觉截图检查被用户按 Escape 中止；</w:t>
      </w:r>
      <w:r>
        <w:rPr>
          <w:rFonts w:ascii="Microsoft YaHei" w:hAnsi="Microsoft YaHei" w:eastAsia="Microsoft YaHei"/>
          <w:b w:val="0"/>
          <w:color w:val="20242A"/>
          <w:sz w:val="21"/>
        </w:rPr>
        <w:t>刷新命令、存储结构和字段一致性已取得证据，因此只影响截图完整性，不改变结构性判定。</w:t>
      </w:r>
    </w:p>
    <w:p>
      <w:r>
        <w:br w:type="page"/>
      </w:r>
    </w:p>
    <w:p>
      <w:pPr>
        <w:keepNext/>
        <w:spacing w:after="140" w:before="0" w:line="240" w:lineRule="auto"/>
      </w:pPr>
      <w:r>
        <w:rPr>
          <w:rFonts w:ascii="Microsoft YaHei" w:hAnsi="Microsoft YaHei" w:eastAsia="Microsoft YaHei"/>
          <w:b/>
          <w:color w:val="2F5597"/>
          <w:sz w:val="36"/>
        </w:rPr>
        <w:t xml:space="preserve">06  </w:t>
      </w:r>
      <w:r>
        <w:rPr>
          <w:rFonts w:ascii="Microsoft YaHei" w:hAnsi="Microsoft YaHei" w:eastAsia="Microsoft YaHei"/>
          <w:b/>
          <w:color w:val="17365D"/>
          <w:sz w:val="36"/>
        </w:rPr>
        <w:t>问题与风险</w:t>
      </w:r>
    </w:p>
    <w:p>
      <w:pPr>
        <w:keepNext w:val="0"/>
        <w:spacing w:after="240" w:before="0" w:line="276" w:lineRule="auto"/>
      </w:pPr>
      <w:r>
        <w:rPr>
          <w:rFonts w:ascii="Microsoft YaHei" w:hAnsi="Microsoft YaHei" w:eastAsia="Microsoft YaHei"/>
          <w:b w:val="0"/>
          <w:color w:val="5F6B7A"/>
          <w:sz w:val="19"/>
        </w:rPr>
        <w:t>按验收阻断程度排序；本报告不实施修复。</w:t>
      </w:r>
    </w:p>
    <w:p>
      <w:pPr>
        <w:keepNext/>
        <w:spacing w:after="100" w:before="160" w:line="293" w:lineRule="auto"/>
      </w:pPr>
      <w:r>
        <w:rPr>
          <w:rFonts w:ascii="Microsoft YaHei" w:hAnsi="Microsoft YaHei" w:eastAsia="Microsoft YaHei"/>
          <w:b/>
          <w:color w:val="17365D"/>
          <w:sz w:val="24"/>
        </w:rPr>
        <w:t>P1 · Stage 5 所有者租约开始过晚</w:t>
      </w:r>
    </w:p>
    <w:p>
      <w:pPr>
        <w:keepNext w:val="0"/>
        <w:spacing w:after="80" w:before="0" w:line="293" w:lineRule="auto"/>
      </w:pPr>
      <w:r>
        <w:rPr>
          <w:rFonts w:ascii="Microsoft YaHei" w:hAnsi="Microsoft YaHei" w:eastAsia="Microsoft YaHei"/>
          <w:b/>
          <w:color w:val="17365D"/>
          <w:sz w:val="20"/>
        </w:rPr>
        <w:t>证据位置：</w:t>
      </w:r>
      <w:r>
        <w:rPr>
          <w:rFonts w:ascii="Microsoft YaHei" w:hAnsi="Microsoft YaHei" w:eastAsia="Microsoft YaHei"/>
          <w:b w:val="0"/>
          <w:color w:val="20242A"/>
          <w:sz w:val="20"/>
        </w:rPr>
        <w:t>miniprogram/components/profile-editor/index.wxml:3；miniprogram/components/profile-editor/index.js:123</w:t>
      </w:r>
    </w:p>
    <w:p>
      <w:pPr>
        <w:keepNext w:val="0"/>
        <w:spacing w:after="80" w:before="0" w:line="293" w:lineRule="auto"/>
      </w:pPr>
      <w:r>
        <w:rPr>
          <w:rFonts w:ascii="Microsoft YaHei" w:hAnsi="Microsoft YaHei" w:eastAsia="Microsoft YaHei"/>
          <w:b/>
          <w:color w:val="17365D"/>
          <w:sz w:val="20"/>
        </w:rPr>
        <w:t>观察：</w:t>
      </w:r>
      <w:r>
        <w:rPr>
          <w:rFonts w:ascii="Microsoft YaHei" w:hAnsi="Microsoft YaHei" w:eastAsia="Microsoft YaHei"/>
          <w:b w:val="0"/>
          <w:color w:val="20242A"/>
          <w:sz w:val="20"/>
        </w:rPr>
        <w:t>页面直接使用 open-type=chooseAvatar；回调先取得 tempPath，随后才调用 identity.lease / nativeFlow.begin。</w:t>
      </w:r>
    </w:p>
    <w:p>
      <w:pPr>
        <w:keepNext w:val="0"/>
        <w:spacing w:after="80" w:before="0" w:line="293" w:lineRule="auto"/>
      </w:pPr>
      <w:r>
        <w:rPr>
          <w:rFonts w:ascii="Microsoft YaHei" w:hAnsi="Microsoft YaHei" w:eastAsia="Microsoft YaHei"/>
          <w:b/>
          <w:color w:val="17365D"/>
          <w:sz w:val="20"/>
        </w:rPr>
        <w:t>期望：</w:t>
      </w:r>
      <w:r>
        <w:rPr>
          <w:rFonts w:ascii="Microsoft YaHei" w:hAnsi="Microsoft YaHei" w:eastAsia="Microsoft YaHei"/>
          <w:b w:val="0"/>
          <w:color w:val="20242A"/>
          <w:sz w:val="20"/>
        </w:rPr>
        <w:t>在打开选择器时固定发起所有者，并在返回时拒绝所有者已变化的结果。</w:t>
      </w:r>
    </w:p>
    <w:p>
      <w:pPr>
        <w:keepNext w:val="0"/>
        <w:spacing w:after="80" w:before="0" w:line="293" w:lineRule="auto"/>
      </w:pPr>
      <w:r>
        <w:rPr>
          <w:rFonts w:ascii="Microsoft YaHei" w:hAnsi="Microsoft YaHei" w:eastAsia="Microsoft YaHei"/>
          <w:b/>
          <w:color w:val="17365D"/>
          <w:sz w:val="20"/>
        </w:rPr>
        <w:t>实际：</w:t>
      </w:r>
      <w:r>
        <w:rPr>
          <w:rFonts w:ascii="Microsoft YaHei" w:hAnsi="Microsoft YaHei" w:eastAsia="Microsoft YaHei"/>
          <w:b w:val="0"/>
          <w:color w:val="20242A"/>
          <w:sz w:val="20"/>
        </w:rPr>
        <w:t>回调返回后才读取当前所有者，旧选择器结果可能被误归到新所有者。现有 native-flow 测试覆盖回调后的持久化，但未证明打开期间身份变化。</w:t>
      </w:r>
    </w:p>
    <w:p>
      <w:pPr>
        <w:keepNext w:val="0"/>
        <w:spacing w:after="80" w:before="0" w:line="293" w:lineRule="auto"/>
      </w:pPr>
      <w:r>
        <w:rPr>
          <w:rFonts w:ascii="Microsoft YaHei" w:hAnsi="Microsoft YaHei" w:eastAsia="Microsoft YaHei"/>
          <w:b/>
          <w:color w:val="17365D"/>
          <w:sz w:val="20"/>
        </w:rPr>
        <w:t>影响：</w:t>
      </w:r>
      <w:r>
        <w:rPr>
          <w:rFonts w:ascii="Microsoft YaHei" w:hAnsi="Microsoft YaHei" w:eastAsia="Microsoft YaHei"/>
          <w:b w:val="0"/>
          <w:color w:val="20242A"/>
          <w:sz w:val="20"/>
        </w:rPr>
        <w:t>存在跨所有者接受旧头像结果的风险，阻断 Stage 5 与整体通过。</w:t>
      </w:r>
    </w:p>
    <w:p>
      <w:pPr>
        <w:keepNext w:val="0"/>
        <w:spacing w:after="80" w:before="0" w:line="293" w:lineRule="auto"/>
      </w:pPr>
      <w:r>
        <w:rPr>
          <w:rFonts w:ascii="Microsoft YaHei" w:hAnsi="Microsoft YaHei" w:eastAsia="Microsoft YaHei"/>
          <w:b/>
          <w:color w:val="17365D"/>
          <w:sz w:val="20"/>
        </w:rPr>
        <w:t>建议范围：</w:t>
      </w:r>
      <w:r>
        <w:rPr>
          <w:rFonts w:ascii="Microsoft YaHei" w:hAnsi="Microsoft YaHei" w:eastAsia="Microsoft YaHei"/>
          <w:b w:val="0"/>
          <w:color w:val="20242A"/>
          <w:sz w:val="20"/>
        </w:rPr>
        <w:t>优先在 ProfileEditor / nativeFlow 入口固定租约；同步补充选择器打开、身份切换、回调返回的最小回归测试。</w:t>
      </w:r>
    </w:p>
    <w:p>
      <w:pPr>
        <w:keepNext/>
        <w:spacing w:after="100" w:before="160" w:line="293" w:lineRule="auto"/>
      </w:pPr>
      <w:r>
        <w:rPr>
          <w:rFonts w:ascii="Microsoft YaHei" w:hAnsi="Microsoft YaHei" w:eastAsia="Microsoft YaHei"/>
          <w:b/>
          <w:color w:val="17365D"/>
          <w:sz w:val="24"/>
        </w:rPr>
        <w:t>P2 · 历史失败仍影响全量绿灯</w:t>
      </w:r>
    </w:p>
    <w:p>
      <w:pPr>
        <w:keepNext w:val="0"/>
        <w:spacing w:after="80" w:before="0" w:line="293" w:lineRule="auto"/>
      </w:pPr>
      <w:r>
        <w:rPr>
          <w:rFonts w:ascii="Microsoft YaHei" w:hAnsi="Microsoft YaHei" w:eastAsia="Microsoft YaHei"/>
          <w:b/>
          <w:color w:val="9A6700"/>
          <w:sz w:val="21"/>
        </w:rPr>
        <w:t>身份、工作区、审计、fresh-diary 与云端哈希存在已复现的历史失败。</w:t>
      </w:r>
      <w:r>
        <w:rPr>
          <w:rFonts w:ascii="Microsoft YaHei" w:hAnsi="Microsoft YaHei" w:eastAsia="Microsoft YaHei"/>
          <w:b w:val="0"/>
          <w:color w:val="20242A"/>
          <w:sz w:val="21"/>
        </w:rPr>
        <w:t xml:space="preserve"> 它们不是 Stage 7 新回归，但会持续遮蔽后续回归信号。建议建立明确的已知失败清单，修复后取消豁免。</w:t>
      </w:r>
    </w:p>
    <w:p>
      <w:pPr>
        <w:keepNext/>
        <w:spacing w:after="100" w:before="160" w:line="293" w:lineRule="auto"/>
      </w:pPr>
      <w:r>
        <w:rPr>
          <w:rFonts w:ascii="Microsoft YaHei" w:hAnsi="Microsoft YaHei" w:eastAsia="Microsoft YaHei"/>
          <w:b/>
          <w:color w:val="17365D"/>
          <w:sz w:val="24"/>
        </w:rPr>
        <w:t>P2 · 主包体积超过质量阈值</w:t>
      </w:r>
    </w:p>
    <w:p>
      <w:pPr>
        <w:keepNext w:val="0"/>
        <w:spacing w:after="80" w:before="0" w:line="293" w:lineRule="auto"/>
      </w:pPr>
      <w:r>
        <w:rPr>
          <w:rFonts w:ascii="Microsoft YaHei" w:hAnsi="Microsoft YaHei" w:eastAsia="Microsoft YaHei"/>
          <w:b/>
          <w:color w:val="9A6700"/>
          <w:sz w:val="21"/>
        </w:rPr>
        <w:t>开发者工具主包质量检查未通过（约 1.82 MB &gt; 1.5 MB）。</w:t>
      </w:r>
      <w:r>
        <w:rPr>
          <w:rFonts w:ascii="Microsoft YaHei" w:hAnsi="Microsoft YaHei" w:eastAsia="Microsoft YaHei"/>
          <w:b w:val="0"/>
          <w:color w:val="20242A"/>
          <w:sz w:val="21"/>
        </w:rPr>
        <w:t xml:space="preserve"> 这不是 Stage 7 回归，但属于发布前应处理或明确接受的质量风险。</w:t>
      </w:r>
    </w:p>
    <w:p>
      <w:r>
        <w:br w:type="page"/>
      </w:r>
    </w:p>
    <w:p>
      <w:pPr>
        <w:keepNext/>
        <w:spacing w:after="140" w:before="0" w:line="240" w:lineRule="auto"/>
      </w:pPr>
      <w:r>
        <w:rPr>
          <w:rFonts w:ascii="Microsoft YaHei" w:hAnsi="Microsoft YaHei" w:eastAsia="Microsoft YaHei"/>
          <w:b/>
          <w:color w:val="2F5597"/>
          <w:sz w:val="36"/>
        </w:rPr>
        <w:t xml:space="preserve">07  </w:t>
      </w:r>
      <w:r>
        <w:rPr>
          <w:rFonts w:ascii="Microsoft YaHei" w:hAnsi="Microsoft YaHei" w:eastAsia="Microsoft YaHei"/>
          <w:b/>
          <w:color w:val="17365D"/>
          <w:sz w:val="36"/>
        </w:rPr>
        <w:t>真机验收缺口与最终结论</w:t>
      </w:r>
    </w:p>
    <w:p>
      <w:pPr>
        <w:keepNext w:val="0"/>
        <w:spacing w:after="240" w:before="0" w:line="276" w:lineRule="auto"/>
      </w:pPr>
      <w:r>
        <w:rPr>
          <w:rFonts w:ascii="Microsoft YaHei" w:hAnsi="Microsoft YaHei" w:eastAsia="Microsoft YaHei"/>
          <w:b w:val="0"/>
          <w:color w:val="5F6B7A"/>
          <w:sz w:val="19"/>
        </w:rPr>
        <w:t>仓库与模拟器证据不能替代系统选择器、后台生命周期和真实设备文件链路。</w:t>
      </w:r>
    </w:p>
    <w:p>
      <w:pPr>
        <w:keepNext/>
        <w:spacing w:after="100" w:before="160" w:line="293" w:lineRule="auto"/>
      </w:pPr>
      <w:r>
        <w:rPr>
          <w:rFonts w:ascii="Microsoft YaHei" w:hAnsi="Microsoft YaHei" w:eastAsia="Microsoft YaHei"/>
          <w:b/>
          <w:color w:val="17365D"/>
          <w:sz w:val="24"/>
        </w:rPr>
        <w:t>仍需在 iOS 与 Android 各执行</w:t>
      </w:r>
    </w:p>
    <w:p>
      <w:pPr>
        <w:pStyle w:val="ListBullet"/>
        <w:keepNext w:val="0"/>
        <w:spacing w:after="60" w:before="0" w:line="276" w:lineRule="auto"/>
      </w:pPr>
      <w:r>
        <w:rPr>
          <w:rFonts w:ascii="Microsoft YaHei" w:hAnsi="Microsoft YaHei" w:eastAsia="Microsoft YaHei"/>
          <w:b w:val="0"/>
          <w:color w:val="20242A"/>
          <w:sz w:val="20"/>
        </w:rPr>
        <w:t>chooseAvatar 正常选择、取消、连续两次选择；</w:t>
      </w:r>
    </w:p>
    <w:p>
      <w:pPr>
        <w:pStyle w:val="ListBullet"/>
        <w:keepNext w:val="0"/>
        <w:spacing w:after="60" w:before="0" w:line="276" w:lineRule="auto"/>
      </w:pPr>
      <w:r>
        <w:rPr>
          <w:rFonts w:ascii="Microsoft YaHei" w:hAnsi="Microsoft YaHei" w:eastAsia="Microsoft YaHei"/>
          <w:b w:val="0"/>
          <w:color w:val="20242A"/>
          <w:sz w:val="20"/>
        </w:rPr>
        <w:t>选择后预览但不保存、选择并保存；</w:t>
      </w:r>
    </w:p>
    <w:p>
      <w:pPr>
        <w:pStyle w:val="ListBullet"/>
        <w:keepNext w:val="0"/>
        <w:spacing w:after="60" w:before="0" w:line="276" w:lineRule="auto"/>
      </w:pPr>
      <w:r>
        <w:rPr>
          <w:rFonts w:ascii="Microsoft YaHei" w:hAnsi="Microsoft YaHei" w:eastAsia="Microsoft YaHei"/>
          <w:b w:val="0"/>
          <w:color w:val="20242A"/>
          <w:sz w:val="20"/>
        </w:rPr>
        <w:t>选择器打开期间进入后台、恢复前台；</w:t>
      </w:r>
    </w:p>
    <w:p>
      <w:pPr>
        <w:pStyle w:val="ListBullet"/>
        <w:keepNext w:val="0"/>
        <w:spacing w:after="60" w:before="0" w:line="276" w:lineRule="auto"/>
      </w:pPr>
      <w:r>
        <w:rPr>
          <w:rFonts w:ascii="Microsoft YaHei" w:hAnsi="Microsoft YaHei" w:eastAsia="Microsoft YaHei"/>
          <w:b w:val="0"/>
          <w:color w:val="20242A"/>
          <w:sz w:val="20"/>
        </w:rPr>
        <w:t>选择器打开期间切换身份，验证迟到回调被拒绝；</w:t>
      </w:r>
    </w:p>
    <w:p>
      <w:pPr>
        <w:pStyle w:val="ListBullet"/>
        <w:keepNext w:val="0"/>
        <w:spacing w:after="60" w:before="0" w:line="276" w:lineRule="auto"/>
      </w:pPr>
      <w:r>
        <w:rPr>
          <w:rFonts w:ascii="Microsoft YaHei" w:hAnsi="Microsoft YaHei" w:eastAsia="Microsoft YaHei"/>
          <w:b w:val="0"/>
          <w:color w:val="20242A"/>
          <w:sz w:val="20"/>
        </w:rPr>
        <w:t>杀进程后重启、权限拒绝 / 恢复；</w:t>
      </w:r>
    </w:p>
    <w:p>
      <w:pPr>
        <w:pStyle w:val="ListBullet"/>
        <w:keepNext w:val="0"/>
        <w:spacing w:after="60" w:before="0" w:line="276" w:lineRule="auto"/>
      </w:pPr>
      <w:r>
        <w:rPr>
          <w:rFonts w:ascii="Microsoft YaHei" w:hAnsi="Microsoft YaHei" w:eastAsia="Microsoft YaHei"/>
          <w:b w:val="0"/>
          <w:color w:val="20242A"/>
          <w:sz w:val="20"/>
        </w:rPr>
        <w:t>常见图片格式与异常文件路径；</w:t>
      </w:r>
    </w:p>
    <w:p>
      <w:pPr>
        <w:pStyle w:val="ListBullet"/>
        <w:keepNext w:val="0"/>
        <w:spacing w:after="60" w:before="0" w:line="276" w:lineRule="auto"/>
      </w:pPr>
      <w:r>
        <w:rPr>
          <w:rFonts w:ascii="Microsoft YaHei" w:hAnsi="Microsoft YaHei" w:eastAsia="Microsoft YaHei"/>
          <w:b w:val="0"/>
          <w:color w:val="20242A"/>
          <w:sz w:val="20"/>
        </w:rPr>
        <w:t>真实 Stage 7 → Stage 6 构建 → 编辑 → Stage 7 的回滚往返。</w:t>
      </w:r>
    </w:p>
    <w:p>
      <w:pPr>
        <w:keepNext/>
        <w:spacing w:after="100" w:before="160" w:line="293" w:lineRule="auto"/>
      </w:pPr>
      <w:r>
        <w:rPr>
          <w:rFonts w:ascii="Microsoft YaHei" w:hAnsi="Microsoft YaHei" w:eastAsia="Microsoft YaHei"/>
          <w:b/>
          <w:color w:val="17365D"/>
          <w:sz w:val="24"/>
        </w:rPr>
        <w:t>三项最终判断</w:t>
      </w:r>
    </w:p>
    <w:tbl>
      <w:tblPr>
        <w:tblW w:type="auto" w:w="0"/>
        <w:jc w:val="center"/>
        <w:tblLayout w:type="fixed"/>
        <w:tblLook w:firstColumn="1" w:firstRow="1" w:lastColumn="0" w:lastRow="0" w:noHBand="0" w:noVBand="1" w:val="04A0"/>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2466"/>
        <w:gridCol w:w="2466"/>
        <w:gridCol w:w="2466"/>
        <w:gridCol w:w="2466"/>
      </w:tblGrid>
      <w:tr>
        <w:trPr>
          <w:tblHeader w:val="true"/>
          <w:cantSplit/>
        </w:trPr>
        <w:tc>
          <w:tcPr>
            <w:tcW w:type="dxa" w:w="454"/>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w:t>
            </w:r>
          </w:p>
        </w:tc>
        <w:tc>
          <w:tcPr>
            <w:tcW w:type="dxa" w:w="2891"/>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问题</w:t>
            </w:r>
          </w:p>
        </w:tc>
        <w:tc>
          <w:tcPr>
            <w:tcW w:type="dxa" w:w="1587"/>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结论</w:t>
            </w:r>
          </w:p>
        </w:tc>
        <w:tc>
          <w:tcPr>
            <w:tcW w:type="dxa" w:w="4535"/>
            <w:shd w:fill="17365D"/>
            <w:tcMar>
              <w:top w:w="110" w:type="dxa"/>
              <w:start w:w="100" w:type="dxa"/>
              <w:bottom w:w="110" w:type="dxa"/>
              <w:end w:w="100" w:type="dxa"/>
            </w:tcMar>
            <w:vAlign w:val="center"/>
          </w:tcPr>
          <w:p>
            <w:pPr>
              <w:keepNext w:val="0"/>
              <w:spacing w:after="0" w:before="0" w:line="240" w:lineRule="auto"/>
              <w:jc w:val="center"/>
            </w:pPr>
            <w:r>
              <w:rPr>
                <w:rFonts w:ascii="Microsoft YaHei" w:hAnsi="Microsoft YaHei" w:eastAsia="Microsoft YaHei"/>
                <w:b/>
                <w:color w:val="FFFFFF"/>
                <w:sz w:val="18"/>
              </w:rPr>
              <w:t>依据</w:t>
            </w:r>
          </w:p>
        </w:tc>
      </w:tr>
      <w:tr>
        <w:trPr>
          <w:cantSplit/>
        </w:trPr>
        <w:tc>
          <w:tcPr>
            <w:tcW w:type="dxa" w:w="454"/>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1</w:t>
            </w:r>
          </w:p>
        </w:tc>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重构是否完全符合 Stage 0–7</w:t>
            </w:r>
          </w:p>
        </w:tc>
        <w:tc>
          <w:tcPr>
            <w:tcW w:type="dxa" w:w="1587"/>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否</w:t>
            </w:r>
          </w:p>
        </w:tc>
        <w:tc>
          <w:tcPr>
            <w:tcW w:type="dxa" w:w="4535"/>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Stage 0–4、6、7 对齐；Stage 5 存在所有者租约时序缺口。</w:t>
            </w:r>
          </w:p>
        </w:tc>
      </w:tr>
      <w:tr>
        <w:trPr>
          <w:cantSplit/>
        </w:trPr>
        <w:tc>
          <w:tcPr>
            <w:tcW w:type="dxa" w:w="454"/>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2</w:t>
            </w:r>
          </w:p>
        </w:tc>
        <w:tc>
          <w:tcPr>
            <w:tcW w:type="dxa" w:w="2891"/>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是否存在 Stage 7 新回归</w:t>
            </w:r>
          </w:p>
        </w:tc>
        <w:tc>
          <w:tcPr>
            <w:tcW w:type="dxa" w:w="1587"/>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未发现</w:t>
            </w:r>
          </w:p>
        </w:tc>
        <w:tc>
          <w:tcPr>
            <w:tcW w:type="dxa" w:w="4535"/>
            <w:tcMar>
              <w:top w:w="90" w:type="dxa"/>
              <w:start w:w="100" w:type="dxa"/>
              <w:bottom w:w="90" w:type="dxa"/>
              <w:end w:w="100" w:type="dxa"/>
            </w:tcMar>
            <w:shd w:fill="F2F4F7"/>
            <w:vAlign w:val="center"/>
          </w:tcPr>
          <w:p>
            <w:pPr>
              <w:keepNext w:val="0"/>
              <w:spacing w:after="0" w:before="0" w:line="259" w:lineRule="auto"/>
              <w:jc w:val="left"/>
            </w:pPr>
            <w:r>
              <w:rPr>
                <w:rFonts w:ascii="Microsoft YaHei" w:hAnsi="Microsoft YaHei" w:eastAsia="Microsoft YaHei"/>
                <w:b w:val="0"/>
                <w:color w:val="20242A"/>
                <w:sz w:val="18"/>
              </w:rPr>
              <w:t>所有当前全量失败均在既有基线复现。</w:t>
            </w:r>
          </w:p>
        </w:tc>
      </w:tr>
      <w:tr>
        <w:trPr>
          <w:cantSplit/>
        </w:trPr>
        <w:tc>
          <w:tcPr>
            <w:tcW w:type="dxa" w:w="454"/>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3</w:t>
            </w:r>
          </w:p>
        </w:tc>
        <w:tc>
          <w:tcPr>
            <w:tcW w:type="dxa" w:w="2891"/>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是否可进入最终真机验收</w:t>
            </w:r>
          </w:p>
        </w:tc>
        <w:tc>
          <w:tcPr>
            <w:tcW w:type="dxa" w:w="1587"/>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暂不建议</w:t>
            </w:r>
          </w:p>
        </w:tc>
        <w:tc>
          <w:tcPr>
            <w:tcW w:type="dxa" w:w="4535"/>
            <w:tcMar>
              <w:top w:w="90" w:type="dxa"/>
              <w:start w:w="100" w:type="dxa"/>
              <w:bottom w:w="90" w:type="dxa"/>
              <w:end w:w="100" w:type="dxa"/>
            </w:tcMar>
            <w:shd w:fill="FFFFFF"/>
            <w:vAlign w:val="center"/>
          </w:tcPr>
          <w:p>
            <w:pPr>
              <w:keepNext w:val="0"/>
              <w:spacing w:after="0" w:before="0" w:line="259" w:lineRule="auto"/>
              <w:jc w:val="left"/>
            </w:pPr>
            <w:r>
              <w:rPr>
                <w:rFonts w:ascii="Microsoft YaHei" w:hAnsi="Microsoft YaHei" w:eastAsia="Microsoft YaHei"/>
                <w:b w:val="0"/>
                <w:color w:val="20242A"/>
                <w:sz w:val="18"/>
              </w:rPr>
              <w:t>先修复或明确接受 Stage 5 风险，再执行双端真机清单。</w:t>
            </w:r>
          </w:p>
        </w:tc>
      </w:tr>
    </w:tbl>
    <w:p>
      <w:pPr>
        <w:spacing w:after="0"/>
      </w:pPr>
    </w:p>
    <w:p>
      <w:pPr>
        <w:spacing w:after="200"/>
      </w:pPr>
    </w:p>
    <w:p>
      <w:pPr>
        <w:keepNext w:val="0"/>
        <w:spacing w:after="160" w:before="0" w:line="300" w:lineRule="auto"/>
      </w:pPr>
      <w:r>
        <w:rPr>
          <w:rFonts w:ascii="Microsoft YaHei" w:hAnsi="Microsoft YaHei" w:eastAsia="Microsoft YaHei"/>
          <w:b/>
          <w:color w:val="17365D"/>
          <w:sz w:val="24"/>
        </w:rPr>
        <w:t>最终结论：</w:t>
      </w:r>
      <w:r>
        <w:rPr>
          <w:rFonts w:ascii="Microsoft YaHei" w:hAnsi="Microsoft YaHei" w:eastAsia="Microsoft YaHei"/>
          <w:b/>
          <w:color w:val="B42318"/>
          <w:sz w:val="24"/>
        </w:rPr>
        <w:t>整体 FAIL。</w:t>
      </w:r>
      <w:r>
        <w:rPr>
          <w:rFonts w:ascii="Microsoft YaHei" w:hAnsi="Microsoft YaHei" w:eastAsia="Microsoft YaHei"/>
          <w:b w:val="0"/>
          <w:color w:val="20242A"/>
          <w:sz w:val="22"/>
        </w:rPr>
        <w:t xml:space="preserve"> 未发现 Stage 7 新回归，但 Stage 5 的身份隔离时序尚未闭环，且真机系统交互未完成。</w:t>
      </w:r>
    </w:p>
    <w:p>
      <w:pPr>
        <w:keepNext w:val="0"/>
        <w:spacing w:after="0" w:before="0" w:line="288" w:lineRule="auto"/>
      </w:pPr>
      <w:r>
        <w:rPr>
          <w:rFonts w:ascii="Microsoft YaHei" w:hAnsi="Microsoft YaHei" w:eastAsia="Microsoft YaHei"/>
          <w:b/>
          <w:color w:val="5F6B7A"/>
          <w:sz w:val="19"/>
        </w:rPr>
        <w:t>Repository + WeChat DevTools simulator verification passed for the covered paths, but production device acceptance is not yet proven.</w:t>
      </w:r>
    </w:p>
    <w:sectPr w:rsidR="00FC693F" w:rsidRPr="0006063C" w:rsidSect="00034616">
      <w:headerReference w:type="default" r:id="rId9"/>
      <w:footerReference w:type="default" r:id="rId10"/>
      <w:pgSz w:w="11906" w:h="16838"/>
      <w:pgMar w:top="935" w:right="1020" w:bottom="879" w:left="1020"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F6B7A"/>
        <w:sz w:val="17"/>
      </w:rPr>
      <w:t xml:space="preserve">第 </w:t>
    </w:r>
    <w:r>
      <w:rPr>
        <w:rFonts w:ascii="Microsoft YaHei" w:hAnsi="Microsoft YaHei" w:eastAsia="Microsoft YaHei"/>
        <w:b w:val="0"/>
        <w:color w:val="5F6B7A"/>
        <w:sz w:val="17"/>
      </w:rPr>
      <w:fldChar w:fldCharType="begin"/>
      <w:instrText xml:space="preserve"> PAGE </w:instrText>
      <w:fldChar w:fldCharType="end"/>
    </w:r>
    <w:r>
      <w:rPr>
        <w:rFonts w:ascii="Microsoft YaHei" w:hAnsi="Microsoft YaHei" w:eastAsia="Microsoft YaHei"/>
        <w:b w:val="0"/>
        <w:color w:val="5F6B7A"/>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after="0" w:before="0" w:line="293" w:lineRule="auto"/>
      <w:jc w:val="left"/>
      <w:pBdr>
        <w:bottom w:val="single" w:sz="6" w:space="4" w:color="D9DEE7"/>
      </w:pBdr>
    </w:pPr>
    <w:r>
      <w:rPr>
        <w:rFonts w:ascii="Microsoft YaHei" w:hAnsi="Microsoft YaHei" w:eastAsia="Microsoft YaHei"/>
        <w:b/>
        <w:color w:val="5F6B7A"/>
        <w:sz w:val="16"/>
      </w:rPr>
      <w:t>SAVOR  ·  STAGE 0–7 INDEPENDENT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icrosoft YaHei" w:hAnsi="Microsoft YaHei" w:eastAsia="Microsoft YaHei"/>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0 至 Stage 7 独立验收报告</dc:title>
  <dc:subject>微信小程序重构只读验收</dc:subject>
  <dc:creator>Independent Verification</dc:creator>
  <cp:keywords>Stage 0-7, verification, WeChat Mini Program</cp:keywords>
  <dc:description>Read-only verification report</dc:description>
  <cp:lastModifiedBy/>
  <cp:revision>1</cp:revision>
  <dcterms:created xsi:type="dcterms:W3CDTF">2013-12-23T23:15:00Z</dcterms:created>
  <dcterms:modified xsi:type="dcterms:W3CDTF">2013-12-23T23:15:00Z</dcterms:modified>
  <cp:category/>
</cp:coreProperties>
</file>