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04D69" w14:textId="6AF46E0B" w:rsidR="009C5A6E" w:rsidRPr="00DA759A" w:rsidRDefault="005B1FBF" w:rsidP="009867CA">
      <w:pPr>
        <w:jc w:val="center"/>
        <w:rPr>
          <w:rFonts w:ascii="Times" w:hAnsi="Times"/>
          <w:b/>
          <w:color w:val="000000" w:themeColor="text1"/>
          <w:sz w:val="40"/>
          <w:szCs w:val="40"/>
        </w:rPr>
      </w:pPr>
      <w:r w:rsidRPr="00DA759A">
        <w:rPr>
          <w:rFonts w:ascii="Times" w:hAnsi="Times"/>
          <w:b/>
          <w:color w:val="000000" w:themeColor="text1"/>
          <w:sz w:val="40"/>
          <w:szCs w:val="40"/>
        </w:rPr>
        <w:t xml:space="preserve">The Drawdown </w:t>
      </w:r>
      <w:r w:rsidR="00382AF6" w:rsidRPr="00DA759A">
        <w:rPr>
          <w:rFonts w:ascii="Times" w:hAnsi="Times"/>
          <w:b/>
          <w:color w:val="000000" w:themeColor="text1"/>
          <w:sz w:val="40"/>
          <w:szCs w:val="40"/>
        </w:rPr>
        <w:t>Biomass</w:t>
      </w:r>
      <w:r w:rsidRPr="00DA759A">
        <w:rPr>
          <w:rFonts w:ascii="Times" w:hAnsi="Times"/>
          <w:b/>
          <w:color w:val="000000" w:themeColor="text1"/>
          <w:sz w:val="40"/>
          <w:szCs w:val="40"/>
        </w:rPr>
        <w:t xml:space="preserve"> Model Methodology</w:t>
      </w:r>
    </w:p>
    <w:p w14:paraId="2518B19B" w14:textId="3F624BB8" w:rsidR="0029702E" w:rsidRPr="00DA759A" w:rsidRDefault="0029702E" w:rsidP="00CA79A4">
      <w:pPr>
        <w:rPr>
          <w:rFonts w:ascii="Times" w:hAnsi="Times"/>
          <w:color w:val="000000" w:themeColor="text1"/>
        </w:rPr>
      </w:pPr>
    </w:p>
    <w:p w14:paraId="38FFA577" w14:textId="77777777" w:rsidR="0029702E" w:rsidRPr="00DA759A" w:rsidRDefault="0029702E" w:rsidP="00CA79A4">
      <w:pPr>
        <w:rPr>
          <w:rFonts w:ascii="Times" w:hAnsi="Times"/>
          <w:color w:val="000000" w:themeColor="text1"/>
        </w:rPr>
      </w:pPr>
    </w:p>
    <w:p w14:paraId="3FEFCD19" w14:textId="0091E17F" w:rsidR="00FA71DC" w:rsidRPr="00DA759A" w:rsidRDefault="00FA71DC" w:rsidP="00F502B3">
      <w:pPr>
        <w:jc w:val="center"/>
        <w:rPr>
          <w:rFonts w:ascii="Times" w:hAnsi="Times"/>
          <w:b/>
          <w:color w:val="000000" w:themeColor="text1"/>
          <w:sz w:val="32"/>
          <w:szCs w:val="32"/>
        </w:rPr>
      </w:pPr>
      <w:r w:rsidRPr="00DA759A">
        <w:rPr>
          <w:rFonts w:ascii="Times" w:hAnsi="Times"/>
          <w:b/>
          <w:color w:val="000000" w:themeColor="text1"/>
          <w:sz w:val="32"/>
          <w:szCs w:val="32"/>
        </w:rPr>
        <w:t>Abstract</w:t>
      </w:r>
    </w:p>
    <w:p w14:paraId="77847696" w14:textId="77777777" w:rsidR="00696843" w:rsidRPr="00DA759A" w:rsidRDefault="00696843" w:rsidP="00F502B3">
      <w:pPr>
        <w:jc w:val="center"/>
        <w:rPr>
          <w:rFonts w:ascii="Times" w:hAnsi="Times"/>
          <w:b/>
          <w:color w:val="000000" w:themeColor="text1"/>
          <w:sz w:val="32"/>
          <w:szCs w:val="32"/>
        </w:rPr>
      </w:pPr>
    </w:p>
    <w:p w14:paraId="1914A398" w14:textId="494A2F0C" w:rsidR="00696843" w:rsidRPr="00DA759A" w:rsidRDefault="00DE6368" w:rsidP="00861BEA">
      <w:pPr>
        <w:rPr>
          <w:rFonts w:ascii="Times" w:hAnsi="Times"/>
          <w:bCs/>
          <w:color w:val="000000" w:themeColor="text1"/>
        </w:rPr>
      </w:pPr>
      <w:r w:rsidRPr="00DA759A">
        <w:rPr>
          <w:rFonts w:ascii="Times" w:hAnsi="Times"/>
          <w:bCs/>
          <w:color w:val="000000" w:themeColor="text1"/>
        </w:rPr>
        <w:t xml:space="preserve">Climate change mitigation involves multiple approaches in different sectors, including many that impact the global demand and supply of biomass. Forest protection reduces biomass availability, while agroforestry and dedicated perennial biomass on anthropogenic grassland increase </w:t>
      </w:r>
      <w:r w:rsidR="00A2323D" w:rsidRPr="00DA759A">
        <w:rPr>
          <w:rFonts w:ascii="Times" w:hAnsi="Times"/>
          <w:bCs/>
          <w:color w:val="000000" w:themeColor="text1"/>
        </w:rPr>
        <w:t xml:space="preserve">supply. Some solutions reduce demand for biomass, while many solutions require it as a feedstock. The Drawdown Biomass Model was developed to integrate these multiple factors, determine if biomass surpluses are available, and allocate </w:t>
      </w:r>
      <w:r w:rsidR="005403B9" w:rsidRPr="00DA759A">
        <w:rPr>
          <w:rFonts w:ascii="Times" w:hAnsi="Times"/>
          <w:bCs/>
          <w:color w:val="000000" w:themeColor="text1"/>
        </w:rPr>
        <w:t xml:space="preserve">any </w:t>
      </w:r>
      <w:r w:rsidR="00A2323D" w:rsidRPr="00DA759A">
        <w:rPr>
          <w:rFonts w:ascii="Times" w:hAnsi="Times"/>
          <w:bCs/>
          <w:color w:val="000000" w:themeColor="text1"/>
        </w:rPr>
        <w:t xml:space="preserve">surpluses to the solutions that require biomass. </w:t>
      </w:r>
      <w:r w:rsidR="00983F96" w:rsidRPr="00DA759A">
        <w:rPr>
          <w:rFonts w:ascii="Times" w:hAnsi="Times"/>
          <w:bCs/>
          <w:color w:val="000000" w:themeColor="text1"/>
        </w:rPr>
        <w:t xml:space="preserve">Surpluses are available in both Scenario 1 (2˚C warming) and 2 (1.5˚C warming), and are able to meet the needs of 8 mitigation solutions that require biomass feedstocks. </w:t>
      </w:r>
      <w:r w:rsidR="00A2323D" w:rsidRPr="00DA759A">
        <w:rPr>
          <w:rFonts w:ascii="Times" w:hAnsi="Times"/>
          <w:bCs/>
          <w:color w:val="000000" w:themeColor="text1"/>
        </w:rPr>
        <w:t xml:space="preserve"> </w:t>
      </w:r>
    </w:p>
    <w:p w14:paraId="2637CE5E" w14:textId="77777777" w:rsidR="00861BEA" w:rsidRPr="00DA759A" w:rsidRDefault="00861BEA" w:rsidP="00B40112">
      <w:pPr>
        <w:rPr>
          <w:rFonts w:ascii="Times" w:hAnsi="Times"/>
          <w:b/>
          <w:color w:val="000000" w:themeColor="text1"/>
          <w:sz w:val="32"/>
          <w:szCs w:val="32"/>
        </w:rPr>
      </w:pPr>
    </w:p>
    <w:p w14:paraId="26B78922" w14:textId="3D69BFD6" w:rsidR="007B1992" w:rsidRPr="00DA759A" w:rsidRDefault="00F44FC2" w:rsidP="00F502B3">
      <w:pPr>
        <w:jc w:val="center"/>
        <w:rPr>
          <w:rFonts w:ascii="Times" w:hAnsi="Times"/>
          <w:b/>
          <w:color w:val="000000" w:themeColor="text1"/>
          <w:sz w:val="32"/>
          <w:szCs w:val="32"/>
        </w:rPr>
      </w:pPr>
      <w:r w:rsidRPr="00DA759A">
        <w:rPr>
          <w:rFonts w:ascii="Times" w:hAnsi="Times"/>
          <w:b/>
          <w:color w:val="000000" w:themeColor="text1"/>
          <w:sz w:val="32"/>
          <w:szCs w:val="32"/>
        </w:rPr>
        <w:t>Introduction</w:t>
      </w:r>
    </w:p>
    <w:p w14:paraId="73830C14" w14:textId="77777777" w:rsidR="00F16BAE" w:rsidRPr="00DA759A" w:rsidRDefault="00F16BAE" w:rsidP="00696843">
      <w:pPr>
        <w:rPr>
          <w:rFonts w:ascii="Times" w:hAnsi="Times"/>
          <w:color w:val="000000" w:themeColor="text1"/>
        </w:rPr>
      </w:pPr>
    </w:p>
    <w:p w14:paraId="1C2CFB90" w14:textId="73E722D2" w:rsidR="00521230" w:rsidRPr="00DA759A" w:rsidRDefault="00780383" w:rsidP="00780383">
      <w:pPr>
        <w:rPr>
          <w:rFonts w:ascii="Times" w:hAnsi="Times"/>
          <w:color w:val="000000" w:themeColor="text1"/>
        </w:rPr>
      </w:pPr>
      <w:r w:rsidRPr="00DA759A">
        <w:rPr>
          <w:rFonts w:ascii="Times" w:hAnsi="Times"/>
          <w:color w:val="000000" w:themeColor="text1"/>
        </w:rPr>
        <w:t>The Drawdown Biomas</w:t>
      </w:r>
      <w:r w:rsidR="00FF1B6C" w:rsidRPr="00DA759A">
        <w:rPr>
          <w:rFonts w:ascii="Times" w:hAnsi="Times"/>
          <w:color w:val="000000" w:themeColor="text1"/>
        </w:rPr>
        <w:t>s</w:t>
      </w:r>
      <w:r w:rsidRPr="00DA759A">
        <w:rPr>
          <w:rFonts w:ascii="Times" w:hAnsi="Times"/>
          <w:color w:val="000000" w:themeColor="text1"/>
        </w:rPr>
        <w:t xml:space="preserve"> Model is </w:t>
      </w:r>
      <w:r w:rsidR="00521230" w:rsidRPr="00DA759A">
        <w:rPr>
          <w:rFonts w:ascii="Times" w:hAnsi="Times"/>
          <w:color w:val="000000" w:themeColor="text1"/>
        </w:rPr>
        <w:t xml:space="preserve">an integration model that connects solutions across sectors including </w:t>
      </w:r>
      <w:r w:rsidRPr="00DA759A">
        <w:rPr>
          <w:rFonts w:ascii="Times" w:hAnsi="Times"/>
          <w:color w:val="000000" w:themeColor="text1"/>
        </w:rPr>
        <w:t>ecosystem management and protection, agriculture, oceans</w:t>
      </w:r>
      <w:r w:rsidR="00521230" w:rsidRPr="00DA759A">
        <w:rPr>
          <w:rFonts w:ascii="Times" w:hAnsi="Times"/>
          <w:color w:val="000000" w:themeColor="text1"/>
        </w:rPr>
        <w:t xml:space="preserve">, electricity generation, </w:t>
      </w:r>
      <w:r w:rsidRPr="00DA759A">
        <w:rPr>
          <w:rFonts w:ascii="Times" w:hAnsi="Times"/>
          <w:color w:val="000000" w:themeColor="text1"/>
        </w:rPr>
        <w:t>industry, manufactured sinks</w:t>
      </w:r>
      <w:r w:rsidR="00521230" w:rsidRPr="00DA759A">
        <w:rPr>
          <w:rFonts w:ascii="Times" w:hAnsi="Times"/>
          <w:color w:val="000000" w:themeColor="text1"/>
        </w:rPr>
        <w:t>, and transportation.</w:t>
      </w:r>
      <w:r w:rsidRPr="00DA759A">
        <w:rPr>
          <w:rFonts w:ascii="Times" w:hAnsi="Times"/>
          <w:color w:val="000000" w:themeColor="text1"/>
        </w:rPr>
        <w:t xml:space="preserve"> It was </w:t>
      </w:r>
      <w:r w:rsidR="00521230" w:rsidRPr="00DA759A">
        <w:rPr>
          <w:rFonts w:ascii="Times" w:hAnsi="Times"/>
          <w:color w:val="000000" w:themeColor="text1"/>
        </w:rPr>
        <w:t xml:space="preserve">designed to answer questions about the complex interactions of ecosystem protection and restoration, and the production and utilization of timber and </w:t>
      </w:r>
      <w:r w:rsidR="00396E23" w:rsidRPr="00DA759A">
        <w:rPr>
          <w:rFonts w:ascii="Times" w:hAnsi="Times"/>
          <w:color w:val="000000" w:themeColor="text1"/>
        </w:rPr>
        <w:t xml:space="preserve">other forms of </w:t>
      </w:r>
      <w:r w:rsidR="00521230" w:rsidRPr="00DA759A">
        <w:rPr>
          <w:rFonts w:ascii="Times" w:hAnsi="Times"/>
          <w:color w:val="000000" w:themeColor="text1"/>
        </w:rPr>
        <w:t xml:space="preserve">biomass. </w:t>
      </w:r>
      <w:r w:rsidRPr="00DA759A">
        <w:rPr>
          <w:rFonts w:ascii="Times" w:hAnsi="Times"/>
          <w:color w:val="000000" w:themeColor="text1"/>
        </w:rPr>
        <w:t>The central questions are c</w:t>
      </w:r>
      <w:r w:rsidR="00521230" w:rsidRPr="00DA759A">
        <w:rPr>
          <w:rFonts w:ascii="Times" w:hAnsi="Times"/>
          <w:color w:val="000000" w:themeColor="text1"/>
        </w:rPr>
        <w:t>an the combined impact of Drawdown’s solutions meet</w:t>
      </w:r>
      <w:r w:rsidRPr="00DA759A">
        <w:rPr>
          <w:rFonts w:ascii="Times" w:hAnsi="Times"/>
          <w:color w:val="000000" w:themeColor="text1"/>
        </w:rPr>
        <w:t xml:space="preserve"> projected</w:t>
      </w:r>
      <w:r w:rsidR="00521230" w:rsidRPr="00DA759A">
        <w:rPr>
          <w:rFonts w:ascii="Times" w:hAnsi="Times"/>
          <w:color w:val="000000" w:themeColor="text1"/>
        </w:rPr>
        <w:t xml:space="preserve"> timber and biomass demand during the period 2014-2050</w:t>
      </w:r>
      <w:r w:rsidRPr="00DA759A">
        <w:rPr>
          <w:rFonts w:ascii="Times" w:hAnsi="Times"/>
          <w:color w:val="000000" w:themeColor="text1"/>
        </w:rPr>
        <w:t>, and how much surplus biomass is available for the many mitigation solutions that use it as a feedstock?</w:t>
      </w:r>
      <w:r w:rsidR="00521230" w:rsidRPr="00DA759A">
        <w:rPr>
          <w:rFonts w:ascii="Times" w:hAnsi="Times"/>
          <w:color w:val="000000" w:themeColor="text1"/>
        </w:rPr>
        <w:t xml:space="preserve"> </w:t>
      </w:r>
    </w:p>
    <w:p w14:paraId="6E0CF5BA" w14:textId="023BDE4E" w:rsidR="00FE1432" w:rsidRPr="00DA759A" w:rsidRDefault="00FE1432" w:rsidP="00780383">
      <w:pPr>
        <w:rPr>
          <w:rFonts w:ascii="Times" w:hAnsi="Times"/>
          <w:color w:val="000000" w:themeColor="text1"/>
        </w:rPr>
      </w:pPr>
    </w:p>
    <w:p w14:paraId="4DCC0205" w14:textId="3F0ADF3E" w:rsidR="00FE1432" w:rsidRPr="00DA759A" w:rsidRDefault="00FE1432" w:rsidP="00780383">
      <w:pPr>
        <w:rPr>
          <w:rFonts w:ascii="Times" w:hAnsi="Times"/>
          <w:color w:val="000000" w:themeColor="text1"/>
        </w:rPr>
      </w:pPr>
      <w:r w:rsidRPr="00DA759A">
        <w:rPr>
          <w:rFonts w:ascii="Times" w:hAnsi="Times"/>
          <w:color w:val="000000" w:themeColor="text1"/>
        </w:rPr>
        <w:t>The Biomass Model must be placed in context of the Food Supply integration model, which determined that food demand is met for each year through 2050 without deforestation in both Scenarios 1 and 2. With the food supply secured, Drawdown turned its attention to the need for biomass, to determine what additional mitigation was possible. In this way the food versus fuel (food versus feedstock) debate can be resolved: for Drawdown, food comes first, and only what feedstocks can be produced in the context of forest restoration and available land are available for mitigation solution</w:t>
      </w:r>
      <w:r w:rsidR="00FF111B" w:rsidRPr="00DA759A">
        <w:rPr>
          <w:rFonts w:ascii="Times" w:hAnsi="Times"/>
          <w:color w:val="000000" w:themeColor="text1"/>
        </w:rPr>
        <w:t>s that require them.</w:t>
      </w:r>
    </w:p>
    <w:p w14:paraId="2EB73EAF" w14:textId="713871B3" w:rsidR="00FF1B6C" w:rsidRPr="00DA759A" w:rsidRDefault="00FF1B6C" w:rsidP="00780383">
      <w:pPr>
        <w:rPr>
          <w:rFonts w:ascii="Times" w:hAnsi="Times"/>
          <w:color w:val="000000" w:themeColor="text1"/>
        </w:rPr>
      </w:pPr>
    </w:p>
    <w:p w14:paraId="3FA918C7" w14:textId="2DEFAE5E" w:rsidR="00E43093" w:rsidRPr="00DA759A" w:rsidRDefault="00D07048" w:rsidP="00780383">
      <w:pPr>
        <w:rPr>
          <w:rFonts w:ascii="Times" w:hAnsi="Times"/>
          <w:color w:val="000000" w:themeColor="text1"/>
        </w:rPr>
      </w:pPr>
      <w:r w:rsidRPr="00DA759A">
        <w:rPr>
          <w:rFonts w:ascii="Times" w:hAnsi="Times"/>
          <w:color w:val="000000" w:themeColor="text1"/>
        </w:rPr>
        <w:t xml:space="preserve">The model integrates demand- and supply-side solutions. See Table 1. </w:t>
      </w:r>
      <w:r w:rsidR="008B76FA" w:rsidRPr="00DA759A">
        <w:rPr>
          <w:rFonts w:ascii="Times" w:hAnsi="Times"/>
          <w:color w:val="000000" w:themeColor="text1"/>
        </w:rPr>
        <w:t xml:space="preserve">Some Drawdown solutions reduce the demand for biomass, including </w:t>
      </w:r>
      <w:r w:rsidR="008B76FA" w:rsidRPr="00DA759A">
        <w:rPr>
          <w:rFonts w:ascii="Times" w:hAnsi="Times"/>
          <w:i/>
          <w:iCs/>
          <w:color w:val="000000" w:themeColor="text1"/>
        </w:rPr>
        <w:t xml:space="preserve">improved clean cookstoves, biogas for cooking, </w:t>
      </w:r>
      <w:r w:rsidR="008B76FA" w:rsidRPr="00DA759A">
        <w:rPr>
          <w:rFonts w:ascii="Times" w:hAnsi="Times"/>
          <w:color w:val="000000" w:themeColor="text1"/>
        </w:rPr>
        <w:t xml:space="preserve">and </w:t>
      </w:r>
      <w:r w:rsidR="008B76FA" w:rsidRPr="00DA759A">
        <w:rPr>
          <w:rFonts w:ascii="Times" w:hAnsi="Times"/>
          <w:i/>
          <w:iCs/>
          <w:color w:val="000000" w:themeColor="text1"/>
        </w:rPr>
        <w:t xml:space="preserve">recycled paper. </w:t>
      </w:r>
      <w:r w:rsidR="008B76FA" w:rsidRPr="00DA759A">
        <w:rPr>
          <w:rFonts w:ascii="Times" w:hAnsi="Times"/>
          <w:color w:val="000000" w:themeColor="text1"/>
        </w:rPr>
        <w:t xml:space="preserve">Others increase demand including </w:t>
      </w:r>
      <w:r w:rsidR="008B76FA" w:rsidRPr="00DA759A">
        <w:rPr>
          <w:rFonts w:ascii="Times" w:hAnsi="Times"/>
          <w:i/>
          <w:iCs/>
          <w:color w:val="000000" w:themeColor="text1"/>
        </w:rPr>
        <w:t xml:space="preserve">biomass power, insulation, district heating, bioplastic, biochar, </w:t>
      </w:r>
      <w:r w:rsidR="008B76FA" w:rsidRPr="00DA759A">
        <w:rPr>
          <w:rFonts w:ascii="Times" w:hAnsi="Times"/>
          <w:color w:val="000000" w:themeColor="text1"/>
        </w:rPr>
        <w:t xml:space="preserve">and the coming attractions </w:t>
      </w:r>
      <w:r w:rsidR="008B76FA" w:rsidRPr="00DA759A">
        <w:rPr>
          <w:rFonts w:ascii="Times" w:hAnsi="Times"/>
          <w:i/>
          <w:iCs/>
          <w:color w:val="000000" w:themeColor="text1"/>
        </w:rPr>
        <w:t>building with wood</w:t>
      </w:r>
      <w:r w:rsidR="008B76FA" w:rsidRPr="00DA759A">
        <w:rPr>
          <w:rFonts w:ascii="Times" w:hAnsi="Times"/>
          <w:color w:val="000000" w:themeColor="text1"/>
        </w:rPr>
        <w:t xml:space="preserve"> and </w:t>
      </w:r>
      <w:r w:rsidR="008B76FA" w:rsidRPr="00DA759A">
        <w:rPr>
          <w:rFonts w:ascii="Times" w:hAnsi="Times"/>
          <w:i/>
          <w:iCs/>
          <w:color w:val="000000" w:themeColor="text1"/>
        </w:rPr>
        <w:t>2</w:t>
      </w:r>
      <w:r w:rsidR="008B76FA" w:rsidRPr="00DA759A">
        <w:rPr>
          <w:rFonts w:ascii="Times" w:hAnsi="Times"/>
          <w:i/>
          <w:iCs/>
          <w:color w:val="000000" w:themeColor="text1"/>
          <w:vertAlign w:val="superscript"/>
        </w:rPr>
        <w:t>nd</w:t>
      </w:r>
      <w:r w:rsidR="008B76FA" w:rsidRPr="00DA759A">
        <w:rPr>
          <w:rFonts w:ascii="Times" w:hAnsi="Times"/>
          <w:i/>
          <w:iCs/>
          <w:color w:val="000000" w:themeColor="text1"/>
        </w:rPr>
        <w:t xml:space="preserve"> generation biofuels. </w:t>
      </w:r>
      <w:r w:rsidR="00644960" w:rsidRPr="00DA759A">
        <w:rPr>
          <w:rFonts w:ascii="Times" w:hAnsi="Times"/>
          <w:color w:val="000000" w:themeColor="text1"/>
        </w:rPr>
        <w:t xml:space="preserve">Some solutions reduce the supply of biomass, including </w:t>
      </w:r>
      <w:r w:rsidR="00644960" w:rsidRPr="00DA759A">
        <w:rPr>
          <w:rFonts w:ascii="Times" w:hAnsi="Times"/>
          <w:i/>
          <w:iCs/>
          <w:color w:val="000000" w:themeColor="text1"/>
        </w:rPr>
        <w:t>forest protection, peatland protection, coastal wetlands protection</w:t>
      </w:r>
      <w:r w:rsidR="00644960" w:rsidRPr="00DA759A">
        <w:rPr>
          <w:rFonts w:ascii="Times" w:hAnsi="Times"/>
          <w:color w:val="000000" w:themeColor="text1"/>
        </w:rPr>
        <w:t>, and</w:t>
      </w:r>
      <w:r w:rsidR="00644960" w:rsidRPr="00DA759A">
        <w:rPr>
          <w:rFonts w:ascii="Times" w:hAnsi="Times"/>
          <w:i/>
          <w:iCs/>
          <w:color w:val="000000" w:themeColor="text1"/>
        </w:rPr>
        <w:t xml:space="preserve"> Indigenous Peoples’ forest tenure. </w:t>
      </w:r>
      <w:r w:rsidR="00E43093" w:rsidRPr="00DA759A">
        <w:rPr>
          <w:rFonts w:ascii="Times" w:hAnsi="Times"/>
          <w:color w:val="000000" w:themeColor="text1"/>
        </w:rPr>
        <w:t xml:space="preserve">Other solutions </w:t>
      </w:r>
      <w:r w:rsidR="00DE7786" w:rsidRPr="00DA759A">
        <w:rPr>
          <w:rFonts w:ascii="Times" w:hAnsi="Times"/>
          <w:color w:val="000000" w:themeColor="text1"/>
        </w:rPr>
        <w:t xml:space="preserve">increase the supply of biomass, notably </w:t>
      </w:r>
      <w:r w:rsidR="00DE7786" w:rsidRPr="00DA759A">
        <w:rPr>
          <w:rFonts w:ascii="Times" w:hAnsi="Times"/>
          <w:i/>
          <w:iCs/>
          <w:color w:val="000000" w:themeColor="text1"/>
        </w:rPr>
        <w:t xml:space="preserve">tree plantations, bamboo production, perennial biomass, sustainable intensification, tree intercropping, </w:t>
      </w:r>
      <w:proofErr w:type="spellStart"/>
      <w:r w:rsidR="00DE7786" w:rsidRPr="00DA759A">
        <w:rPr>
          <w:rFonts w:ascii="Times" w:hAnsi="Times"/>
          <w:i/>
          <w:iCs/>
          <w:color w:val="000000" w:themeColor="text1"/>
        </w:rPr>
        <w:t>silvopasture</w:t>
      </w:r>
      <w:proofErr w:type="spellEnd"/>
      <w:r w:rsidR="00DE7786" w:rsidRPr="00DA759A">
        <w:rPr>
          <w:rFonts w:ascii="Times" w:hAnsi="Times"/>
          <w:i/>
          <w:iCs/>
          <w:color w:val="000000" w:themeColor="text1"/>
        </w:rPr>
        <w:t xml:space="preserve">, </w:t>
      </w:r>
      <w:proofErr w:type="spellStart"/>
      <w:r w:rsidR="00DE7786" w:rsidRPr="00DA759A">
        <w:rPr>
          <w:rFonts w:ascii="Times" w:hAnsi="Times"/>
          <w:i/>
          <w:iCs/>
          <w:color w:val="000000" w:themeColor="text1"/>
        </w:rPr>
        <w:t>multistrata</w:t>
      </w:r>
      <w:proofErr w:type="spellEnd"/>
      <w:r w:rsidR="00DE7786" w:rsidRPr="00DA759A">
        <w:rPr>
          <w:rFonts w:ascii="Times" w:hAnsi="Times"/>
          <w:i/>
          <w:iCs/>
          <w:color w:val="000000" w:themeColor="text1"/>
        </w:rPr>
        <w:t xml:space="preserve"> agroforestry, </w:t>
      </w:r>
      <w:r w:rsidR="00DE7786" w:rsidRPr="00DA759A">
        <w:rPr>
          <w:rFonts w:ascii="Times" w:hAnsi="Times"/>
          <w:color w:val="000000" w:themeColor="text1"/>
        </w:rPr>
        <w:t xml:space="preserve">and </w:t>
      </w:r>
      <w:r w:rsidR="00DE7786" w:rsidRPr="00DA759A">
        <w:rPr>
          <w:rFonts w:ascii="Times" w:hAnsi="Times"/>
          <w:i/>
          <w:iCs/>
          <w:color w:val="000000" w:themeColor="text1"/>
        </w:rPr>
        <w:t xml:space="preserve">perennial </w:t>
      </w:r>
      <w:r w:rsidR="00DE7786" w:rsidRPr="00DA759A">
        <w:rPr>
          <w:rFonts w:ascii="Times" w:hAnsi="Times"/>
          <w:i/>
          <w:iCs/>
          <w:color w:val="000000" w:themeColor="text1"/>
        </w:rPr>
        <w:lastRenderedPageBreak/>
        <w:t>staple crops</w:t>
      </w:r>
      <w:r w:rsidR="005A33D0" w:rsidRPr="00DA759A">
        <w:rPr>
          <w:rFonts w:ascii="Times" w:hAnsi="Times"/>
          <w:color w:val="000000" w:themeColor="text1"/>
        </w:rPr>
        <w:t xml:space="preserve">, along with the coming attraction </w:t>
      </w:r>
      <w:r w:rsidR="005A33D0" w:rsidRPr="00DA759A">
        <w:rPr>
          <w:rFonts w:ascii="Times" w:hAnsi="Times"/>
          <w:i/>
          <w:iCs/>
          <w:color w:val="000000" w:themeColor="text1"/>
        </w:rPr>
        <w:t xml:space="preserve">seaweed farming. </w:t>
      </w:r>
      <w:r w:rsidR="00E43093" w:rsidRPr="00DA759A">
        <w:rPr>
          <w:rFonts w:ascii="Times" w:hAnsi="Times"/>
          <w:color w:val="000000" w:themeColor="text1"/>
        </w:rPr>
        <w:t xml:space="preserve">The Biomass Model integrates these solutions to determine the net demand and supply of biomass for the period 2020-2050 in three scenarios. </w:t>
      </w:r>
    </w:p>
    <w:p w14:paraId="383E1048" w14:textId="77777777" w:rsidR="00AE4686" w:rsidRPr="00DA759A" w:rsidRDefault="00AE4686" w:rsidP="00E467C8">
      <w:pPr>
        <w:rPr>
          <w:rFonts w:ascii="Times" w:hAnsi="Times"/>
          <w:color w:val="000000" w:themeColor="text1"/>
        </w:rPr>
      </w:pPr>
    </w:p>
    <w:p w14:paraId="07E6AD62" w14:textId="561FB563" w:rsidR="0072698A" w:rsidRPr="00DA759A" w:rsidRDefault="00AE4686" w:rsidP="00AE4686">
      <w:pPr>
        <w:pStyle w:val="Caption"/>
        <w:rPr>
          <w:rFonts w:ascii="Times" w:hAnsi="Times"/>
          <w:color w:val="000000" w:themeColor="text1"/>
        </w:rPr>
      </w:pPr>
      <w:r w:rsidRPr="00DA759A">
        <w:rPr>
          <w:color w:val="000000" w:themeColor="text1"/>
        </w:rPr>
        <w:t xml:space="preserve">Table </w:t>
      </w:r>
      <w:r w:rsidR="002A7445" w:rsidRPr="00DA759A">
        <w:rPr>
          <w:color w:val="000000" w:themeColor="text1"/>
        </w:rPr>
        <w:fldChar w:fldCharType="begin"/>
      </w:r>
      <w:r w:rsidR="002A7445" w:rsidRPr="00DA759A">
        <w:rPr>
          <w:color w:val="000000" w:themeColor="text1"/>
        </w:rPr>
        <w:instrText xml:space="preserve"> SEQ Table \* ARABIC </w:instrText>
      </w:r>
      <w:r w:rsidR="002A7445" w:rsidRPr="00DA759A">
        <w:rPr>
          <w:color w:val="000000" w:themeColor="text1"/>
        </w:rPr>
        <w:fldChar w:fldCharType="separate"/>
      </w:r>
      <w:r w:rsidR="00F579AA" w:rsidRPr="00DA759A">
        <w:rPr>
          <w:noProof/>
          <w:color w:val="000000" w:themeColor="text1"/>
        </w:rPr>
        <w:t>1</w:t>
      </w:r>
      <w:r w:rsidR="002A7445" w:rsidRPr="00DA759A">
        <w:rPr>
          <w:noProof/>
          <w:color w:val="000000" w:themeColor="text1"/>
        </w:rPr>
        <w:fldChar w:fldCharType="end"/>
      </w:r>
      <w:r w:rsidRPr="00DA759A">
        <w:rPr>
          <w:color w:val="000000" w:themeColor="text1"/>
        </w:rPr>
        <w:t xml:space="preserve"> Solutions and models integrated in the Biomass model</w:t>
      </w:r>
    </w:p>
    <w:tbl>
      <w:tblPr>
        <w:tblStyle w:val="TableGrid"/>
        <w:tblW w:w="0" w:type="auto"/>
        <w:tblLook w:val="04A0" w:firstRow="1" w:lastRow="0" w:firstColumn="1" w:lastColumn="0" w:noHBand="0" w:noVBand="1"/>
      </w:tblPr>
      <w:tblGrid>
        <w:gridCol w:w="2922"/>
        <w:gridCol w:w="5708"/>
      </w:tblGrid>
      <w:tr w:rsidR="00DA759A" w:rsidRPr="00DA759A" w14:paraId="22A30081" w14:textId="77777777" w:rsidTr="00FF5C47">
        <w:tc>
          <w:tcPr>
            <w:tcW w:w="2922" w:type="dxa"/>
          </w:tcPr>
          <w:p w14:paraId="0A407A33" w14:textId="77777777" w:rsidR="00CD2951" w:rsidRPr="00DA759A" w:rsidRDefault="00CD2951" w:rsidP="00FF5C47">
            <w:pPr>
              <w:rPr>
                <w:rFonts w:ascii="Times" w:hAnsi="Times"/>
                <w:b/>
                <w:color w:val="000000" w:themeColor="text1"/>
              </w:rPr>
            </w:pPr>
            <w:r w:rsidRPr="00DA759A">
              <w:rPr>
                <w:rFonts w:ascii="Times" w:hAnsi="Times"/>
                <w:b/>
                <w:color w:val="000000" w:themeColor="text1"/>
              </w:rPr>
              <w:t>Demand-Side</w:t>
            </w:r>
          </w:p>
        </w:tc>
        <w:tc>
          <w:tcPr>
            <w:tcW w:w="5708" w:type="dxa"/>
          </w:tcPr>
          <w:p w14:paraId="669CA641" w14:textId="77777777" w:rsidR="00CD2951" w:rsidRPr="00DA759A" w:rsidRDefault="00CD2951" w:rsidP="00FF5C47">
            <w:pPr>
              <w:rPr>
                <w:rFonts w:ascii="Times" w:hAnsi="Times"/>
                <w:b/>
                <w:color w:val="000000" w:themeColor="text1"/>
              </w:rPr>
            </w:pPr>
            <w:r w:rsidRPr="00DA759A">
              <w:rPr>
                <w:rFonts w:ascii="Times" w:hAnsi="Times"/>
                <w:b/>
                <w:color w:val="000000" w:themeColor="text1"/>
              </w:rPr>
              <w:t>Solutions</w:t>
            </w:r>
          </w:p>
        </w:tc>
      </w:tr>
      <w:tr w:rsidR="00DA759A" w:rsidRPr="00DA759A" w14:paraId="5B34FCD7" w14:textId="77777777" w:rsidTr="00FF5C47">
        <w:tc>
          <w:tcPr>
            <w:tcW w:w="2922" w:type="dxa"/>
          </w:tcPr>
          <w:p w14:paraId="06A83B73" w14:textId="271ED82E" w:rsidR="0072698A" w:rsidRPr="00DA759A" w:rsidRDefault="0072698A" w:rsidP="00FF5C47">
            <w:pPr>
              <w:rPr>
                <w:rFonts w:ascii="Times" w:hAnsi="Times"/>
                <w:color w:val="000000" w:themeColor="text1"/>
                <w:sz w:val="20"/>
                <w:szCs w:val="20"/>
              </w:rPr>
            </w:pPr>
            <w:r w:rsidRPr="00DA759A">
              <w:rPr>
                <w:rFonts w:ascii="Times" w:hAnsi="Times"/>
                <w:color w:val="000000" w:themeColor="text1"/>
                <w:sz w:val="20"/>
                <w:szCs w:val="20"/>
              </w:rPr>
              <w:t>Electricity</w:t>
            </w:r>
          </w:p>
        </w:tc>
        <w:tc>
          <w:tcPr>
            <w:tcW w:w="5708" w:type="dxa"/>
          </w:tcPr>
          <w:p w14:paraId="7EFD6C69" w14:textId="656DF869" w:rsidR="0072698A" w:rsidRPr="00DA759A" w:rsidRDefault="0072698A" w:rsidP="00FF5C47">
            <w:pPr>
              <w:rPr>
                <w:rFonts w:ascii="Times" w:hAnsi="Times"/>
                <w:i/>
                <w:color w:val="000000" w:themeColor="text1"/>
                <w:sz w:val="20"/>
                <w:szCs w:val="20"/>
              </w:rPr>
            </w:pPr>
            <w:r w:rsidRPr="00DA759A">
              <w:rPr>
                <w:rFonts w:ascii="Times" w:hAnsi="Times"/>
                <w:i/>
                <w:color w:val="000000" w:themeColor="text1"/>
                <w:sz w:val="20"/>
                <w:szCs w:val="20"/>
              </w:rPr>
              <w:t>Biomass power</w:t>
            </w:r>
          </w:p>
        </w:tc>
      </w:tr>
      <w:tr w:rsidR="00DA759A" w:rsidRPr="00DA759A" w14:paraId="7BD77010" w14:textId="77777777" w:rsidTr="00FF5C47">
        <w:tc>
          <w:tcPr>
            <w:tcW w:w="2922" w:type="dxa"/>
          </w:tcPr>
          <w:p w14:paraId="62571620" w14:textId="0B71F670" w:rsidR="00CD2951" w:rsidRPr="00DA759A" w:rsidRDefault="00F169C6" w:rsidP="00FF5C47">
            <w:pPr>
              <w:rPr>
                <w:rFonts w:ascii="Times" w:hAnsi="Times"/>
                <w:color w:val="000000" w:themeColor="text1"/>
                <w:sz w:val="20"/>
                <w:szCs w:val="20"/>
              </w:rPr>
            </w:pPr>
            <w:r w:rsidRPr="00DA759A">
              <w:rPr>
                <w:rFonts w:ascii="Times" w:hAnsi="Times"/>
                <w:color w:val="000000" w:themeColor="text1"/>
                <w:sz w:val="20"/>
                <w:szCs w:val="20"/>
              </w:rPr>
              <w:t>Buildings</w:t>
            </w:r>
          </w:p>
        </w:tc>
        <w:tc>
          <w:tcPr>
            <w:tcW w:w="5708" w:type="dxa"/>
          </w:tcPr>
          <w:p w14:paraId="41F8AB7B" w14:textId="7B5F0AB6" w:rsidR="00CD2951" w:rsidRPr="00DA759A" w:rsidRDefault="0072698A" w:rsidP="00FF5C47">
            <w:pPr>
              <w:rPr>
                <w:rFonts w:ascii="Times" w:hAnsi="Times"/>
                <w:i/>
                <w:color w:val="000000" w:themeColor="text1"/>
                <w:sz w:val="20"/>
                <w:szCs w:val="20"/>
              </w:rPr>
            </w:pPr>
            <w:r w:rsidRPr="00DA759A">
              <w:rPr>
                <w:rFonts w:ascii="Times" w:hAnsi="Times"/>
                <w:i/>
                <w:color w:val="000000" w:themeColor="text1"/>
                <w:sz w:val="20"/>
                <w:szCs w:val="20"/>
              </w:rPr>
              <w:t>Improved c</w:t>
            </w:r>
            <w:r w:rsidR="00CD2951" w:rsidRPr="00DA759A">
              <w:rPr>
                <w:rFonts w:ascii="Times" w:hAnsi="Times"/>
                <w:i/>
                <w:color w:val="000000" w:themeColor="text1"/>
                <w:sz w:val="20"/>
                <w:szCs w:val="20"/>
              </w:rPr>
              <w:t>lean cookstoves,</w:t>
            </w:r>
            <w:r w:rsidR="00D854EF" w:rsidRPr="00DA759A">
              <w:rPr>
                <w:rFonts w:ascii="Times" w:hAnsi="Times"/>
                <w:i/>
                <w:color w:val="000000" w:themeColor="text1"/>
                <w:sz w:val="20"/>
                <w:szCs w:val="20"/>
              </w:rPr>
              <w:t xml:space="preserve"> biogas for cooking</w:t>
            </w:r>
            <w:r w:rsidRPr="00DA759A">
              <w:rPr>
                <w:rFonts w:ascii="Times" w:hAnsi="Times"/>
                <w:i/>
                <w:color w:val="000000" w:themeColor="text1"/>
                <w:sz w:val="20"/>
                <w:szCs w:val="20"/>
              </w:rPr>
              <w:t>, insulation, district heating, building with wood</w:t>
            </w:r>
            <w:r w:rsidR="00AE4686" w:rsidRPr="00DA759A">
              <w:rPr>
                <w:rFonts w:ascii="Times" w:hAnsi="Times"/>
                <w:i/>
                <w:color w:val="000000" w:themeColor="text1"/>
                <w:sz w:val="20"/>
                <w:szCs w:val="20"/>
              </w:rPr>
              <w:t>*</w:t>
            </w:r>
          </w:p>
        </w:tc>
      </w:tr>
      <w:tr w:rsidR="00DA759A" w:rsidRPr="00DA759A" w14:paraId="1DB0A856" w14:textId="77777777" w:rsidTr="00FF5C47">
        <w:tc>
          <w:tcPr>
            <w:tcW w:w="2922" w:type="dxa"/>
          </w:tcPr>
          <w:p w14:paraId="12F3029D" w14:textId="7B0DADAC" w:rsidR="00CD2951" w:rsidRPr="00DA759A" w:rsidRDefault="00757CAD" w:rsidP="00FF5C47">
            <w:pPr>
              <w:rPr>
                <w:rFonts w:ascii="Times" w:hAnsi="Times"/>
                <w:color w:val="000000" w:themeColor="text1"/>
                <w:sz w:val="20"/>
                <w:szCs w:val="20"/>
              </w:rPr>
            </w:pPr>
            <w:r w:rsidRPr="00DA759A">
              <w:rPr>
                <w:rFonts w:ascii="Times" w:hAnsi="Times"/>
                <w:color w:val="000000" w:themeColor="text1"/>
                <w:sz w:val="20"/>
                <w:szCs w:val="20"/>
              </w:rPr>
              <w:t>Industry</w:t>
            </w:r>
          </w:p>
        </w:tc>
        <w:tc>
          <w:tcPr>
            <w:tcW w:w="5708" w:type="dxa"/>
          </w:tcPr>
          <w:p w14:paraId="0FB7EAA0" w14:textId="1777BBC3" w:rsidR="00CD2951" w:rsidRPr="00DA759A" w:rsidRDefault="00CD2951" w:rsidP="00FF5C47">
            <w:pPr>
              <w:rPr>
                <w:rFonts w:ascii="Times" w:hAnsi="Times"/>
                <w:i/>
                <w:color w:val="000000" w:themeColor="text1"/>
                <w:sz w:val="20"/>
                <w:szCs w:val="20"/>
              </w:rPr>
            </w:pPr>
            <w:r w:rsidRPr="00DA759A">
              <w:rPr>
                <w:rFonts w:ascii="Times" w:hAnsi="Times"/>
                <w:i/>
                <w:color w:val="000000" w:themeColor="text1"/>
                <w:sz w:val="20"/>
                <w:szCs w:val="20"/>
              </w:rPr>
              <w:t>Recycled paper</w:t>
            </w:r>
            <w:r w:rsidR="000753E8" w:rsidRPr="00DA759A">
              <w:rPr>
                <w:rFonts w:ascii="Times" w:hAnsi="Times"/>
                <w:i/>
                <w:color w:val="000000" w:themeColor="text1"/>
                <w:sz w:val="20"/>
                <w:szCs w:val="20"/>
              </w:rPr>
              <w:t>, bioplastic</w:t>
            </w:r>
          </w:p>
        </w:tc>
      </w:tr>
      <w:tr w:rsidR="00DA759A" w:rsidRPr="00DA759A" w14:paraId="4E0CD1B5" w14:textId="77777777" w:rsidTr="00FF5C47">
        <w:tc>
          <w:tcPr>
            <w:tcW w:w="2922" w:type="dxa"/>
          </w:tcPr>
          <w:p w14:paraId="7876A134" w14:textId="37E577ED" w:rsidR="00A8771D" w:rsidRPr="00DA759A" w:rsidRDefault="008A4E40" w:rsidP="00FF5C47">
            <w:pPr>
              <w:rPr>
                <w:rFonts w:ascii="Times" w:hAnsi="Times"/>
                <w:bCs/>
                <w:color w:val="000000" w:themeColor="text1"/>
                <w:sz w:val="20"/>
                <w:szCs w:val="20"/>
              </w:rPr>
            </w:pPr>
            <w:r w:rsidRPr="00DA759A">
              <w:rPr>
                <w:rFonts w:ascii="Times" w:hAnsi="Times"/>
                <w:bCs/>
                <w:color w:val="000000" w:themeColor="text1"/>
                <w:sz w:val="20"/>
                <w:szCs w:val="20"/>
              </w:rPr>
              <w:t>Manufactured sinks</w:t>
            </w:r>
          </w:p>
        </w:tc>
        <w:tc>
          <w:tcPr>
            <w:tcW w:w="5708" w:type="dxa"/>
          </w:tcPr>
          <w:p w14:paraId="7A133608" w14:textId="68E6FEC7" w:rsidR="00A8771D" w:rsidRPr="00DA759A" w:rsidRDefault="009C0074" w:rsidP="00FF5C47">
            <w:pPr>
              <w:rPr>
                <w:rFonts w:ascii="Times" w:hAnsi="Times"/>
                <w:bCs/>
                <w:i/>
                <w:iCs/>
                <w:color w:val="000000" w:themeColor="text1"/>
                <w:sz w:val="20"/>
                <w:szCs w:val="20"/>
              </w:rPr>
            </w:pPr>
            <w:r w:rsidRPr="00DA759A">
              <w:rPr>
                <w:rFonts w:ascii="Times" w:hAnsi="Times"/>
                <w:bCs/>
                <w:i/>
                <w:iCs/>
                <w:color w:val="000000" w:themeColor="text1"/>
                <w:sz w:val="20"/>
                <w:szCs w:val="20"/>
              </w:rPr>
              <w:t>B</w:t>
            </w:r>
            <w:r w:rsidR="00A8771D" w:rsidRPr="00DA759A">
              <w:rPr>
                <w:rFonts w:ascii="Times" w:hAnsi="Times"/>
                <w:bCs/>
                <w:i/>
                <w:iCs/>
                <w:color w:val="000000" w:themeColor="text1"/>
                <w:sz w:val="20"/>
                <w:szCs w:val="20"/>
              </w:rPr>
              <w:t>iochar</w:t>
            </w:r>
          </w:p>
        </w:tc>
      </w:tr>
      <w:tr w:rsidR="00DA759A" w:rsidRPr="00DA759A" w14:paraId="3ABC7A1C" w14:textId="77777777" w:rsidTr="00FF5C47">
        <w:tc>
          <w:tcPr>
            <w:tcW w:w="2922" w:type="dxa"/>
          </w:tcPr>
          <w:p w14:paraId="11072855" w14:textId="7C42179C" w:rsidR="009C0074" w:rsidRPr="00DA759A" w:rsidRDefault="009C0074" w:rsidP="00FF5C47">
            <w:pPr>
              <w:rPr>
                <w:rFonts w:ascii="Times" w:hAnsi="Times"/>
                <w:bCs/>
                <w:color w:val="000000" w:themeColor="text1"/>
                <w:sz w:val="20"/>
                <w:szCs w:val="20"/>
              </w:rPr>
            </w:pPr>
            <w:r w:rsidRPr="00DA759A">
              <w:rPr>
                <w:rFonts w:ascii="Times" w:hAnsi="Times"/>
                <w:bCs/>
                <w:color w:val="000000" w:themeColor="text1"/>
                <w:sz w:val="20"/>
                <w:szCs w:val="20"/>
              </w:rPr>
              <w:t>Transportation</w:t>
            </w:r>
          </w:p>
        </w:tc>
        <w:tc>
          <w:tcPr>
            <w:tcW w:w="5708" w:type="dxa"/>
          </w:tcPr>
          <w:p w14:paraId="5AA30325" w14:textId="3C11365B" w:rsidR="009C0074" w:rsidRPr="00DA759A" w:rsidRDefault="009C0074" w:rsidP="00FF5C47">
            <w:pPr>
              <w:rPr>
                <w:rFonts w:ascii="Times" w:hAnsi="Times"/>
                <w:bCs/>
                <w:i/>
                <w:iCs/>
                <w:color w:val="000000" w:themeColor="text1"/>
                <w:sz w:val="20"/>
                <w:szCs w:val="20"/>
              </w:rPr>
            </w:pPr>
            <w:r w:rsidRPr="00DA759A">
              <w:rPr>
                <w:rFonts w:ascii="Times" w:hAnsi="Times"/>
                <w:bCs/>
                <w:i/>
                <w:iCs/>
                <w:color w:val="000000" w:themeColor="text1"/>
                <w:sz w:val="20"/>
                <w:szCs w:val="20"/>
              </w:rPr>
              <w:t>2</w:t>
            </w:r>
            <w:r w:rsidRPr="00DA759A">
              <w:rPr>
                <w:rFonts w:ascii="Times" w:hAnsi="Times"/>
                <w:bCs/>
                <w:i/>
                <w:iCs/>
                <w:color w:val="000000" w:themeColor="text1"/>
                <w:sz w:val="20"/>
                <w:szCs w:val="20"/>
                <w:vertAlign w:val="superscript"/>
              </w:rPr>
              <w:t>nd</w:t>
            </w:r>
            <w:r w:rsidRPr="00DA759A">
              <w:rPr>
                <w:rFonts w:ascii="Times" w:hAnsi="Times"/>
                <w:bCs/>
                <w:i/>
                <w:iCs/>
                <w:color w:val="000000" w:themeColor="text1"/>
                <w:sz w:val="20"/>
                <w:szCs w:val="20"/>
              </w:rPr>
              <w:t xml:space="preserve"> generation biofuels</w:t>
            </w:r>
            <w:r w:rsidR="00AE4686" w:rsidRPr="00DA759A">
              <w:rPr>
                <w:rFonts w:ascii="Times" w:hAnsi="Times"/>
                <w:bCs/>
                <w:i/>
                <w:iCs/>
                <w:color w:val="000000" w:themeColor="text1"/>
                <w:sz w:val="20"/>
                <w:szCs w:val="20"/>
              </w:rPr>
              <w:t>*</w:t>
            </w:r>
          </w:p>
        </w:tc>
      </w:tr>
      <w:tr w:rsidR="00DA759A" w:rsidRPr="00DA759A" w14:paraId="27D495F1" w14:textId="77777777" w:rsidTr="00FF5C47">
        <w:tc>
          <w:tcPr>
            <w:tcW w:w="2922" w:type="dxa"/>
          </w:tcPr>
          <w:p w14:paraId="1D36A52A" w14:textId="011FAE96" w:rsidR="00CD2951" w:rsidRPr="00DA759A" w:rsidRDefault="00A8771D" w:rsidP="00FF5C47">
            <w:pPr>
              <w:rPr>
                <w:rFonts w:ascii="Times" w:hAnsi="Times"/>
                <w:color w:val="000000" w:themeColor="text1"/>
              </w:rPr>
            </w:pPr>
            <w:r w:rsidRPr="00DA759A">
              <w:rPr>
                <w:rFonts w:ascii="Times" w:hAnsi="Times"/>
                <w:b/>
                <w:color w:val="000000" w:themeColor="text1"/>
              </w:rPr>
              <w:t>Supply-Side</w:t>
            </w:r>
          </w:p>
        </w:tc>
        <w:tc>
          <w:tcPr>
            <w:tcW w:w="5708" w:type="dxa"/>
          </w:tcPr>
          <w:p w14:paraId="546AFF65" w14:textId="77777777" w:rsidR="00CD2951" w:rsidRPr="00DA759A" w:rsidRDefault="00CD2951" w:rsidP="00FF5C47">
            <w:pPr>
              <w:rPr>
                <w:rFonts w:ascii="Times" w:hAnsi="Times"/>
                <w:i/>
                <w:color w:val="000000" w:themeColor="text1"/>
              </w:rPr>
            </w:pPr>
            <w:r w:rsidRPr="00DA759A">
              <w:rPr>
                <w:rFonts w:ascii="Times" w:hAnsi="Times"/>
                <w:b/>
                <w:color w:val="000000" w:themeColor="text1"/>
              </w:rPr>
              <w:t>Solutions</w:t>
            </w:r>
          </w:p>
        </w:tc>
      </w:tr>
      <w:tr w:rsidR="00DA759A" w:rsidRPr="00DA759A" w14:paraId="70E67F4D" w14:textId="77777777" w:rsidTr="00FF5C47">
        <w:tc>
          <w:tcPr>
            <w:tcW w:w="2922" w:type="dxa"/>
          </w:tcPr>
          <w:p w14:paraId="218906A2" w14:textId="4E4018A2" w:rsidR="00CD2951" w:rsidRPr="00DA759A" w:rsidRDefault="0005527E" w:rsidP="00FF5C47">
            <w:pPr>
              <w:rPr>
                <w:rFonts w:ascii="Times" w:hAnsi="Times"/>
                <w:color w:val="000000" w:themeColor="text1"/>
                <w:sz w:val="20"/>
                <w:szCs w:val="20"/>
              </w:rPr>
            </w:pPr>
            <w:r w:rsidRPr="00DA759A">
              <w:rPr>
                <w:rFonts w:ascii="Times" w:hAnsi="Times"/>
                <w:color w:val="000000" w:themeColor="text1"/>
                <w:sz w:val="20"/>
                <w:szCs w:val="20"/>
              </w:rPr>
              <w:t>Ecosystem protection &amp; management</w:t>
            </w:r>
          </w:p>
        </w:tc>
        <w:tc>
          <w:tcPr>
            <w:tcW w:w="5708" w:type="dxa"/>
          </w:tcPr>
          <w:p w14:paraId="20D044A7" w14:textId="0D603B9B" w:rsidR="00CD2951" w:rsidRPr="00DA759A" w:rsidRDefault="0005527E" w:rsidP="00FF5C47">
            <w:pPr>
              <w:rPr>
                <w:rFonts w:ascii="Times" w:hAnsi="Times"/>
                <w:i/>
                <w:color w:val="000000" w:themeColor="text1"/>
                <w:sz w:val="20"/>
                <w:szCs w:val="20"/>
              </w:rPr>
            </w:pPr>
            <w:r w:rsidRPr="00DA759A">
              <w:rPr>
                <w:rFonts w:ascii="Times" w:hAnsi="Times"/>
                <w:i/>
                <w:color w:val="000000" w:themeColor="text1"/>
                <w:sz w:val="20"/>
                <w:szCs w:val="20"/>
              </w:rPr>
              <w:t xml:space="preserve">Forest protection, peatland protection, </w:t>
            </w:r>
            <w:r w:rsidR="00A8771D" w:rsidRPr="00DA759A">
              <w:rPr>
                <w:rFonts w:ascii="Times" w:hAnsi="Times"/>
                <w:i/>
                <w:color w:val="000000" w:themeColor="text1"/>
                <w:sz w:val="20"/>
                <w:szCs w:val="20"/>
              </w:rPr>
              <w:t>coastal wetlands protection</w:t>
            </w:r>
            <w:r w:rsidRPr="00DA759A">
              <w:rPr>
                <w:rFonts w:ascii="Times" w:hAnsi="Times"/>
                <w:i/>
                <w:color w:val="000000" w:themeColor="text1"/>
                <w:sz w:val="20"/>
                <w:szCs w:val="20"/>
              </w:rPr>
              <w:t xml:space="preserve">, Indigenous </w:t>
            </w:r>
            <w:r w:rsidR="00A4086E" w:rsidRPr="00DA759A">
              <w:rPr>
                <w:rFonts w:ascii="Times" w:hAnsi="Times"/>
                <w:i/>
                <w:color w:val="000000" w:themeColor="text1"/>
                <w:sz w:val="20"/>
                <w:szCs w:val="20"/>
              </w:rPr>
              <w:t>P</w:t>
            </w:r>
            <w:r w:rsidRPr="00DA759A">
              <w:rPr>
                <w:rFonts w:ascii="Times" w:hAnsi="Times"/>
                <w:i/>
                <w:color w:val="000000" w:themeColor="text1"/>
                <w:sz w:val="20"/>
                <w:szCs w:val="20"/>
              </w:rPr>
              <w:t xml:space="preserve">eople’s forest </w:t>
            </w:r>
            <w:r w:rsidR="00A4086E" w:rsidRPr="00DA759A">
              <w:rPr>
                <w:rFonts w:ascii="Times" w:hAnsi="Times"/>
                <w:i/>
                <w:color w:val="000000" w:themeColor="text1"/>
                <w:sz w:val="20"/>
                <w:szCs w:val="20"/>
              </w:rPr>
              <w:t>tenure</w:t>
            </w:r>
          </w:p>
        </w:tc>
      </w:tr>
      <w:tr w:rsidR="00DA759A" w:rsidRPr="00DA759A" w14:paraId="087FE8A1" w14:textId="77777777" w:rsidTr="00FF5C47">
        <w:tc>
          <w:tcPr>
            <w:tcW w:w="2922" w:type="dxa"/>
          </w:tcPr>
          <w:p w14:paraId="55AE957F" w14:textId="56712909" w:rsidR="00CD2951" w:rsidRPr="00DA759A" w:rsidRDefault="0005527E" w:rsidP="00FF5C47">
            <w:pPr>
              <w:rPr>
                <w:rFonts w:ascii="Times" w:hAnsi="Times"/>
                <w:color w:val="000000" w:themeColor="text1"/>
                <w:sz w:val="20"/>
                <w:szCs w:val="20"/>
              </w:rPr>
            </w:pPr>
            <w:r w:rsidRPr="00DA759A">
              <w:rPr>
                <w:rFonts w:ascii="Times" w:hAnsi="Times"/>
                <w:color w:val="000000" w:themeColor="text1"/>
                <w:sz w:val="20"/>
                <w:szCs w:val="20"/>
              </w:rPr>
              <w:t>Biomass production</w:t>
            </w:r>
          </w:p>
        </w:tc>
        <w:tc>
          <w:tcPr>
            <w:tcW w:w="5708" w:type="dxa"/>
          </w:tcPr>
          <w:p w14:paraId="25AA11F7" w14:textId="1E610D41" w:rsidR="00CD2951" w:rsidRPr="00DA759A" w:rsidRDefault="006D2C40" w:rsidP="00FF5C47">
            <w:pPr>
              <w:rPr>
                <w:rFonts w:ascii="Times" w:hAnsi="Times"/>
                <w:i/>
                <w:color w:val="000000" w:themeColor="text1"/>
                <w:sz w:val="20"/>
                <w:szCs w:val="20"/>
              </w:rPr>
            </w:pPr>
            <w:r w:rsidRPr="00DA759A">
              <w:rPr>
                <w:rFonts w:ascii="Times" w:hAnsi="Times"/>
                <w:i/>
                <w:color w:val="000000" w:themeColor="text1"/>
                <w:sz w:val="20"/>
                <w:szCs w:val="20"/>
              </w:rPr>
              <w:t>Tree plantations</w:t>
            </w:r>
            <w:r w:rsidR="005C2583" w:rsidRPr="00DA759A">
              <w:rPr>
                <w:rFonts w:ascii="Times" w:hAnsi="Times"/>
                <w:i/>
                <w:color w:val="000000" w:themeColor="text1"/>
                <w:sz w:val="20"/>
                <w:szCs w:val="20"/>
              </w:rPr>
              <w:t xml:space="preserve"> (on degraded land)</w:t>
            </w:r>
            <w:r w:rsidRPr="00DA759A">
              <w:rPr>
                <w:rFonts w:ascii="Times" w:hAnsi="Times"/>
                <w:i/>
                <w:color w:val="000000" w:themeColor="text1"/>
                <w:sz w:val="20"/>
                <w:szCs w:val="20"/>
              </w:rPr>
              <w:t>, bamboo</w:t>
            </w:r>
            <w:r w:rsidR="005C2583" w:rsidRPr="00DA759A">
              <w:rPr>
                <w:rFonts w:ascii="Times" w:hAnsi="Times"/>
                <w:i/>
                <w:color w:val="000000" w:themeColor="text1"/>
                <w:sz w:val="20"/>
                <w:szCs w:val="20"/>
              </w:rPr>
              <w:t xml:space="preserve"> production</w:t>
            </w:r>
            <w:r w:rsidRPr="00DA759A">
              <w:rPr>
                <w:rFonts w:ascii="Times" w:hAnsi="Times"/>
                <w:i/>
                <w:color w:val="000000" w:themeColor="text1"/>
                <w:sz w:val="20"/>
                <w:szCs w:val="20"/>
              </w:rPr>
              <w:t>, perennial biomass</w:t>
            </w:r>
          </w:p>
        </w:tc>
      </w:tr>
      <w:tr w:rsidR="00DA759A" w:rsidRPr="00DA759A" w14:paraId="413B9499" w14:textId="77777777" w:rsidTr="00FF5C47">
        <w:tc>
          <w:tcPr>
            <w:tcW w:w="2922" w:type="dxa"/>
          </w:tcPr>
          <w:p w14:paraId="2E0C2F4C" w14:textId="541EBD35" w:rsidR="00CD2951" w:rsidRPr="00DA759A" w:rsidRDefault="00A60240" w:rsidP="00FF5C47">
            <w:pPr>
              <w:rPr>
                <w:rFonts w:ascii="Times" w:hAnsi="Times"/>
                <w:color w:val="000000" w:themeColor="text1"/>
                <w:sz w:val="20"/>
                <w:szCs w:val="20"/>
              </w:rPr>
            </w:pPr>
            <w:r w:rsidRPr="00DA759A">
              <w:rPr>
                <w:rFonts w:ascii="Times" w:hAnsi="Times"/>
                <w:color w:val="000000" w:themeColor="text1"/>
                <w:sz w:val="20"/>
                <w:szCs w:val="20"/>
              </w:rPr>
              <w:t>Agriculture</w:t>
            </w:r>
          </w:p>
        </w:tc>
        <w:tc>
          <w:tcPr>
            <w:tcW w:w="5708" w:type="dxa"/>
          </w:tcPr>
          <w:p w14:paraId="247F430A" w14:textId="052FC72E" w:rsidR="00CD2951" w:rsidRPr="00DA759A" w:rsidRDefault="00A60240" w:rsidP="00FF5C47">
            <w:pPr>
              <w:rPr>
                <w:rFonts w:ascii="Times" w:hAnsi="Times"/>
                <w:i/>
                <w:color w:val="000000" w:themeColor="text1"/>
                <w:sz w:val="20"/>
                <w:szCs w:val="20"/>
              </w:rPr>
            </w:pPr>
            <w:r w:rsidRPr="00DA759A">
              <w:rPr>
                <w:rFonts w:ascii="Times" w:hAnsi="Times"/>
                <w:i/>
                <w:color w:val="000000" w:themeColor="text1"/>
                <w:sz w:val="20"/>
                <w:szCs w:val="20"/>
              </w:rPr>
              <w:t>Sustainable intensification</w:t>
            </w:r>
            <w:r w:rsidR="00396E23" w:rsidRPr="00DA759A">
              <w:rPr>
                <w:rFonts w:ascii="Times" w:hAnsi="Times"/>
                <w:i/>
                <w:color w:val="000000" w:themeColor="text1"/>
                <w:sz w:val="20"/>
                <w:szCs w:val="20"/>
              </w:rPr>
              <w:t>*</w:t>
            </w:r>
            <w:r w:rsidR="00F56FE5" w:rsidRPr="00DA759A">
              <w:rPr>
                <w:rFonts w:ascii="Times" w:hAnsi="Times"/>
                <w:i/>
                <w:color w:val="000000" w:themeColor="text1"/>
                <w:sz w:val="20"/>
                <w:szCs w:val="20"/>
              </w:rPr>
              <w:t xml:space="preserve">, Food Supply integration model, </w:t>
            </w:r>
            <w:r w:rsidR="00173DCE" w:rsidRPr="00DA759A">
              <w:rPr>
                <w:rFonts w:ascii="Times" w:hAnsi="Times"/>
                <w:i/>
                <w:color w:val="000000" w:themeColor="text1"/>
                <w:sz w:val="20"/>
                <w:szCs w:val="20"/>
              </w:rPr>
              <w:t xml:space="preserve">tree intercropping, </w:t>
            </w:r>
            <w:proofErr w:type="spellStart"/>
            <w:r w:rsidR="00173DCE" w:rsidRPr="00DA759A">
              <w:rPr>
                <w:rFonts w:ascii="Times" w:hAnsi="Times"/>
                <w:i/>
                <w:color w:val="000000" w:themeColor="text1"/>
                <w:sz w:val="20"/>
                <w:szCs w:val="20"/>
              </w:rPr>
              <w:t>silvopasture</w:t>
            </w:r>
            <w:proofErr w:type="spellEnd"/>
            <w:r w:rsidR="00173DCE" w:rsidRPr="00DA759A">
              <w:rPr>
                <w:rFonts w:ascii="Times" w:hAnsi="Times"/>
                <w:i/>
                <w:color w:val="000000" w:themeColor="text1"/>
                <w:sz w:val="20"/>
                <w:szCs w:val="20"/>
              </w:rPr>
              <w:t xml:space="preserve">, </w:t>
            </w:r>
            <w:proofErr w:type="spellStart"/>
            <w:r w:rsidR="00173DCE" w:rsidRPr="00DA759A">
              <w:rPr>
                <w:rFonts w:ascii="Times" w:hAnsi="Times"/>
                <w:i/>
                <w:color w:val="000000" w:themeColor="text1"/>
                <w:sz w:val="20"/>
                <w:szCs w:val="20"/>
              </w:rPr>
              <w:t>multistrata</w:t>
            </w:r>
            <w:proofErr w:type="spellEnd"/>
            <w:r w:rsidR="00173DCE" w:rsidRPr="00DA759A">
              <w:rPr>
                <w:rFonts w:ascii="Times" w:hAnsi="Times"/>
                <w:i/>
                <w:color w:val="000000" w:themeColor="text1"/>
                <w:sz w:val="20"/>
                <w:szCs w:val="20"/>
              </w:rPr>
              <w:t xml:space="preserve"> agroforestry</w:t>
            </w:r>
            <w:r w:rsidR="00A8771D" w:rsidRPr="00DA759A">
              <w:rPr>
                <w:rFonts w:ascii="Times" w:hAnsi="Times"/>
                <w:i/>
                <w:color w:val="000000" w:themeColor="text1"/>
                <w:sz w:val="20"/>
                <w:szCs w:val="20"/>
              </w:rPr>
              <w:t>, perennial staple crops, biochar</w:t>
            </w:r>
          </w:p>
        </w:tc>
      </w:tr>
      <w:tr w:rsidR="00DA759A" w:rsidRPr="00DA759A" w14:paraId="1264FE04" w14:textId="77777777" w:rsidTr="00FF5C47">
        <w:tc>
          <w:tcPr>
            <w:tcW w:w="2922" w:type="dxa"/>
          </w:tcPr>
          <w:p w14:paraId="7E765428" w14:textId="099E80AC" w:rsidR="006832F9" w:rsidRPr="00DA759A" w:rsidRDefault="006832F9" w:rsidP="00FF5C47">
            <w:pPr>
              <w:rPr>
                <w:rFonts w:ascii="Times" w:hAnsi="Times"/>
                <w:color w:val="000000" w:themeColor="text1"/>
                <w:sz w:val="20"/>
                <w:szCs w:val="20"/>
              </w:rPr>
            </w:pPr>
            <w:r w:rsidRPr="00DA759A">
              <w:rPr>
                <w:rFonts w:ascii="Times" w:hAnsi="Times"/>
                <w:color w:val="000000" w:themeColor="text1"/>
                <w:sz w:val="20"/>
                <w:szCs w:val="20"/>
              </w:rPr>
              <w:t>Oceans</w:t>
            </w:r>
          </w:p>
        </w:tc>
        <w:tc>
          <w:tcPr>
            <w:tcW w:w="5708" w:type="dxa"/>
          </w:tcPr>
          <w:p w14:paraId="1C876CC8" w14:textId="082AD72A" w:rsidR="006832F9" w:rsidRPr="00DA759A" w:rsidRDefault="006832F9" w:rsidP="00FF5C47">
            <w:pPr>
              <w:rPr>
                <w:rFonts w:ascii="Times" w:hAnsi="Times"/>
                <w:i/>
                <w:color w:val="000000" w:themeColor="text1"/>
                <w:sz w:val="20"/>
                <w:szCs w:val="20"/>
              </w:rPr>
            </w:pPr>
            <w:r w:rsidRPr="00DA759A">
              <w:rPr>
                <w:rFonts w:ascii="Times" w:hAnsi="Times"/>
                <w:i/>
                <w:color w:val="000000" w:themeColor="text1"/>
                <w:sz w:val="20"/>
                <w:szCs w:val="20"/>
              </w:rPr>
              <w:t>Seaweed farming</w:t>
            </w:r>
            <w:r w:rsidR="00AE4686" w:rsidRPr="00DA759A">
              <w:rPr>
                <w:rFonts w:ascii="Times" w:hAnsi="Times"/>
                <w:i/>
                <w:color w:val="000000" w:themeColor="text1"/>
                <w:sz w:val="20"/>
                <w:szCs w:val="20"/>
              </w:rPr>
              <w:t>*</w:t>
            </w:r>
          </w:p>
        </w:tc>
      </w:tr>
    </w:tbl>
    <w:p w14:paraId="12C8B1F3" w14:textId="2FA9C8D6" w:rsidR="00E467C8" w:rsidRPr="00DA759A" w:rsidRDefault="00AE4686" w:rsidP="00E467C8">
      <w:pPr>
        <w:rPr>
          <w:rFonts w:ascii="Times" w:hAnsi="Times"/>
          <w:color w:val="000000" w:themeColor="text1"/>
          <w:sz w:val="20"/>
          <w:szCs w:val="20"/>
        </w:rPr>
      </w:pPr>
      <w:r w:rsidRPr="00DA759A">
        <w:rPr>
          <w:rFonts w:ascii="Times" w:hAnsi="Times"/>
          <w:color w:val="000000" w:themeColor="text1"/>
          <w:sz w:val="20"/>
          <w:szCs w:val="20"/>
        </w:rPr>
        <w:t xml:space="preserve">*Solutions under development but not yet </w:t>
      </w:r>
      <w:proofErr w:type="spellStart"/>
      <w:r w:rsidR="00F02488" w:rsidRPr="00DA759A">
        <w:rPr>
          <w:rFonts w:ascii="Times" w:hAnsi="Times"/>
          <w:color w:val="000000" w:themeColor="text1"/>
          <w:sz w:val="20"/>
          <w:szCs w:val="20"/>
        </w:rPr>
        <w:t>full</w:t>
      </w:r>
      <w:proofErr w:type="spellEnd"/>
      <w:r w:rsidR="00F02488" w:rsidRPr="00DA759A">
        <w:rPr>
          <w:rFonts w:ascii="Times" w:hAnsi="Times"/>
          <w:color w:val="000000" w:themeColor="text1"/>
          <w:sz w:val="20"/>
          <w:szCs w:val="20"/>
        </w:rPr>
        <w:t xml:space="preserve"> developed</w:t>
      </w:r>
      <w:r w:rsidRPr="00DA759A">
        <w:rPr>
          <w:rFonts w:ascii="Times" w:hAnsi="Times"/>
          <w:color w:val="000000" w:themeColor="text1"/>
          <w:sz w:val="20"/>
          <w:szCs w:val="20"/>
        </w:rPr>
        <w:t>.</w:t>
      </w:r>
    </w:p>
    <w:p w14:paraId="0388402A" w14:textId="5F0128AF" w:rsidR="00E467C8" w:rsidRPr="00DA759A" w:rsidRDefault="00E467C8" w:rsidP="00E467C8">
      <w:pPr>
        <w:rPr>
          <w:rFonts w:ascii="Times" w:hAnsi="Times"/>
          <w:color w:val="000000" w:themeColor="text1"/>
        </w:rPr>
      </w:pPr>
    </w:p>
    <w:p w14:paraId="0B4B6689" w14:textId="45118761" w:rsidR="00D07048" w:rsidRPr="00DA759A" w:rsidRDefault="00D07048" w:rsidP="00D07048">
      <w:pPr>
        <w:rPr>
          <w:rFonts w:ascii="Times" w:hAnsi="Times"/>
          <w:color w:val="000000" w:themeColor="text1"/>
        </w:rPr>
      </w:pPr>
      <w:r w:rsidRPr="00DA759A">
        <w:rPr>
          <w:rFonts w:ascii="Times" w:hAnsi="Times"/>
          <w:color w:val="000000" w:themeColor="text1"/>
        </w:rPr>
        <w:t xml:space="preserve">Three scenarios are modeled from 2020-2050, including </w:t>
      </w:r>
      <w:r w:rsidRPr="00DA759A">
        <w:rPr>
          <w:rFonts w:ascii="Times" w:hAnsi="Times"/>
          <w:iCs/>
          <w:color w:val="000000" w:themeColor="text1"/>
        </w:rPr>
        <w:t>Scenario 1 (roughly 2˚C of warming) and Scenario 2 (roughly 1.5˚C of warming),</w:t>
      </w:r>
      <w:r w:rsidRPr="00DA759A">
        <w:rPr>
          <w:rFonts w:ascii="Times" w:hAnsi="Times"/>
          <w:color w:val="000000" w:themeColor="text1"/>
        </w:rPr>
        <w:t xml:space="preserve"> as well as a business-as-usual scenario.</w:t>
      </w:r>
      <w:r w:rsidR="000B100A" w:rsidRPr="00DA759A">
        <w:rPr>
          <w:rFonts w:ascii="Times" w:hAnsi="Times"/>
          <w:color w:val="000000" w:themeColor="text1"/>
        </w:rPr>
        <w:t xml:space="preserve"> For each scenario, baseline demand is modified due to the adoption of demand reduction solutions. Supply is adjusted based on adoption of solutions that increase or decrease biomass availability. Surpluses are allocated to mitigation solutions that require biomass as a feedstock. </w:t>
      </w:r>
    </w:p>
    <w:p w14:paraId="4D79D6D9" w14:textId="77777777" w:rsidR="00E467C8" w:rsidRPr="00DA759A" w:rsidRDefault="00E467C8" w:rsidP="002B1D9B">
      <w:pPr>
        <w:rPr>
          <w:rFonts w:ascii="Times" w:hAnsi="Times"/>
          <w:b/>
          <w:color w:val="000000" w:themeColor="text1"/>
          <w:sz w:val="32"/>
          <w:szCs w:val="32"/>
        </w:rPr>
      </w:pPr>
    </w:p>
    <w:p w14:paraId="205E5868" w14:textId="7575FB3F" w:rsidR="00F502B3" w:rsidRPr="00DA759A" w:rsidRDefault="00F502B3" w:rsidP="00F502B3">
      <w:pPr>
        <w:jc w:val="center"/>
        <w:rPr>
          <w:rFonts w:ascii="Times" w:hAnsi="Times"/>
          <w:b/>
          <w:color w:val="000000" w:themeColor="text1"/>
          <w:sz w:val="32"/>
          <w:szCs w:val="32"/>
        </w:rPr>
      </w:pPr>
      <w:r w:rsidRPr="00DA759A">
        <w:rPr>
          <w:rFonts w:ascii="Times" w:hAnsi="Times"/>
          <w:b/>
          <w:color w:val="000000" w:themeColor="text1"/>
          <w:sz w:val="32"/>
          <w:szCs w:val="32"/>
        </w:rPr>
        <w:t>Literature Review</w:t>
      </w:r>
    </w:p>
    <w:p w14:paraId="3428CDA4" w14:textId="151A567F" w:rsidR="002737FC" w:rsidRPr="00DA759A" w:rsidRDefault="002737FC" w:rsidP="00E467C8">
      <w:pPr>
        <w:rPr>
          <w:rFonts w:ascii="Times" w:hAnsi="Times"/>
          <w:b/>
          <w:i/>
          <w:iCs/>
          <w:color w:val="000000" w:themeColor="text1"/>
        </w:rPr>
      </w:pPr>
    </w:p>
    <w:p w14:paraId="01FC9AC6" w14:textId="77777777" w:rsidR="00FD747F" w:rsidRPr="00DA759A" w:rsidRDefault="00FD747F" w:rsidP="00FD747F">
      <w:pPr>
        <w:rPr>
          <w:rFonts w:ascii="Times" w:hAnsi="Times"/>
          <w:bCs/>
          <w:color w:val="000000" w:themeColor="text1"/>
        </w:rPr>
      </w:pPr>
      <w:r w:rsidRPr="00DA759A">
        <w:rPr>
          <w:rFonts w:ascii="Times" w:hAnsi="Times"/>
          <w:bCs/>
          <w:color w:val="000000" w:themeColor="text1"/>
        </w:rPr>
        <w:t xml:space="preserve">Piotrowski (2015) developed a model that integrates global biomass supply and demand, including wood and crop residues as well as crops and grazed biomass. Several demand reduction approaches are incorporated, as are various assumptions about demand for a biobased economy. Greatly increased biomass demand is demonstrated in the biobased economy scenarios. </w:t>
      </w:r>
    </w:p>
    <w:p w14:paraId="33859848" w14:textId="77777777" w:rsidR="00FD747F" w:rsidRPr="00DA759A" w:rsidRDefault="00FD747F" w:rsidP="00E467C8">
      <w:pPr>
        <w:rPr>
          <w:rFonts w:ascii="Times" w:hAnsi="Times"/>
          <w:bCs/>
          <w:color w:val="000000" w:themeColor="text1"/>
        </w:rPr>
      </w:pPr>
    </w:p>
    <w:p w14:paraId="747E1EC4" w14:textId="52CA3CA6" w:rsidR="00494F74" w:rsidRPr="00DA759A" w:rsidRDefault="00494F74" w:rsidP="00E467C8">
      <w:pPr>
        <w:rPr>
          <w:rFonts w:ascii="Times" w:hAnsi="Times"/>
          <w:bCs/>
          <w:color w:val="000000" w:themeColor="text1"/>
        </w:rPr>
      </w:pPr>
      <w:r w:rsidRPr="00DA759A">
        <w:rPr>
          <w:rFonts w:ascii="Times" w:hAnsi="Times"/>
          <w:bCs/>
          <w:color w:val="000000" w:themeColor="text1"/>
        </w:rPr>
        <w:t xml:space="preserve">Many mitigation approaches require biomass as a feedstock. The approach receiving the most attention at the moment is </w:t>
      </w:r>
      <w:proofErr w:type="spellStart"/>
      <w:r w:rsidRPr="00DA759A">
        <w:rPr>
          <w:rFonts w:ascii="Times" w:hAnsi="Times"/>
          <w:bCs/>
          <w:color w:val="000000" w:themeColor="text1"/>
        </w:rPr>
        <w:t>BioEnergy</w:t>
      </w:r>
      <w:proofErr w:type="spellEnd"/>
      <w:r w:rsidRPr="00DA759A">
        <w:rPr>
          <w:rFonts w:ascii="Times" w:hAnsi="Times"/>
          <w:bCs/>
          <w:color w:val="000000" w:themeColor="text1"/>
        </w:rPr>
        <w:t xml:space="preserve"> Carbon Capture and Storage (BECCS, not modeled by Drawdown). The IPCC notes that producing feedstocks for BECCS would require some 300-700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(IPCC 2019 </w:t>
      </w:r>
      <w:r w:rsidRPr="00DA759A">
        <w:rPr>
          <w:rFonts w:ascii="Times" w:hAnsi="Times"/>
          <w:bCs/>
          <w:i/>
          <w:iCs/>
          <w:color w:val="000000" w:themeColor="text1"/>
        </w:rPr>
        <w:t xml:space="preserve">Climate Change and Land </w:t>
      </w:r>
      <w:r w:rsidRPr="00DA759A">
        <w:rPr>
          <w:rFonts w:ascii="Times" w:hAnsi="Times"/>
          <w:bCs/>
          <w:color w:val="000000" w:themeColor="text1"/>
        </w:rPr>
        <w:t xml:space="preserve">Chapter 6). </w:t>
      </w:r>
    </w:p>
    <w:p w14:paraId="7340A30A" w14:textId="11BBB022" w:rsidR="00F54478" w:rsidRPr="00DA759A" w:rsidRDefault="00F54478" w:rsidP="00E467C8">
      <w:pPr>
        <w:rPr>
          <w:rFonts w:ascii="Times" w:hAnsi="Times"/>
          <w:bCs/>
          <w:color w:val="000000" w:themeColor="text1"/>
        </w:rPr>
      </w:pPr>
    </w:p>
    <w:p w14:paraId="3A05EB5C" w14:textId="0E666AE9" w:rsidR="00294A86" w:rsidRPr="00DA759A" w:rsidRDefault="00F54478" w:rsidP="00E467C8">
      <w:pPr>
        <w:rPr>
          <w:rFonts w:ascii="Times" w:hAnsi="Times"/>
          <w:bCs/>
          <w:color w:val="000000" w:themeColor="text1"/>
        </w:rPr>
      </w:pPr>
      <w:r w:rsidRPr="00DA759A">
        <w:rPr>
          <w:rFonts w:ascii="Times" w:hAnsi="Times"/>
          <w:bCs/>
          <w:color w:val="000000" w:themeColor="text1"/>
        </w:rPr>
        <w:t xml:space="preserve">The IPCC </w:t>
      </w:r>
      <w:r w:rsidRPr="00DA759A">
        <w:rPr>
          <w:rFonts w:ascii="Times" w:hAnsi="Times"/>
          <w:bCs/>
          <w:i/>
          <w:iCs/>
          <w:color w:val="000000" w:themeColor="text1"/>
        </w:rPr>
        <w:t>Climate Change and Land</w:t>
      </w:r>
      <w:r w:rsidRPr="00DA759A">
        <w:rPr>
          <w:rFonts w:ascii="Times" w:hAnsi="Times"/>
          <w:bCs/>
          <w:color w:val="000000" w:themeColor="text1"/>
        </w:rPr>
        <w:t xml:space="preserve"> report (Chapter 6) assesses the mitigation potential and adverse impacts of a range of land- and food-related practices. </w:t>
      </w:r>
      <w:r w:rsidR="00E25996" w:rsidRPr="00DA759A">
        <w:rPr>
          <w:rFonts w:ascii="Times" w:hAnsi="Times"/>
          <w:bCs/>
          <w:color w:val="000000" w:themeColor="text1"/>
        </w:rPr>
        <w:t xml:space="preserve">This includes many practices integrated into the </w:t>
      </w:r>
      <w:r w:rsidR="00B561A1" w:rsidRPr="00DA759A">
        <w:rPr>
          <w:rFonts w:ascii="Times" w:hAnsi="Times"/>
          <w:bCs/>
          <w:color w:val="000000" w:themeColor="text1"/>
        </w:rPr>
        <w:t xml:space="preserve">Drawdown </w:t>
      </w:r>
      <w:r w:rsidR="00E25996" w:rsidRPr="00DA759A">
        <w:rPr>
          <w:rFonts w:ascii="Times" w:hAnsi="Times"/>
          <w:bCs/>
          <w:color w:val="000000" w:themeColor="text1"/>
        </w:rPr>
        <w:t xml:space="preserve">Biomass Model. </w:t>
      </w:r>
      <w:r w:rsidR="00B561A1" w:rsidRPr="00DA759A">
        <w:rPr>
          <w:rFonts w:ascii="Times" w:hAnsi="Times"/>
          <w:bCs/>
          <w:color w:val="000000" w:themeColor="text1"/>
        </w:rPr>
        <w:t xml:space="preserve">Increased food productivity, agroforestry, and improved forest management are rated as having medium to large </w:t>
      </w:r>
      <w:r w:rsidR="00B561A1" w:rsidRPr="00DA759A">
        <w:rPr>
          <w:rFonts w:ascii="Times" w:hAnsi="Times"/>
          <w:bCs/>
          <w:color w:val="000000" w:themeColor="text1"/>
        </w:rPr>
        <w:lastRenderedPageBreak/>
        <w:t xml:space="preserve">benefits across the five land challenges of mitigation, adaptation, desertification, land degradation, and food security. </w:t>
      </w:r>
      <w:r w:rsidR="00EC6FBE" w:rsidRPr="00DA759A">
        <w:rPr>
          <w:rFonts w:ascii="Times" w:hAnsi="Times"/>
          <w:bCs/>
          <w:color w:val="000000" w:themeColor="text1"/>
        </w:rPr>
        <w:t xml:space="preserve">Afforestation and production of biomass feedstocks for biochar and BECCS are flagged as resulting in competition for land. </w:t>
      </w:r>
      <w:r w:rsidR="00B561A1" w:rsidRPr="00DA759A">
        <w:rPr>
          <w:rFonts w:ascii="Times" w:hAnsi="Times"/>
          <w:bCs/>
          <w:color w:val="000000" w:themeColor="text1"/>
        </w:rPr>
        <w:t xml:space="preserve">While most mitigation approaches have </w:t>
      </w:r>
      <w:r w:rsidR="00EC6FBE" w:rsidRPr="00DA759A">
        <w:rPr>
          <w:rFonts w:ascii="Times" w:hAnsi="Times"/>
          <w:bCs/>
          <w:color w:val="000000" w:themeColor="text1"/>
        </w:rPr>
        <w:t xml:space="preserve">few or </w:t>
      </w:r>
      <w:r w:rsidR="00B561A1" w:rsidRPr="00DA759A">
        <w:rPr>
          <w:rFonts w:ascii="Times" w:hAnsi="Times"/>
          <w:bCs/>
          <w:color w:val="000000" w:themeColor="text1"/>
        </w:rPr>
        <w:t>no undesirable impacts, b</w:t>
      </w:r>
      <w:r w:rsidR="00EC6FBE" w:rsidRPr="00DA759A">
        <w:rPr>
          <w:rFonts w:ascii="Times" w:hAnsi="Times"/>
          <w:bCs/>
          <w:color w:val="000000" w:themeColor="text1"/>
        </w:rPr>
        <w:t xml:space="preserve">ioenergy is noted as having high risks of negative impacts. These include concerns related to 12 aspects of Nature’s Contributions to People and 5 Sustainable Development Goals. </w:t>
      </w:r>
      <w:r w:rsidR="00FE1432" w:rsidRPr="00DA759A">
        <w:rPr>
          <w:rFonts w:ascii="Times" w:hAnsi="Times"/>
          <w:bCs/>
          <w:color w:val="000000" w:themeColor="text1"/>
        </w:rPr>
        <w:t xml:space="preserve">The IPCC notes that here is high confidence in the high technical mitigation potential for bioenergy, but very high confidence that this is constrained by limits including competition for land. </w:t>
      </w:r>
      <w:r w:rsidR="00FF111B" w:rsidRPr="00DA759A">
        <w:rPr>
          <w:rFonts w:ascii="Times" w:hAnsi="Times"/>
          <w:bCs/>
          <w:color w:val="000000" w:themeColor="text1"/>
        </w:rPr>
        <w:t>They also note that “large areas of monoculture bioenergy crops that displace other land uses can exacerbate these challenges [land degradation, water scarcity, biodiversity loss, food insecurity], while integration into sustainable managed agricultural landscapes can ameliorate them.”</w:t>
      </w:r>
    </w:p>
    <w:p w14:paraId="34A9817B" w14:textId="77777777" w:rsidR="002A2980" w:rsidRPr="00DA759A" w:rsidRDefault="002A2980" w:rsidP="006A5D86">
      <w:pPr>
        <w:rPr>
          <w:rFonts w:ascii="Times" w:hAnsi="Times"/>
          <w:bCs/>
          <w:color w:val="000000" w:themeColor="text1"/>
        </w:rPr>
      </w:pPr>
    </w:p>
    <w:p w14:paraId="0901311D" w14:textId="59DE12D2" w:rsidR="00F502B3" w:rsidRPr="00DA759A" w:rsidRDefault="00BD3990" w:rsidP="00F502B3">
      <w:pPr>
        <w:jc w:val="center"/>
        <w:rPr>
          <w:rFonts w:ascii="Times" w:hAnsi="Times"/>
          <w:b/>
          <w:color w:val="000000" w:themeColor="text1"/>
          <w:sz w:val="32"/>
          <w:szCs w:val="32"/>
        </w:rPr>
      </w:pPr>
      <w:r w:rsidRPr="00DA759A">
        <w:rPr>
          <w:rFonts w:ascii="Times" w:hAnsi="Times"/>
          <w:b/>
          <w:color w:val="000000" w:themeColor="text1"/>
          <w:sz w:val="32"/>
          <w:szCs w:val="32"/>
        </w:rPr>
        <w:t>Methods</w:t>
      </w:r>
    </w:p>
    <w:p w14:paraId="3784F65B" w14:textId="77777777" w:rsidR="00F16BAE" w:rsidRPr="00DA759A" w:rsidRDefault="00F16BAE" w:rsidP="00F502B3">
      <w:pPr>
        <w:jc w:val="center"/>
        <w:rPr>
          <w:rFonts w:ascii="Times" w:hAnsi="Times"/>
          <w:b/>
          <w:color w:val="000000" w:themeColor="text1"/>
          <w:sz w:val="32"/>
          <w:szCs w:val="32"/>
        </w:rPr>
      </w:pPr>
    </w:p>
    <w:p w14:paraId="3E04CE62" w14:textId="0FB1F30B" w:rsidR="00F16BAE" w:rsidRPr="00DA759A" w:rsidRDefault="0011739A" w:rsidP="0011739A">
      <w:pPr>
        <w:rPr>
          <w:rFonts w:ascii="Times" w:hAnsi="Times"/>
          <w:bCs/>
          <w:color w:val="000000" w:themeColor="text1"/>
        </w:rPr>
      </w:pPr>
      <w:r w:rsidRPr="00DA759A">
        <w:rPr>
          <w:rFonts w:ascii="Times" w:hAnsi="Times"/>
          <w:bCs/>
          <w:color w:val="000000" w:themeColor="text1"/>
        </w:rPr>
        <w:t xml:space="preserve">The biomass integration model is an Excel spreadsheet that imports data from </w:t>
      </w:r>
      <w:r w:rsidR="006D4182" w:rsidRPr="00DA759A">
        <w:rPr>
          <w:rFonts w:ascii="Times" w:hAnsi="Times"/>
          <w:bCs/>
          <w:color w:val="000000" w:themeColor="text1"/>
        </w:rPr>
        <w:t xml:space="preserve">sectors that </w:t>
      </w:r>
      <w:r w:rsidR="00F16BAE" w:rsidRPr="00DA759A">
        <w:rPr>
          <w:rFonts w:ascii="Times" w:hAnsi="Times"/>
          <w:bCs/>
          <w:color w:val="000000" w:themeColor="text1"/>
        </w:rPr>
        <w:t xml:space="preserve">impact production and utilization of biomass, to determine the availability and allocation of biomass feedstocks for mitigation solutions from 2020-2050. Data on adoption and yields from solutions in the Ecosystem Protection and Restoration, Agriculture, and Oceans sectors is used to determine available biomass in six categories. Desired feedstock target amounts are imported from solutions that use biomass in the Electricity, Buildings, Industry, Transportation, and Engineered Sinks sectors. </w:t>
      </w:r>
      <w:r w:rsidR="00D95888" w:rsidRPr="00DA759A">
        <w:rPr>
          <w:rFonts w:ascii="Times" w:hAnsi="Times"/>
          <w:bCs/>
          <w:color w:val="000000" w:themeColor="text1"/>
        </w:rPr>
        <w:t xml:space="preserve">Projected baseline demand and production are compared for all six categories, and surpluses or deficits are determined. Surplus biomass is allocated to solutions based on desired quantities and feedstock suitability. </w:t>
      </w:r>
      <w:r w:rsidR="00F16BAE" w:rsidRPr="00DA759A">
        <w:rPr>
          <w:rFonts w:ascii="Times" w:hAnsi="Times"/>
          <w:bCs/>
          <w:color w:val="000000" w:themeColor="text1"/>
        </w:rPr>
        <w:t xml:space="preserve">See Figure </w:t>
      </w:r>
      <w:r w:rsidR="00DA759A">
        <w:rPr>
          <w:rFonts w:ascii="Times" w:hAnsi="Times"/>
          <w:bCs/>
          <w:color w:val="000000" w:themeColor="text1"/>
        </w:rPr>
        <w:t>1</w:t>
      </w:r>
      <w:r w:rsidR="00F16BAE" w:rsidRPr="00DA759A">
        <w:rPr>
          <w:rFonts w:ascii="Times" w:hAnsi="Times"/>
          <w:bCs/>
          <w:color w:val="000000" w:themeColor="text1"/>
        </w:rPr>
        <w:t xml:space="preserve">. </w:t>
      </w:r>
    </w:p>
    <w:p w14:paraId="4E840175" w14:textId="3938B5D4" w:rsidR="00501F6C" w:rsidRPr="00DA759A" w:rsidRDefault="00501F6C" w:rsidP="0011739A">
      <w:pPr>
        <w:rPr>
          <w:rFonts w:ascii="Times" w:hAnsi="Times"/>
          <w:bCs/>
          <w:color w:val="000000" w:themeColor="text1"/>
        </w:rPr>
      </w:pPr>
    </w:p>
    <w:p w14:paraId="4FA45510" w14:textId="2DD8AE12" w:rsidR="00501F6C" w:rsidRPr="00DA759A" w:rsidRDefault="00501F6C" w:rsidP="0011739A">
      <w:pPr>
        <w:rPr>
          <w:rFonts w:ascii="Times" w:hAnsi="Times"/>
          <w:bCs/>
          <w:color w:val="000000" w:themeColor="text1"/>
        </w:rPr>
      </w:pPr>
      <w:r w:rsidRPr="00DA759A">
        <w:rPr>
          <w:rFonts w:ascii="Times" w:hAnsi="Times"/>
          <w:bCs/>
          <w:color w:val="000000" w:themeColor="text1"/>
        </w:rPr>
        <w:t xml:space="preserve">In all cases the model results are applied on a year-by year basis from 2020-2050. Results are calculated for a reference (business as usual) scenario as well as for Scenario 1 (roughly 2˚C warming) and Scenario 2 (roughly 1.5˚C warming). </w:t>
      </w:r>
    </w:p>
    <w:p w14:paraId="5C244388" w14:textId="77777777" w:rsidR="0011739A" w:rsidRPr="00DA759A" w:rsidRDefault="0011739A" w:rsidP="0011739A">
      <w:pPr>
        <w:rPr>
          <w:rFonts w:ascii="Times" w:hAnsi="Times"/>
          <w:bCs/>
          <w:color w:val="000000" w:themeColor="text1"/>
        </w:rPr>
      </w:pPr>
    </w:p>
    <w:p w14:paraId="79F8EF35" w14:textId="44E89037" w:rsidR="0011739A" w:rsidRPr="00DA759A" w:rsidRDefault="0011739A" w:rsidP="00AE4686">
      <w:pPr>
        <w:pStyle w:val="Caption"/>
        <w:jc w:val="center"/>
        <w:rPr>
          <w:rFonts w:ascii="Times" w:hAnsi="Times"/>
          <w:color w:val="000000" w:themeColor="text1"/>
        </w:rPr>
      </w:pPr>
      <w:r w:rsidRPr="00DA759A">
        <w:rPr>
          <w:color w:val="000000" w:themeColor="text1"/>
        </w:rPr>
        <w:lastRenderedPageBreak/>
        <w:t xml:space="preserve">Figure </w:t>
      </w:r>
      <w:r w:rsidRPr="00DA759A">
        <w:rPr>
          <w:color w:val="000000" w:themeColor="text1"/>
        </w:rPr>
        <w:fldChar w:fldCharType="begin"/>
      </w:r>
      <w:r w:rsidRPr="00DA759A">
        <w:rPr>
          <w:color w:val="000000" w:themeColor="text1"/>
        </w:rPr>
        <w:instrText xml:space="preserve"> SEQ Figure \* ARABIC </w:instrText>
      </w:r>
      <w:r w:rsidRPr="00DA759A">
        <w:rPr>
          <w:color w:val="000000" w:themeColor="text1"/>
        </w:rPr>
        <w:fldChar w:fldCharType="separate"/>
      </w:r>
      <w:r w:rsidR="00F579AA" w:rsidRPr="00DA759A">
        <w:rPr>
          <w:noProof/>
          <w:color w:val="000000" w:themeColor="text1"/>
        </w:rPr>
        <w:t>1</w:t>
      </w:r>
      <w:r w:rsidRPr="00DA759A">
        <w:rPr>
          <w:color w:val="000000" w:themeColor="text1"/>
        </w:rPr>
        <w:fldChar w:fldCharType="end"/>
      </w:r>
      <w:r w:rsidRPr="00DA759A">
        <w:rPr>
          <w:color w:val="000000" w:themeColor="text1"/>
        </w:rPr>
        <w:t>: Biomass Integration</w:t>
      </w:r>
      <w:r w:rsidR="00AE4686" w:rsidRPr="00DA759A">
        <w:rPr>
          <w:color w:val="000000" w:themeColor="text1"/>
        </w:rPr>
        <w:t xml:space="preserve"> Model Structure</w:t>
      </w:r>
      <w:r w:rsidR="00AE4686" w:rsidRPr="00DA759A">
        <w:rPr>
          <w:noProof/>
          <w:color w:val="000000" w:themeColor="text1"/>
        </w:rPr>
        <w:t xml:space="preserve"> </w:t>
      </w:r>
      <w:r w:rsidR="00AE4686" w:rsidRPr="00DA759A">
        <w:rPr>
          <w:noProof/>
          <w:color w:val="000000" w:themeColor="text1"/>
        </w:rPr>
        <w:drawing>
          <wp:inline distT="0" distB="0" distL="0" distR="0" wp14:anchorId="6F09A1E6" wp14:editId="6D77FCEE">
            <wp:extent cx="5045887" cy="283655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6 at 3.21.31 PM.png"/>
                    <pic:cNvPicPr/>
                  </pic:nvPicPr>
                  <pic:blipFill>
                    <a:blip r:embed="rId5"/>
                    <a:stretch>
                      <a:fillRect/>
                    </a:stretch>
                  </pic:blipFill>
                  <pic:spPr>
                    <a:xfrm>
                      <a:off x="0" y="0"/>
                      <a:ext cx="5051132" cy="2839508"/>
                    </a:xfrm>
                    <a:prstGeom prst="rect">
                      <a:avLst/>
                    </a:prstGeom>
                  </pic:spPr>
                </pic:pic>
              </a:graphicData>
            </a:graphic>
          </wp:inline>
        </w:drawing>
      </w:r>
    </w:p>
    <w:p w14:paraId="2EA9C921" w14:textId="732664F9" w:rsidR="00E467C8" w:rsidRPr="00DA759A" w:rsidRDefault="00E467C8" w:rsidP="00E467C8">
      <w:pPr>
        <w:rPr>
          <w:rFonts w:ascii="Times" w:hAnsi="Times"/>
          <w:b/>
          <w:color w:val="000000" w:themeColor="text1"/>
        </w:rPr>
      </w:pPr>
    </w:p>
    <w:p w14:paraId="22FC9CA5" w14:textId="618EEE6F" w:rsidR="003546A5" w:rsidRPr="00DA759A" w:rsidRDefault="003546A5" w:rsidP="00E467C8">
      <w:pPr>
        <w:rPr>
          <w:rFonts w:ascii="Times" w:hAnsi="Times"/>
          <w:b/>
          <w:i/>
          <w:iCs/>
          <w:color w:val="000000" w:themeColor="text1"/>
        </w:rPr>
      </w:pPr>
      <w:r w:rsidRPr="00DA759A">
        <w:rPr>
          <w:rFonts w:ascii="Times" w:hAnsi="Times"/>
          <w:b/>
          <w:i/>
          <w:iCs/>
          <w:color w:val="000000" w:themeColor="text1"/>
        </w:rPr>
        <w:t>Biomass Categories and Suitability</w:t>
      </w:r>
    </w:p>
    <w:p w14:paraId="5E21B8A2" w14:textId="65FE9609" w:rsidR="00774558" w:rsidRPr="00DA759A" w:rsidRDefault="000962EA" w:rsidP="000A53C1">
      <w:pPr>
        <w:rPr>
          <w:rFonts w:ascii="Times" w:hAnsi="Times"/>
          <w:bCs/>
          <w:color w:val="000000" w:themeColor="text1"/>
        </w:rPr>
      </w:pPr>
      <w:r w:rsidRPr="00DA759A">
        <w:rPr>
          <w:rFonts w:ascii="Times" w:hAnsi="Times"/>
          <w:bCs/>
          <w:color w:val="000000" w:themeColor="text1"/>
        </w:rPr>
        <w:t>The Biomass model divides biomass into six categories</w:t>
      </w:r>
      <w:r w:rsidR="00774558" w:rsidRPr="00DA759A">
        <w:rPr>
          <w:rFonts w:ascii="Times" w:hAnsi="Times"/>
          <w:bCs/>
          <w:color w:val="000000" w:themeColor="text1"/>
        </w:rPr>
        <w:t xml:space="preserve">: </w:t>
      </w:r>
      <w:proofErr w:type="spellStart"/>
      <w:r w:rsidR="00774558" w:rsidRPr="00DA759A">
        <w:rPr>
          <w:rFonts w:ascii="Times" w:hAnsi="Times"/>
          <w:bCs/>
          <w:color w:val="000000" w:themeColor="text1"/>
        </w:rPr>
        <w:t>sawlogs</w:t>
      </w:r>
      <w:proofErr w:type="spellEnd"/>
      <w:r w:rsidR="00774558" w:rsidRPr="00DA759A">
        <w:rPr>
          <w:rFonts w:ascii="Times" w:hAnsi="Times"/>
          <w:bCs/>
          <w:color w:val="000000" w:themeColor="text1"/>
        </w:rPr>
        <w:t>, other woody biomass, herbaceous biomass, marine algae, cork, and hemp</w:t>
      </w:r>
      <w:r w:rsidRPr="00DA759A">
        <w:rPr>
          <w:rFonts w:ascii="Times" w:hAnsi="Times"/>
          <w:bCs/>
          <w:color w:val="000000" w:themeColor="text1"/>
        </w:rPr>
        <w:t xml:space="preserve"> (see Table </w:t>
      </w:r>
      <w:r w:rsidR="00DA759A">
        <w:rPr>
          <w:rFonts w:ascii="Times" w:hAnsi="Times"/>
          <w:bCs/>
          <w:color w:val="000000" w:themeColor="text1"/>
        </w:rPr>
        <w:t>2</w:t>
      </w:r>
      <w:r w:rsidRPr="00DA759A">
        <w:rPr>
          <w:rFonts w:ascii="Times" w:hAnsi="Times"/>
          <w:bCs/>
          <w:color w:val="000000" w:themeColor="text1"/>
        </w:rPr>
        <w:t xml:space="preserve">). </w:t>
      </w:r>
      <w:r w:rsidR="000A53C1" w:rsidRPr="00DA759A">
        <w:rPr>
          <w:rFonts w:ascii="Times" w:hAnsi="Times"/>
          <w:bCs/>
          <w:color w:val="000000" w:themeColor="text1"/>
        </w:rPr>
        <w:t xml:space="preserve">Not all biomass feedstock types can be used for all applications. Table </w:t>
      </w:r>
      <w:r w:rsidR="00DA759A">
        <w:rPr>
          <w:rFonts w:ascii="Times" w:hAnsi="Times"/>
          <w:bCs/>
          <w:color w:val="000000" w:themeColor="text1"/>
        </w:rPr>
        <w:t>3</w:t>
      </w:r>
      <w:r w:rsidR="000A53C1" w:rsidRPr="00DA759A">
        <w:rPr>
          <w:rFonts w:ascii="Times" w:hAnsi="Times"/>
          <w:bCs/>
          <w:color w:val="000000" w:themeColor="text1"/>
        </w:rPr>
        <w:t xml:space="preserve"> shows the end-use suitability of biomass feedstock types. In some cases a feedstock type may be technically suitable but not economically wise: for example, </w:t>
      </w:r>
      <w:proofErr w:type="spellStart"/>
      <w:r w:rsidR="000A53C1" w:rsidRPr="00DA759A">
        <w:rPr>
          <w:rFonts w:ascii="Times" w:hAnsi="Times"/>
          <w:bCs/>
          <w:color w:val="000000" w:themeColor="text1"/>
        </w:rPr>
        <w:t>sawlogs</w:t>
      </w:r>
      <w:proofErr w:type="spellEnd"/>
      <w:r w:rsidR="000A53C1" w:rsidRPr="00DA759A">
        <w:rPr>
          <w:rFonts w:ascii="Times" w:hAnsi="Times"/>
          <w:bCs/>
          <w:color w:val="000000" w:themeColor="text1"/>
        </w:rPr>
        <w:t xml:space="preserve"> are best used for timber but could technically be burned as fuel or used for paper. In these cases the model assumes that these feedstocks will not be used for lower-ranked uses. The model does not consider marine algae suitable for uses that require it to be dried first as this is energy-intensive.  </w:t>
      </w:r>
    </w:p>
    <w:p w14:paraId="1C7D5B91" w14:textId="77777777" w:rsidR="000A53C1" w:rsidRPr="00DA759A" w:rsidRDefault="000A53C1" w:rsidP="000A53C1">
      <w:pPr>
        <w:rPr>
          <w:rFonts w:ascii="Times" w:hAnsi="Times"/>
          <w:bCs/>
          <w:color w:val="000000" w:themeColor="text1"/>
        </w:rPr>
      </w:pPr>
    </w:p>
    <w:p w14:paraId="0883CA6D" w14:textId="1277AA27" w:rsidR="00774558" w:rsidRPr="00DA759A" w:rsidRDefault="00774558" w:rsidP="00774558">
      <w:pPr>
        <w:pStyle w:val="Caption"/>
        <w:rPr>
          <w:rFonts w:ascii="Times" w:hAnsi="Times"/>
          <w:bCs/>
          <w:i w:val="0"/>
          <w:iCs w:val="0"/>
          <w:color w:val="000000" w:themeColor="text1"/>
        </w:rPr>
      </w:pPr>
      <w:r w:rsidRPr="00DA759A">
        <w:rPr>
          <w:color w:val="000000" w:themeColor="text1"/>
        </w:rPr>
        <w:t xml:space="preserve">Table </w:t>
      </w:r>
      <w:r w:rsidRPr="00DA759A">
        <w:rPr>
          <w:color w:val="000000" w:themeColor="text1"/>
        </w:rPr>
        <w:fldChar w:fldCharType="begin"/>
      </w:r>
      <w:r w:rsidRPr="00DA759A">
        <w:rPr>
          <w:color w:val="000000" w:themeColor="text1"/>
        </w:rPr>
        <w:instrText xml:space="preserve"> SEQ Table \* ARABIC </w:instrText>
      </w:r>
      <w:r w:rsidRPr="00DA759A">
        <w:rPr>
          <w:color w:val="000000" w:themeColor="text1"/>
        </w:rPr>
        <w:fldChar w:fldCharType="separate"/>
      </w:r>
      <w:r w:rsidR="00F579AA" w:rsidRPr="00DA759A">
        <w:rPr>
          <w:noProof/>
          <w:color w:val="000000" w:themeColor="text1"/>
        </w:rPr>
        <w:t>2</w:t>
      </w:r>
      <w:r w:rsidRPr="00DA759A">
        <w:rPr>
          <w:color w:val="000000" w:themeColor="text1"/>
        </w:rPr>
        <w:fldChar w:fldCharType="end"/>
      </w:r>
      <w:r w:rsidRPr="00DA759A">
        <w:rPr>
          <w:color w:val="000000" w:themeColor="text1"/>
        </w:rPr>
        <w:t xml:space="preserve">: Biomass </w:t>
      </w:r>
      <w:r w:rsidR="005E4419" w:rsidRPr="00DA759A">
        <w:rPr>
          <w:color w:val="000000" w:themeColor="text1"/>
        </w:rPr>
        <w:t>feedstock type definitions</w:t>
      </w:r>
    </w:p>
    <w:tbl>
      <w:tblPr>
        <w:tblStyle w:val="TableGrid"/>
        <w:tblW w:w="0" w:type="auto"/>
        <w:tblLook w:val="04A0" w:firstRow="1" w:lastRow="0" w:firstColumn="1" w:lastColumn="0" w:noHBand="0" w:noVBand="1"/>
      </w:tblPr>
      <w:tblGrid>
        <w:gridCol w:w="1975"/>
        <w:gridCol w:w="6655"/>
      </w:tblGrid>
      <w:tr w:rsidR="00DA759A" w:rsidRPr="00DA759A" w14:paraId="58162C9D" w14:textId="77777777" w:rsidTr="00774558">
        <w:tc>
          <w:tcPr>
            <w:tcW w:w="1975" w:type="dxa"/>
          </w:tcPr>
          <w:p w14:paraId="114D8B15" w14:textId="75B3F0B5" w:rsidR="00774558" w:rsidRPr="00DA759A" w:rsidRDefault="00774558" w:rsidP="00E467C8">
            <w:pPr>
              <w:rPr>
                <w:rFonts w:ascii="Times" w:hAnsi="Times"/>
                <w:b/>
                <w:color w:val="000000" w:themeColor="text1"/>
              </w:rPr>
            </w:pPr>
            <w:r w:rsidRPr="00DA759A">
              <w:rPr>
                <w:rFonts w:ascii="Times" w:hAnsi="Times"/>
                <w:b/>
                <w:color w:val="000000" w:themeColor="text1"/>
              </w:rPr>
              <w:t xml:space="preserve">Biomass </w:t>
            </w:r>
            <w:r w:rsidR="005E4419" w:rsidRPr="00DA759A">
              <w:rPr>
                <w:rFonts w:ascii="Times" w:hAnsi="Times"/>
                <w:b/>
                <w:color w:val="000000" w:themeColor="text1"/>
              </w:rPr>
              <w:t>Feedstock Type</w:t>
            </w:r>
          </w:p>
        </w:tc>
        <w:tc>
          <w:tcPr>
            <w:tcW w:w="6655" w:type="dxa"/>
          </w:tcPr>
          <w:p w14:paraId="66DD6FC8" w14:textId="4C2B7586" w:rsidR="00774558" w:rsidRPr="00DA759A" w:rsidRDefault="00774558" w:rsidP="00E467C8">
            <w:pPr>
              <w:rPr>
                <w:rFonts w:ascii="Times" w:hAnsi="Times"/>
                <w:b/>
                <w:color w:val="000000" w:themeColor="text1"/>
              </w:rPr>
            </w:pPr>
            <w:r w:rsidRPr="00DA759A">
              <w:rPr>
                <w:rFonts w:ascii="Times" w:hAnsi="Times"/>
                <w:b/>
                <w:color w:val="000000" w:themeColor="text1"/>
              </w:rPr>
              <w:t>Definition</w:t>
            </w:r>
          </w:p>
        </w:tc>
      </w:tr>
      <w:tr w:rsidR="00DA759A" w:rsidRPr="00DA759A" w14:paraId="70E5F257" w14:textId="77777777" w:rsidTr="00774558">
        <w:tc>
          <w:tcPr>
            <w:tcW w:w="1975" w:type="dxa"/>
          </w:tcPr>
          <w:p w14:paraId="65BA5E85" w14:textId="3FCF1B7A" w:rsidR="00774558" w:rsidRPr="00DA759A" w:rsidRDefault="00774558" w:rsidP="00E467C8">
            <w:pPr>
              <w:rPr>
                <w:rFonts w:ascii="Times" w:hAnsi="Times"/>
                <w:bCs/>
                <w:color w:val="000000" w:themeColor="text1"/>
                <w:sz w:val="20"/>
                <w:szCs w:val="20"/>
              </w:rPr>
            </w:pPr>
            <w:proofErr w:type="spellStart"/>
            <w:r w:rsidRPr="00DA759A">
              <w:rPr>
                <w:rFonts w:ascii="Times" w:hAnsi="Times"/>
                <w:bCs/>
                <w:color w:val="000000" w:themeColor="text1"/>
                <w:sz w:val="20"/>
                <w:szCs w:val="20"/>
              </w:rPr>
              <w:t>Sawlogs</w:t>
            </w:r>
            <w:proofErr w:type="spellEnd"/>
          </w:p>
        </w:tc>
        <w:tc>
          <w:tcPr>
            <w:tcW w:w="6655" w:type="dxa"/>
          </w:tcPr>
          <w:p w14:paraId="39C90C34" w14:textId="0308BA73"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 xml:space="preserve">Whole sections of tree trunk used for the production of </w:t>
            </w:r>
            <w:proofErr w:type="spellStart"/>
            <w:r w:rsidRPr="00DA759A">
              <w:rPr>
                <w:rFonts w:ascii="Times" w:hAnsi="Times"/>
                <w:bCs/>
                <w:color w:val="000000" w:themeColor="text1"/>
                <w:sz w:val="20"/>
                <w:szCs w:val="20"/>
              </w:rPr>
              <w:t>sawnwood</w:t>
            </w:r>
            <w:proofErr w:type="spellEnd"/>
            <w:r w:rsidRPr="00DA759A">
              <w:rPr>
                <w:rFonts w:ascii="Times" w:hAnsi="Times"/>
                <w:bCs/>
                <w:color w:val="000000" w:themeColor="text1"/>
                <w:sz w:val="20"/>
                <w:szCs w:val="20"/>
              </w:rPr>
              <w:t xml:space="preserve"> (lumber for building) and veneers.</w:t>
            </w:r>
          </w:p>
        </w:tc>
      </w:tr>
      <w:tr w:rsidR="00DA759A" w:rsidRPr="00DA759A" w14:paraId="2027F011" w14:textId="77777777" w:rsidTr="00774558">
        <w:tc>
          <w:tcPr>
            <w:tcW w:w="1975" w:type="dxa"/>
          </w:tcPr>
          <w:p w14:paraId="408EF070" w14:textId="047FE790"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Other woody biomass</w:t>
            </w:r>
          </w:p>
        </w:tc>
        <w:tc>
          <w:tcPr>
            <w:tcW w:w="6655" w:type="dxa"/>
          </w:tcPr>
          <w:p w14:paraId="46AAC3D7" w14:textId="387518FF"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All other lignocellulosic woody plant biomass including pulpwood, fuelwood, other industrial roundwood, and bamboo.</w:t>
            </w:r>
          </w:p>
        </w:tc>
      </w:tr>
      <w:tr w:rsidR="00DA759A" w:rsidRPr="00DA759A" w14:paraId="35B99B97" w14:textId="77777777" w:rsidTr="00774558">
        <w:tc>
          <w:tcPr>
            <w:tcW w:w="1975" w:type="dxa"/>
          </w:tcPr>
          <w:p w14:paraId="3731714D" w14:textId="21D68A9A"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Herbaceous biomass</w:t>
            </w:r>
          </w:p>
        </w:tc>
        <w:tc>
          <w:tcPr>
            <w:tcW w:w="6655" w:type="dxa"/>
          </w:tcPr>
          <w:p w14:paraId="7ED4687E" w14:textId="30BDBF5B"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Biomass from herbaceous (non-woody) plants, including dedicated biomass grasses and in-field crop residues like maize stalks and wheat and rice straw.</w:t>
            </w:r>
          </w:p>
        </w:tc>
      </w:tr>
      <w:tr w:rsidR="00DA759A" w:rsidRPr="00DA759A" w14:paraId="35B12072" w14:textId="77777777" w:rsidTr="00774558">
        <w:tc>
          <w:tcPr>
            <w:tcW w:w="1975" w:type="dxa"/>
          </w:tcPr>
          <w:p w14:paraId="2C92C666" w14:textId="7C7027BD"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Marine algae</w:t>
            </w:r>
          </w:p>
        </w:tc>
        <w:tc>
          <w:tcPr>
            <w:tcW w:w="6655" w:type="dxa"/>
          </w:tcPr>
          <w:p w14:paraId="15D20907" w14:textId="711FC4DA"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Seaweed or marine macroalgae, produced from ocean farming.</w:t>
            </w:r>
          </w:p>
        </w:tc>
      </w:tr>
      <w:tr w:rsidR="00DA759A" w:rsidRPr="00DA759A" w14:paraId="44C7E6E9" w14:textId="77777777" w:rsidTr="00774558">
        <w:tc>
          <w:tcPr>
            <w:tcW w:w="1975" w:type="dxa"/>
          </w:tcPr>
          <w:p w14:paraId="67367327" w14:textId="5FC6E9C8"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Cork</w:t>
            </w:r>
          </w:p>
        </w:tc>
        <w:tc>
          <w:tcPr>
            <w:tcW w:w="6655" w:type="dxa"/>
          </w:tcPr>
          <w:p w14:paraId="3497714C" w14:textId="7FFF37CC" w:rsidR="00774558" w:rsidRPr="00DA759A" w:rsidRDefault="00774558" w:rsidP="00774558">
            <w:pPr>
              <w:rPr>
                <w:rFonts w:ascii="Times" w:hAnsi="Times"/>
                <w:bCs/>
                <w:i/>
                <w:iCs/>
                <w:color w:val="000000" w:themeColor="text1"/>
                <w:sz w:val="20"/>
                <w:szCs w:val="20"/>
              </w:rPr>
            </w:pPr>
            <w:r w:rsidRPr="00DA759A">
              <w:rPr>
                <w:rFonts w:ascii="Times" w:hAnsi="Times"/>
                <w:bCs/>
                <w:color w:val="000000" w:themeColor="text1"/>
                <w:sz w:val="20"/>
                <w:szCs w:val="20"/>
              </w:rPr>
              <w:t xml:space="preserve">The sustainably harvested inner bark of the tree </w:t>
            </w:r>
            <w:r w:rsidRPr="00DA759A">
              <w:rPr>
                <w:rFonts w:ascii="Times" w:hAnsi="Times"/>
                <w:bCs/>
                <w:i/>
                <w:iCs/>
                <w:color w:val="000000" w:themeColor="text1"/>
                <w:sz w:val="20"/>
                <w:szCs w:val="20"/>
              </w:rPr>
              <w:t xml:space="preserve">Quercus </w:t>
            </w:r>
            <w:proofErr w:type="spellStart"/>
            <w:r w:rsidRPr="00DA759A">
              <w:rPr>
                <w:rFonts w:ascii="Times" w:hAnsi="Times"/>
                <w:bCs/>
                <w:i/>
                <w:iCs/>
                <w:color w:val="000000" w:themeColor="text1"/>
                <w:sz w:val="20"/>
                <w:szCs w:val="20"/>
              </w:rPr>
              <w:t>suber</w:t>
            </w:r>
            <w:proofErr w:type="spellEnd"/>
            <w:r w:rsidRPr="00DA759A">
              <w:rPr>
                <w:rFonts w:ascii="Times" w:hAnsi="Times"/>
                <w:bCs/>
                <w:color w:val="000000" w:themeColor="text1"/>
                <w:sz w:val="20"/>
                <w:szCs w:val="20"/>
              </w:rPr>
              <w:t xml:space="preserve">. </w:t>
            </w:r>
          </w:p>
          <w:p w14:paraId="2EEC92C9" w14:textId="77777777" w:rsidR="00774558" w:rsidRPr="00DA759A" w:rsidRDefault="00774558" w:rsidP="00E467C8">
            <w:pPr>
              <w:rPr>
                <w:rFonts w:ascii="Times" w:hAnsi="Times"/>
                <w:bCs/>
                <w:color w:val="000000" w:themeColor="text1"/>
                <w:sz w:val="20"/>
                <w:szCs w:val="20"/>
              </w:rPr>
            </w:pPr>
          </w:p>
        </w:tc>
      </w:tr>
      <w:tr w:rsidR="00DA759A" w:rsidRPr="00DA759A" w14:paraId="4D744E44" w14:textId="77777777" w:rsidTr="00774558">
        <w:tc>
          <w:tcPr>
            <w:tcW w:w="1975" w:type="dxa"/>
          </w:tcPr>
          <w:p w14:paraId="43F253D5" w14:textId="367B7011" w:rsidR="00774558" w:rsidRPr="00DA759A" w:rsidRDefault="00774558" w:rsidP="00E467C8">
            <w:pPr>
              <w:rPr>
                <w:rFonts w:ascii="Times" w:hAnsi="Times"/>
                <w:bCs/>
                <w:color w:val="000000" w:themeColor="text1"/>
                <w:sz w:val="20"/>
                <w:szCs w:val="20"/>
              </w:rPr>
            </w:pPr>
            <w:r w:rsidRPr="00DA759A">
              <w:rPr>
                <w:rFonts w:ascii="Times" w:hAnsi="Times"/>
                <w:bCs/>
                <w:color w:val="000000" w:themeColor="text1"/>
                <w:sz w:val="20"/>
                <w:szCs w:val="20"/>
              </w:rPr>
              <w:t>Hemp</w:t>
            </w:r>
          </w:p>
        </w:tc>
        <w:tc>
          <w:tcPr>
            <w:tcW w:w="6655" w:type="dxa"/>
          </w:tcPr>
          <w:p w14:paraId="0685057D" w14:textId="5B31BC91" w:rsidR="00774558" w:rsidRPr="00DA759A" w:rsidRDefault="00774558" w:rsidP="00774558">
            <w:pPr>
              <w:rPr>
                <w:rFonts w:ascii="Times" w:hAnsi="Times"/>
                <w:bCs/>
                <w:i/>
                <w:iCs/>
                <w:color w:val="000000" w:themeColor="text1"/>
                <w:sz w:val="20"/>
                <w:szCs w:val="20"/>
              </w:rPr>
            </w:pPr>
            <w:r w:rsidRPr="00DA759A">
              <w:rPr>
                <w:rFonts w:ascii="Times" w:hAnsi="Times"/>
                <w:bCs/>
                <w:color w:val="000000" w:themeColor="text1"/>
                <w:sz w:val="20"/>
                <w:szCs w:val="20"/>
              </w:rPr>
              <w:t xml:space="preserve">The stem fiber of the annual crop </w:t>
            </w:r>
            <w:r w:rsidRPr="00DA759A">
              <w:rPr>
                <w:rFonts w:ascii="Times" w:hAnsi="Times"/>
                <w:bCs/>
                <w:i/>
                <w:iCs/>
                <w:color w:val="000000" w:themeColor="text1"/>
                <w:sz w:val="20"/>
                <w:szCs w:val="20"/>
              </w:rPr>
              <w:t xml:space="preserve">Cannabis sativa. </w:t>
            </w:r>
          </w:p>
          <w:p w14:paraId="4286EE64" w14:textId="77777777" w:rsidR="00774558" w:rsidRPr="00DA759A" w:rsidRDefault="00774558" w:rsidP="00E467C8">
            <w:pPr>
              <w:rPr>
                <w:rFonts w:ascii="Times" w:hAnsi="Times"/>
                <w:bCs/>
                <w:color w:val="000000" w:themeColor="text1"/>
                <w:sz w:val="20"/>
                <w:szCs w:val="20"/>
              </w:rPr>
            </w:pPr>
          </w:p>
        </w:tc>
      </w:tr>
    </w:tbl>
    <w:p w14:paraId="3926DFA9" w14:textId="102E8F70" w:rsidR="005E4419" w:rsidRPr="00DA759A" w:rsidRDefault="000962EA" w:rsidP="00E467C8">
      <w:pPr>
        <w:rPr>
          <w:rFonts w:ascii="Times" w:hAnsi="Times"/>
          <w:bCs/>
          <w:color w:val="000000" w:themeColor="text1"/>
        </w:rPr>
      </w:pPr>
      <w:r w:rsidRPr="00DA759A">
        <w:rPr>
          <w:rFonts w:ascii="Times" w:hAnsi="Times"/>
          <w:bCs/>
          <w:color w:val="000000" w:themeColor="text1"/>
        </w:rPr>
        <w:t xml:space="preserve">  </w:t>
      </w:r>
    </w:p>
    <w:p w14:paraId="1506C844" w14:textId="1B886704" w:rsidR="005E4419" w:rsidRPr="00DA759A" w:rsidRDefault="005E4419" w:rsidP="005E4419">
      <w:pPr>
        <w:pStyle w:val="Caption"/>
        <w:rPr>
          <w:color w:val="000000" w:themeColor="text1"/>
        </w:rPr>
      </w:pPr>
      <w:r w:rsidRPr="00DA759A">
        <w:rPr>
          <w:color w:val="000000" w:themeColor="text1"/>
        </w:rPr>
        <w:t xml:space="preserve">Table </w:t>
      </w:r>
      <w:r w:rsidRPr="00DA759A">
        <w:rPr>
          <w:color w:val="000000" w:themeColor="text1"/>
        </w:rPr>
        <w:fldChar w:fldCharType="begin"/>
      </w:r>
      <w:r w:rsidRPr="00DA759A">
        <w:rPr>
          <w:color w:val="000000" w:themeColor="text1"/>
        </w:rPr>
        <w:instrText xml:space="preserve"> SEQ Table \* ARABIC </w:instrText>
      </w:r>
      <w:r w:rsidRPr="00DA759A">
        <w:rPr>
          <w:color w:val="000000" w:themeColor="text1"/>
        </w:rPr>
        <w:fldChar w:fldCharType="separate"/>
      </w:r>
      <w:r w:rsidR="00F579AA" w:rsidRPr="00DA759A">
        <w:rPr>
          <w:noProof/>
          <w:color w:val="000000" w:themeColor="text1"/>
        </w:rPr>
        <w:t>3</w:t>
      </w:r>
      <w:r w:rsidRPr="00DA759A">
        <w:rPr>
          <w:color w:val="000000" w:themeColor="text1"/>
        </w:rPr>
        <w:fldChar w:fldCharType="end"/>
      </w:r>
      <w:r w:rsidRPr="00DA759A">
        <w:rPr>
          <w:color w:val="000000" w:themeColor="text1"/>
        </w:rPr>
        <w:t>: Biomass feedstock type end-use suitability</w:t>
      </w:r>
    </w:p>
    <w:tbl>
      <w:tblPr>
        <w:tblStyle w:val="TableGrid"/>
        <w:tblW w:w="0" w:type="auto"/>
        <w:tblLook w:val="04A0" w:firstRow="1" w:lastRow="0" w:firstColumn="1" w:lastColumn="0" w:noHBand="0" w:noVBand="1"/>
      </w:tblPr>
      <w:tblGrid>
        <w:gridCol w:w="2159"/>
        <w:gridCol w:w="1160"/>
        <w:gridCol w:w="1160"/>
        <w:gridCol w:w="1430"/>
        <w:gridCol w:w="989"/>
        <w:gridCol w:w="889"/>
        <w:gridCol w:w="843"/>
      </w:tblGrid>
      <w:tr w:rsidR="00DA759A" w:rsidRPr="00DA759A" w14:paraId="40DB6533" w14:textId="4F1A4AA1" w:rsidTr="00A954B0">
        <w:tc>
          <w:tcPr>
            <w:tcW w:w="2245" w:type="dxa"/>
          </w:tcPr>
          <w:p w14:paraId="3EA06443" w14:textId="0E7038A4" w:rsidR="00A954B0" w:rsidRPr="00DA759A" w:rsidRDefault="00A954B0" w:rsidP="005E4419">
            <w:pPr>
              <w:rPr>
                <w:b/>
                <w:bCs/>
                <w:color w:val="000000" w:themeColor="text1"/>
                <w:lang w:eastAsia="en-US"/>
              </w:rPr>
            </w:pPr>
            <w:r w:rsidRPr="00DA759A">
              <w:rPr>
                <w:b/>
                <w:bCs/>
                <w:color w:val="000000" w:themeColor="text1"/>
                <w:lang w:eastAsia="en-US"/>
              </w:rPr>
              <w:lastRenderedPageBreak/>
              <w:t>End Use</w:t>
            </w:r>
          </w:p>
        </w:tc>
        <w:tc>
          <w:tcPr>
            <w:tcW w:w="1170" w:type="dxa"/>
          </w:tcPr>
          <w:p w14:paraId="2A333E1A" w14:textId="094C8B8A" w:rsidR="00A954B0" w:rsidRPr="00DA759A" w:rsidRDefault="00A954B0" w:rsidP="00A954B0">
            <w:pPr>
              <w:jc w:val="center"/>
              <w:rPr>
                <w:b/>
                <w:bCs/>
                <w:color w:val="000000" w:themeColor="text1"/>
                <w:lang w:eastAsia="en-US"/>
              </w:rPr>
            </w:pPr>
            <w:proofErr w:type="spellStart"/>
            <w:r w:rsidRPr="00DA759A">
              <w:rPr>
                <w:b/>
                <w:bCs/>
                <w:color w:val="000000" w:themeColor="text1"/>
                <w:lang w:eastAsia="en-US"/>
              </w:rPr>
              <w:t>Sawlogs</w:t>
            </w:r>
            <w:proofErr w:type="spellEnd"/>
          </w:p>
        </w:tc>
        <w:tc>
          <w:tcPr>
            <w:tcW w:w="1170" w:type="dxa"/>
          </w:tcPr>
          <w:p w14:paraId="0AE2242B" w14:textId="7AD1C070" w:rsidR="00A954B0" w:rsidRPr="00DA759A" w:rsidRDefault="00A954B0" w:rsidP="00A954B0">
            <w:pPr>
              <w:jc w:val="center"/>
              <w:rPr>
                <w:b/>
                <w:bCs/>
                <w:color w:val="000000" w:themeColor="text1"/>
                <w:lang w:eastAsia="en-US"/>
              </w:rPr>
            </w:pPr>
            <w:r w:rsidRPr="00DA759A">
              <w:rPr>
                <w:b/>
                <w:bCs/>
                <w:color w:val="000000" w:themeColor="text1"/>
                <w:lang w:eastAsia="en-US"/>
              </w:rPr>
              <w:t>Other woody biomass</w:t>
            </w:r>
          </w:p>
        </w:tc>
        <w:tc>
          <w:tcPr>
            <w:tcW w:w="1350" w:type="dxa"/>
          </w:tcPr>
          <w:p w14:paraId="20924C5B" w14:textId="793B5D89" w:rsidR="00A954B0" w:rsidRPr="00DA759A" w:rsidRDefault="00A954B0" w:rsidP="00A954B0">
            <w:pPr>
              <w:jc w:val="center"/>
              <w:rPr>
                <w:b/>
                <w:bCs/>
                <w:color w:val="000000" w:themeColor="text1"/>
                <w:lang w:eastAsia="en-US"/>
              </w:rPr>
            </w:pPr>
            <w:r w:rsidRPr="00DA759A">
              <w:rPr>
                <w:b/>
                <w:bCs/>
                <w:color w:val="000000" w:themeColor="text1"/>
                <w:lang w:eastAsia="en-US"/>
              </w:rPr>
              <w:t>Herbaceous biomass</w:t>
            </w:r>
          </w:p>
        </w:tc>
        <w:tc>
          <w:tcPr>
            <w:tcW w:w="990" w:type="dxa"/>
          </w:tcPr>
          <w:p w14:paraId="27880485" w14:textId="0EAA4204" w:rsidR="00A954B0" w:rsidRPr="00DA759A" w:rsidRDefault="00A954B0" w:rsidP="00A954B0">
            <w:pPr>
              <w:jc w:val="center"/>
              <w:rPr>
                <w:b/>
                <w:bCs/>
                <w:color w:val="000000" w:themeColor="text1"/>
                <w:lang w:eastAsia="en-US"/>
              </w:rPr>
            </w:pPr>
            <w:r w:rsidRPr="00DA759A">
              <w:rPr>
                <w:b/>
                <w:bCs/>
                <w:color w:val="000000" w:themeColor="text1"/>
                <w:lang w:eastAsia="en-US"/>
              </w:rPr>
              <w:t>Marine algae</w:t>
            </w:r>
          </w:p>
        </w:tc>
        <w:tc>
          <w:tcPr>
            <w:tcW w:w="900" w:type="dxa"/>
          </w:tcPr>
          <w:p w14:paraId="28222468" w14:textId="2AD107CC" w:rsidR="00A954B0" w:rsidRPr="00DA759A" w:rsidRDefault="00A954B0" w:rsidP="00A954B0">
            <w:pPr>
              <w:jc w:val="center"/>
              <w:rPr>
                <w:b/>
                <w:bCs/>
                <w:color w:val="000000" w:themeColor="text1"/>
                <w:lang w:eastAsia="en-US"/>
              </w:rPr>
            </w:pPr>
            <w:r w:rsidRPr="00DA759A">
              <w:rPr>
                <w:b/>
                <w:bCs/>
                <w:color w:val="000000" w:themeColor="text1"/>
                <w:lang w:eastAsia="en-US"/>
              </w:rPr>
              <w:t>Cork</w:t>
            </w:r>
          </w:p>
        </w:tc>
        <w:tc>
          <w:tcPr>
            <w:tcW w:w="805" w:type="dxa"/>
          </w:tcPr>
          <w:p w14:paraId="3EADEACA" w14:textId="23AE261B" w:rsidR="00A954B0" w:rsidRPr="00DA759A" w:rsidRDefault="00A954B0" w:rsidP="00A954B0">
            <w:pPr>
              <w:jc w:val="center"/>
              <w:rPr>
                <w:b/>
                <w:bCs/>
                <w:color w:val="000000" w:themeColor="text1"/>
                <w:lang w:eastAsia="en-US"/>
              </w:rPr>
            </w:pPr>
            <w:r w:rsidRPr="00DA759A">
              <w:rPr>
                <w:b/>
                <w:bCs/>
                <w:color w:val="000000" w:themeColor="text1"/>
                <w:lang w:eastAsia="en-US"/>
              </w:rPr>
              <w:t>Hemp</w:t>
            </w:r>
          </w:p>
        </w:tc>
      </w:tr>
      <w:tr w:rsidR="00DA759A" w:rsidRPr="00DA759A" w14:paraId="2533CBAC" w14:textId="31151B3B" w:rsidTr="00A954B0">
        <w:tc>
          <w:tcPr>
            <w:tcW w:w="2245" w:type="dxa"/>
          </w:tcPr>
          <w:p w14:paraId="3BC630F1" w14:textId="127FCD03" w:rsidR="00A954B0" w:rsidRPr="00DA759A" w:rsidRDefault="00A954B0" w:rsidP="005E4419">
            <w:pPr>
              <w:rPr>
                <w:color w:val="000000" w:themeColor="text1"/>
                <w:sz w:val="20"/>
                <w:szCs w:val="20"/>
                <w:lang w:eastAsia="en-US"/>
              </w:rPr>
            </w:pPr>
            <w:proofErr w:type="spellStart"/>
            <w:r w:rsidRPr="00DA759A">
              <w:rPr>
                <w:color w:val="000000" w:themeColor="text1"/>
                <w:sz w:val="20"/>
                <w:szCs w:val="20"/>
                <w:lang w:eastAsia="en-US"/>
              </w:rPr>
              <w:t>Sawnwood</w:t>
            </w:r>
            <w:proofErr w:type="spellEnd"/>
          </w:p>
        </w:tc>
        <w:tc>
          <w:tcPr>
            <w:tcW w:w="1170" w:type="dxa"/>
          </w:tcPr>
          <w:p w14:paraId="3D50581B" w14:textId="72362E22"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170" w:type="dxa"/>
          </w:tcPr>
          <w:p w14:paraId="4E50D362" w14:textId="205B7F69"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350" w:type="dxa"/>
          </w:tcPr>
          <w:p w14:paraId="0DCA2CB3" w14:textId="4F4E5AFD"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90" w:type="dxa"/>
          </w:tcPr>
          <w:p w14:paraId="20217731" w14:textId="23E5EB4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3EE65410" w14:textId="67EDFEC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11C263BA" w14:textId="61C36ACC"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r w:rsidR="00DA759A" w:rsidRPr="00DA759A" w14:paraId="2F29DDCF" w14:textId="6978A05F" w:rsidTr="00A954B0">
        <w:tc>
          <w:tcPr>
            <w:tcW w:w="2245" w:type="dxa"/>
          </w:tcPr>
          <w:p w14:paraId="4F194180" w14:textId="7A9335A1"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Building with wood</w:t>
            </w:r>
          </w:p>
        </w:tc>
        <w:tc>
          <w:tcPr>
            <w:tcW w:w="1170" w:type="dxa"/>
          </w:tcPr>
          <w:p w14:paraId="16F2B84C" w14:textId="72D5ED8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170" w:type="dxa"/>
          </w:tcPr>
          <w:p w14:paraId="78950B8E" w14:textId="08C4C812"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350" w:type="dxa"/>
          </w:tcPr>
          <w:p w14:paraId="08E93F86" w14:textId="68ADB74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90" w:type="dxa"/>
          </w:tcPr>
          <w:p w14:paraId="7736B1BF" w14:textId="75B3EF0F"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084DE3D3" w14:textId="0F77091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53AD597E" w14:textId="07D23DCD"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r w:rsidR="00DA759A" w:rsidRPr="00DA759A" w14:paraId="6A762242" w14:textId="3C4F0FB7" w:rsidTr="00A954B0">
        <w:tc>
          <w:tcPr>
            <w:tcW w:w="2245" w:type="dxa"/>
          </w:tcPr>
          <w:p w14:paraId="742F24F7" w14:textId="6279BED6"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Wood-based panels</w:t>
            </w:r>
          </w:p>
        </w:tc>
        <w:tc>
          <w:tcPr>
            <w:tcW w:w="1170" w:type="dxa"/>
          </w:tcPr>
          <w:p w14:paraId="4FA9FE9B" w14:textId="1347D16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47996948" w14:textId="087CC191"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6368DB5A" w14:textId="54468E3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90" w:type="dxa"/>
          </w:tcPr>
          <w:p w14:paraId="48B3F0A0" w14:textId="7D407273"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3A22F74D" w14:textId="304595F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401AAA42" w14:textId="72B8A6B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r w:rsidR="00DA759A" w:rsidRPr="00DA759A" w14:paraId="32D30161" w14:textId="5A028A74" w:rsidTr="00A954B0">
        <w:tc>
          <w:tcPr>
            <w:tcW w:w="2245" w:type="dxa"/>
          </w:tcPr>
          <w:p w14:paraId="510D1D49" w14:textId="7BBA59E5"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Insulation</w:t>
            </w:r>
          </w:p>
        </w:tc>
        <w:tc>
          <w:tcPr>
            <w:tcW w:w="1170" w:type="dxa"/>
          </w:tcPr>
          <w:p w14:paraId="7F295527" w14:textId="0C47F26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6FB4BEFD" w14:textId="44141120"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040FD9A3" w14:textId="1FEAED6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6F1D0114" w14:textId="5BDA7CF0"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46BF4551" w14:textId="5787AAD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805" w:type="dxa"/>
          </w:tcPr>
          <w:p w14:paraId="2E86743C" w14:textId="1F3BFECD"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2C65901A" w14:textId="7725F171" w:rsidTr="00A954B0">
        <w:tc>
          <w:tcPr>
            <w:tcW w:w="2245" w:type="dxa"/>
          </w:tcPr>
          <w:p w14:paraId="63E8AE9E" w14:textId="30A868FA"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Paper &amp; cardboard</w:t>
            </w:r>
          </w:p>
        </w:tc>
        <w:tc>
          <w:tcPr>
            <w:tcW w:w="1170" w:type="dxa"/>
          </w:tcPr>
          <w:p w14:paraId="707FCF11" w14:textId="1BC41D9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7237C00D" w14:textId="0B625A23"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5FCF9CBF" w14:textId="2559C3F0"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3ABD2620" w14:textId="714DC1E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056C7232" w14:textId="069D388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05AC7F7B" w14:textId="2BF826B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47DF87C7" w14:textId="45A335E0" w:rsidTr="00A954B0">
        <w:tc>
          <w:tcPr>
            <w:tcW w:w="2245" w:type="dxa"/>
          </w:tcPr>
          <w:p w14:paraId="4F56082A" w14:textId="7F9D3B49"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Cellulosic bioplastic</w:t>
            </w:r>
          </w:p>
        </w:tc>
        <w:tc>
          <w:tcPr>
            <w:tcW w:w="1170" w:type="dxa"/>
          </w:tcPr>
          <w:p w14:paraId="3284217A" w14:textId="71A64D9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12052695" w14:textId="2D01F220"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6AA5CCC3" w14:textId="218890A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75AD3C3D" w14:textId="4A34810F"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00" w:type="dxa"/>
          </w:tcPr>
          <w:p w14:paraId="11ECE37A" w14:textId="0BDB5E6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2156A1F3" w14:textId="69A5F69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5ED6AE9C" w14:textId="138FBD5F" w:rsidTr="00A954B0">
        <w:tc>
          <w:tcPr>
            <w:tcW w:w="2245" w:type="dxa"/>
          </w:tcPr>
          <w:p w14:paraId="6568A991" w14:textId="11D63EEC"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Small-scale biogas</w:t>
            </w:r>
          </w:p>
        </w:tc>
        <w:tc>
          <w:tcPr>
            <w:tcW w:w="1170" w:type="dxa"/>
          </w:tcPr>
          <w:p w14:paraId="7B3E1C6E" w14:textId="34EF000F"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18D5925D" w14:textId="426C914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350" w:type="dxa"/>
          </w:tcPr>
          <w:p w14:paraId="545CAA90" w14:textId="105CAE9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020839AC" w14:textId="1D85887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00" w:type="dxa"/>
          </w:tcPr>
          <w:p w14:paraId="1099296B" w14:textId="0BCCD12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0C60B40A" w14:textId="5DE8B1AD"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r w:rsidR="00DA759A" w:rsidRPr="00DA759A" w14:paraId="04D68FD1" w14:textId="77777777" w:rsidTr="00A954B0">
        <w:tc>
          <w:tcPr>
            <w:tcW w:w="2245" w:type="dxa"/>
          </w:tcPr>
          <w:p w14:paraId="468CEB26" w14:textId="22E0EFF9"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2</w:t>
            </w:r>
            <w:r w:rsidRPr="00DA759A">
              <w:rPr>
                <w:color w:val="000000" w:themeColor="text1"/>
                <w:sz w:val="20"/>
                <w:szCs w:val="20"/>
                <w:vertAlign w:val="superscript"/>
                <w:lang w:eastAsia="en-US"/>
              </w:rPr>
              <w:t>nd</w:t>
            </w:r>
            <w:r w:rsidRPr="00DA759A">
              <w:rPr>
                <w:color w:val="000000" w:themeColor="text1"/>
                <w:sz w:val="20"/>
                <w:szCs w:val="20"/>
                <w:lang w:eastAsia="en-US"/>
              </w:rPr>
              <w:t xml:space="preserve"> generation biofuel</w:t>
            </w:r>
          </w:p>
        </w:tc>
        <w:tc>
          <w:tcPr>
            <w:tcW w:w="1170" w:type="dxa"/>
          </w:tcPr>
          <w:p w14:paraId="2725DEA9" w14:textId="33C07E89"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72DBB94E" w14:textId="49A9DB3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7260E336" w14:textId="646669CE"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09F994D1" w14:textId="0BF2059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00" w:type="dxa"/>
          </w:tcPr>
          <w:p w14:paraId="46CED5B1" w14:textId="27B991E0"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07E8B0E2" w14:textId="320DBD7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44BAAA87" w14:textId="77777777" w:rsidTr="00A954B0">
        <w:tc>
          <w:tcPr>
            <w:tcW w:w="2245" w:type="dxa"/>
          </w:tcPr>
          <w:p w14:paraId="4D5294EF" w14:textId="190CEAE8" w:rsidR="00A954B0" w:rsidRPr="00DA759A" w:rsidRDefault="00A954B0" w:rsidP="005E4419">
            <w:pPr>
              <w:rPr>
                <w:color w:val="000000" w:themeColor="text1"/>
                <w:sz w:val="20"/>
                <w:szCs w:val="20"/>
                <w:lang w:eastAsia="en-US"/>
              </w:rPr>
            </w:pPr>
            <w:proofErr w:type="spellStart"/>
            <w:r w:rsidRPr="00DA759A">
              <w:rPr>
                <w:color w:val="000000" w:themeColor="text1"/>
                <w:sz w:val="20"/>
                <w:szCs w:val="20"/>
                <w:lang w:eastAsia="en-US"/>
              </w:rPr>
              <w:t>Woodfuel</w:t>
            </w:r>
            <w:proofErr w:type="spellEnd"/>
          </w:p>
        </w:tc>
        <w:tc>
          <w:tcPr>
            <w:tcW w:w="1170" w:type="dxa"/>
          </w:tcPr>
          <w:p w14:paraId="742880A5" w14:textId="2E684802"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50DC2264" w14:textId="6E805062"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28203843" w14:textId="6F0BB74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90" w:type="dxa"/>
          </w:tcPr>
          <w:p w14:paraId="771B2553" w14:textId="23682C59"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6773C9D3" w14:textId="2EF25DE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60129A69" w14:textId="2154282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r w:rsidR="00DA759A" w:rsidRPr="00DA759A" w14:paraId="61C9B133" w14:textId="77777777" w:rsidTr="00A954B0">
        <w:tc>
          <w:tcPr>
            <w:tcW w:w="2245" w:type="dxa"/>
          </w:tcPr>
          <w:p w14:paraId="795422C8" w14:textId="59FC6A58"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Biochar</w:t>
            </w:r>
          </w:p>
        </w:tc>
        <w:tc>
          <w:tcPr>
            <w:tcW w:w="1170" w:type="dxa"/>
          </w:tcPr>
          <w:p w14:paraId="2BC7587B" w14:textId="76085067"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199A2A0C" w14:textId="173D28F2"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4A4BCD26" w14:textId="7100ECD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590A0CE2" w14:textId="27E2942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719D3162" w14:textId="7D80E7C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367C8366" w14:textId="1EA2726B"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2C98666D" w14:textId="77777777" w:rsidTr="00A954B0">
        <w:tc>
          <w:tcPr>
            <w:tcW w:w="2245" w:type="dxa"/>
          </w:tcPr>
          <w:p w14:paraId="6CA42DD9" w14:textId="2529F38F"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Biomass electricity</w:t>
            </w:r>
          </w:p>
        </w:tc>
        <w:tc>
          <w:tcPr>
            <w:tcW w:w="1170" w:type="dxa"/>
          </w:tcPr>
          <w:p w14:paraId="717FC2D5" w14:textId="731D04F5"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4D625FE3" w14:textId="112E790F"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520560B4" w14:textId="4803858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335BC00B" w14:textId="37A21A5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61E339FD" w14:textId="2A11D34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65349080" w14:textId="1EED04EF"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r>
      <w:tr w:rsidR="00AE4686" w:rsidRPr="00DA759A" w14:paraId="1C0BE4ED" w14:textId="77777777" w:rsidTr="00A954B0">
        <w:tc>
          <w:tcPr>
            <w:tcW w:w="2245" w:type="dxa"/>
          </w:tcPr>
          <w:p w14:paraId="101A66DE" w14:textId="77225A5C" w:rsidR="00A954B0" w:rsidRPr="00DA759A" w:rsidRDefault="00A954B0" w:rsidP="005E4419">
            <w:pPr>
              <w:rPr>
                <w:color w:val="000000" w:themeColor="text1"/>
                <w:sz w:val="20"/>
                <w:szCs w:val="20"/>
                <w:lang w:eastAsia="en-US"/>
              </w:rPr>
            </w:pPr>
            <w:r w:rsidRPr="00DA759A">
              <w:rPr>
                <w:color w:val="000000" w:themeColor="text1"/>
                <w:sz w:val="20"/>
                <w:szCs w:val="20"/>
                <w:lang w:eastAsia="en-US"/>
              </w:rPr>
              <w:t>District heating</w:t>
            </w:r>
          </w:p>
        </w:tc>
        <w:tc>
          <w:tcPr>
            <w:tcW w:w="1170" w:type="dxa"/>
          </w:tcPr>
          <w:p w14:paraId="5FE907D9" w14:textId="296A273A"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1170" w:type="dxa"/>
          </w:tcPr>
          <w:p w14:paraId="09DEE853" w14:textId="0688DCB8"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1350" w:type="dxa"/>
          </w:tcPr>
          <w:p w14:paraId="47837F7C" w14:textId="107C27D3"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Yes</w:t>
            </w:r>
          </w:p>
        </w:tc>
        <w:tc>
          <w:tcPr>
            <w:tcW w:w="990" w:type="dxa"/>
          </w:tcPr>
          <w:p w14:paraId="1ABE8EE4" w14:textId="22984651"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900" w:type="dxa"/>
          </w:tcPr>
          <w:p w14:paraId="1B7C8850" w14:textId="3E391794"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c>
          <w:tcPr>
            <w:tcW w:w="805" w:type="dxa"/>
          </w:tcPr>
          <w:p w14:paraId="1386237B" w14:textId="085A8246" w:rsidR="00A954B0" w:rsidRPr="00DA759A" w:rsidRDefault="00A954B0" w:rsidP="00A954B0">
            <w:pPr>
              <w:jc w:val="center"/>
              <w:rPr>
                <w:color w:val="000000" w:themeColor="text1"/>
                <w:sz w:val="20"/>
                <w:szCs w:val="20"/>
                <w:lang w:eastAsia="en-US"/>
              </w:rPr>
            </w:pPr>
            <w:r w:rsidRPr="00DA759A">
              <w:rPr>
                <w:color w:val="000000" w:themeColor="text1"/>
                <w:sz w:val="20"/>
                <w:szCs w:val="20"/>
                <w:lang w:eastAsia="en-US"/>
              </w:rPr>
              <w:t>No</w:t>
            </w:r>
          </w:p>
        </w:tc>
      </w:tr>
    </w:tbl>
    <w:p w14:paraId="0940DF91" w14:textId="77777777" w:rsidR="005E4419" w:rsidRPr="00DA759A" w:rsidRDefault="005E4419" w:rsidP="005E4419">
      <w:pPr>
        <w:rPr>
          <w:color w:val="000000" w:themeColor="text1"/>
          <w:lang w:eastAsia="en-US"/>
        </w:rPr>
      </w:pPr>
    </w:p>
    <w:p w14:paraId="714BF3BD" w14:textId="23A5230A" w:rsidR="00E467C8" w:rsidRPr="00DA759A" w:rsidRDefault="00A954B0" w:rsidP="00E467C8">
      <w:pPr>
        <w:rPr>
          <w:rFonts w:ascii="Times" w:hAnsi="Times"/>
          <w:bCs/>
          <w:color w:val="000000" w:themeColor="text1"/>
        </w:rPr>
      </w:pPr>
      <w:r w:rsidRPr="00DA759A">
        <w:rPr>
          <w:rFonts w:ascii="Times" w:hAnsi="Times"/>
          <w:bCs/>
          <w:color w:val="000000" w:themeColor="text1"/>
        </w:rPr>
        <w:t xml:space="preserve">Different production systems (e.g. forest,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bamboo) produce different feedstock types. Table </w:t>
      </w:r>
      <w:r w:rsidR="00DA759A">
        <w:rPr>
          <w:rFonts w:ascii="Times" w:hAnsi="Times"/>
          <w:bCs/>
          <w:color w:val="000000" w:themeColor="text1"/>
        </w:rPr>
        <w:t>4</w:t>
      </w:r>
      <w:r w:rsidRPr="00DA759A">
        <w:rPr>
          <w:rFonts w:ascii="Times" w:hAnsi="Times"/>
          <w:bCs/>
          <w:color w:val="000000" w:themeColor="text1"/>
        </w:rPr>
        <w:t xml:space="preserve"> shows the biomass products generated by Drawdown’s biomass production systems.</w:t>
      </w:r>
    </w:p>
    <w:p w14:paraId="21BBD7C7" w14:textId="3E51AA0F" w:rsidR="00A954B0" w:rsidRPr="00DA759A" w:rsidRDefault="00A954B0" w:rsidP="00E467C8">
      <w:pPr>
        <w:rPr>
          <w:rFonts w:ascii="Times" w:hAnsi="Times"/>
          <w:bCs/>
          <w:color w:val="000000" w:themeColor="text1"/>
        </w:rPr>
      </w:pPr>
    </w:p>
    <w:p w14:paraId="5DF5E733" w14:textId="0D80C341" w:rsidR="00A954B0" w:rsidRPr="00DA759A" w:rsidRDefault="00A954B0" w:rsidP="00A954B0">
      <w:pPr>
        <w:pStyle w:val="Caption"/>
        <w:rPr>
          <w:color w:val="000000" w:themeColor="text1"/>
        </w:rPr>
      </w:pPr>
      <w:r w:rsidRPr="00DA759A">
        <w:rPr>
          <w:color w:val="000000" w:themeColor="text1"/>
        </w:rPr>
        <w:t xml:space="preserve">Table </w:t>
      </w:r>
      <w:r w:rsidRPr="00DA759A">
        <w:rPr>
          <w:color w:val="000000" w:themeColor="text1"/>
        </w:rPr>
        <w:fldChar w:fldCharType="begin"/>
      </w:r>
      <w:r w:rsidRPr="00DA759A">
        <w:rPr>
          <w:color w:val="000000" w:themeColor="text1"/>
        </w:rPr>
        <w:instrText xml:space="preserve"> SEQ Table \* ARABIC </w:instrText>
      </w:r>
      <w:r w:rsidRPr="00DA759A">
        <w:rPr>
          <w:color w:val="000000" w:themeColor="text1"/>
        </w:rPr>
        <w:fldChar w:fldCharType="separate"/>
      </w:r>
      <w:r w:rsidR="00F579AA" w:rsidRPr="00DA759A">
        <w:rPr>
          <w:noProof/>
          <w:color w:val="000000" w:themeColor="text1"/>
        </w:rPr>
        <w:t>4</w:t>
      </w:r>
      <w:r w:rsidRPr="00DA759A">
        <w:rPr>
          <w:color w:val="000000" w:themeColor="text1"/>
        </w:rPr>
        <w:fldChar w:fldCharType="end"/>
      </w:r>
      <w:r w:rsidRPr="00DA759A">
        <w:rPr>
          <w:color w:val="000000" w:themeColor="text1"/>
        </w:rPr>
        <w:t xml:space="preserve">: </w:t>
      </w:r>
      <w:r w:rsidR="003C078F" w:rsidRPr="00DA759A">
        <w:rPr>
          <w:color w:val="000000" w:themeColor="text1"/>
        </w:rPr>
        <w:t>Biomass production systems and the feedstock types they produce</w:t>
      </w:r>
    </w:p>
    <w:tbl>
      <w:tblPr>
        <w:tblStyle w:val="TableGrid"/>
        <w:tblW w:w="0" w:type="auto"/>
        <w:tblLook w:val="04A0" w:firstRow="1" w:lastRow="0" w:firstColumn="1" w:lastColumn="0" w:noHBand="0" w:noVBand="1"/>
      </w:tblPr>
      <w:tblGrid>
        <w:gridCol w:w="1361"/>
        <w:gridCol w:w="1212"/>
        <w:gridCol w:w="1213"/>
        <w:gridCol w:w="1233"/>
        <w:gridCol w:w="1210"/>
        <w:gridCol w:w="1198"/>
        <w:gridCol w:w="1203"/>
      </w:tblGrid>
      <w:tr w:rsidR="00DA759A" w:rsidRPr="00DA759A" w14:paraId="06D2A597" w14:textId="77777777" w:rsidTr="003C078F">
        <w:tc>
          <w:tcPr>
            <w:tcW w:w="1232" w:type="dxa"/>
          </w:tcPr>
          <w:p w14:paraId="72B59145" w14:textId="77777777" w:rsidR="003C078F" w:rsidRPr="00DA759A" w:rsidRDefault="003C078F" w:rsidP="003C078F">
            <w:pPr>
              <w:rPr>
                <w:color w:val="000000" w:themeColor="text1"/>
                <w:sz w:val="20"/>
                <w:szCs w:val="20"/>
                <w:lang w:eastAsia="en-US"/>
              </w:rPr>
            </w:pPr>
          </w:p>
        </w:tc>
        <w:tc>
          <w:tcPr>
            <w:tcW w:w="1233" w:type="dxa"/>
          </w:tcPr>
          <w:p w14:paraId="3A92FF53" w14:textId="4422346C" w:rsidR="003C078F" w:rsidRPr="00DA759A" w:rsidRDefault="003C078F" w:rsidP="003C078F">
            <w:pPr>
              <w:jc w:val="center"/>
              <w:rPr>
                <w:b/>
                <w:bCs/>
                <w:color w:val="000000" w:themeColor="text1"/>
                <w:sz w:val="20"/>
                <w:szCs w:val="20"/>
                <w:lang w:eastAsia="en-US"/>
              </w:rPr>
            </w:pPr>
            <w:proofErr w:type="spellStart"/>
            <w:r w:rsidRPr="00DA759A">
              <w:rPr>
                <w:b/>
                <w:bCs/>
                <w:color w:val="000000" w:themeColor="text1"/>
                <w:sz w:val="20"/>
                <w:szCs w:val="20"/>
                <w:lang w:eastAsia="en-US"/>
              </w:rPr>
              <w:t>Sawlogs</w:t>
            </w:r>
            <w:proofErr w:type="spellEnd"/>
          </w:p>
        </w:tc>
        <w:tc>
          <w:tcPr>
            <w:tcW w:w="1233" w:type="dxa"/>
          </w:tcPr>
          <w:p w14:paraId="3459E55A" w14:textId="6F41E19B" w:rsidR="003C078F" w:rsidRPr="00DA759A" w:rsidRDefault="003C078F" w:rsidP="003C078F">
            <w:pPr>
              <w:jc w:val="center"/>
              <w:rPr>
                <w:b/>
                <w:bCs/>
                <w:color w:val="000000" w:themeColor="text1"/>
                <w:sz w:val="20"/>
                <w:szCs w:val="20"/>
                <w:lang w:eastAsia="en-US"/>
              </w:rPr>
            </w:pPr>
            <w:r w:rsidRPr="00DA759A">
              <w:rPr>
                <w:b/>
                <w:bCs/>
                <w:color w:val="000000" w:themeColor="text1"/>
                <w:sz w:val="20"/>
                <w:szCs w:val="20"/>
                <w:lang w:eastAsia="en-US"/>
              </w:rPr>
              <w:t>Other woody biomass</w:t>
            </w:r>
          </w:p>
        </w:tc>
        <w:tc>
          <w:tcPr>
            <w:tcW w:w="1233" w:type="dxa"/>
          </w:tcPr>
          <w:p w14:paraId="77C06B22" w14:textId="4D78F75C" w:rsidR="003C078F" w:rsidRPr="00DA759A" w:rsidRDefault="003C078F" w:rsidP="003C078F">
            <w:pPr>
              <w:jc w:val="center"/>
              <w:rPr>
                <w:b/>
                <w:bCs/>
                <w:color w:val="000000" w:themeColor="text1"/>
                <w:sz w:val="20"/>
                <w:szCs w:val="20"/>
                <w:lang w:eastAsia="en-US"/>
              </w:rPr>
            </w:pPr>
            <w:r w:rsidRPr="00DA759A">
              <w:rPr>
                <w:b/>
                <w:bCs/>
                <w:color w:val="000000" w:themeColor="text1"/>
                <w:sz w:val="20"/>
                <w:szCs w:val="20"/>
                <w:lang w:eastAsia="en-US"/>
              </w:rPr>
              <w:t>Herbaceous biomass</w:t>
            </w:r>
          </w:p>
        </w:tc>
        <w:tc>
          <w:tcPr>
            <w:tcW w:w="1233" w:type="dxa"/>
          </w:tcPr>
          <w:p w14:paraId="2BDAF575" w14:textId="34B66E99" w:rsidR="003C078F" w:rsidRPr="00DA759A" w:rsidRDefault="003C078F" w:rsidP="003C078F">
            <w:pPr>
              <w:jc w:val="center"/>
              <w:rPr>
                <w:b/>
                <w:bCs/>
                <w:color w:val="000000" w:themeColor="text1"/>
                <w:sz w:val="20"/>
                <w:szCs w:val="20"/>
                <w:lang w:eastAsia="en-US"/>
              </w:rPr>
            </w:pPr>
            <w:r w:rsidRPr="00DA759A">
              <w:rPr>
                <w:b/>
                <w:bCs/>
                <w:color w:val="000000" w:themeColor="text1"/>
                <w:sz w:val="20"/>
                <w:szCs w:val="20"/>
                <w:lang w:eastAsia="en-US"/>
              </w:rPr>
              <w:t>Marine algae</w:t>
            </w:r>
          </w:p>
        </w:tc>
        <w:tc>
          <w:tcPr>
            <w:tcW w:w="1233" w:type="dxa"/>
          </w:tcPr>
          <w:p w14:paraId="0A0757F5" w14:textId="55BDA5D1" w:rsidR="003C078F" w:rsidRPr="00DA759A" w:rsidRDefault="003C078F" w:rsidP="003C078F">
            <w:pPr>
              <w:jc w:val="center"/>
              <w:rPr>
                <w:b/>
                <w:bCs/>
                <w:color w:val="000000" w:themeColor="text1"/>
                <w:sz w:val="20"/>
                <w:szCs w:val="20"/>
                <w:lang w:eastAsia="en-US"/>
              </w:rPr>
            </w:pPr>
            <w:r w:rsidRPr="00DA759A">
              <w:rPr>
                <w:b/>
                <w:bCs/>
                <w:color w:val="000000" w:themeColor="text1"/>
                <w:sz w:val="20"/>
                <w:szCs w:val="20"/>
                <w:lang w:eastAsia="en-US"/>
              </w:rPr>
              <w:t>Cork</w:t>
            </w:r>
          </w:p>
        </w:tc>
        <w:tc>
          <w:tcPr>
            <w:tcW w:w="1233" w:type="dxa"/>
          </w:tcPr>
          <w:p w14:paraId="56C60C4C" w14:textId="678F32A4" w:rsidR="003C078F" w:rsidRPr="00DA759A" w:rsidRDefault="003C078F" w:rsidP="003C078F">
            <w:pPr>
              <w:jc w:val="center"/>
              <w:rPr>
                <w:b/>
                <w:bCs/>
                <w:color w:val="000000" w:themeColor="text1"/>
                <w:sz w:val="20"/>
                <w:szCs w:val="20"/>
                <w:lang w:eastAsia="en-US"/>
              </w:rPr>
            </w:pPr>
            <w:r w:rsidRPr="00DA759A">
              <w:rPr>
                <w:b/>
                <w:bCs/>
                <w:color w:val="000000" w:themeColor="text1"/>
                <w:sz w:val="20"/>
                <w:szCs w:val="20"/>
                <w:lang w:eastAsia="en-US"/>
              </w:rPr>
              <w:t>Hemp</w:t>
            </w:r>
          </w:p>
        </w:tc>
      </w:tr>
      <w:tr w:rsidR="00DA759A" w:rsidRPr="00DA759A" w14:paraId="1E070934" w14:textId="77777777" w:rsidTr="003C078F">
        <w:tc>
          <w:tcPr>
            <w:tcW w:w="1232" w:type="dxa"/>
          </w:tcPr>
          <w:p w14:paraId="5A274D7F" w14:textId="4A7C218B"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Forestry</w:t>
            </w:r>
          </w:p>
        </w:tc>
        <w:tc>
          <w:tcPr>
            <w:tcW w:w="1233" w:type="dxa"/>
          </w:tcPr>
          <w:p w14:paraId="30D4F175" w14:textId="25978D9E"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743FD3B1" w14:textId="27FACAE5"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4FA9245C" w14:textId="77777777" w:rsidR="003C078F" w:rsidRPr="00DA759A" w:rsidRDefault="003C078F" w:rsidP="003C078F">
            <w:pPr>
              <w:jc w:val="center"/>
              <w:rPr>
                <w:color w:val="000000" w:themeColor="text1"/>
                <w:sz w:val="20"/>
                <w:szCs w:val="20"/>
                <w:lang w:eastAsia="en-US"/>
              </w:rPr>
            </w:pPr>
          </w:p>
        </w:tc>
        <w:tc>
          <w:tcPr>
            <w:tcW w:w="1233" w:type="dxa"/>
          </w:tcPr>
          <w:p w14:paraId="26E4CF64" w14:textId="77777777" w:rsidR="003C078F" w:rsidRPr="00DA759A" w:rsidRDefault="003C078F" w:rsidP="003C078F">
            <w:pPr>
              <w:jc w:val="center"/>
              <w:rPr>
                <w:color w:val="000000" w:themeColor="text1"/>
                <w:sz w:val="20"/>
                <w:szCs w:val="20"/>
                <w:lang w:eastAsia="en-US"/>
              </w:rPr>
            </w:pPr>
          </w:p>
        </w:tc>
        <w:tc>
          <w:tcPr>
            <w:tcW w:w="1233" w:type="dxa"/>
          </w:tcPr>
          <w:p w14:paraId="32F4ED5F" w14:textId="77777777" w:rsidR="003C078F" w:rsidRPr="00DA759A" w:rsidRDefault="003C078F" w:rsidP="003C078F">
            <w:pPr>
              <w:jc w:val="center"/>
              <w:rPr>
                <w:color w:val="000000" w:themeColor="text1"/>
                <w:sz w:val="20"/>
                <w:szCs w:val="20"/>
                <w:lang w:eastAsia="en-US"/>
              </w:rPr>
            </w:pPr>
          </w:p>
        </w:tc>
        <w:tc>
          <w:tcPr>
            <w:tcW w:w="1233" w:type="dxa"/>
          </w:tcPr>
          <w:p w14:paraId="79431845" w14:textId="77777777" w:rsidR="003C078F" w:rsidRPr="00DA759A" w:rsidRDefault="003C078F" w:rsidP="003C078F">
            <w:pPr>
              <w:jc w:val="center"/>
              <w:rPr>
                <w:color w:val="000000" w:themeColor="text1"/>
                <w:sz w:val="20"/>
                <w:szCs w:val="20"/>
                <w:lang w:eastAsia="en-US"/>
              </w:rPr>
            </w:pPr>
          </w:p>
        </w:tc>
      </w:tr>
      <w:tr w:rsidR="00DA759A" w:rsidRPr="00DA759A" w14:paraId="56B61269" w14:textId="77777777" w:rsidTr="003C078F">
        <w:tc>
          <w:tcPr>
            <w:tcW w:w="1232" w:type="dxa"/>
          </w:tcPr>
          <w:p w14:paraId="0EF8C65E" w14:textId="3351B4E2"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Dedicated perennial biomass crops</w:t>
            </w:r>
          </w:p>
        </w:tc>
        <w:tc>
          <w:tcPr>
            <w:tcW w:w="1233" w:type="dxa"/>
          </w:tcPr>
          <w:p w14:paraId="78DEB9A5" w14:textId="2816B882"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1384E34F" w14:textId="295130A7"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6C11049F" w14:textId="5CF2EF8D"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63EB2712" w14:textId="77777777" w:rsidR="003C078F" w:rsidRPr="00DA759A" w:rsidRDefault="003C078F" w:rsidP="003C078F">
            <w:pPr>
              <w:jc w:val="center"/>
              <w:rPr>
                <w:color w:val="000000" w:themeColor="text1"/>
                <w:sz w:val="20"/>
                <w:szCs w:val="20"/>
                <w:lang w:eastAsia="en-US"/>
              </w:rPr>
            </w:pPr>
          </w:p>
        </w:tc>
        <w:tc>
          <w:tcPr>
            <w:tcW w:w="1233" w:type="dxa"/>
          </w:tcPr>
          <w:p w14:paraId="4F46B92D" w14:textId="77777777" w:rsidR="003C078F" w:rsidRPr="00DA759A" w:rsidRDefault="003C078F" w:rsidP="003C078F">
            <w:pPr>
              <w:jc w:val="center"/>
              <w:rPr>
                <w:color w:val="000000" w:themeColor="text1"/>
                <w:sz w:val="20"/>
                <w:szCs w:val="20"/>
                <w:lang w:eastAsia="en-US"/>
              </w:rPr>
            </w:pPr>
          </w:p>
        </w:tc>
        <w:tc>
          <w:tcPr>
            <w:tcW w:w="1233" w:type="dxa"/>
          </w:tcPr>
          <w:p w14:paraId="673AD2CE" w14:textId="77777777" w:rsidR="003C078F" w:rsidRPr="00DA759A" w:rsidRDefault="003C078F" w:rsidP="003C078F">
            <w:pPr>
              <w:jc w:val="center"/>
              <w:rPr>
                <w:color w:val="000000" w:themeColor="text1"/>
                <w:sz w:val="20"/>
                <w:szCs w:val="20"/>
                <w:lang w:eastAsia="en-US"/>
              </w:rPr>
            </w:pPr>
          </w:p>
        </w:tc>
      </w:tr>
      <w:tr w:rsidR="00DA759A" w:rsidRPr="00DA759A" w14:paraId="6620CCA3" w14:textId="77777777" w:rsidTr="003C078F">
        <w:tc>
          <w:tcPr>
            <w:tcW w:w="1232" w:type="dxa"/>
          </w:tcPr>
          <w:p w14:paraId="21ED1D5D" w14:textId="0BE6A18F"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Biomass crop on land freed by intensification</w:t>
            </w:r>
          </w:p>
        </w:tc>
        <w:tc>
          <w:tcPr>
            <w:tcW w:w="1233" w:type="dxa"/>
          </w:tcPr>
          <w:p w14:paraId="208C3CBF" w14:textId="2F4B1AFD"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3F033B8F" w14:textId="3666A081"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7A10C46C" w14:textId="3CA22F43"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704C5D84" w14:textId="77777777" w:rsidR="003C078F" w:rsidRPr="00DA759A" w:rsidRDefault="003C078F" w:rsidP="003C078F">
            <w:pPr>
              <w:jc w:val="center"/>
              <w:rPr>
                <w:color w:val="000000" w:themeColor="text1"/>
                <w:sz w:val="20"/>
                <w:szCs w:val="20"/>
                <w:lang w:eastAsia="en-US"/>
              </w:rPr>
            </w:pPr>
          </w:p>
        </w:tc>
        <w:tc>
          <w:tcPr>
            <w:tcW w:w="1233" w:type="dxa"/>
          </w:tcPr>
          <w:p w14:paraId="3CAC7B94" w14:textId="77777777" w:rsidR="003C078F" w:rsidRPr="00DA759A" w:rsidRDefault="003C078F" w:rsidP="003C078F">
            <w:pPr>
              <w:jc w:val="center"/>
              <w:rPr>
                <w:color w:val="000000" w:themeColor="text1"/>
                <w:sz w:val="20"/>
                <w:szCs w:val="20"/>
                <w:lang w:eastAsia="en-US"/>
              </w:rPr>
            </w:pPr>
          </w:p>
        </w:tc>
        <w:tc>
          <w:tcPr>
            <w:tcW w:w="1233" w:type="dxa"/>
          </w:tcPr>
          <w:p w14:paraId="400DA286" w14:textId="731A0730"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r>
      <w:tr w:rsidR="00DA759A" w:rsidRPr="00DA759A" w14:paraId="5F0B76F3" w14:textId="77777777" w:rsidTr="003C078F">
        <w:tc>
          <w:tcPr>
            <w:tcW w:w="1232" w:type="dxa"/>
          </w:tcPr>
          <w:p w14:paraId="135780E1" w14:textId="6A674B62"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Crop residues</w:t>
            </w:r>
          </w:p>
        </w:tc>
        <w:tc>
          <w:tcPr>
            <w:tcW w:w="1233" w:type="dxa"/>
          </w:tcPr>
          <w:p w14:paraId="1EF7EE4A" w14:textId="77777777" w:rsidR="003C078F" w:rsidRPr="00DA759A" w:rsidRDefault="003C078F" w:rsidP="003C078F">
            <w:pPr>
              <w:jc w:val="center"/>
              <w:rPr>
                <w:color w:val="000000" w:themeColor="text1"/>
                <w:sz w:val="20"/>
                <w:szCs w:val="20"/>
                <w:lang w:eastAsia="en-US"/>
              </w:rPr>
            </w:pPr>
          </w:p>
        </w:tc>
        <w:tc>
          <w:tcPr>
            <w:tcW w:w="1233" w:type="dxa"/>
          </w:tcPr>
          <w:p w14:paraId="287D495A" w14:textId="27E1D033"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6973CB93" w14:textId="518CC982"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1A55A3FE" w14:textId="77777777" w:rsidR="003C078F" w:rsidRPr="00DA759A" w:rsidRDefault="003C078F" w:rsidP="003C078F">
            <w:pPr>
              <w:jc w:val="center"/>
              <w:rPr>
                <w:color w:val="000000" w:themeColor="text1"/>
                <w:sz w:val="20"/>
                <w:szCs w:val="20"/>
                <w:lang w:eastAsia="en-US"/>
              </w:rPr>
            </w:pPr>
          </w:p>
        </w:tc>
        <w:tc>
          <w:tcPr>
            <w:tcW w:w="1233" w:type="dxa"/>
          </w:tcPr>
          <w:p w14:paraId="6280F5BA" w14:textId="77777777" w:rsidR="003C078F" w:rsidRPr="00DA759A" w:rsidRDefault="003C078F" w:rsidP="003C078F">
            <w:pPr>
              <w:jc w:val="center"/>
              <w:rPr>
                <w:color w:val="000000" w:themeColor="text1"/>
                <w:sz w:val="20"/>
                <w:szCs w:val="20"/>
                <w:lang w:eastAsia="en-US"/>
              </w:rPr>
            </w:pPr>
          </w:p>
        </w:tc>
        <w:tc>
          <w:tcPr>
            <w:tcW w:w="1233" w:type="dxa"/>
          </w:tcPr>
          <w:p w14:paraId="085FD217" w14:textId="77777777" w:rsidR="003C078F" w:rsidRPr="00DA759A" w:rsidRDefault="003C078F" w:rsidP="003C078F">
            <w:pPr>
              <w:jc w:val="center"/>
              <w:rPr>
                <w:color w:val="000000" w:themeColor="text1"/>
                <w:sz w:val="20"/>
                <w:szCs w:val="20"/>
                <w:lang w:eastAsia="en-US"/>
              </w:rPr>
            </w:pPr>
          </w:p>
        </w:tc>
      </w:tr>
      <w:tr w:rsidR="00DA759A" w:rsidRPr="00DA759A" w14:paraId="562FEBFA" w14:textId="77777777" w:rsidTr="003C078F">
        <w:tc>
          <w:tcPr>
            <w:tcW w:w="1232" w:type="dxa"/>
          </w:tcPr>
          <w:p w14:paraId="55DF23C4" w14:textId="23CBDD6D"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Agroforestry</w:t>
            </w:r>
          </w:p>
        </w:tc>
        <w:tc>
          <w:tcPr>
            <w:tcW w:w="1233" w:type="dxa"/>
          </w:tcPr>
          <w:p w14:paraId="6C6BE7B9" w14:textId="66DA02E7"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02A59607" w14:textId="48D76683"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25793AB9" w14:textId="77777777" w:rsidR="003C078F" w:rsidRPr="00DA759A" w:rsidRDefault="003C078F" w:rsidP="003C078F">
            <w:pPr>
              <w:jc w:val="center"/>
              <w:rPr>
                <w:color w:val="000000" w:themeColor="text1"/>
                <w:sz w:val="20"/>
                <w:szCs w:val="20"/>
                <w:lang w:eastAsia="en-US"/>
              </w:rPr>
            </w:pPr>
          </w:p>
        </w:tc>
        <w:tc>
          <w:tcPr>
            <w:tcW w:w="1233" w:type="dxa"/>
          </w:tcPr>
          <w:p w14:paraId="36CE9D2F" w14:textId="77777777" w:rsidR="003C078F" w:rsidRPr="00DA759A" w:rsidRDefault="003C078F" w:rsidP="003C078F">
            <w:pPr>
              <w:jc w:val="center"/>
              <w:rPr>
                <w:color w:val="000000" w:themeColor="text1"/>
                <w:sz w:val="20"/>
                <w:szCs w:val="20"/>
                <w:lang w:eastAsia="en-US"/>
              </w:rPr>
            </w:pPr>
          </w:p>
        </w:tc>
        <w:tc>
          <w:tcPr>
            <w:tcW w:w="1233" w:type="dxa"/>
          </w:tcPr>
          <w:p w14:paraId="2F70D39D" w14:textId="7B69C301"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16730913" w14:textId="77777777" w:rsidR="003C078F" w:rsidRPr="00DA759A" w:rsidRDefault="003C078F" w:rsidP="003C078F">
            <w:pPr>
              <w:jc w:val="center"/>
              <w:rPr>
                <w:color w:val="000000" w:themeColor="text1"/>
                <w:sz w:val="20"/>
                <w:szCs w:val="20"/>
                <w:lang w:eastAsia="en-US"/>
              </w:rPr>
            </w:pPr>
          </w:p>
        </w:tc>
      </w:tr>
      <w:tr w:rsidR="00AE4686" w:rsidRPr="00DA759A" w14:paraId="4D52F4A8" w14:textId="77777777" w:rsidTr="003C078F">
        <w:tc>
          <w:tcPr>
            <w:tcW w:w="1232" w:type="dxa"/>
          </w:tcPr>
          <w:p w14:paraId="077CBA01" w14:textId="12AB2850" w:rsidR="003C078F" w:rsidRPr="00DA759A" w:rsidRDefault="003C078F" w:rsidP="003C078F">
            <w:pPr>
              <w:rPr>
                <w:color w:val="000000" w:themeColor="text1"/>
                <w:sz w:val="20"/>
                <w:szCs w:val="20"/>
                <w:lang w:eastAsia="en-US"/>
              </w:rPr>
            </w:pPr>
            <w:r w:rsidRPr="00DA759A">
              <w:rPr>
                <w:color w:val="000000" w:themeColor="text1"/>
                <w:sz w:val="20"/>
                <w:szCs w:val="20"/>
                <w:lang w:eastAsia="en-US"/>
              </w:rPr>
              <w:t>Oceans</w:t>
            </w:r>
          </w:p>
        </w:tc>
        <w:tc>
          <w:tcPr>
            <w:tcW w:w="1233" w:type="dxa"/>
          </w:tcPr>
          <w:p w14:paraId="56F86638" w14:textId="77777777" w:rsidR="003C078F" w:rsidRPr="00DA759A" w:rsidRDefault="003C078F" w:rsidP="003C078F">
            <w:pPr>
              <w:jc w:val="center"/>
              <w:rPr>
                <w:color w:val="000000" w:themeColor="text1"/>
                <w:sz w:val="20"/>
                <w:szCs w:val="20"/>
                <w:lang w:eastAsia="en-US"/>
              </w:rPr>
            </w:pPr>
          </w:p>
        </w:tc>
        <w:tc>
          <w:tcPr>
            <w:tcW w:w="1233" w:type="dxa"/>
          </w:tcPr>
          <w:p w14:paraId="1276527B" w14:textId="77777777" w:rsidR="003C078F" w:rsidRPr="00DA759A" w:rsidRDefault="003C078F" w:rsidP="003C078F">
            <w:pPr>
              <w:jc w:val="center"/>
              <w:rPr>
                <w:color w:val="000000" w:themeColor="text1"/>
                <w:sz w:val="20"/>
                <w:szCs w:val="20"/>
                <w:lang w:eastAsia="en-US"/>
              </w:rPr>
            </w:pPr>
          </w:p>
        </w:tc>
        <w:tc>
          <w:tcPr>
            <w:tcW w:w="1233" w:type="dxa"/>
          </w:tcPr>
          <w:p w14:paraId="6046EDE2" w14:textId="77777777" w:rsidR="003C078F" w:rsidRPr="00DA759A" w:rsidRDefault="003C078F" w:rsidP="003C078F">
            <w:pPr>
              <w:jc w:val="center"/>
              <w:rPr>
                <w:color w:val="000000" w:themeColor="text1"/>
                <w:sz w:val="20"/>
                <w:szCs w:val="20"/>
                <w:lang w:eastAsia="en-US"/>
              </w:rPr>
            </w:pPr>
          </w:p>
        </w:tc>
        <w:tc>
          <w:tcPr>
            <w:tcW w:w="1233" w:type="dxa"/>
          </w:tcPr>
          <w:p w14:paraId="1C20CF98" w14:textId="5B47CAE3" w:rsidR="003C078F" w:rsidRPr="00DA759A" w:rsidRDefault="003C078F" w:rsidP="003C078F">
            <w:pPr>
              <w:jc w:val="center"/>
              <w:rPr>
                <w:color w:val="000000" w:themeColor="text1"/>
                <w:sz w:val="20"/>
                <w:szCs w:val="20"/>
                <w:lang w:eastAsia="en-US"/>
              </w:rPr>
            </w:pPr>
            <w:r w:rsidRPr="00DA759A">
              <w:rPr>
                <w:color w:val="000000" w:themeColor="text1"/>
                <w:sz w:val="20"/>
                <w:szCs w:val="20"/>
                <w:lang w:eastAsia="en-US"/>
              </w:rPr>
              <w:t>Yes</w:t>
            </w:r>
          </w:p>
        </w:tc>
        <w:tc>
          <w:tcPr>
            <w:tcW w:w="1233" w:type="dxa"/>
          </w:tcPr>
          <w:p w14:paraId="31C8C18D" w14:textId="77777777" w:rsidR="003C078F" w:rsidRPr="00DA759A" w:rsidRDefault="003C078F" w:rsidP="003C078F">
            <w:pPr>
              <w:jc w:val="center"/>
              <w:rPr>
                <w:color w:val="000000" w:themeColor="text1"/>
                <w:sz w:val="20"/>
                <w:szCs w:val="20"/>
                <w:lang w:eastAsia="en-US"/>
              </w:rPr>
            </w:pPr>
          </w:p>
        </w:tc>
        <w:tc>
          <w:tcPr>
            <w:tcW w:w="1233" w:type="dxa"/>
          </w:tcPr>
          <w:p w14:paraId="7DB61510" w14:textId="77777777" w:rsidR="003C078F" w:rsidRPr="00DA759A" w:rsidRDefault="003C078F" w:rsidP="003C078F">
            <w:pPr>
              <w:jc w:val="center"/>
              <w:rPr>
                <w:color w:val="000000" w:themeColor="text1"/>
                <w:sz w:val="20"/>
                <w:szCs w:val="20"/>
                <w:lang w:eastAsia="en-US"/>
              </w:rPr>
            </w:pPr>
          </w:p>
        </w:tc>
      </w:tr>
    </w:tbl>
    <w:p w14:paraId="11C62744" w14:textId="79DD0D01" w:rsidR="003C078F" w:rsidRPr="00DA759A" w:rsidRDefault="003C078F" w:rsidP="003C078F">
      <w:pPr>
        <w:rPr>
          <w:color w:val="000000" w:themeColor="text1"/>
          <w:lang w:eastAsia="en-US"/>
        </w:rPr>
      </w:pPr>
    </w:p>
    <w:p w14:paraId="3048CD22" w14:textId="0D7C1C44" w:rsidR="003C078F" w:rsidRPr="00DA759A" w:rsidRDefault="003546A5" w:rsidP="003C078F">
      <w:pPr>
        <w:rPr>
          <w:b/>
          <w:bCs/>
          <w:i/>
          <w:iCs/>
          <w:color w:val="000000" w:themeColor="text1"/>
          <w:lang w:eastAsia="en-US"/>
        </w:rPr>
      </w:pPr>
      <w:r w:rsidRPr="00DA759A">
        <w:rPr>
          <w:b/>
          <w:bCs/>
          <w:i/>
          <w:iCs/>
          <w:color w:val="000000" w:themeColor="text1"/>
          <w:lang w:eastAsia="en-US"/>
        </w:rPr>
        <w:t>Projected Demand</w:t>
      </w:r>
    </w:p>
    <w:p w14:paraId="3291A545" w14:textId="223F5619" w:rsidR="00E467C8" w:rsidRPr="00DA759A" w:rsidRDefault="003546A5" w:rsidP="00A14055">
      <w:pPr>
        <w:rPr>
          <w:rFonts w:ascii="Times" w:hAnsi="Times"/>
          <w:bCs/>
          <w:color w:val="000000" w:themeColor="text1"/>
        </w:rPr>
      </w:pPr>
      <w:r w:rsidRPr="00DA759A">
        <w:rPr>
          <w:rFonts w:ascii="Times" w:hAnsi="Times"/>
          <w:bCs/>
          <w:color w:val="000000" w:themeColor="text1"/>
        </w:rPr>
        <w:t xml:space="preserve">Projected demand for </w:t>
      </w:r>
      <w:proofErr w:type="spellStart"/>
      <w:r w:rsidRPr="00DA759A">
        <w:rPr>
          <w:rFonts w:ascii="Times" w:hAnsi="Times"/>
          <w:bCs/>
          <w:color w:val="000000" w:themeColor="text1"/>
        </w:rPr>
        <w:t>sawlogs</w:t>
      </w:r>
      <w:proofErr w:type="spellEnd"/>
      <w:r w:rsidRPr="00DA759A">
        <w:rPr>
          <w:rFonts w:ascii="Times" w:hAnsi="Times"/>
          <w:bCs/>
          <w:color w:val="000000" w:themeColor="text1"/>
        </w:rPr>
        <w:t xml:space="preserve"> and other woody biomass is based on historic data from FAO Statistical Service, FAO (2009), and WWF (2012).</w:t>
      </w:r>
      <w:r w:rsidR="00394642" w:rsidRPr="00DA759A">
        <w:rPr>
          <w:rFonts w:ascii="Times" w:hAnsi="Times"/>
          <w:bCs/>
          <w:color w:val="000000" w:themeColor="text1"/>
        </w:rPr>
        <w:t xml:space="preserve"> </w:t>
      </w:r>
      <w:r w:rsidR="008E0C1D" w:rsidRPr="00DA759A">
        <w:rPr>
          <w:rFonts w:ascii="Times" w:hAnsi="Times"/>
          <w:bCs/>
          <w:color w:val="000000" w:themeColor="text1"/>
        </w:rPr>
        <w:t xml:space="preserve">Demand for herbaceous biomass is assumed to be zero, however the model retains 49% of crop residues in field to maintain soil carbon levels (based on meta-analysis of data points from Lorenz and Lal 2018 and </w:t>
      </w:r>
      <w:proofErr w:type="spellStart"/>
      <w:r w:rsidR="008E0C1D" w:rsidRPr="00DA759A">
        <w:rPr>
          <w:rFonts w:ascii="Times" w:hAnsi="Times"/>
          <w:bCs/>
          <w:color w:val="000000" w:themeColor="text1"/>
        </w:rPr>
        <w:t>Daioglau</w:t>
      </w:r>
      <w:proofErr w:type="spellEnd"/>
      <w:r w:rsidR="008E0C1D" w:rsidRPr="00DA759A">
        <w:rPr>
          <w:rFonts w:ascii="Times" w:hAnsi="Times"/>
          <w:bCs/>
          <w:color w:val="000000" w:themeColor="text1"/>
        </w:rPr>
        <w:t xml:space="preserve"> 2016), and 25% are already in use (</w:t>
      </w:r>
      <w:proofErr w:type="spellStart"/>
      <w:r w:rsidR="008E0C1D" w:rsidRPr="00DA759A">
        <w:rPr>
          <w:rFonts w:ascii="Times" w:hAnsi="Times"/>
          <w:bCs/>
          <w:color w:val="000000" w:themeColor="text1"/>
        </w:rPr>
        <w:t>Diaoglou</w:t>
      </w:r>
      <w:proofErr w:type="spellEnd"/>
      <w:r w:rsidR="008E0C1D" w:rsidRPr="00DA759A">
        <w:rPr>
          <w:rFonts w:ascii="Times" w:hAnsi="Times"/>
          <w:bCs/>
          <w:color w:val="000000" w:themeColor="text1"/>
        </w:rPr>
        <w:t xml:space="preserve"> 2016). </w:t>
      </w:r>
      <w:r w:rsidR="00394642" w:rsidRPr="00DA759A">
        <w:rPr>
          <w:rFonts w:ascii="Times" w:hAnsi="Times"/>
          <w:bCs/>
          <w:color w:val="000000" w:themeColor="text1"/>
        </w:rPr>
        <w:t>Marine algae demand is project</w:t>
      </w:r>
      <w:r w:rsidR="008E0C1D" w:rsidRPr="00DA759A">
        <w:rPr>
          <w:rFonts w:ascii="Times" w:hAnsi="Times"/>
          <w:bCs/>
          <w:color w:val="000000" w:themeColor="text1"/>
        </w:rPr>
        <w:t>e</w:t>
      </w:r>
      <w:r w:rsidR="00394642" w:rsidRPr="00DA759A">
        <w:rPr>
          <w:rFonts w:ascii="Times" w:hAnsi="Times"/>
          <w:bCs/>
          <w:color w:val="000000" w:themeColor="text1"/>
        </w:rPr>
        <w:t xml:space="preserve">d forward from </w:t>
      </w:r>
      <w:r w:rsidR="008E0C1D" w:rsidRPr="00DA759A">
        <w:rPr>
          <w:rFonts w:ascii="Times" w:hAnsi="Times"/>
          <w:bCs/>
          <w:color w:val="000000" w:themeColor="text1"/>
        </w:rPr>
        <w:t xml:space="preserve">FAO (2018). </w:t>
      </w:r>
      <w:r w:rsidR="00394642" w:rsidRPr="00DA759A">
        <w:rPr>
          <w:rFonts w:ascii="Times" w:hAnsi="Times"/>
          <w:bCs/>
          <w:color w:val="000000" w:themeColor="text1"/>
        </w:rPr>
        <w:t>Cork demand is assumed to hold steady at 0.6 MMT/yr. This is calculated using production area and yield data from APCOR (</w:t>
      </w:r>
      <w:proofErr w:type="spellStart"/>
      <w:r w:rsidR="00394642" w:rsidRPr="00DA759A">
        <w:rPr>
          <w:rFonts w:ascii="Times" w:hAnsi="Times"/>
          <w:bCs/>
          <w:color w:val="000000" w:themeColor="text1"/>
        </w:rPr>
        <w:t>nd</w:t>
      </w:r>
      <w:proofErr w:type="spellEnd"/>
      <w:r w:rsidR="00394642" w:rsidRPr="00DA759A">
        <w:rPr>
          <w:rFonts w:ascii="Times" w:hAnsi="Times"/>
          <w:bCs/>
          <w:color w:val="000000" w:themeColor="text1"/>
        </w:rPr>
        <w:t xml:space="preserve">), Pereira (2007), and Sierra-Perez (2014). Hemp demand assumes that current demand is essentially zero. </w:t>
      </w:r>
    </w:p>
    <w:p w14:paraId="72D6B653" w14:textId="321D85AA" w:rsidR="00AE4686" w:rsidRPr="00DA759A" w:rsidRDefault="00AE4686" w:rsidP="00A14055">
      <w:pPr>
        <w:rPr>
          <w:rFonts w:ascii="Times" w:hAnsi="Times"/>
          <w:bCs/>
          <w:color w:val="000000" w:themeColor="text1"/>
        </w:rPr>
      </w:pPr>
    </w:p>
    <w:p w14:paraId="319D99CF" w14:textId="4ABC3035" w:rsidR="00AE4686" w:rsidRPr="00DA759A" w:rsidRDefault="00AE4686" w:rsidP="00A14055">
      <w:pPr>
        <w:rPr>
          <w:rFonts w:ascii="Times" w:hAnsi="Times"/>
          <w:b/>
          <w:i/>
          <w:iCs/>
          <w:color w:val="000000" w:themeColor="text1"/>
        </w:rPr>
      </w:pPr>
      <w:r w:rsidRPr="00DA759A">
        <w:rPr>
          <w:rFonts w:ascii="Times" w:hAnsi="Times"/>
          <w:b/>
          <w:i/>
          <w:iCs/>
          <w:color w:val="000000" w:themeColor="text1"/>
        </w:rPr>
        <w:t>Demand Reduction</w:t>
      </w:r>
    </w:p>
    <w:p w14:paraId="30923998" w14:textId="39DF074B" w:rsidR="00AE4686" w:rsidRPr="00DA759A" w:rsidRDefault="00D95888" w:rsidP="00A14055">
      <w:pPr>
        <w:rPr>
          <w:rFonts w:ascii="Times" w:hAnsi="Times"/>
          <w:bCs/>
          <w:color w:val="000000" w:themeColor="text1"/>
        </w:rPr>
      </w:pPr>
      <w:r w:rsidRPr="00DA759A">
        <w:rPr>
          <w:rFonts w:ascii="Times" w:hAnsi="Times"/>
          <w:bCs/>
          <w:color w:val="000000" w:themeColor="text1"/>
        </w:rPr>
        <w:lastRenderedPageBreak/>
        <w:t>T</w:t>
      </w:r>
      <w:r w:rsidR="000A3F07" w:rsidRPr="00DA759A">
        <w:rPr>
          <w:rFonts w:ascii="Times" w:hAnsi="Times"/>
          <w:bCs/>
          <w:color w:val="000000" w:themeColor="text1"/>
        </w:rPr>
        <w:t>hree</w:t>
      </w:r>
      <w:r w:rsidRPr="00DA759A">
        <w:rPr>
          <w:rFonts w:ascii="Times" w:hAnsi="Times"/>
          <w:bCs/>
          <w:color w:val="000000" w:themeColor="text1"/>
        </w:rPr>
        <w:t xml:space="preserve"> solutions reduce biomass demand: </w:t>
      </w:r>
      <w:r w:rsidRPr="00DA759A">
        <w:rPr>
          <w:rFonts w:ascii="Times" w:hAnsi="Times"/>
          <w:bCs/>
          <w:i/>
          <w:iCs/>
          <w:color w:val="000000" w:themeColor="text1"/>
        </w:rPr>
        <w:t>recycled paper</w:t>
      </w:r>
      <w:r w:rsidR="000A3F07" w:rsidRPr="00DA759A">
        <w:rPr>
          <w:rFonts w:ascii="Times" w:hAnsi="Times"/>
          <w:bCs/>
          <w:i/>
          <w:iCs/>
          <w:color w:val="000000" w:themeColor="text1"/>
        </w:rPr>
        <w:t>, biogas for cooking</w:t>
      </w:r>
      <w:r w:rsidRPr="00DA759A">
        <w:rPr>
          <w:rFonts w:ascii="Times" w:hAnsi="Times"/>
          <w:bCs/>
          <w:color w:val="000000" w:themeColor="text1"/>
        </w:rPr>
        <w:t xml:space="preserve"> and </w:t>
      </w:r>
      <w:r w:rsidRPr="00DA759A">
        <w:rPr>
          <w:rFonts w:ascii="Times" w:hAnsi="Times"/>
          <w:bCs/>
          <w:i/>
          <w:iCs/>
          <w:color w:val="000000" w:themeColor="text1"/>
        </w:rPr>
        <w:t xml:space="preserve">improved clean cookstoves. </w:t>
      </w:r>
      <w:r w:rsidR="00734B63" w:rsidRPr="00DA759A">
        <w:rPr>
          <w:rFonts w:ascii="Times" w:hAnsi="Times"/>
          <w:bCs/>
          <w:color w:val="000000" w:themeColor="text1"/>
        </w:rPr>
        <w:t xml:space="preserve">Both solutions are assumed to use other woody biomass as their primary feedstock (in the form of pulpwood and wood fuel respectively). From each solution model is imported a savings factor of million metric tons of other woody biomass saved for each adoption unit. Adoption data for each is imported from the respective solution models, and the imported savings conversion factor is used to determine the total demand reduction per year from 2020-2050. </w:t>
      </w:r>
      <w:r w:rsidR="00DA759A">
        <w:rPr>
          <w:rFonts w:ascii="Times" w:hAnsi="Times"/>
          <w:bCs/>
          <w:color w:val="000000" w:themeColor="text1"/>
        </w:rPr>
        <w:t xml:space="preserve">Note that </w:t>
      </w:r>
      <w:r w:rsidR="00DA759A">
        <w:rPr>
          <w:rFonts w:ascii="Times" w:hAnsi="Times"/>
          <w:bCs/>
          <w:i/>
          <w:iCs/>
          <w:color w:val="000000" w:themeColor="text1"/>
        </w:rPr>
        <w:t>biogas for cooking</w:t>
      </w:r>
      <w:r w:rsidR="00DA759A">
        <w:rPr>
          <w:rFonts w:ascii="Times" w:hAnsi="Times"/>
          <w:bCs/>
          <w:color w:val="000000" w:themeColor="text1"/>
        </w:rPr>
        <w:t xml:space="preserve"> reduces demand for ot</w:t>
      </w:r>
      <w:r w:rsidR="002B70CC">
        <w:rPr>
          <w:rFonts w:ascii="Times" w:hAnsi="Times"/>
          <w:bCs/>
          <w:color w:val="000000" w:themeColor="text1"/>
        </w:rPr>
        <w:t>h</w:t>
      </w:r>
      <w:r w:rsidR="00DA759A">
        <w:rPr>
          <w:rFonts w:ascii="Times" w:hAnsi="Times"/>
          <w:bCs/>
          <w:color w:val="000000" w:themeColor="text1"/>
        </w:rPr>
        <w:t>er woody biomass but increases demand for herbaceous biomass</w:t>
      </w:r>
      <w:r w:rsidR="002B70CC">
        <w:rPr>
          <w:rFonts w:ascii="Times" w:hAnsi="Times"/>
          <w:bCs/>
          <w:color w:val="000000" w:themeColor="text1"/>
        </w:rPr>
        <w:t xml:space="preserve"> and marine algae</w:t>
      </w:r>
      <w:r w:rsidR="00DA759A">
        <w:rPr>
          <w:rFonts w:ascii="Times" w:hAnsi="Times"/>
          <w:bCs/>
          <w:color w:val="000000" w:themeColor="text1"/>
        </w:rPr>
        <w:t>.</w:t>
      </w:r>
    </w:p>
    <w:p w14:paraId="21B941E4" w14:textId="77777777" w:rsidR="00D95888" w:rsidRPr="00DA759A" w:rsidRDefault="00D95888" w:rsidP="00A14055">
      <w:pPr>
        <w:rPr>
          <w:rFonts w:ascii="Times" w:hAnsi="Times"/>
          <w:b/>
          <w:i/>
          <w:iCs/>
          <w:color w:val="000000" w:themeColor="text1"/>
        </w:rPr>
      </w:pPr>
    </w:p>
    <w:p w14:paraId="7724F027" w14:textId="15837CD4" w:rsidR="00E8115B" w:rsidRPr="00DA759A" w:rsidRDefault="00AE4686" w:rsidP="00A14055">
      <w:pPr>
        <w:rPr>
          <w:rFonts w:ascii="Times" w:hAnsi="Times"/>
          <w:b/>
          <w:i/>
          <w:iCs/>
          <w:color w:val="000000" w:themeColor="text1"/>
        </w:rPr>
      </w:pPr>
      <w:r w:rsidRPr="00DA759A">
        <w:rPr>
          <w:rFonts w:ascii="Times" w:hAnsi="Times"/>
          <w:b/>
          <w:i/>
          <w:iCs/>
          <w:color w:val="000000" w:themeColor="text1"/>
        </w:rPr>
        <w:t>Biomass Production</w:t>
      </w:r>
    </w:p>
    <w:p w14:paraId="70588025" w14:textId="1862C0DC" w:rsidR="00E8115B" w:rsidRPr="00DA759A" w:rsidRDefault="00E8115B" w:rsidP="00A14055">
      <w:pPr>
        <w:rPr>
          <w:rFonts w:ascii="Times" w:hAnsi="Times"/>
          <w:bCs/>
          <w:color w:val="000000" w:themeColor="text1"/>
        </w:rPr>
      </w:pPr>
      <w:r w:rsidRPr="00DA759A">
        <w:rPr>
          <w:rFonts w:ascii="Times" w:hAnsi="Times"/>
          <w:bCs/>
          <w:color w:val="000000" w:themeColor="text1"/>
        </w:rPr>
        <w:t xml:space="preserve">Biomass production is modeled from six areas: forests, dedicated perennial biomass crops, biomass crops on cropland made available due to intensification, crop residues, agroforestry systems, and oceans. In each case the total MMT of </w:t>
      </w:r>
      <w:proofErr w:type="spellStart"/>
      <w:r w:rsidRPr="00DA759A">
        <w:rPr>
          <w:rFonts w:ascii="Times" w:hAnsi="Times"/>
          <w:bCs/>
          <w:color w:val="000000" w:themeColor="text1"/>
        </w:rPr>
        <w:t>sawlogs</w:t>
      </w:r>
      <w:proofErr w:type="spellEnd"/>
      <w:r w:rsidRPr="00DA759A">
        <w:rPr>
          <w:rFonts w:ascii="Times" w:hAnsi="Times"/>
          <w:bCs/>
          <w:color w:val="000000" w:themeColor="text1"/>
        </w:rPr>
        <w:t xml:space="preserve">, other woody biomass, herbaceous biomass, </w:t>
      </w:r>
      <w:r w:rsidR="00516E4A" w:rsidRPr="00DA759A">
        <w:rPr>
          <w:rFonts w:ascii="Times" w:hAnsi="Times"/>
          <w:bCs/>
          <w:color w:val="000000" w:themeColor="text1"/>
        </w:rPr>
        <w:t>cork, hemp, and marine algae is calculated.</w:t>
      </w:r>
    </w:p>
    <w:p w14:paraId="1F29BB3E" w14:textId="77777777" w:rsidR="00E8115B" w:rsidRPr="00DA759A" w:rsidRDefault="00E8115B" w:rsidP="00A14055">
      <w:pPr>
        <w:rPr>
          <w:rFonts w:ascii="Times" w:hAnsi="Times"/>
          <w:b/>
          <w:i/>
          <w:iCs/>
          <w:color w:val="000000" w:themeColor="text1"/>
        </w:rPr>
      </w:pPr>
    </w:p>
    <w:p w14:paraId="5FAD64E7" w14:textId="5F1E0EC6" w:rsidR="00AE4686" w:rsidRPr="00DA759A" w:rsidRDefault="00AE4686" w:rsidP="00A14055">
      <w:pPr>
        <w:rPr>
          <w:rFonts w:ascii="Times" w:hAnsi="Times"/>
          <w:bCs/>
          <w:i/>
          <w:iCs/>
          <w:color w:val="000000" w:themeColor="text1"/>
        </w:rPr>
      </w:pPr>
      <w:r w:rsidRPr="00DA759A">
        <w:rPr>
          <w:rFonts w:ascii="Times" w:hAnsi="Times"/>
          <w:bCs/>
          <w:i/>
          <w:iCs/>
          <w:color w:val="000000" w:themeColor="text1"/>
        </w:rPr>
        <w:t>Forests</w:t>
      </w:r>
    </w:p>
    <w:p w14:paraId="49C16A79" w14:textId="09FA77E9" w:rsidR="00FF5C47" w:rsidRPr="00DA759A" w:rsidRDefault="006E6112" w:rsidP="00A14055">
      <w:pPr>
        <w:rPr>
          <w:rFonts w:ascii="Times" w:hAnsi="Times"/>
          <w:bCs/>
          <w:color w:val="000000" w:themeColor="text1"/>
        </w:rPr>
      </w:pPr>
      <w:r w:rsidRPr="00DA759A">
        <w:rPr>
          <w:rFonts w:ascii="Times" w:hAnsi="Times"/>
          <w:bCs/>
          <w:color w:val="000000" w:themeColor="text1"/>
        </w:rPr>
        <w:t xml:space="preserve">The model determines the total area of conventional forestry in million hectares by subtracting adoption of forest protection solutions from the total global logged forest area. These forest protection solutions include </w:t>
      </w:r>
      <w:r w:rsidRPr="00DA759A">
        <w:rPr>
          <w:rFonts w:ascii="Times" w:hAnsi="Times"/>
          <w:bCs/>
          <w:i/>
          <w:iCs/>
          <w:color w:val="000000" w:themeColor="text1"/>
        </w:rPr>
        <w:t xml:space="preserve">forest protection, peatland protection, coastal wetlands protection, </w:t>
      </w:r>
      <w:r w:rsidRPr="00DA759A">
        <w:rPr>
          <w:rFonts w:ascii="Times" w:hAnsi="Times"/>
          <w:bCs/>
          <w:color w:val="000000" w:themeColor="text1"/>
        </w:rPr>
        <w:t xml:space="preserve">and </w:t>
      </w:r>
      <w:r w:rsidRPr="00DA759A">
        <w:rPr>
          <w:rFonts w:ascii="Times" w:hAnsi="Times"/>
          <w:bCs/>
          <w:i/>
          <w:iCs/>
          <w:color w:val="000000" w:themeColor="text1"/>
        </w:rPr>
        <w:t xml:space="preserve">Indigenous People’s forest tenure. </w:t>
      </w:r>
      <w:r w:rsidRPr="00DA759A">
        <w:rPr>
          <w:rFonts w:ascii="Times" w:hAnsi="Times"/>
          <w:bCs/>
          <w:color w:val="000000" w:themeColor="text1"/>
        </w:rPr>
        <w:t xml:space="preserve">Note that in the case of peatland protection, </w:t>
      </w:r>
      <w:r w:rsidR="00FF5C47" w:rsidRPr="00DA759A">
        <w:rPr>
          <w:rFonts w:ascii="Times" w:hAnsi="Times"/>
          <w:bCs/>
          <w:color w:val="000000" w:themeColor="text1"/>
        </w:rPr>
        <w:t xml:space="preserve">a determination of the percent of peatlands that is forested is based on data from </w:t>
      </w:r>
      <w:proofErr w:type="spellStart"/>
      <w:r w:rsidR="00FF5C47" w:rsidRPr="00DA759A">
        <w:rPr>
          <w:rFonts w:ascii="Times" w:hAnsi="Times"/>
          <w:bCs/>
          <w:color w:val="000000" w:themeColor="text1"/>
        </w:rPr>
        <w:t>Leifeld</w:t>
      </w:r>
      <w:proofErr w:type="spellEnd"/>
      <w:r w:rsidR="00FF5C47" w:rsidRPr="00DA759A">
        <w:rPr>
          <w:rFonts w:ascii="Times" w:hAnsi="Times"/>
          <w:bCs/>
          <w:color w:val="000000" w:themeColor="text1"/>
        </w:rPr>
        <w:t xml:space="preserve"> (2018). For </w:t>
      </w:r>
      <w:r w:rsidR="00FF5C47" w:rsidRPr="00DA759A">
        <w:rPr>
          <w:rFonts w:ascii="Times" w:hAnsi="Times"/>
          <w:bCs/>
          <w:i/>
          <w:iCs/>
          <w:color w:val="000000" w:themeColor="text1"/>
        </w:rPr>
        <w:t xml:space="preserve">coastal wetlands, </w:t>
      </w:r>
      <w:r w:rsidR="00FF5C47" w:rsidRPr="00DA759A">
        <w:rPr>
          <w:rFonts w:ascii="Times" w:hAnsi="Times"/>
          <w:bCs/>
          <w:color w:val="000000" w:themeColor="text1"/>
        </w:rPr>
        <w:t>only the portion that relates to mangroves is used (excluding seagrass beds and saltmarshes). As the adoption of these practices increases over time, the total area of conventional forestry is gradually reduced. Standard biomass yield</w:t>
      </w:r>
      <w:r w:rsidR="00774196" w:rsidRPr="00DA759A">
        <w:rPr>
          <w:rFonts w:ascii="Times" w:hAnsi="Times"/>
          <w:bCs/>
          <w:color w:val="000000" w:themeColor="text1"/>
        </w:rPr>
        <w:t xml:space="preserve"> of 0.</w:t>
      </w:r>
      <w:r w:rsidR="00CF58F3" w:rsidRPr="00DA759A">
        <w:rPr>
          <w:rFonts w:ascii="Times" w:hAnsi="Times"/>
          <w:bCs/>
          <w:color w:val="000000" w:themeColor="text1"/>
        </w:rPr>
        <w:t>29</w:t>
      </w:r>
      <w:r w:rsidR="00774196" w:rsidRPr="00DA759A">
        <w:rPr>
          <w:rFonts w:ascii="Times" w:hAnsi="Times"/>
          <w:bCs/>
          <w:color w:val="000000" w:themeColor="text1"/>
        </w:rPr>
        <w:t xml:space="preserve"> t/ha/</w:t>
      </w:r>
      <w:proofErr w:type="spellStart"/>
      <w:r w:rsidR="00774196" w:rsidRPr="00DA759A">
        <w:rPr>
          <w:rFonts w:ascii="Times" w:hAnsi="Times"/>
          <w:bCs/>
          <w:color w:val="000000" w:themeColor="text1"/>
        </w:rPr>
        <w:t>yr</w:t>
      </w:r>
      <w:proofErr w:type="spellEnd"/>
      <w:r w:rsidR="00774196" w:rsidRPr="00DA759A">
        <w:rPr>
          <w:rFonts w:ascii="Times" w:hAnsi="Times"/>
          <w:bCs/>
          <w:color w:val="000000" w:themeColor="text1"/>
        </w:rPr>
        <w:t xml:space="preserve"> </w:t>
      </w:r>
      <w:r w:rsidR="00FF5C47" w:rsidRPr="00DA759A">
        <w:rPr>
          <w:rFonts w:ascii="Times" w:hAnsi="Times"/>
          <w:bCs/>
          <w:color w:val="000000" w:themeColor="text1"/>
        </w:rPr>
        <w:t xml:space="preserve">for conventional forestry is based on harvestable mean increment data from FAO (2015). </w:t>
      </w:r>
      <w:r w:rsidR="000958E5" w:rsidRPr="00DA759A">
        <w:rPr>
          <w:rFonts w:ascii="Times" w:hAnsi="Times"/>
          <w:bCs/>
          <w:color w:val="000000" w:themeColor="text1"/>
        </w:rPr>
        <w:t xml:space="preserve">The percent of forest biomass harvest </w:t>
      </w:r>
      <w:r w:rsidR="00CF58F3" w:rsidRPr="00DA759A">
        <w:rPr>
          <w:rFonts w:ascii="Times" w:hAnsi="Times"/>
          <w:bCs/>
          <w:color w:val="000000" w:themeColor="text1"/>
        </w:rPr>
        <w:t xml:space="preserve">(50.1%) </w:t>
      </w:r>
      <w:r w:rsidR="000958E5" w:rsidRPr="00DA759A">
        <w:rPr>
          <w:rFonts w:ascii="Times" w:hAnsi="Times"/>
          <w:bCs/>
          <w:color w:val="000000" w:themeColor="text1"/>
        </w:rPr>
        <w:t xml:space="preserve">that is </w:t>
      </w:r>
      <w:proofErr w:type="spellStart"/>
      <w:r w:rsidR="000958E5" w:rsidRPr="00DA759A">
        <w:rPr>
          <w:rFonts w:ascii="Times" w:hAnsi="Times"/>
          <w:bCs/>
          <w:color w:val="000000" w:themeColor="text1"/>
        </w:rPr>
        <w:t>sawlogs</w:t>
      </w:r>
      <w:proofErr w:type="spellEnd"/>
      <w:r w:rsidR="000958E5" w:rsidRPr="00DA759A">
        <w:rPr>
          <w:rFonts w:ascii="Times" w:hAnsi="Times"/>
          <w:bCs/>
          <w:color w:val="000000" w:themeColor="text1"/>
        </w:rPr>
        <w:t xml:space="preserve"> as opposed to other woody biomass is set using meta-analysis of 13 data points. Yields of </w:t>
      </w:r>
      <w:proofErr w:type="spellStart"/>
      <w:r w:rsidR="000958E5" w:rsidRPr="00DA759A">
        <w:rPr>
          <w:rFonts w:ascii="Times" w:hAnsi="Times"/>
          <w:bCs/>
          <w:color w:val="000000" w:themeColor="text1"/>
        </w:rPr>
        <w:t>sawlogs</w:t>
      </w:r>
      <w:proofErr w:type="spellEnd"/>
      <w:r w:rsidR="000958E5" w:rsidRPr="00DA759A">
        <w:rPr>
          <w:rFonts w:ascii="Times" w:hAnsi="Times"/>
          <w:bCs/>
          <w:color w:val="000000" w:themeColor="text1"/>
        </w:rPr>
        <w:t xml:space="preserve"> </w:t>
      </w:r>
      <w:r w:rsidR="00CF58F3" w:rsidRPr="00DA759A">
        <w:rPr>
          <w:rFonts w:ascii="Times" w:hAnsi="Times"/>
          <w:bCs/>
          <w:color w:val="000000" w:themeColor="text1"/>
        </w:rPr>
        <w:t>(0.14 t/ha/</w:t>
      </w:r>
      <w:proofErr w:type="spellStart"/>
      <w:r w:rsidR="00CF58F3" w:rsidRPr="00DA759A">
        <w:rPr>
          <w:rFonts w:ascii="Times" w:hAnsi="Times"/>
          <w:bCs/>
          <w:color w:val="000000" w:themeColor="text1"/>
        </w:rPr>
        <w:t>yr</w:t>
      </w:r>
      <w:proofErr w:type="spellEnd"/>
      <w:r w:rsidR="00CF58F3" w:rsidRPr="00DA759A">
        <w:rPr>
          <w:rFonts w:ascii="Times" w:hAnsi="Times"/>
          <w:bCs/>
          <w:color w:val="000000" w:themeColor="text1"/>
        </w:rPr>
        <w:t xml:space="preserve">) </w:t>
      </w:r>
      <w:r w:rsidR="000958E5" w:rsidRPr="00DA759A">
        <w:rPr>
          <w:rFonts w:ascii="Times" w:hAnsi="Times"/>
          <w:bCs/>
          <w:color w:val="000000" w:themeColor="text1"/>
        </w:rPr>
        <w:t xml:space="preserve">and other woody biomass </w:t>
      </w:r>
      <w:r w:rsidR="00CF58F3" w:rsidRPr="00DA759A">
        <w:rPr>
          <w:rFonts w:ascii="Times" w:hAnsi="Times"/>
          <w:bCs/>
          <w:color w:val="000000" w:themeColor="text1"/>
        </w:rPr>
        <w:t>(0.14 t/ha/</w:t>
      </w:r>
      <w:proofErr w:type="spellStart"/>
      <w:r w:rsidR="00CF58F3" w:rsidRPr="00DA759A">
        <w:rPr>
          <w:rFonts w:ascii="Times" w:hAnsi="Times"/>
          <w:bCs/>
          <w:color w:val="000000" w:themeColor="text1"/>
        </w:rPr>
        <w:t>yr</w:t>
      </w:r>
      <w:proofErr w:type="spellEnd"/>
      <w:r w:rsidR="00CF58F3" w:rsidRPr="00DA759A">
        <w:rPr>
          <w:rFonts w:ascii="Times" w:hAnsi="Times"/>
          <w:bCs/>
          <w:color w:val="000000" w:themeColor="text1"/>
        </w:rPr>
        <w:t xml:space="preserve">) </w:t>
      </w:r>
      <w:r w:rsidR="000958E5" w:rsidRPr="00DA759A">
        <w:rPr>
          <w:rFonts w:ascii="Times" w:hAnsi="Times"/>
          <w:bCs/>
          <w:color w:val="000000" w:themeColor="text1"/>
        </w:rPr>
        <w:t xml:space="preserve">are set by multiplying the harvestable mean increment by the percent of </w:t>
      </w:r>
      <w:proofErr w:type="spellStart"/>
      <w:r w:rsidR="000958E5" w:rsidRPr="00DA759A">
        <w:rPr>
          <w:rFonts w:ascii="Times" w:hAnsi="Times"/>
          <w:bCs/>
          <w:color w:val="000000" w:themeColor="text1"/>
        </w:rPr>
        <w:t>sawlogs</w:t>
      </w:r>
      <w:proofErr w:type="spellEnd"/>
      <w:r w:rsidR="000958E5" w:rsidRPr="00DA759A">
        <w:rPr>
          <w:rFonts w:ascii="Times" w:hAnsi="Times"/>
          <w:bCs/>
          <w:color w:val="000000" w:themeColor="text1"/>
        </w:rPr>
        <w:t xml:space="preserve"> or other woody biomass respectively. </w:t>
      </w:r>
      <w:r w:rsidR="00FF5C47" w:rsidRPr="00DA759A">
        <w:rPr>
          <w:rFonts w:ascii="Times" w:hAnsi="Times"/>
          <w:bCs/>
          <w:color w:val="000000" w:themeColor="text1"/>
        </w:rPr>
        <w:t xml:space="preserve">The Indigenous People’s forest tenure solution allows the user to set a percentage of the area that is logged. For this study it is set at </w:t>
      </w:r>
      <w:r w:rsidR="00D077DC" w:rsidRPr="00DA759A">
        <w:rPr>
          <w:rFonts w:ascii="Times" w:hAnsi="Times"/>
          <w:bCs/>
          <w:color w:val="000000" w:themeColor="text1"/>
        </w:rPr>
        <w:t>10</w:t>
      </w:r>
      <w:r w:rsidR="00FF5C47" w:rsidRPr="00DA759A">
        <w:rPr>
          <w:rFonts w:ascii="Times" w:hAnsi="Times"/>
          <w:bCs/>
          <w:color w:val="000000" w:themeColor="text1"/>
        </w:rPr>
        <w:t xml:space="preserve">0%, thus all of this land is assumed to be </w:t>
      </w:r>
      <w:r w:rsidR="00D077DC" w:rsidRPr="00DA759A">
        <w:rPr>
          <w:rFonts w:ascii="Times" w:hAnsi="Times"/>
          <w:bCs/>
          <w:color w:val="000000" w:themeColor="text1"/>
        </w:rPr>
        <w:t>harvested</w:t>
      </w:r>
      <w:r w:rsidR="00FF5C47" w:rsidRPr="00DA759A">
        <w:rPr>
          <w:rFonts w:ascii="Times" w:hAnsi="Times"/>
          <w:bCs/>
          <w:color w:val="000000" w:themeColor="text1"/>
        </w:rPr>
        <w:t>.</w:t>
      </w:r>
      <w:r w:rsidR="00D077DC" w:rsidRPr="00DA759A">
        <w:rPr>
          <w:rFonts w:ascii="Times" w:hAnsi="Times"/>
          <w:bCs/>
          <w:color w:val="000000" w:themeColor="text1"/>
        </w:rPr>
        <w:t xml:space="preserve"> Harvest rates are set at half of those of conventional forestry.</w:t>
      </w:r>
      <w:r w:rsidR="00FF5C47" w:rsidRPr="00DA759A">
        <w:rPr>
          <w:rFonts w:ascii="Times" w:hAnsi="Times"/>
          <w:bCs/>
          <w:color w:val="000000" w:themeColor="text1"/>
        </w:rPr>
        <w:t xml:space="preserve">  </w:t>
      </w:r>
      <w:r w:rsidR="00D077DC" w:rsidRPr="00DA759A">
        <w:rPr>
          <w:rFonts w:ascii="Times" w:hAnsi="Times"/>
          <w:bCs/>
          <w:color w:val="000000" w:themeColor="text1"/>
        </w:rPr>
        <w:t>The area in c</w:t>
      </w:r>
      <w:r w:rsidR="000958E5" w:rsidRPr="00DA759A">
        <w:rPr>
          <w:rFonts w:ascii="Times" w:hAnsi="Times"/>
          <w:bCs/>
          <w:color w:val="000000" w:themeColor="text1"/>
        </w:rPr>
        <w:t xml:space="preserve">onventional forestry </w:t>
      </w:r>
      <w:r w:rsidR="00D077DC" w:rsidRPr="00DA759A">
        <w:rPr>
          <w:rFonts w:ascii="Times" w:hAnsi="Times"/>
          <w:bCs/>
          <w:color w:val="000000" w:themeColor="text1"/>
        </w:rPr>
        <w:t>decreases</w:t>
      </w:r>
      <w:r w:rsidR="000958E5" w:rsidRPr="00DA759A">
        <w:rPr>
          <w:rFonts w:ascii="Times" w:hAnsi="Times"/>
          <w:bCs/>
          <w:color w:val="000000" w:themeColor="text1"/>
        </w:rPr>
        <w:t xml:space="preserve"> steadily over time.</w:t>
      </w:r>
      <w:r w:rsidR="002F364F" w:rsidRPr="00DA759A">
        <w:rPr>
          <w:rFonts w:ascii="Times" w:hAnsi="Times"/>
          <w:bCs/>
          <w:color w:val="000000" w:themeColor="text1"/>
        </w:rPr>
        <w:t xml:space="preserve"> Total global yields of </w:t>
      </w:r>
      <w:proofErr w:type="spellStart"/>
      <w:r w:rsidR="002F364F" w:rsidRPr="00DA759A">
        <w:rPr>
          <w:rFonts w:ascii="Times" w:hAnsi="Times"/>
          <w:bCs/>
          <w:color w:val="000000" w:themeColor="text1"/>
        </w:rPr>
        <w:t>sawlogs</w:t>
      </w:r>
      <w:proofErr w:type="spellEnd"/>
      <w:r w:rsidR="002F364F" w:rsidRPr="00DA759A">
        <w:rPr>
          <w:rFonts w:ascii="Times" w:hAnsi="Times"/>
          <w:bCs/>
          <w:color w:val="000000" w:themeColor="text1"/>
        </w:rPr>
        <w:t xml:space="preserve"> and other woody biomass are calculated. </w:t>
      </w:r>
    </w:p>
    <w:p w14:paraId="31644262" w14:textId="777096F0" w:rsidR="006E6112" w:rsidRPr="00DA759A" w:rsidRDefault="006E6112" w:rsidP="00A14055">
      <w:pPr>
        <w:rPr>
          <w:rFonts w:ascii="Times" w:hAnsi="Times"/>
          <w:bCs/>
          <w:color w:val="000000" w:themeColor="text1"/>
        </w:rPr>
      </w:pPr>
    </w:p>
    <w:p w14:paraId="421FAA08" w14:textId="1F00EFEC" w:rsidR="00AE4686" w:rsidRPr="00DA759A" w:rsidRDefault="00AE4686" w:rsidP="00AE4686">
      <w:pPr>
        <w:rPr>
          <w:rFonts w:ascii="Times" w:hAnsi="Times"/>
          <w:bCs/>
          <w:i/>
          <w:iCs/>
          <w:color w:val="000000" w:themeColor="text1"/>
        </w:rPr>
      </w:pPr>
      <w:r w:rsidRPr="00DA759A">
        <w:rPr>
          <w:rFonts w:ascii="Times" w:hAnsi="Times"/>
          <w:bCs/>
          <w:i/>
          <w:iCs/>
          <w:color w:val="000000" w:themeColor="text1"/>
        </w:rPr>
        <w:t>Dedicated Perennial Biomass Crops</w:t>
      </w:r>
    </w:p>
    <w:p w14:paraId="150D986A" w14:textId="455F6259" w:rsidR="00204AD4" w:rsidRPr="00DA759A" w:rsidRDefault="00204AD4" w:rsidP="00A14055">
      <w:pPr>
        <w:rPr>
          <w:rFonts w:ascii="Times" w:hAnsi="Times"/>
          <w:bCs/>
          <w:color w:val="000000" w:themeColor="text1"/>
        </w:rPr>
      </w:pPr>
      <w:r w:rsidRPr="00DA759A">
        <w:rPr>
          <w:rFonts w:ascii="Times" w:hAnsi="Times"/>
          <w:bCs/>
          <w:color w:val="000000" w:themeColor="text1"/>
        </w:rPr>
        <w:t xml:space="preserve">Adoption in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w:t>
      </w:r>
      <w:r w:rsidRPr="00DA759A">
        <w:rPr>
          <w:rFonts w:ascii="Times" w:hAnsi="Times"/>
          <w:bCs/>
          <w:i/>
          <w:iCs/>
          <w:color w:val="000000" w:themeColor="text1"/>
        </w:rPr>
        <w:t>for tree plantations, bamboo production</w:t>
      </w:r>
      <w:r w:rsidRPr="00DA759A">
        <w:rPr>
          <w:rFonts w:ascii="Times" w:hAnsi="Times"/>
          <w:bCs/>
          <w:color w:val="000000" w:themeColor="text1"/>
        </w:rPr>
        <w:t xml:space="preserve">, and </w:t>
      </w:r>
      <w:r w:rsidRPr="00DA759A">
        <w:rPr>
          <w:rFonts w:ascii="Times" w:hAnsi="Times"/>
          <w:bCs/>
          <w:i/>
          <w:iCs/>
          <w:color w:val="000000" w:themeColor="text1"/>
        </w:rPr>
        <w:t>perennial biomass</w:t>
      </w:r>
      <w:r w:rsidRPr="00DA759A">
        <w:rPr>
          <w:rFonts w:ascii="Times" w:hAnsi="Times"/>
          <w:bCs/>
          <w:color w:val="000000" w:themeColor="text1"/>
        </w:rPr>
        <w:t xml:space="preserve"> are imported from their solution models.  Yields from </w:t>
      </w:r>
      <w:r w:rsidRPr="00DA759A">
        <w:rPr>
          <w:rFonts w:ascii="Times" w:hAnsi="Times"/>
          <w:bCs/>
          <w:i/>
          <w:iCs/>
          <w:color w:val="000000" w:themeColor="text1"/>
        </w:rPr>
        <w:t>tree plantations</w:t>
      </w:r>
      <w:r w:rsidRPr="00DA759A">
        <w:rPr>
          <w:rFonts w:ascii="Times" w:hAnsi="Times"/>
          <w:bCs/>
          <w:color w:val="000000" w:themeColor="text1"/>
        </w:rPr>
        <w:t xml:space="preserve"> are based on meta-analysis of 75 data points</w:t>
      </w:r>
      <w:r w:rsidR="00B616FF" w:rsidRPr="00DA759A">
        <w:rPr>
          <w:rFonts w:ascii="Times" w:hAnsi="Times"/>
          <w:bCs/>
          <w:color w:val="000000" w:themeColor="text1"/>
        </w:rPr>
        <w:t>, and are set at 6.2 t/ha/yr</w:t>
      </w:r>
      <w:r w:rsidRPr="00DA759A">
        <w:rPr>
          <w:rFonts w:ascii="Times" w:hAnsi="Times"/>
          <w:bCs/>
          <w:color w:val="000000" w:themeColor="text1"/>
        </w:rPr>
        <w:t xml:space="preserve">. Yields from </w:t>
      </w:r>
      <w:r w:rsidRPr="00DA759A">
        <w:rPr>
          <w:rFonts w:ascii="Times" w:hAnsi="Times"/>
          <w:bCs/>
          <w:i/>
          <w:iCs/>
          <w:color w:val="000000" w:themeColor="text1"/>
        </w:rPr>
        <w:t xml:space="preserve">bamboo production </w:t>
      </w:r>
      <w:r w:rsidRPr="00DA759A">
        <w:rPr>
          <w:rFonts w:ascii="Times" w:hAnsi="Times"/>
          <w:bCs/>
          <w:color w:val="000000" w:themeColor="text1"/>
        </w:rPr>
        <w:t>are based on meta-analysis of 21 data points</w:t>
      </w:r>
      <w:r w:rsidR="00A07597" w:rsidRPr="00DA759A">
        <w:rPr>
          <w:rFonts w:ascii="Times" w:hAnsi="Times"/>
          <w:bCs/>
          <w:color w:val="000000" w:themeColor="text1"/>
        </w:rPr>
        <w:t>, with a mean of 19.0 t/ha/yr. Of this, 30% is dry weight, based on Kuehl (2015)</w:t>
      </w:r>
      <w:r w:rsidRPr="00DA759A">
        <w:rPr>
          <w:rFonts w:ascii="Times" w:hAnsi="Times"/>
          <w:bCs/>
          <w:color w:val="000000" w:themeColor="text1"/>
        </w:rPr>
        <w:t xml:space="preserve">. </w:t>
      </w:r>
      <w:r w:rsidR="00B46819" w:rsidRPr="00DA759A">
        <w:rPr>
          <w:rFonts w:ascii="Times" w:hAnsi="Times"/>
          <w:bCs/>
          <w:color w:val="000000" w:themeColor="text1"/>
        </w:rPr>
        <w:t xml:space="preserve">Yields from </w:t>
      </w:r>
      <w:r w:rsidR="00B46819" w:rsidRPr="00DA759A">
        <w:rPr>
          <w:rFonts w:ascii="Times" w:hAnsi="Times"/>
          <w:bCs/>
          <w:i/>
          <w:iCs/>
          <w:color w:val="000000" w:themeColor="text1"/>
        </w:rPr>
        <w:t>perennial biomass</w:t>
      </w:r>
      <w:r w:rsidR="00904AA7" w:rsidRPr="00DA759A">
        <w:rPr>
          <w:rFonts w:ascii="Times" w:hAnsi="Times"/>
          <w:bCs/>
          <w:color w:val="000000" w:themeColor="text1"/>
        </w:rPr>
        <w:t>, including giant grasses and short-rotation woody crops, are based on meta-analysis of 51 data points</w:t>
      </w:r>
      <w:r w:rsidR="00A07597" w:rsidRPr="00DA759A">
        <w:rPr>
          <w:rFonts w:ascii="Times" w:hAnsi="Times"/>
          <w:bCs/>
          <w:color w:val="000000" w:themeColor="text1"/>
        </w:rPr>
        <w:t xml:space="preserve">, and are set at 17.4 t/ha/yr. </w:t>
      </w:r>
      <w:proofErr w:type="spellStart"/>
      <w:r w:rsidR="00904AA7" w:rsidRPr="00DA759A">
        <w:rPr>
          <w:rFonts w:ascii="Times" w:hAnsi="Times"/>
          <w:bCs/>
          <w:color w:val="000000" w:themeColor="text1"/>
        </w:rPr>
        <w:t>Mha</w:t>
      </w:r>
      <w:proofErr w:type="spellEnd"/>
      <w:r w:rsidR="00904AA7" w:rsidRPr="00DA759A">
        <w:rPr>
          <w:rFonts w:ascii="Times" w:hAnsi="Times"/>
          <w:bCs/>
          <w:color w:val="000000" w:themeColor="text1"/>
        </w:rPr>
        <w:t xml:space="preserve"> in adoption is multiplied by yield per hectare to determine global production of biomass in the form of </w:t>
      </w:r>
      <w:proofErr w:type="spellStart"/>
      <w:r w:rsidR="00904AA7" w:rsidRPr="00DA759A">
        <w:rPr>
          <w:rFonts w:ascii="Times" w:hAnsi="Times"/>
          <w:bCs/>
          <w:color w:val="000000" w:themeColor="text1"/>
        </w:rPr>
        <w:t>sawlogs</w:t>
      </w:r>
      <w:proofErr w:type="spellEnd"/>
      <w:r w:rsidR="00904AA7" w:rsidRPr="00DA759A">
        <w:rPr>
          <w:rFonts w:ascii="Times" w:hAnsi="Times"/>
          <w:bCs/>
          <w:color w:val="000000" w:themeColor="text1"/>
        </w:rPr>
        <w:t xml:space="preserve"> (</w:t>
      </w:r>
      <w:r w:rsidR="00904AA7" w:rsidRPr="00DA759A">
        <w:rPr>
          <w:rFonts w:ascii="Times" w:hAnsi="Times"/>
          <w:bCs/>
          <w:i/>
          <w:iCs/>
          <w:color w:val="000000" w:themeColor="text1"/>
        </w:rPr>
        <w:t>tree plantations</w:t>
      </w:r>
      <w:r w:rsidR="00904AA7" w:rsidRPr="00DA759A">
        <w:rPr>
          <w:rFonts w:ascii="Times" w:hAnsi="Times"/>
          <w:bCs/>
          <w:color w:val="000000" w:themeColor="text1"/>
        </w:rPr>
        <w:t>), other woody biomass (</w:t>
      </w:r>
      <w:r w:rsidR="00904AA7" w:rsidRPr="00DA759A">
        <w:rPr>
          <w:rFonts w:ascii="Times" w:hAnsi="Times"/>
          <w:bCs/>
          <w:i/>
          <w:iCs/>
          <w:color w:val="000000" w:themeColor="text1"/>
        </w:rPr>
        <w:t>tree plantations</w:t>
      </w:r>
      <w:r w:rsidR="00904AA7" w:rsidRPr="00DA759A">
        <w:rPr>
          <w:rFonts w:ascii="Times" w:hAnsi="Times"/>
          <w:bCs/>
          <w:color w:val="000000" w:themeColor="text1"/>
        </w:rPr>
        <w:t xml:space="preserve">, </w:t>
      </w:r>
      <w:r w:rsidR="00904AA7" w:rsidRPr="00DA759A">
        <w:rPr>
          <w:rFonts w:ascii="Times" w:hAnsi="Times"/>
          <w:bCs/>
          <w:i/>
          <w:iCs/>
          <w:color w:val="000000" w:themeColor="text1"/>
        </w:rPr>
        <w:t>bamboo production</w:t>
      </w:r>
      <w:r w:rsidR="00904AA7" w:rsidRPr="00DA759A">
        <w:rPr>
          <w:rFonts w:ascii="Times" w:hAnsi="Times"/>
          <w:bCs/>
          <w:color w:val="000000" w:themeColor="text1"/>
        </w:rPr>
        <w:t xml:space="preserve">, and </w:t>
      </w:r>
      <w:r w:rsidR="00904AA7" w:rsidRPr="00DA759A">
        <w:rPr>
          <w:rFonts w:ascii="Times" w:hAnsi="Times"/>
          <w:bCs/>
          <w:i/>
          <w:iCs/>
          <w:color w:val="000000" w:themeColor="text1"/>
        </w:rPr>
        <w:t>perennial biomass</w:t>
      </w:r>
      <w:r w:rsidR="00904AA7" w:rsidRPr="00DA759A">
        <w:rPr>
          <w:rFonts w:ascii="Times" w:hAnsi="Times"/>
          <w:bCs/>
          <w:color w:val="000000" w:themeColor="text1"/>
        </w:rPr>
        <w:t xml:space="preserve">), and herbaceous biomass </w:t>
      </w:r>
      <w:r w:rsidR="00904AA7" w:rsidRPr="00DA759A">
        <w:rPr>
          <w:rFonts w:ascii="Times" w:hAnsi="Times"/>
          <w:bCs/>
          <w:color w:val="000000" w:themeColor="text1"/>
        </w:rPr>
        <w:lastRenderedPageBreak/>
        <w:t>(</w:t>
      </w:r>
      <w:r w:rsidR="00904AA7" w:rsidRPr="00DA759A">
        <w:rPr>
          <w:rFonts w:ascii="Times" w:hAnsi="Times"/>
          <w:bCs/>
          <w:i/>
          <w:iCs/>
          <w:color w:val="000000" w:themeColor="text1"/>
        </w:rPr>
        <w:t>perennial biomas</w:t>
      </w:r>
      <w:r w:rsidR="007152D9" w:rsidRPr="00DA759A">
        <w:rPr>
          <w:rFonts w:ascii="Times" w:hAnsi="Times"/>
          <w:bCs/>
          <w:i/>
          <w:iCs/>
          <w:color w:val="000000" w:themeColor="text1"/>
        </w:rPr>
        <w:t>s</w:t>
      </w:r>
      <w:r w:rsidR="00904AA7" w:rsidRPr="00DA759A">
        <w:rPr>
          <w:rFonts w:ascii="Times" w:hAnsi="Times"/>
          <w:bCs/>
          <w:color w:val="000000" w:themeColor="text1"/>
        </w:rPr>
        <w:t xml:space="preserve">). </w:t>
      </w:r>
      <w:r w:rsidRPr="00DA759A">
        <w:rPr>
          <w:rFonts w:ascii="Times" w:hAnsi="Times"/>
          <w:bCs/>
          <w:color w:val="000000" w:themeColor="text1"/>
        </w:rPr>
        <w:t xml:space="preserve">The percentage of </w:t>
      </w:r>
      <w:r w:rsidRPr="00DA759A">
        <w:rPr>
          <w:rFonts w:ascii="Times" w:hAnsi="Times"/>
          <w:bCs/>
          <w:i/>
          <w:iCs/>
          <w:color w:val="000000" w:themeColor="text1"/>
        </w:rPr>
        <w:t xml:space="preserve">tree plantations </w:t>
      </w:r>
      <w:r w:rsidRPr="00DA759A">
        <w:rPr>
          <w:rFonts w:ascii="Times" w:hAnsi="Times"/>
          <w:bCs/>
          <w:color w:val="000000" w:themeColor="text1"/>
        </w:rPr>
        <w:t xml:space="preserve">that are </w:t>
      </w:r>
      <w:proofErr w:type="spellStart"/>
      <w:r w:rsidRPr="00DA759A">
        <w:rPr>
          <w:rFonts w:ascii="Times" w:hAnsi="Times"/>
          <w:bCs/>
          <w:color w:val="000000" w:themeColor="text1"/>
        </w:rPr>
        <w:t>sawlog</w:t>
      </w:r>
      <w:proofErr w:type="spellEnd"/>
      <w:r w:rsidRPr="00DA759A">
        <w:rPr>
          <w:rFonts w:ascii="Times" w:hAnsi="Times"/>
          <w:bCs/>
          <w:color w:val="000000" w:themeColor="text1"/>
        </w:rPr>
        <w:t>-focused rather than producing other woody biomass only (</w:t>
      </w:r>
      <w:proofErr w:type="spellStart"/>
      <w:r w:rsidRPr="00DA759A">
        <w:rPr>
          <w:rFonts w:ascii="Times" w:hAnsi="Times"/>
          <w:bCs/>
          <w:color w:val="000000" w:themeColor="text1"/>
        </w:rPr>
        <w:t>eg</w:t>
      </w:r>
      <w:proofErr w:type="spellEnd"/>
      <w:r w:rsidRPr="00DA759A">
        <w:rPr>
          <w:rFonts w:ascii="Times" w:hAnsi="Times"/>
          <w:bCs/>
          <w:color w:val="000000" w:themeColor="text1"/>
        </w:rPr>
        <w:t xml:space="preserve"> pulpwood plantations) is set by the user. For this study it is set at 55%. </w:t>
      </w:r>
      <w:r w:rsidR="002F364F" w:rsidRPr="00DA759A">
        <w:rPr>
          <w:rFonts w:ascii="Times" w:hAnsi="Times"/>
          <w:bCs/>
          <w:color w:val="000000" w:themeColor="text1"/>
        </w:rPr>
        <w:t xml:space="preserve">Total global yields of </w:t>
      </w:r>
      <w:proofErr w:type="spellStart"/>
      <w:r w:rsidR="002F364F" w:rsidRPr="00DA759A">
        <w:rPr>
          <w:rFonts w:ascii="Times" w:hAnsi="Times"/>
          <w:bCs/>
          <w:color w:val="000000" w:themeColor="text1"/>
        </w:rPr>
        <w:t>sawlogs</w:t>
      </w:r>
      <w:proofErr w:type="spellEnd"/>
      <w:r w:rsidR="002F364F" w:rsidRPr="00DA759A">
        <w:rPr>
          <w:rFonts w:ascii="Times" w:hAnsi="Times"/>
          <w:bCs/>
          <w:color w:val="000000" w:themeColor="text1"/>
        </w:rPr>
        <w:t>, other woody biomass, and herbaceous biomass are calculated.</w:t>
      </w:r>
    </w:p>
    <w:p w14:paraId="2ADF167F" w14:textId="77777777" w:rsidR="00204AD4" w:rsidRPr="00DA759A" w:rsidRDefault="00204AD4" w:rsidP="00A14055">
      <w:pPr>
        <w:rPr>
          <w:rFonts w:ascii="Times" w:hAnsi="Times"/>
          <w:b/>
          <w:i/>
          <w:iCs/>
          <w:color w:val="000000" w:themeColor="text1"/>
        </w:rPr>
      </w:pPr>
    </w:p>
    <w:p w14:paraId="269DB099" w14:textId="020105A2" w:rsidR="00AE4686" w:rsidRPr="00DA759A" w:rsidRDefault="00AE4686" w:rsidP="00AE4686">
      <w:pPr>
        <w:rPr>
          <w:rFonts w:ascii="Times" w:hAnsi="Times"/>
          <w:bCs/>
          <w:i/>
          <w:iCs/>
          <w:color w:val="000000" w:themeColor="text1"/>
        </w:rPr>
      </w:pPr>
      <w:r w:rsidRPr="00DA759A">
        <w:rPr>
          <w:rFonts w:ascii="Times" w:hAnsi="Times"/>
          <w:bCs/>
          <w:i/>
          <w:iCs/>
          <w:color w:val="000000" w:themeColor="text1"/>
        </w:rPr>
        <w:t>Biomass from Land Freed Up by Sustainable Intensification</w:t>
      </w:r>
    </w:p>
    <w:p w14:paraId="548DE2F7" w14:textId="77777777" w:rsidR="00641676" w:rsidRPr="00DA759A" w:rsidRDefault="00641676" w:rsidP="00A14055">
      <w:pPr>
        <w:rPr>
          <w:rFonts w:ascii="Times" w:hAnsi="Times"/>
          <w:bCs/>
          <w:color w:val="000000" w:themeColor="text1"/>
        </w:rPr>
      </w:pPr>
      <w:r w:rsidRPr="00DA759A">
        <w:rPr>
          <w:rFonts w:ascii="Times" w:hAnsi="Times"/>
          <w:bCs/>
          <w:color w:val="000000" w:themeColor="text1"/>
        </w:rPr>
        <w:t xml:space="preserve">The model assumes adoption of sustainable intensification of crop yields, through crop diversification and integrated pest management. These yields gains independent of those modeled in the Food Supply Model. These gains allow some cropland to be freed up from food production and made available for other purposes. This newly available area is imported from the sustainable intensification model for the </w:t>
      </w:r>
      <w:r w:rsidRPr="00DA759A">
        <w:rPr>
          <w:rFonts w:ascii="Times" w:hAnsi="Times"/>
          <w:bCs/>
          <w:i/>
          <w:iCs/>
          <w:color w:val="000000" w:themeColor="text1"/>
        </w:rPr>
        <w:t xml:space="preserve">conservation agriculture, regenerative agriculture, farmland restoration, improved rice, </w:t>
      </w:r>
      <w:r w:rsidRPr="00DA759A">
        <w:rPr>
          <w:rFonts w:ascii="Times" w:hAnsi="Times"/>
          <w:bCs/>
          <w:color w:val="000000" w:themeColor="text1"/>
        </w:rPr>
        <w:t xml:space="preserve">and </w:t>
      </w:r>
      <w:r w:rsidRPr="00DA759A">
        <w:rPr>
          <w:rFonts w:ascii="Times" w:hAnsi="Times"/>
          <w:bCs/>
          <w:i/>
          <w:iCs/>
          <w:color w:val="000000" w:themeColor="text1"/>
        </w:rPr>
        <w:t>SRI</w:t>
      </w:r>
      <w:r w:rsidRPr="00DA759A">
        <w:rPr>
          <w:rFonts w:ascii="Times" w:hAnsi="Times"/>
          <w:bCs/>
          <w:color w:val="000000" w:themeColor="text1"/>
        </w:rPr>
        <w:t xml:space="preserve"> solution models. The total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of freed up cropland is calculated.</w:t>
      </w:r>
    </w:p>
    <w:p w14:paraId="2459ED32" w14:textId="77777777" w:rsidR="00641676" w:rsidRPr="00DA759A" w:rsidRDefault="00641676" w:rsidP="00A14055">
      <w:pPr>
        <w:rPr>
          <w:rFonts w:ascii="Times" w:hAnsi="Times"/>
          <w:bCs/>
          <w:color w:val="000000" w:themeColor="text1"/>
        </w:rPr>
      </w:pPr>
    </w:p>
    <w:p w14:paraId="23E2A6DD" w14:textId="48F2EF60" w:rsidR="00641676" w:rsidRPr="00DA759A" w:rsidRDefault="00641676" w:rsidP="00A14055">
      <w:pPr>
        <w:rPr>
          <w:rFonts w:ascii="Times" w:hAnsi="Times"/>
          <w:bCs/>
          <w:color w:val="000000" w:themeColor="text1"/>
        </w:rPr>
      </w:pPr>
      <w:r w:rsidRPr="00DA759A">
        <w:rPr>
          <w:rFonts w:ascii="Times" w:hAnsi="Times"/>
          <w:bCs/>
          <w:color w:val="000000" w:themeColor="text1"/>
        </w:rPr>
        <w:t xml:space="preserve">The model permits allocation of this cropland made available via yield gains. It can be allocated to </w:t>
      </w:r>
      <w:r w:rsidRPr="00DA759A">
        <w:rPr>
          <w:rFonts w:ascii="Times" w:hAnsi="Times"/>
          <w:bCs/>
          <w:i/>
          <w:iCs/>
          <w:color w:val="000000" w:themeColor="text1"/>
        </w:rPr>
        <w:t xml:space="preserve">tree plantations </w:t>
      </w:r>
      <w:r w:rsidRPr="00DA759A">
        <w:rPr>
          <w:rFonts w:ascii="Times" w:hAnsi="Times"/>
          <w:bCs/>
          <w:color w:val="000000" w:themeColor="text1"/>
        </w:rPr>
        <w:t xml:space="preserve">(both for </w:t>
      </w:r>
      <w:proofErr w:type="spellStart"/>
      <w:r w:rsidRPr="00DA759A">
        <w:rPr>
          <w:rFonts w:ascii="Times" w:hAnsi="Times"/>
          <w:bCs/>
          <w:color w:val="000000" w:themeColor="text1"/>
        </w:rPr>
        <w:t>sawlogs</w:t>
      </w:r>
      <w:proofErr w:type="spellEnd"/>
      <w:r w:rsidRPr="00DA759A">
        <w:rPr>
          <w:rFonts w:ascii="Times" w:hAnsi="Times"/>
          <w:bCs/>
          <w:color w:val="000000" w:themeColor="text1"/>
        </w:rPr>
        <w:t xml:space="preserve"> and pulpwood), </w:t>
      </w:r>
      <w:r w:rsidRPr="00DA759A">
        <w:rPr>
          <w:rFonts w:ascii="Times" w:hAnsi="Times"/>
          <w:bCs/>
          <w:i/>
          <w:iCs/>
          <w:color w:val="000000" w:themeColor="text1"/>
        </w:rPr>
        <w:t xml:space="preserve">bamboo production, perennial biomass </w:t>
      </w:r>
      <w:r w:rsidRPr="00DA759A">
        <w:rPr>
          <w:rFonts w:ascii="Times" w:hAnsi="Times"/>
          <w:bCs/>
          <w:color w:val="000000" w:themeColor="text1"/>
        </w:rPr>
        <w:t xml:space="preserve">(both short rotation coppice for woody biomass and biomass grasses for herbaceous biomass),  </w:t>
      </w:r>
      <w:r w:rsidRPr="00DA759A">
        <w:rPr>
          <w:rFonts w:ascii="Times" w:hAnsi="Times"/>
          <w:bCs/>
          <w:i/>
          <w:iCs/>
          <w:color w:val="000000" w:themeColor="text1"/>
        </w:rPr>
        <w:t xml:space="preserve">forest restoration, </w:t>
      </w:r>
      <w:r w:rsidRPr="00DA759A">
        <w:rPr>
          <w:rFonts w:ascii="Times" w:hAnsi="Times"/>
          <w:bCs/>
          <w:color w:val="000000" w:themeColor="text1"/>
        </w:rPr>
        <w:t>and hemp production.</w:t>
      </w:r>
      <w:r w:rsidR="008E084E" w:rsidRPr="00DA759A">
        <w:rPr>
          <w:rFonts w:ascii="Times" w:hAnsi="Times"/>
          <w:bCs/>
          <w:color w:val="000000" w:themeColor="text1"/>
        </w:rPr>
        <w:t xml:space="preserve"> For this study it is set at 35% tree plantations for </w:t>
      </w:r>
      <w:proofErr w:type="spellStart"/>
      <w:r w:rsidR="008E084E" w:rsidRPr="00DA759A">
        <w:rPr>
          <w:rFonts w:ascii="Times" w:hAnsi="Times"/>
          <w:bCs/>
          <w:color w:val="000000" w:themeColor="text1"/>
        </w:rPr>
        <w:t>sawlogs</w:t>
      </w:r>
      <w:proofErr w:type="spellEnd"/>
      <w:r w:rsidR="008E084E" w:rsidRPr="00DA759A">
        <w:rPr>
          <w:rFonts w:ascii="Times" w:hAnsi="Times"/>
          <w:bCs/>
          <w:color w:val="000000" w:themeColor="text1"/>
        </w:rPr>
        <w:t>, 50% forest restoration, and 15% hemp.</w:t>
      </w:r>
    </w:p>
    <w:p w14:paraId="24FDE601" w14:textId="77777777" w:rsidR="00641676" w:rsidRPr="00DA759A" w:rsidRDefault="00641676" w:rsidP="00A14055">
      <w:pPr>
        <w:rPr>
          <w:rFonts w:ascii="Times" w:hAnsi="Times"/>
          <w:bCs/>
          <w:color w:val="000000" w:themeColor="text1"/>
        </w:rPr>
      </w:pPr>
    </w:p>
    <w:p w14:paraId="2864304D" w14:textId="0EB3B81F" w:rsidR="00AE4686" w:rsidRPr="00DA759A" w:rsidRDefault="00641676" w:rsidP="00A14055">
      <w:pPr>
        <w:rPr>
          <w:rFonts w:ascii="Times" w:hAnsi="Times"/>
          <w:bCs/>
          <w:color w:val="000000" w:themeColor="text1"/>
        </w:rPr>
      </w:pPr>
      <w:r w:rsidRPr="00DA759A">
        <w:rPr>
          <w:rFonts w:ascii="Times" w:hAnsi="Times"/>
          <w:bCs/>
          <w:color w:val="000000" w:themeColor="text1"/>
        </w:rPr>
        <w:t xml:space="preserve">The model calculates the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available for each biomass production approach (and for </w:t>
      </w:r>
      <w:r w:rsidRPr="00DA759A">
        <w:rPr>
          <w:rFonts w:ascii="Times" w:hAnsi="Times"/>
          <w:bCs/>
          <w:i/>
          <w:iCs/>
          <w:color w:val="000000" w:themeColor="text1"/>
        </w:rPr>
        <w:t>forest restoration</w:t>
      </w:r>
      <w:r w:rsidRPr="00DA759A">
        <w:rPr>
          <w:rFonts w:ascii="Times" w:hAnsi="Times"/>
          <w:bCs/>
          <w:color w:val="000000" w:themeColor="text1"/>
        </w:rPr>
        <w:t xml:space="preserve">, which assumes full protection and no harvest). Yields are calculated as for dedicated perennial biomass crops above. </w:t>
      </w:r>
      <w:r w:rsidR="002F364F" w:rsidRPr="00DA759A">
        <w:rPr>
          <w:rFonts w:ascii="Times" w:hAnsi="Times"/>
          <w:bCs/>
          <w:color w:val="000000" w:themeColor="text1"/>
        </w:rPr>
        <w:t xml:space="preserve">For hemp production, </w:t>
      </w:r>
      <w:r w:rsidR="008E084E" w:rsidRPr="00DA759A">
        <w:rPr>
          <w:rFonts w:ascii="Times" w:hAnsi="Times"/>
          <w:bCs/>
          <w:color w:val="000000" w:themeColor="text1"/>
        </w:rPr>
        <w:t xml:space="preserve">fiber </w:t>
      </w:r>
      <w:r w:rsidR="002F364F" w:rsidRPr="00DA759A">
        <w:rPr>
          <w:rFonts w:ascii="Times" w:hAnsi="Times"/>
          <w:bCs/>
          <w:color w:val="000000" w:themeColor="text1"/>
        </w:rPr>
        <w:t xml:space="preserve">yields </w:t>
      </w:r>
      <w:r w:rsidR="008E084E" w:rsidRPr="00DA759A">
        <w:rPr>
          <w:rFonts w:ascii="Times" w:hAnsi="Times"/>
          <w:bCs/>
          <w:color w:val="000000" w:themeColor="text1"/>
        </w:rPr>
        <w:t>of 2.4 t/ha/</w:t>
      </w:r>
      <w:proofErr w:type="spellStart"/>
      <w:r w:rsidR="008E084E" w:rsidRPr="00DA759A">
        <w:rPr>
          <w:rFonts w:ascii="Times" w:hAnsi="Times"/>
          <w:bCs/>
          <w:color w:val="000000" w:themeColor="text1"/>
        </w:rPr>
        <w:t>yr</w:t>
      </w:r>
      <w:proofErr w:type="spellEnd"/>
      <w:r w:rsidR="008E084E" w:rsidRPr="00DA759A">
        <w:rPr>
          <w:rFonts w:ascii="Times" w:hAnsi="Times"/>
          <w:bCs/>
          <w:color w:val="000000" w:themeColor="text1"/>
        </w:rPr>
        <w:t xml:space="preserve"> </w:t>
      </w:r>
      <w:r w:rsidR="002F364F" w:rsidRPr="00DA759A">
        <w:rPr>
          <w:rFonts w:ascii="Times" w:hAnsi="Times"/>
          <w:bCs/>
          <w:color w:val="000000" w:themeColor="text1"/>
        </w:rPr>
        <w:t xml:space="preserve">are based on meta-analysis of 11 data points </w:t>
      </w:r>
      <w:r w:rsidR="008E084E" w:rsidRPr="00DA759A">
        <w:rPr>
          <w:rFonts w:ascii="Times" w:hAnsi="Times"/>
          <w:bCs/>
          <w:color w:val="000000" w:themeColor="text1"/>
        </w:rPr>
        <w:t xml:space="preserve">from 5 sources. </w:t>
      </w:r>
      <w:r w:rsidR="002F364F" w:rsidRPr="00DA759A">
        <w:rPr>
          <w:rFonts w:ascii="Times" w:hAnsi="Times"/>
          <w:bCs/>
          <w:color w:val="000000" w:themeColor="text1"/>
        </w:rPr>
        <w:t xml:space="preserve">Total global yields of </w:t>
      </w:r>
      <w:proofErr w:type="spellStart"/>
      <w:r w:rsidR="002F364F" w:rsidRPr="00DA759A">
        <w:rPr>
          <w:rFonts w:ascii="Times" w:hAnsi="Times"/>
          <w:bCs/>
          <w:color w:val="000000" w:themeColor="text1"/>
        </w:rPr>
        <w:t>sawlogs</w:t>
      </w:r>
      <w:proofErr w:type="spellEnd"/>
      <w:r w:rsidR="002F364F" w:rsidRPr="00DA759A">
        <w:rPr>
          <w:rFonts w:ascii="Times" w:hAnsi="Times"/>
          <w:bCs/>
          <w:color w:val="000000" w:themeColor="text1"/>
        </w:rPr>
        <w:t xml:space="preserve">, other woody biomass, herbaceous biomass, and hemp are calculated. The additional area of forest restoration is calculated for use in the </w:t>
      </w:r>
      <w:r w:rsidR="002F364F" w:rsidRPr="00DA759A">
        <w:rPr>
          <w:rFonts w:ascii="Times" w:hAnsi="Times"/>
          <w:bCs/>
          <w:i/>
          <w:iCs/>
          <w:color w:val="000000" w:themeColor="text1"/>
        </w:rPr>
        <w:t>tropical forests</w:t>
      </w:r>
      <w:r w:rsidR="002F364F" w:rsidRPr="00DA759A">
        <w:rPr>
          <w:rFonts w:ascii="Times" w:hAnsi="Times"/>
          <w:bCs/>
          <w:color w:val="000000" w:themeColor="text1"/>
        </w:rPr>
        <w:t xml:space="preserve"> and </w:t>
      </w:r>
      <w:r w:rsidR="002F364F" w:rsidRPr="00DA759A">
        <w:rPr>
          <w:rFonts w:ascii="Times" w:hAnsi="Times"/>
          <w:bCs/>
          <w:i/>
          <w:iCs/>
          <w:color w:val="000000" w:themeColor="text1"/>
        </w:rPr>
        <w:t>temperate forests</w:t>
      </w:r>
      <w:r w:rsidR="002F364F" w:rsidRPr="00DA759A">
        <w:rPr>
          <w:rFonts w:ascii="Times" w:hAnsi="Times"/>
          <w:bCs/>
          <w:color w:val="000000" w:themeColor="text1"/>
        </w:rPr>
        <w:t xml:space="preserve"> solution models. </w:t>
      </w:r>
    </w:p>
    <w:p w14:paraId="24A58BE1" w14:textId="77777777" w:rsidR="00641676" w:rsidRPr="00DA759A" w:rsidRDefault="00641676" w:rsidP="00A14055">
      <w:pPr>
        <w:rPr>
          <w:rFonts w:ascii="Times" w:hAnsi="Times"/>
          <w:b/>
          <w:i/>
          <w:iCs/>
          <w:color w:val="000000" w:themeColor="text1"/>
        </w:rPr>
      </w:pPr>
    </w:p>
    <w:p w14:paraId="2B119F5D" w14:textId="7C41C39B" w:rsidR="00AE4686" w:rsidRPr="00DA759A" w:rsidRDefault="00AE4686" w:rsidP="00AE4686">
      <w:pPr>
        <w:rPr>
          <w:rFonts w:ascii="Times" w:hAnsi="Times"/>
          <w:bCs/>
          <w:i/>
          <w:iCs/>
          <w:color w:val="000000" w:themeColor="text1"/>
        </w:rPr>
      </w:pPr>
      <w:r w:rsidRPr="00DA759A">
        <w:rPr>
          <w:rFonts w:ascii="Times" w:hAnsi="Times"/>
          <w:bCs/>
          <w:i/>
          <w:iCs/>
          <w:color w:val="000000" w:themeColor="text1"/>
        </w:rPr>
        <w:t>Crop Residues</w:t>
      </w:r>
    </w:p>
    <w:p w14:paraId="500A0293" w14:textId="3A563C49" w:rsidR="00AE4686" w:rsidRPr="00DA759A" w:rsidRDefault="006C5300" w:rsidP="00A14055">
      <w:pPr>
        <w:rPr>
          <w:rFonts w:ascii="Times" w:hAnsi="Times"/>
          <w:bCs/>
          <w:color w:val="000000" w:themeColor="text1"/>
        </w:rPr>
      </w:pPr>
      <w:r w:rsidRPr="00DA759A">
        <w:rPr>
          <w:rFonts w:ascii="Times" w:hAnsi="Times"/>
          <w:bCs/>
          <w:color w:val="000000" w:themeColor="text1"/>
        </w:rPr>
        <w:t xml:space="preserve">Total world cropland area is imported from the Land Allocation integration model.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of additional cropland is imported from the </w:t>
      </w:r>
      <w:r w:rsidRPr="00DA759A">
        <w:rPr>
          <w:rFonts w:ascii="Times" w:hAnsi="Times"/>
          <w:bCs/>
          <w:i/>
          <w:iCs/>
          <w:color w:val="000000" w:themeColor="text1"/>
        </w:rPr>
        <w:t>abandoned farmland restoration</w:t>
      </w:r>
      <w:r w:rsidRPr="00DA759A">
        <w:rPr>
          <w:rFonts w:ascii="Times" w:hAnsi="Times"/>
          <w:bCs/>
          <w:color w:val="000000" w:themeColor="text1"/>
        </w:rPr>
        <w:t xml:space="preserve"> solution model and added to the total. Cropland no longer in crop production due to sustainable intensification is subtracted from the total. This provides a total global cropland area. This is further divided into perennial and annual cropland as their residue yields and biomass feedstock types are different. Perennial cropland is determined using data from FAO Statistical service, along with adoption data from the </w:t>
      </w:r>
      <w:proofErr w:type="spellStart"/>
      <w:r w:rsidRPr="00DA759A">
        <w:rPr>
          <w:rFonts w:ascii="Times" w:hAnsi="Times"/>
          <w:bCs/>
          <w:i/>
          <w:iCs/>
          <w:color w:val="000000" w:themeColor="text1"/>
        </w:rPr>
        <w:t>multistrata</w:t>
      </w:r>
      <w:proofErr w:type="spellEnd"/>
      <w:r w:rsidRPr="00DA759A">
        <w:rPr>
          <w:rFonts w:ascii="Times" w:hAnsi="Times"/>
          <w:bCs/>
          <w:i/>
          <w:iCs/>
          <w:color w:val="000000" w:themeColor="text1"/>
        </w:rPr>
        <w:t xml:space="preserve"> agroforestry</w:t>
      </w:r>
      <w:r w:rsidRPr="00DA759A">
        <w:rPr>
          <w:rFonts w:ascii="Times" w:hAnsi="Times"/>
          <w:bCs/>
          <w:color w:val="000000" w:themeColor="text1"/>
        </w:rPr>
        <w:t xml:space="preserve"> and </w:t>
      </w:r>
      <w:r w:rsidRPr="00DA759A">
        <w:rPr>
          <w:rFonts w:ascii="Times" w:hAnsi="Times"/>
          <w:bCs/>
          <w:i/>
          <w:iCs/>
          <w:color w:val="000000" w:themeColor="text1"/>
        </w:rPr>
        <w:t>perennial staple crops</w:t>
      </w:r>
      <w:r w:rsidRPr="00DA759A">
        <w:rPr>
          <w:rFonts w:ascii="Times" w:hAnsi="Times"/>
          <w:bCs/>
          <w:color w:val="000000" w:themeColor="text1"/>
        </w:rPr>
        <w:t xml:space="preserve"> solution models. Total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of annual and perennial cropland is calculated for each year for each scenario. </w:t>
      </w:r>
    </w:p>
    <w:p w14:paraId="03CA46D5" w14:textId="020C1E3E" w:rsidR="00501F6C" w:rsidRPr="00DA759A" w:rsidRDefault="00501F6C" w:rsidP="00A14055">
      <w:pPr>
        <w:rPr>
          <w:rFonts w:ascii="Times" w:hAnsi="Times"/>
          <w:bCs/>
          <w:color w:val="000000" w:themeColor="text1"/>
        </w:rPr>
      </w:pPr>
    </w:p>
    <w:p w14:paraId="423B981A" w14:textId="35FD3A98" w:rsidR="00501F6C" w:rsidRPr="00DA759A" w:rsidRDefault="00501F6C" w:rsidP="00A14055">
      <w:pPr>
        <w:rPr>
          <w:rFonts w:ascii="Times" w:hAnsi="Times"/>
          <w:bCs/>
          <w:color w:val="000000" w:themeColor="text1"/>
        </w:rPr>
      </w:pPr>
      <w:r w:rsidRPr="00DA759A">
        <w:rPr>
          <w:rFonts w:ascii="Times" w:hAnsi="Times"/>
          <w:bCs/>
          <w:color w:val="000000" w:themeColor="text1"/>
        </w:rPr>
        <w:t xml:space="preserve">The yield of residues from annual crops is calculated for the 20 most widely-grown annual crops based on yield data from FAO Statistical Service and straw to grain ratios from Lal (2005). A global mean </w:t>
      </w:r>
      <w:r w:rsidR="009C33CB" w:rsidRPr="00DA759A">
        <w:rPr>
          <w:rFonts w:ascii="Times" w:hAnsi="Times"/>
          <w:bCs/>
          <w:color w:val="000000" w:themeColor="text1"/>
        </w:rPr>
        <w:t>of 4.2 t/ha/</w:t>
      </w:r>
      <w:proofErr w:type="spellStart"/>
      <w:r w:rsidR="009C33CB" w:rsidRPr="00DA759A">
        <w:rPr>
          <w:rFonts w:ascii="Times" w:hAnsi="Times"/>
          <w:bCs/>
          <w:color w:val="000000" w:themeColor="text1"/>
        </w:rPr>
        <w:t>yr</w:t>
      </w:r>
      <w:proofErr w:type="spellEnd"/>
      <w:r w:rsidR="009C33CB" w:rsidRPr="00DA759A">
        <w:rPr>
          <w:rFonts w:ascii="Times" w:hAnsi="Times"/>
          <w:bCs/>
          <w:color w:val="000000" w:themeColor="text1"/>
        </w:rPr>
        <w:t xml:space="preserve"> </w:t>
      </w:r>
      <w:r w:rsidR="008020F5" w:rsidRPr="00DA759A">
        <w:rPr>
          <w:rFonts w:ascii="Times" w:hAnsi="Times"/>
          <w:bCs/>
          <w:color w:val="000000" w:themeColor="text1"/>
        </w:rPr>
        <w:t xml:space="preserve">is </w:t>
      </w:r>
      <w:r w:rsidRPr="00DA759A">
        <w:rPr>
          <w:rFonts w:ascii="Times" w:hAnsi="Times"/>
          <w:bCs/>
          <w:color w:val="000000" w:themeColor="text1"/>
        </w:rPr>
        <w:t xml:space="preserve">based on a weighting of the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in each crop is calculated. The total area in annual crops is multiplied by this yield to provide a global production of residues in MMT. </w:t>
      </w:r>
      <w:r w:rsidR="001627E4" w:rsidRPr="00DA759A">
        <w:rPr>
          <w:rFonts w:ascii="Times" w:hAnsi="Times"/>
          <w:bCs/>
          <w:color w:val="000000" w:themeColor="text1"/>
        </w:rPr>
        <w:t>It is assumed that 25%</w:t>
      </w:r>
      <w:r w:rsidRPr="00DA759A">
        <w:rPr>
          <w:rFonts w:ascii="Times" w:hAnsi="Times"/>
          <w:bCs/>
          <w:color w:val="000000" w:themeColor="text1"/>
        </w:rPr>
        <w:t xml:space="preserve"> of crop residues is already in use for livestock feed and other purposes (from </w:t>
      </w:r>
      <w:proofErr w:type="spellStart"/>
      <w:r w:rsidRPr="00DA759A">
        <w:rPr>
          <w:rFonts w:ascii="Times" w:hAnsi="Times"/>
          <w:bCs/>
          <w:color w:val="000000" w:themeColor="text1"/>
        </w:rPr>
        <w:t>Diaoglou</w:t>
      </w:r>
      <w:proofErr w:type="spellEnd"/>
      <w:r w:rsidRPr="00DA759A">
        <w:rPr>
          <w:rFonts w:ascii="Times" w:hAnsi="Times"/>
          <w:bCs/>
          <w:color w:val="000000" w:themeColor="text1"/>
        </w:rPr>
        <w:t xml:space="preserve"> 2016). The percentage of crop residues that must remain in the field to conserve soil organic carbon</w:t>
      </w:r>
      <w:r w:rsidR="001627E4" w:rsidRPr="00DA759A">
        <w:rPr>
          <w:rFonts w:ascii="Times" w:hAnsi="Times"/>
          <w:bCs/>
          <w:color w:val="000000" w:themeColor="text1"/>
        </w:rPr>
        <w:t xml:space="preserve"> (48.7%)</w:t>
      </w:r>
      <w:r w:rsidRPr="00DA759A">
        <w:rPr>
          <w:rFonts w:ascii="Times" w:hAnsi="Times"/>
          <w:bCs/>
          <w:color w:val="000000" w:themeColor="text1"/>
        </w:rPr>
        <w:t xml:space="preserve"> is </w:t>
      </w:r>
      <w:r w:rsidRPr="00DA759A">
        <w:rPr>
          <w:rFonts w:ascii="Times" w:hAnsi="Times"/>
          <w:bCs/>
          <w:color w:val="000000" w:themeColor="text1"/>
        </w:rPr>
        <w:lastRenderedPageBreak/>
        <w:t xml:space="preserve">based on meta-analysis of 7 data points from </w:t>
      </w:r>
      <w:r w:rsidR="00DA314C" w:rsidRPr="00DA759A">
        <w:rPr>
          <w:rFonts w:ascii="Times" w:hAnsi="Times"/>
          <w:bCs/>
          <w:color w:val="000000" w:themeColor="text1"/>
        </w:rPr>
        <w:t>2 sources.</w:t>
      </w:r>
      <w:r w:rsidRPr="00DA759A">
        <w:rPr>
          <w:rFonts w:ascii="Times" w:hAnsi="Times"/>
          <w:bCs/>
          <w:color w:val="000000" w:themeColor="text1"/>
        </w:rPr>
        <w:t xml:space="preserve"> This percentage is removed from global residue yields as well. The remainder is available for use as herbaceous biomass feedstock.</w:t>
      </w:r>
    </w:p>
    <w:p w14:paraId="56D9A28D" w14:textId="77777777" w:rsidR="00501F6C" w:rsidRPr="00DA759A" w:rsidRDefault="00501F6C" w:rsidP="00A14055">
      <w:pPr>
        <w:rPr>
          <w:rFonts w:ascii="Times" w:hAnsi="Times"/>
          <w:bCs/>
          <w:color w:val="000000" w:themeColor="text1"/>
        </w:rPr>
      </w:pPr>
    </w:p>
    <w:p w14:paraId="151C0ECA" w14:textId="6F3A02A7" w:rsidR="003927CE" w:rsidRPr="00DA759A" w:rsidRDefault="00501F6C" w:rsidP="00A14055">
      <w:pPr>
        <w:rPr>
          <w:rFonts w:ascii="Times" w:hAnsi="Times"/>
          <w:bCs/>
          <w:color w:val="000000" w:themeColor="text1"/>
        </w:rPr>
      </w:pPr>
      <w:r w:rsidRPr="00DA759A">
        <w:rPr>
          <w:rFonts w:ascii="Times" w:hAnsi="Times"/>
          <w:bCs/>
          <w:color w:val="000000" w:themeColor="text1"/>
        </w:rPr>
        <w:t xml:space="preserve">Perennial crops provide two types of in-field residues: </w:t>
      </w:r>
      <w:proofErr w:type="spellStart"/>
      <w:r w:rsidRPr="00DA759A">
        <w:rPr>
          <w:rFonts w:ascii="Times" w:hAnsi="Times"/>
          <w:bCs/>
          <w:color w:val="000000" w:themeColor="text1"/>
        </w:rPr>
        <w:t>prunings</w:t>
      </w:r>
      <w:proofErr w:type="spellEnd"/>
      <w:r w:rsidRPr="00DA759A">
        <w:rPr>
          <w:rFonts w:ascii="Times" w:hAnsi="Times"/>
          <w:bCs/>
          <w:color w:val="000000" w:themeColor="text1"/>
        </w:rPr>
        <w:t xml:space="preserve"> and end-of life. At present most are burned in the field (REF), but they represent a substantial source of other woody biomass. Yields of </w:t>
      </w:r>
      <w:proofErr w:type="spellStart"/>
      <w:r w:rsidRPr="00DA759A">
        <w:rPr>
          <w:rFonts w:ascii="Times" w:hAnsi="Times"/>
          <w:bCs/>
          <w:color w:val="000000" w:themeColor="text1"/>
        </w:rPr>
        <w:t>prunings</w:t>
      </w:r>
      <w:proofErr w:type="spellEnd"/>
      <w:r w:rsidRPr="00DA759A">
        <w:rPr>
          <w:rFonts w:ascii="Times" w:hAnsi="Times"/>
          <w:bCs/>
          <w:color w:val="000000" w:themeColor="text1"/>
        </w:rPr>
        <w:t xml:space="preserve"> are </w:t>
      </w:r>
      <w:r w:rsidR="00FD2611" w:rsidRPr="00DA759A">
        <w:rPr>
          <w:rFonts w:ascii="Times" w:hAnsi="Times"/>
          <w:bCs/>
          <w:color w:val="000000" w:themeColor="text1"/>
        </w:rPr>
        <w:t>set at 4.2 t/ha/</w:t>
      </w:r>
      <w:proofErr w:type="spellStart"/>
      <w:r w:rsidR="00FD2611" w:rsidRPr="00DA759A">
        <w:rPr>
          <w:rFonts w:ascii="Times" w:hAnsi="Times"/>
          <w:bCs/>
          <w:color w:val="000000" w:themeColor="text1"/>
        </w:rPr>
        <w:t>yr</w:t>
      </w:r>
      <w:proofErr w:type="spellEnd"/>
      <w:r w:rsidR="00FD2611" w:rsidRPr="00DA759A">
        <w:rPr>
          <w:rFonts w:ascii="Times" w:hAnsi="Times"/>
          <w:bCs/>
          <w:color w:val="000000" w:themeColor="text1"/>
        </w:rPr>
        <w:t xml:space="preserve"> </w:t>
      </w:r>
      <w:r w:rsidRPr="00DA759A">
        <w:rPr>
          <w:rFonts w:ascii="Times" w:hAnsi="Times"/>
          <w:bCs/>
          <w:color w:val="000000" w:themeColor="text1"/>
        </w:rPr>
        <w:t xml:space="preserve">based on meta-analysis of 10 data points from </w:t>
      </w:r>
      <w:r w:rsidR="00FD2611" w:rsidRPr="00DA759A">
        <w:rPr>
          <w:rFonts w:ascii="Times" w:hAnsi="Times"/>
          <w:bCs/>
          <w:color w:val="000000" w:themeColor="text1"/>
        </w:rPr>
        <w:t>2 sources</w:t>
      </w:r>
      <w:r w:rsidRPr="00DA759A">
        <w:rPr>
          <w:rFonts w:ascii="Times" w:hAnsi="Times"/>
          <w:bCs/>
          <w:color w:val="000000" w:themeColor="text1"/>
        </w:rPr>
        <w:t xml:space="preserve">. </w:t>
      </w:r>
      <w:r w:rsidR="003927CE" w:rsidRPr="00DA759A">
        <w:rPr>
          <w:rFonts w:ascii="Times" w:hAnsi="Times"/>
          <w:bCs/>
          <w:color w:val="000000" w:themeColor="text1"/>
        </w:rPr>
        <w:t xml:space="preserve">End of life biomass is </w:t>
      </w:r>
      <w:r w:rsidR="00FD2611" w:rsidRPr="00DA759A">
        <w:rPr>
          <w:rFonts w:ascii="Times" w:hAnsi="Times"/>
          <w:bCs/>
          <w:color w:val="000000" w:themeColor="text1"/>
        </w:rPr>
        <w:t>set at 2.0 t/ha/</w:t>
      </w:r>
      <w:proofErr w:type="spellStart"/>
      <w:r w:rsidR="00FD2611" w:rsidRPr="00DA759A">
        <w:rPr>
          <w:rFonts w:ascii="Times" w:hAnsi="Times"/>
          <w:bCs/>
          <w:color w:val="000000" w:themeColor="text1"/>
        </w:rPr>
        <w:t>yr</w:t>
      </w:r>
      <w:proofErr w:type="spellEnd"/>
      <w:r w:rsidR="00FD2611" w:rsidRPr="00DA759A">
        <w:rPr>
          <w:rFonts w:ascii="Times" w:hAnsi="Times"/>
          <w:bCs/>
          <w:color w:val="000000" w:themeColor="text1"/>
        </w:rPr>
        <w:t xml:space="preserve">, </w:t>
      </w:r>
      <w:r w:rsidR="003927CE" w:rsidRPr="00DA759A">
        <w:rPr>
          <w:rFonts w:ascii="Times" w:hAnsi="Times"/>
          <w:bCs/>
          <w:color w:val="000000" w:themeColor="text1"/>
        </w:rPr>
        <w:t xml:space="preserve">based on 8 data points from </w:t>
      </w:r>
      <w:proofErr w:type="spellStart"/>
      <w:r w:rsidR="003927CE" w:rsidRPr="00DA759A">
        <w:rPr>
          <w:rFonts w:ascii="Times" w:hAnsi="Times"/>
          <w:bCs/>
          <w:color w:val="000000" w:themeColor="text1"/>
        </w:rPr>
        <w:t>Lasco</w:t>
      </w:r>
      <w:proofErr w:type="spellEnd"/>
      <w:r w:rsidR="003927CE" w:rsidRPr="00DA759A">
        <w:rPr>
          <w:rFonts w:ascii="Times" w:hAnsi="Times"/>
          <w:bCs/>
          <w:color w:val="000000" w:themeColor="text1"/>
        </w:rPr>
        <w:t xml:space="preserve"> (2006), dividing tons/ha at end of life by crop lifespan to produce a mean yield in t/ha/yr. The same percentages of existing use and amount that must be left in field to preserve soil carbon that are calculated for annual crops are applied here as well. The remainder is available for use as other woody biomass feedstock. </w:t>
      </w:r>
    </w:p>
    <w:p w14:paraId="79C27D19" w14:textId="77777777" w:rsidR="006C5300" w:rsidRPr="00DA759A" w:rsidRDefault="006C5300" w:rsidP="00A14055">
      <w:pPr>
        <w:rPr>
          <w:rFonts w:ascii="Times" w:hAnsi="Times"/>
          <w:b/>
          <w:i/>
          <w:iCs/>
          <w:color w:val="000000" w:themeColor="text1"/>
        </w:rPr>
      </w:pPr>
    </w:p>
    <w:p w14:paraId="004CEEF8" w14:textId="01FA1484" w:rsidR="00AE4686" w:rsidRPr="00DA759A" w:rsidRDefault="00AE4686" w:rsidP="00AE4686">
      <w:pPr>
        <w:rPr>
          <w:rFonts w:ascii="Times" w:hAnsi="Times"/>
          <w:bCs/>
          <w:i/>
          <w:iCs/>
          <w:color w:val="000000" w:themeColor="text1"/>
        </w:rPr>
      </w:pPr>
      <w:r w:rsidRPr="00DA759A">
        <w:rPr>
          <w:rFonts w:ascii="Times" w:hAnsi="Times"/>
          <w:bCs/>
          <w:i/>
          <w:iCs/>
          <w:color w:val="000000" w:themeColor="text1"/>
        </w:rPr>
        <w:t>Agroforestry</w:t>
      </w:r>
    </w:p>
    <w:p w14:paraId="1CE677B7" w14:textId="4102F2A6" w:rsidR="003927CE" w:rsidRPr="00DA759A" w:rsidRDefault="003927CE" w:rsidP="00A14055">
      <w:pPr>
        <w:rPr>
          <w:rFonts w:ascii="Times" w:hAnsi="Times"/>
          <w:bCs/>
          <w:color w:val="000000" w:themeColor="text1"/>
        </w:rPr>
      </w:pPr>
      <w:r w:rsidRPr="00DA759A">
        <w:rPr>
          <w:rFonts w:ascii="Times" w:hAnsi="Times"/>
          <w:bCs/>
          <w:color w:val="000000" w:themeColor="text1"/>
        </w:rPr>
        <w:t xml:space="preserve">Agroforestry system adoptions are imported from the </w:t>
      </w:r>
      <w:r w:rsidRPr="00DA759A">
        <w:rPr>
          <w:rFonts w:ascii="Times" w:hAnsi="Times"/>
          <w:bCs/>
          <w:i/>
          <w:iCs/>
          <w:color w:val="000000" w:themeColor="text1"/>
        </w:rPr>
        <w:t xml:space="preserve">tree intercropping, </w:t>
      </w:r>
      <w:proofErr w:type="spellStart"/>
      <w:r w:rsidRPr="00DA759A">
        <w:rPr>
          <w:rFonts w:ascii="Times" w:hAnsi="Times"/>
          <w:bCs/>
          <w:i/>
          <w:iCs/>
          <w:color w:val="000000" w:themeColor="text1"/>
        </w:rPr>
        <w:t>silvopasture</w:t>
      </w:r>
      <w:proofErr w:type="spellEnd"/>
      <w:r w:rsidRPr="00DA759A">
        <w:rPr>
          <w:rFonts w:ascii="Times" w:hAnsi="Times"/>
          <w:bCs/>
          <w:i/>
          <w:iCs/>
          <w:color w:val="000000" w:themeColor="text1"/>
        </w:rPr>
        <w:t xml:space="preserve">, </w:t>
      </w:r>
      <w:r w:rsidRPr="00DA759A">
        <w:rPr>
          <w:rFonts w:ascii="Times" w:hAnsi="Times"/>
          <w:bCs/>
          <w:color w:val="000000" w:themeColor="text1"/>
        </w:rPr>
        <w:t xml:space="preserve">and </w:t>
      </w:r>
      <w:proofErr w:type="spellStart"/>
      <w:r w:rsidRPr="00DA759A">
        <w:rPr>
          <w:rFonts w:ascii="Times" w:hAnsi="Times"/>
          <w:bCs/>
          <w:i/>
          <w:iCs/>
          <w:color w:val="000000" w:themeColor="text1"/>
        </w:rPr>
        <w:t>multistrata</w:t>
      </w:r>
      <w:proofErr w:type="spellEnd"/>
      <w:r w:rsidRPr="00DA759A">
        <w:rPr>
          <w:rFonts w:ascii="Times" w:hAnsi="Times"/>
          <w:bCs/>
          <w:i/>
          <w:iCs/>
          <w:color w:val="000000" w:themeColor="text1"/>
        </w:rPr>
        <w:t xml:space="preserve"> agroforestry</w:t>
      </w:r>
      <w:r w:rsidRPr="00DA759A">
        <w:rPr>
          <w:rFonts w:ascii="Times" w:hAnsi="Times"/>
          <w:bCs/>
          <w:color w:val="000000" w:themeColor="text1"/>
        </w:rPr>
        <w:t xml:space="preserve"> solution models. Each of these approaches contain a diversity of production systems. </w:t>
      </w:r>
    </w:p>
    <w:p w14:paraId="11604A50" w14:textId="77777777" w:rsidR="003927CE" w:rsidRPr="00DA759A" w:rsidRDefault="003927CE" w:rsidP="00A14055">
      <w:pPr>
        <w:rPr>
          <w:rFonts w:ascii="Times" w:hAnsi="Times"/>
          <w:bCs/>
          <w:color w:val="000000" w:themeColor="text1"/>
        </w:rPr>
      </w:pPr>
    </w:p>
    <w:p w14:paraId="44C6BFA1" w14:textId="2EBAB820" w:rsidR="00F26847" w:rsidRPr="00DA759A" w:rsidRDefault="003927CE" w:rsidP="00A14055">
      <w:pPr>
        <w:rPr>
          <w:rFonts w:ascii="Times" w:hAnsi="Times"/>
          <w:bCs/>
          <w:color w:val="000000" w:themeColor="text1"/>
        </w:rPr>
      </w:pPr>
      <w:r w:rsidRPr="00DA759A">
        <w:rPr>
          <w:rFonts w:ascii="Times" w:hAnsi="Times"/>
          <w:bCs/>
          <w:color w:val="000000" w:themeColor="text1"/>
        </w:rPr>
        <w:t xml:space="preserve">For </w:t>
      </w:r>
      <w:r w:rsidRPr="00DA759A">
        <w:rPr>
          <w:rFonts w:ascii="Times" w:hAnsi="Times"/>
          <w:bCs/>
          <w:i/>
          <w:iCs/>
          <w:color w:val="000000" w:themeColor="text1"/>
        </w:rPr>
        <w:t xml:space="preserve">tree intercropping, </w:t>
      </w:r>
      <w:proofErr w:type="spellStart"/>
      <w:r w:rsidRPr="00DA759A">
        <w:rPr>
          <w:rFonts w:ascii="Times" w:hAnsi="Times"/>
          <w:bCs/>
          <w:color w:val="000000" w:themeColor="text1"/>
        </w:rPr>
        <w:t>Wolz</w:t>
      </w:r>
      <w:proofErr w:type="spellEnd"/>
      <w:r w:rsidRPr="00DA759A">
        <w:rPr>
          <w:rFonts w:ascii="Times" w:hAnsi="Times"/>
          <w:bCs/>
          <w:color w:val="000000" w:themeColor="text1"/>
        </w:rPr>
        <w:t xml:space="preserve"> (2018) was used to determine primary function of woody plants in these agroforestry systems, including biomass, food, fodder, facilitator, and sap, foe tropical, subtropical, and temperate/boreal climates. A percentage of global tree intercropping land in each woody plant role was determined. Mean yields for each production system were calculated using meta-analysis of 57 data points from 29 sources. </w:t>
      </w:r>
      <w:r w:rsidR="00F26847" w:rsidRPr="00DA759A">
        <w:rPr>
          <w:rFonts w:ascii="Times" w:hAnsi="Times"/>
          <w:bCs/>
          <w:color w:val="000000" w:themeColor="text1"/>
        </w:rPr>
        <w:t xml:space="preserve">A weighted global average yield of </w:t>
      </w:r>
      <w:proofErr w:type="spellStart"/>
      <w:r w:rsidR="00F26847" w:rsidRPr="00DA759A">
        <w:rPr>
          <w:rFonts w:ascii="Times" w:hAnsi="Times"/>
          <w:bCs/>
          <w:color w:val="000000" w:themeColor="text1"/>
        </w:rPr>
        <w:t>sawlogs</w:t>
      </w:r>
      <w:proofErr w:type="spellEnd"/>
      <w:r w:rsidR="0016136B" w:rsidRPr="00DA759A">
        <w:rPr>
          <w:rFonts w:ascii="Times" w:hAnsi="Times"/>
          <w:bCs/>
          <w:color w:val="000000" w:themeColor="text1"/>
        </w:rPr>
        <w:t xml:space="preserve"> (0.4 t/ha/</w:t>
      </w:r>
      <w:proofErr w:type="spellStart"/>
      <w:r w:rsidR="0016136B" w:rsidRPr="00DA759A">
        <w:rPr>
          <w:rFonts w:ascii="Times" w:hAnsi="Times"/>
          <w:bCs/>
          <w:color w:val="000000" w:themeColor="text1"/>
        </w:rPr>
        <w:t>yr</w:t>
      </w:r>
      <w:proofErr w:type="spellEnd"/>
      <w:r w:rsidR="0016136B" w:rsidRPr="00DA759A">
        <w:rPr>
          <w:rFonts w:ascii="Times" w:hAnsi="Times"/>
          <w:bCs/>
          <w:color w:val="000000" w:themeColor="text1"/>
        </w:rPr>
        <w:t>)</w:t>
      </w:r>
      <w:r w:rsidR="00F26847" w:rsidRPr="00DA759A">
        <w:rPr>
          <w:rFonts w:ascii="Times" w:hAnsi="Times"/>
          <w:bCs/>
          <w:color w:val="000000" w:themeColor="text1"/>
        </w:rPr>
        <w:t xml:space="preserve"> and other woody biomass </w:t>
      </w:r>
      <w:r w:rsidR="0016136B" w:rsidRPr="00DA759A">
        <w:rPr>
          <w:rFonts w:ascii="Times" w:hAnsi="Times"/>
          <w:bCs/>
          <w:color w:val="000000" w:themeColor="text1"/>
        </w:rPr>
        <w:t>(2.4 t/ha/</w:t>
      </w:r>
      <w:proofErr w:type="spellStart"/>
      <w:r w:rsidR="0016136B" w:rsidRPr="00DA759A">
        <w:rPr>
          <w:rFonts w:ascii="Times" w:hAnsi="Times"/>
          <w:bCs/>
          <w:color w:val="000000" w:themeColor="text1"/>
        </w:rPr>
        <w:t>yr</w:t>
      </w:r>
      <w:proofErr w:type="spellEnd"/>
      <w:r w:rsidR="0016136B" w:rsidRPr="00DA759A">
        <w:rPr>
          <w:rFonts w:ascii="Times" w:hAnsi="Times"/>
          <w:bCs/>
          <w:color w:val="000000" w:themeColor="text1"/>
        </w:rPr>
        <w:t xml:space="preserve">) </w:t>
      </w:r>
      <w:r w:rsidR="00F26847" w:rsidRPr="00DA759A">
        <w:rPr>
          <w:rFonts w:ascii="Times" w:hAnsi="Times"/>
          <w:bCs/>
          <w:color w:val="000000" w:themeColor="text1"/>
        </w:rPr>
        <w:t xml:space="preserve">for </w:t>
      </w:r>
      <w:r w:rsidR="00F26847" w:rsidRPr="00DA759A">
        <w:rPr>
          <w:rFonts w:ascii="Times" w:hAnsi="Times"/>
          <w:bCs/>
          <w:i/>
          <w:iCs/>
          <w:color w:val="000000" w:themeColor="text1"/>
        </w:rPr>
        <w:t>tree intercropping</w:t>
      </w:r>
      <w:r w:rsidR="00F26847" w:rsidRPr="00DA759A">
        <w:rPr>
          <w:rFonts w:ascii="Times" w:hAnsi="Times"/>
          <w:bCs/>
          <w:color w:val="000000" w:themeColor="text1"/>
        </w:rPr>
        <w:t xml:space="preserve"> was calculated. This is </w:t>
      </w:r>
      <w:proofErr w:type="spellStart"/>
      <w:r w:rsidR="00F26847" w:rsidRPr="00DA759A">
        <w:rPr>
          <w:rFonts w:ascii="Times" w:hAnsi="Times"/>
          <w:bCs/>
          <w:color w:val="000000" w:themeColor="text1"/>
        </w:rPr>
        <w:t>multipled</w:t>
      </w:r>
      <w:proofErr w:type="spellEnd"/>
      <w:r w:rsidR="00F26847" w:rsidRPr="00DA759A">
        <w:rPr>
          <w:rFonts w:ascii="Times" w:hAnsi="Times"/>
          <w:bCs/>
          <w:color w:val="000000" w:themeColor="text1"/>
        </w:rPr>
        <w:t xml:space="preserve"> by the </w:t>
      </w:r>
      <w:proofErr w:type="spellStart"/>
      <w:r w:rsidR="00F26847" w:rsidRPr="00DA759A">
        <w:rPr>
          <w:rFonts w:ascii="Times" w:hAnsi="Times"/>
          <w:bCs/>
          <w:color w:val="000000" w:themeColor="text1"/>
        </w:rPr>
        <w:t>Mha</w:t>
      </w:r>
      <w:proofErr w:type="spellEnd"/>
      <w:r w:rsidR="00F26847" w:rsidRPr="00DA759A">
        <w:rPr>
          <w:rFonts w:ascii="Times" w:hAnsi="Times"/>
          <w:bCs/>
          <w:color w:val="000000" w:themeColor="text1"/>
        </w:rPr>
        <w:t xml:space="preserve"> in adoption to provide global production.</w:t>
      </w:r>
    </w:p>
    <w:p w14:paraId="321D60E5" w14:textId="77777777" w:rsidR="00F26847" w:rsidRPr="00DA759A" w:rsidRDefault="00F26847" w:rsidP="00A14055">
      <w:pPr>
        <w:rPr>
          <w:rFonts w:ascii="Times" w:hAnsi="Times"/>
          <w:bCs/>
          <w:color w:val="000000" w:themeColor="text1"/>
        </w:rPr>
      </w:pPr>
    </w:p>
    <w:p w14:paraId="1DC11869" w14:textId="6A984F83" w:rsidR="005E1B93" w:rsidRPr="00DA759A" w:rsidRDefault="00F26847" w:rsidP="00A14055">
      <w:pPr>
        <w:rPr>
          <w:rFonts w:ascii="Times" w:hAnsi="Times"/>
          <w:bCs/>
          <w:color w:val="000000" w:themeColor="text1"/>
        </w:rPr>
      </w:pPr>
      <w:r w:rsidRPr="00DA759A">
        <w:rPr>
          <w:rFonts w:ascii="Times" w:hAnsi="Times"/>
          <w:bCs/>
          <w:color w:val="000000" w:themeColor="text1"/>
        </w:rPr>
        <w:t xml:space="preserve">For </w:t>
      </w:r>
      <w:proofErr w:type="spellStart"/>
      <w:r w:rsidRPr="00DA759A">
        <w:rPr>
          <w:rFonts w:ascii="Times" w:hAnsi="Times"/>
          <w:bCs/>
          <w:i/>
          <w:iCs/>
          <w:color w:val="000000" w:themeColor="text1"/>
        </w:rPr>
        <w:t>silvopasture</w:t>
      </w:r>
      <w:proofErr w:type="spellEnd"/>
      <w:r w:rsidRPr="00DA759A">
        <w:rPr>
          <w:rFonts w:ascii="Times" w:hAnsi="Times"/>
          <w:bCs/>
          <w:color w:val="000000" w:themeColor="text1"/>
        </w:rPr>
        <w:t xml:space="preserve">, </w:t>
      </w:r>
      <w:proofErr w:type="spellStart"/>
      <w:r w:rsidRPr="00DA759A">
        <w:rPr>
          <w:rFonts w:ascii="Times" w:hAnsi="Times"/>
          <w:bCs/>
          <w:color w:val="000000" w:themeColor="text1"/>
        </w:rPr>
        <w:t>Detlefsen</w:t>
      </w:r>
      <w:proofErr w:type="spellEnd"/>
      <w:r w:rsidRPr="00DA759A">
        <w:rPr>
          <w:rFonts w:ascii="Times" w:hAnsi="Times"/>
          <w:bCs/>
          <w:color w:val="000000" w:themeColor="text1"/>
        </w:rPr>
        <w:t xml:space="preserve"> and </w:t>
      </w:r>
      <w:proofErr w:type="spellStart"/>
      <w:r w:rsidRPr="00DA759A">
        <w:rPr>
          <w:rFonts w:ascii="Times" w:hAnsi="Times"/>
          <w:bCs/>
          <w:color w:val="000000" w:themeColor="text1"/>
        </w:rPr>
        <w:t>Sommariba</w:t>
      </w:r>
      <w:proofErr w:type="spellEnd"/>
      <w:r w:rsidRPr="00DA759A">
        <w:rPr>
          <w:rFonts w:ascii="Times" w:hAnsi="Times"/>
          <w:bCs/>
          <w:color w:val="000000" w:themeColor="text1"/>
        </w:rPr>
        <w:t xml:space="preserve"> (2015) was used to determine the primary function of woody plants in </w:t>
      </w:r>
      <w:proofErr w:type="spellStart"/>
      <w:r w:rsidRPr="00DA759A">
        <w:rPr>
          <w:rFonts w:ascii="Times" w:hAnsi="Times"/>
          <w:bCs/>
          <w:color w:val="000000" w:themeColor="text1"/>
        </w:rPr>
        <w:t>silvopastoral</w:t>
      </w:r>
      <w:proofErr w:type="spellEnd"/>
      <w:r w:rsidRPr="00DA759A">
        <w:rPr>
          <w:rFonts w:ascii="Times" w:hAnsi="Times"/>
          <w:bCs/>
          <w:color w:val="000000" w:themeColor="text1"/>
        </w:rPr>
        <w:t xml:space="preserve"> systems. Timber, fodder, and “other” are the functions. It was assumed that no biomass is harvested from “other”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systems, with shade for livestock as the primary function. </w:t>
      </w:r>
      <w:r w:rsidR="001E0773" w:rsidRPr="00DA759A">
        <w:rPr>
          <w:rFonts w:ascii="Times" w:hAnsi="Times"/>
          <w:bCs/>
          <w:color w:val="000000" w:themeColor="text1"/>
        </w:rPr>
        <w:t xml:space="preserve">Meta-analysis of 29 data points from 5 sources provided mean biomass yields for timber and fodder </w:t>
      </w:r>
      <w:proofErr w:type="spellStart"/>
      <w:r w:rsidR="001E0773" w:rsidRPr="00DA759A">
        <w:rPr>
          <w:rFonts w:ascii="Times" w:hAnsi="Times"/>
          <w:bCs/>
          <w:color w:val="000000" w:themeColor="text1"/>
        </w:rPr>
        <w:t>silvopasture</w:t>
      </w:r>
      <w:proofErr w:type="spellEnd"/>
      <w:r w:rsidR="001E0773" w:rsidRPr="00DA759A">
        <w:rPr>
          <w:rFonts w:ascii="Times" w:hAnsi="Times"/>
          <w:bCs/>
          <w:color w:val="000000" w:themeColor="text1"/>
        </w:rPr>
        <w:t xml:space="preserve"> systems. A weighted global average yield of </w:t>
      </w:r>
      <w:proofErr w:type="spellStart"/>
      <w:r w:rsidR="001E0773" w:rsidRPr="00DA759A">
        <w:rPr>
          <w:rFonts w:ascii="Times" w:hAnsi="Times"/>
          <w:bCs/>
          <w:color w:val="000000" w:themeColor="text1"/>
        </w:rPr>
        <w:t>sawlogs</w:t>
      </w:r>
      <w:proofErr w:type="spellEnd"/>
      <w:r w:rsidR="001E0773" w:rsidRPr="00DA759A">
        <w:rPr>
          <w:rFonts w:ascii="Times" w:hAnsi="Times"/>
          <w:bCs/>
          <w:color w:val="000000" w:themeColor="text1"/>
        </w:rPr>
        <w:t xml:space="preserve"> </w:t>
      </w:r>
      <w:r w:rsidR="005E1B93" w:rsidRPr="00DA759A">
        <w:rPr>
          <w:rFonts w:ascii="Times" w:hAnsi="Times"/>
          <w:bCs/>
          <w:color w:val="000000" w:themeColor="text1"/>
        </w:rPr>
        <w:t>(0.4 t/ha/</w:t>
      </w:r>
      <w:proofErr w:type="spellStart"/>
      <w:r w:rsidR="005E1B93" w:rsidRPr="00DA759A">
        <w:rPr>
          <w:rFonts w:ascii="Times" w:hAnsi="Times"/>
          <w:bCs/>
          <w:color w:val="000000" w:themeColor="text1"/>
        </w:rPr>
        <w:t>yr</w:t>
      </w:r>
      <w:proofErr w:type="spellEnd"/>
      <w:r w:rsidR="005E1B93" w:rsidRPr="00DA759A">
        <w:rPr>
          <w:rFonts w:ascii="Times" w:hAnsi="Times"/>
          <w:bCs/>
          <w:color w:val="000000" w:themeColor="text1"/>
        </w:rPr>
        <w:t xml:space="preserve">) </w:t>
      </w:r>
      <w:r w:rsidR="001E0773" w:rsidRPr="00DA759A">
        <w:rPr>
          <w:rFonts w:ascii="Times" w:hAnsi="Times"/>
          <w:bCs/>
          <w:color w:val="000000" w:themeColor="text1"/>
        </w:rPr>
        <w:t>and other woody biomass</w:t>
      </w:r>
      <w:r w:rsidR="005E1B93" w:rsidRPr="00DA759A">
        <w:rPr>
          <w:rFonts w:ascii="Times" w:hAnsi="Times"/>
          <w:bCs/>
          <w:color w:val="000000" w:themeColor="text1"/>
        </w:rPr>
        <w:t xml:space="preserve"> (3.5 t/ha/</w:t>
      </w:r>
      <w:proofErr w:type="spellStart"/>
      <w:r w:rsidR="005E1B93" w:rsidRPr="00DA759A">
        <w:rPr>
          <w:rFonts w:ascii="Times" w:hAnsi="Times"/>
          <w:bCs/>
          <w:color w:val="000000" w:themeColor="text1"/>
        </w:rPr>
        <w:t>yr</w:t>
      </w:r>
      <w:proofErr w:type="spellEnd"/>
      <w:r w:rsidR="005E1B93" w:rsidRPr="00DA759A">
        <w:rPr>
          <w:rFonts w:ascii="Times" w:hAnsi="Times"/>
          <w:bCs/>
          <w:color w:val="000000" w:themeColor="text1"/>
        </w:rPr>
        <w:t>)</w:t>
      </w:r>
      <w:r w:rsidR="001E0773" w:rsidRPr="00DA759A">
        <w:rPr>
          <w:rFonts w:ascii="Times" w:hAnsi="Times"/>
          <w:bCs/>
          <w:color w:val="000000" w:themeColor="text1"/>
        </w:rPr>
        <w:t xml:space="preserve"> for </w:t>
      </w:r>
      <w:proofErr w:type="spellStart"/>
      <w:r w:rsidR="001E0773" w:rsidRPr="00DA759A">
        <w:rPr>
          <w:rFonts w:ascii="Times" w:hAnsi="Times"/>
          <w:bCs/>
          <w:i/>
          <w:iCs/>
          <w:color w:val="000000" w:themeColor="text1"/>
        </w:rPr>
        <w:t>silvopasture</w:t>
      </w:r>
      <w:proofErr w:type="spellEnd"/>
      <w:r w:rsidR="001E0773" w:rsidRPr="00DA759A">
        <w:rPr>
          <w:rFonts w:ascii="Times" w:hAnsi="Times"/>
          <w:bCs/>
          <w:color w:val="000000" w:themeColor="text1"/>
        </w:rPr>
        <w:t xml:space="preserve"> was calculated. This is </w:t>
      </w:r>
      <w:r w:rsidR="008440CB" w:rsidRPr="00DA759A">
        <w:rPr>
          <w:rFonts w:ascii="Times" w:hAnsi="Times"/>
          <w:bCs/>
          <w:color w:val="000000" w:themeColor="text1"/>
        </w:rPr>
        <w:t>multiplied</w:t>
      </w:r>
      <w:r w:rsidR="001E0773" w:rsidRPr="00DA759A">
        <w:rPr>
          <w:rFonts w:ascii="Times" w:hAnsi="Times"/>
          <w:bCs/>
          <w:color w:val="000000" w:themeColor="text1"/>
        </w:rPr>
        <w:t xml:space="preserve"> by the </w:t>
      </w:r>
      <w:proofErr w:type="spellStart"/>
      <w:r w:rsidR="001E0773" w:rsidRPr="00DA759A">
        <w:rPr>
          <w:rFonts w:ascii="Times" w:hAnsi="Times"/>
          <w:bCs/>
          <w:color w:val="000000" w:themeColor="text1"/>
        </w:rPr>
        <w:t>Mha</w:t>
      </w:r>
      <w:proofErr w:type="spellEnd"/>
      <w:r w:rsidR="001E0773" w:rsidRPr="00DA759A">
        <w:rPr>
          <w:rFonts w:ascii="Times" w:hAnsi="Times"/>
          <w:bCs/>
          <w:color w:val="000000" w:themeColor="text1"/>
        </w:rPr>
        <w:t xml:space="preserve"> in adoption to provide global production.</w:t>
      </w:r>
      <w:r w:rsidR="00615EF2" w:rsidRPr="00DA759A">
        <w:rPr>
          <w:rFonts w:ascii="Times" w:hAnsi="Times"/>
          <w:bCs/>
          <w:color w:val="000000" w:themeColor="text1"/>
        </w:rPr>
        <w:t xml:space="preserve"> </w:t>
      </w:r>
    </w:p>
    <w:p w14:paraId="03DEA70E" w14:textId="77777777" w:rsidR="005E1B93" w:rsidRPr="00DA759A" w:rsidRDefault="005E1B93" w:rsidP="00A14055">
      <w:pPr>
        <w:rPr>
          <w:rFonts w:ascii="Times" w:hAnsi="Times"/>
          <w:bCs/>
          <w:color w:val="000000" w:themeColor="text1"/>
        </w:rPr>
      </w:pPr>
    </w:p>
    <w:p w14:paraId="60A6F68A" w14:textId="41A5B1CC" w:rsidR="00AE4686" w:rsidRPr="00DA759A" w:rsidRDefault="00615EF2" w:rsidP="00A14055">
      <w:pPr>
        <w:rPr>
          <w:rFonts w:ascii="Times" w:hAnsi="Times"/>
          <w:bCs/>
          <w:color w:val="000000" w:themeColor="text1"/>
        </w:rPr>
      </w:pPr>
      <w:r w:rsidRPr="00DA759A">
        <w:rPr>
          <w:rFonts w:ascii="Times" w:hAnsi="Times"/>
          <w:bCs/>
          <w:color w:val="000000" w:themeColor="text1"/>
        </w:rPr>
        <w:t xml:space="preserve">Iberian </w:t>
      </w:r>
      <w:proofErr w:type="spellStart"/>
      <w:r w:rsidRPr="00DA759A">
        <w:rPr>
          <w:rFonts w:ascii="Times" w:hAnsi="Times"/>
          <w:bCs/>
          <w:i/>
          <w:iCs/>
          <w:color w:val="000000" w:themeColor="text1"/>
        </w:rPr>
        <w:t>dehesa</w:t>
      </w:r>
      <w:proofErr w:type="spellEnd"/>
      <w:r w:rsidRPr="00DA759A">
        <w:rPr>
          <w:rFonts w:ascii="Times" w:hAnsi="Times"/>
          <w:bCs/>
          <w:color w:val="000000" w:themeColor="text1"/>
        </w:rPr>
        <w:t xml:space="preserve"> and </w:t>
      </w:r>
      <w:proofErr w:type="spellStart"/>
      <w:r w:rsidRPr="00DA759A">
        <w:rPr>
          <w:rFonts w:ascii="Times" w:hAnsi="Times"/>
          <w:bCs/>
          <w:i/>
          <w:iCs/>
          <w:color w:val="000000" w:themeColor="text1"/>
        </w:rPr>
        <w:t>montado</w:t>
      </w:r>
      <w:proofErr w:type="spellEnd"/>
      <w:r w:rsidRPr="00DA759A">
        <w:rPr>
          <w:rFonts w:ascii="Times" w:hAnsi="Times"/>
          <w:bCs/>
          <w:color w:val="000000" w:themeColor="text1"/>
        </w:rPr>
        <w:t xml:space="preserve">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systems are also the primary source of global cork production (Sierra-Perez 2014).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in cork production was based on meta-analysis of 3 data points from 3 sources, and cork yields </w:t>
      </w:r>
      <w:r w:rsidR="006E09A9" w:rsidRPr="00DA759A">
        <w:rPr>
          <w:rFonts w:ascii="Times" w:hAnsi="Times"/>
          <w:bCs/>
          <w:color w:val="000000" w:themeColor="text1"/>
        </w:rPr>
        <w:t>of 0.3</w:t>
      </w:r>
      <w:r w:rsidRPr="00DA759A">
        <w:rPr>
          <w:rFonts w:ascii="Times" w:hAnsi="Times"/>
          <w:bCs/>
          <w:color w:val="000000" w:themeColor="text1"/>
        </w:rPr>
        <w:t xml:space="preserve"> t/ha/</w:t>
      </w:r>
      <w:proofErr w:type="spellStart"/>
      <w:r w:rsidRPr="00DA759A">
        <w:rPr>
          <w:rFonts w:ascii="Times" w:hAnsi="Times"/>
          <w:bCs/>
          <w:color w:val="000000" w:themeColor="text1"/>
        </w:rPr>
        <w:t>yr</w:t>
      </w:r>
      <w:proofErr w:type="spellEnd"/>
      <w:r w:rsidRPr="00DA759A">
        <w:rPr>
          <w:rFonts w:ascii="Times" w:hAnsi="Times"/>
          <w:bCs/>
          <w:color w:val="000000" w:themeColor="text1"/>
        </w:rPr>
        <w:t xml:space="preserve"> were based on meta-analysis of 11 data points from 2 sources. Cork is harvested on long rotations, often once every 18 years (Pereira 2007), so all yields are converted to t/ha/yr. The percentage of global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area that is in cork production is determined by dividing current cork production area over total global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area. This percentage is assumed to hold steady as </w:t>
      </w:r>
      <w:proofErr w:type="spellStart"/>
      <w:r w:rsidRPr="00DA759A">
        <w:rPr>
          <w:rFonts w:ascii="Times" w:hAnsi="Times"/>
          <w:bCs/>
          <w:color w:val="000000" w:themeColor="text1"/>
        </w:rPr>
        <w:t>silvopasture</w:t>
      </w:r>
      <w:proofErr w:type="spellEnd"/>
      <w:r w:rsidRPr="00DA759A">
        <w:rPr>
          <w:rFonts w:ascii="Times" w:hAnsi="Times"/>
          <w:bCs/>
          <w:color w:val="000000" w:themeColor="text1"/>
        </w:rPr>
        <w:t xml:space="preserve"> adoption increases, providing a modest increase in global cork production. Thus </w:t>
      </w:r>
      <w:proofErr w:type="spellStart"/>
      <w:r w:rsidRPr="00DA759A">
        <w:rPr>
          <w:rFonts w:ascii="Times" w:hAnsi="Times"/>
          <w:bCs/>
          <w:i/>
          <w:iCs/>
          <w:color w:val="000000" w:themeColor="text1"/>
        </w:rPr>
        <w:t>silvopasture</w:t>
      </w:r>
      <w:proofErr w:type="spellEnd"/>
      <w:r w:rsidRPr="00DA759A">
        <w:rPr>
          <w:rFonts w:ascii="Times" w:hAnsi="Times"/>
          <w:bCs/>
          <w:color w:val="000000" w:themeColor="text1"/>
        </w:rPr>
        <w:t xml:space="preserve"> provides </w:t>
      </w:r>
      <w:proofErr w:type="spellStart"/>
      <w:r w:rsidRPr="00DA759A">
        <w:rPr>
          <w:rFonts w:ascii="Times" w:hAnsi="Times"/>
          <w:bCs/>
          <w:color w:val="000000" w:themeColor="text1"/>
        </w:rPr>
        <w:t>sawlogs</w:t>
      </w:r>
      <w:proofErr w:type="spellEnd"/>
      <w:r w:rsidRPr="00DA759A">
        <w:rPr>
          <w:rFonts w:ascii="Times" w:hAnsi="Times"/>
          <w:bCs/>
          <w:color w:val="000000" w:themeColor="text1"/>
        </w:rPr>
        <w:t xml:space="preserve">, other woody biomass, and cork. </w:t>
      </w:r>
    </w:p>
    <w:p w14:paraId="09896EC9" w14:textId="786BBAA1" w:rsidR="007C1EA5" w:rsidRPr="00DA759A" w:rsidRDefault="007C1EA5" w:rsidP="00A14055">
      <w:pPr>
        <w:rPr>
          <w:rFonts w:ascii="Times" w:hAnsi="Times"/>
          <w:bCs/>
          <w:color w:val="000000" w:themeColor="text1"/>
        </w:rPr>
      </w:pPr>
    </w:p>
    <w:p w14:paraId="57E3B9BC" w14:textId="26DDA3E6" w:rsidR="007C1EA5" w:rsidRPr="00DA759A" w:rsidRDefault="007C1EA5" w:rsidP="00A14055">
      <w:pPr>
        <w:rPr>
          <w:rFonts w:ascii="Times" w:hAnsi="Times"/>
          <w:bCs/>
          <w:color w:val="000000" w:themeColor="text1"/>
        </w:rPr>
      </w:pPr>
      <w:r w:rsidRPr="00DA759A">
        <w:rPr>
          <w:rFonts w:ascii="Times" w:hAnsi="Times"/>
          <w:bCs/>
          <w:color w:val="000000" w:themeColor="text1"/>
        </w:rPr>
        <w:lastRenderedPageBreak/>
        <w:t xml:space="preserve">In the case of </w:t>
      </w:r>
      <w:proofErr w:type="spellStart"/>
      <w:r w:rsidRPr="00DA759A">
        <w:rPr>
          <w:rFonts w:ascii="Times" w:hAnsi="Times"/>
          <w:bCs/>
          <w:i/>
          <w:iCs/>
          <w:color w:val="000000" w:themeColor="text1"/>
        </w:rPr>
        <w:t>multistrata</w:t>
      </w:r>
      <w:proofErr w:type="spellEnd"/>
      <w:r w:rsidRPr="00DA759A">
        <w:rPr>
          <w:rFonts w:ascii="Times" w:hAnsi="Times"/>
          <w:bCs/>
          <w:i/>
          <w:iCs/>
          <w:color w:val="000000" w:themeColor="text1"/>
        </w:rPr>
        <w:t xml:space="preserve"> agroforestry</w:t>
      </w:r>
      <w:r w:rsidRPr="00DA759A">
        <w:rPr>
          <w:rFonts w:ascii="Times" w:hAnsi="Times"/>
          <w:bCs/>
          <w:color w:val="000000" w:themeColor="text1"/>
        </w:rPr>
        <w:t xml:space="preserve">, primary functions of woody crop components (biomass, food fodder, facilitator, sap) was based on </w:t>
      </w:r>
      <w:proofErr w:type="spellStart"/>
      <w:r w:rsidRPr="00DA759A">
        <w:rPr>
          <w:rFonts w:ascii="Times" w:hAnsi="Times"/>
          <w:bCs/>
          <w:color w:val="000000" w:themeColor="text1"/>
        </w:rPr>
        <w:t>Wolz</w:t>
      </w:r>
      <w:proofErr w:type="spellEnd"/>
      <w:r w:rsidRPr="00DA759A">
        <w:rPr>
          <w:rFonts w:ascii="Times" w:hAnsi="Times"/>
          <w:bCs/>
          <w:color w:val="000000" w:themeColor="text1"/>
        </w:rPr>
        <w:t xml:space="preserve"> (2018). </w:t>
      </w:r>
      <w:r w:rsidR="00615EF2" w:rsidRPr="00DA759A">
        <w:rPr>
          <w:rFonts w:ascii="Times" w:hAnsi="Times"/>
          <w:bCs/>
          <w:color w:val="000000" w:themeColor="text1"/>
        </w:rPr>
        <w:t xml:space="preserve">Meta-analysis of 53 data points from 7 sources provided mean biomass yields for these woody plant functions. A weighted global average yield of </w:t>
      </w:r>
      <w:proofErr w:type="spellStart"/>
      <w:r w:rsidR="00615EF2" w:rsidRPr="00DA759A">
        <w:rPr>
          <w:rFonts w:ascii="Times" w:hAnsi="Times"/>
          <w:bCs/>
          <w:color w:val="000000" w:themeColor="text1"/>
        </w:rPr>
        <w:t>sawlogs</w:t>
      </w:r>
      <w:proofErr w:type="spellEnd"/>
      <w:r w:rsidR="00615EF2" w:rsidRPr="00DA759A">
        <w:rPr>
          <w:rFonts w:ascii="Times" w:hAnsi="Times"/>
          <w:bCs/>
          <w:color w:val="000000" w:themeColor="text1"/>
        </w:rPr>
        <w:t xml:space="preserve"> </w:t>
      </w:r>
      <w:r w:rsidR="008421FE" w:rsidRPr="00DA759A">
        <w:rPr>
          <w:rFonts w:ascii="Times" w:hAnsi="Times"/>
          <w:bCs/>
          <w:color w:val="000000" w:themeColor="text1"/>
        </w:rPr>
        <w:t>(2.3 t/ha/</w:t>
      </w:r>
      <w:proofErr w:type="spellStart"/>
      <w:r w:rsidR="008421FE" w:rsidRPr="00DA759A">
        <w:rPr>
          <w:rFonts w:ascii="Times" w:hAnsi="Times"/>
          <w:bCs/>
          <w:color w:val="000000" w:themeColor="text1"/>
        </w:rPr>
        <w:t>yr</w:t>
      </w:r>
      <w:proofErr w:type="spellEnd"/>
      <w:r w:rsidR="008421FE" w:rsidRPr="00DA759A">
        <w:rPr>
          <w:rFonts w:ascii="Times" w:hAnsi="Times"/>
          <w:bCs/>
          <w:color w:val="000000" w:themeColor="text1"/>
        </w:rPr>
        <w:t xml:space="preserve">) </w:t>
      </w:r>
      <w:r w:rsidR="00615EF2" w:rsidRPr="00DA759A">
        <w:rPr>
          <w:rFonts w:ascii="Times" w:hAnsi="Times"/>
          <w:bCs/>
          <w:color w:val="000000" w:themeColor="text1"/>
        </w:rPr>
        <w:t>and other woody biomas</w:t>
      </w:r>
      <w:r w:rsidR="008421FE" w:rsidRPr="00DA759A">
        <w:rPr>
          <w:rFonts w:ascii="Times" w:hAnsi="Times"/>
          <w:bCs/>
          <w:color w:val="000000" w:themeColor="text1"/>
        </w:rPr>
        <w:t>s (5.4 t/ha/</w:t>
      </w:r>
      <w:proofErr w:type="spellStart"/>
      <w:r w:rsidR="008421FE" w:rsidRPr="00DA759A">
        <w:rPr>
          <w:rFonts w:ascii="Times" w:hAnsi="Times"/>
          <w:bCs/>
          <w:color w:val="000000" w:themeColor="text1"/>
        </w:rPr>
        <w:t>yr</w:t>
      </w:r>
      <w:proofErr w:type="spellEnd"/>
      <w:r w:rsidR="008421FE" w:rsidRPr="00DA759A">
        <w:rPr>
          <w:rFonts w:ascii="Times" w:hAnsi="Times"/>
          <w:bCs/>
          <w:color w:val="000000" w:themeColor="text1"/>
        </w:rPr>
        <w:t>)</w:t>
      </w:r>
      <w:r w:rsidR="00615EF2" w:rsidRPr="00DA759A">
        <w:rPr>
          <w:rFonts w:ascii="Times" w:hAnsi="Times"/>
          <w:bCs/>
          <w:color w:val="000000" w:themeColor="text1"/>
        </w:rPr>
        <w:t xml:space="preserve"> for </w:t>
      </w:r>
      <w:proofErr w:type="spellStart"/>
      <w:r w:rsidR="00615EF2" w:rsidRPr="00DA759A">
        <w:rPr>
          <w:rFonts w:ascii="Times" w:hAnsi="Times"/>
          <w:bCs/>
          <w:i/>
          <w:iCs/>
          <w:color w:val="000000" w:themeColor="text1"/>
        </w:rPr>
        <w:t>multistrata</w:t>
      </w:r>
      <w:proofErr w:type="spellEnd"/>
      <w:r w:rsidR="00615EF2" w:rsidRPr="00DA759A">
        <w:rPr>
          <w:rFonts w:ascii="Times" w:hAnsi="Times"/>
          <w:bCs/>
          <w:i/>
          <w:iCs/>
          <w:color w:val="000000" w:themeColor="text1"/>
        </w:rPr>
        <w:t xml:space="preserve"> agroforestry</w:t>
      </w:r>
      <w:r w:rsidR="00615EF2" w:rsidRPr="00DA759A">
        <w:rPr>
          <w:rFonts w:ascii="Times" w:hAnsi="Times"/>
          <w:bCs/>
          <w:color w:val="000000" w:themeColor="text1"/>
        </w:rPr>
        <w:t xml:space="preserve"> was calculated, and multiplied by </w:t>
      </w:r>
      <w:proofErr w:type="spellStart"/>
      <w:r w:rsidR="00615EF2" w:rsidRPr="00DA759A">
        <w:rPr>
          <w:rFonts w:ascii="Times" w:hAnsi="Times"/>
          <w:bCs/>
          <w:color w:val="000000" w:themeColor="text1"/>
        </w:rPr>
        <w:t>Mha</w:t>
      </w:r>
      <w:proofErr w:type="spellEnd"/>
      <w:r w:rsidR="00615EF2" w:rsidRPr="00DA759A">
        <w:rPr>
          <w:rFonts w:ascii="Times" w:hAnsi="Times"/>
          <w:bCs/>
          <w:color w:val="000000" w:themeColor="text1"/>
        </w:rPr>
        <w:t xml:space="preserve"> in adoption to determine global production.  </w:t>
      </w:r>
    </w:p>
    <w:p w14:paraId="37A30010" w14:textId="03463CA9" w:rsidR="003927CE" w:rsidRPr="00DA759A" w:rsidRDefault="003927CE" w:rsidP="00A14055">
      <w:pPr>
        <w:rPr>
          <w:rFonts w:ascii="Times" w:hAnsi="Times"/>
          <w:b/>
          <w:i/>
          <w:iCs/>
          <w:color w:val="000000" w:themeColor="text1"/>
        </w:rPr>
      </w:pPr>
    </w:p>
    <w:p w14:paraId="2F58E82F" w14:textId="71F1B217" w:rsidR="00AE4686" w:rsidRPr="00DA759A" w:rsidRDefault="00AE4686" w:rsidP="00AE4686">
      <w:pPr>
        <w:rPr>
          <w:rFonts w:ascii="Times" w:hAnsi="Times"/>
          <w:bCs/>
          <w:i/>
          <w:iCs/>
          <w:color w:val="000000" w:themeColor="text1"/>
        </w:rPr>
      </w:pPr>
      <w:r w:rsidRPr="00DA759A">
        <w:rPr>
          <w:rFonts w:ascii="Times" w:hAnsi="Times"/>
          <w:bCs/>
          <w:i/>
          <w:iCs/>
          <w:color w:val="000000" w:themeColor="text1"/>
        </w:rPr>
        <w:t>Oceans</w:t>
      </w:r>
    </w:p>
    <w:p w14:paraId="7AC69541" w14:textId="03CD84C1" w:rsidR="00AE4686" w:rsidRPr="00DA759A" w:rsidRDefault="00516E4A" w:rsidP="00A14055">
      <w:pPr>
        <w:rPr>
          <w:rFonts w:ascii="Times" w:hAnsi="Times"/>
          <w:bCs/>
          <w:color w:val="000000" w:themeColor="text1"/>
        </w:rPr>
      </w:pPr>
      <w:r w:rsidRPr="00DA759A">
        <w:rPr>
          <w:rFonts w:ascii="Times" w:hAnsi="Times"/>
          <w:bCs/>
          <w:color w:val="000000" w:themeColor="text1"/>
        </w:rPr>
        <w:t xml:space="preserve">Drawdown does not yet have a full solution model for marine algae production (seaweed farming), but basic projections are made here. In Scenario 1, increased adoption is based on the 2005-2015 growth rate of Malaysia, while in Scenario 2 is it based on the 2005-2015 growth rate of Indonesia (growth rates from </w:t>
      </w:r>
      <w:commentRangeStart w:id="0"/>
      <w:r w:rsidRPr="00DA759A">
        <w:rPr>
          <w:rFonts w:ascii="Times" w:hAnsi="Times"/>
          <w:bCs/>
          <w:color w:val="000000" w:themeColor="text1"/>
        </w:rPr>
        <w:t>FAO 2018</w:t>
      </w:r>
      <w:commentRangeEnd w:id="0"/>
      <w:r w:rsidRPr="00DA759A">
        <w:rPr>
          <w:rStyle w:val="CommentReference"/>
          <w:rFonts w:asciiTheme="minorHAnsi" w:eastAsiaTheme="minorEastAsia" w:hAnsiTheme="minorHAnsi" w:cstheme="minorBidi"/>
          <w:color w:val="000000" w:themeColor="text1"/>
          <w:lang w:eastAsia="en-US"/>
        </w:rPr>
        <w:commentReference w:id="0"/>
      </w:r>
      <w:r w:rsidRPr="00DA759A">
        <w:rPr>
          <w:rFonts w:ascii="Times" w:hAnsi="Times"/>
          <w:bCs/>
          <w:color w:val="000000" w:themeColor="text1"/>
        </w:rPr>
        <w:t xml:space="preserve">). Yields </w:t>
      </w:r>
      <w:r w:rsidR="003047A8" w:rsidRPr="00DA759A">
        <w:rPr>
          <w:rFonts w:ascii="Times" w:hAnsi="Times"/>
          <w:bCs/>
          <w:color w:val="000000" w:themeColor="text1"/>
        </w:rPr>
        <w:t>of 47.5 t/ha/</w:t>
      </w:r>
      <w:proofErr w:type="spellStart"/>
      <w:r w:rsidR="003047A8" w:rsidRPr="00DA759A">
        <w:rPr>
          <w:rFonts w:ascii="Times" w:hAnsi="Times"/>
          <w:bCs/>
          <w:color w:val="000000" w:themeColor="text1"/>
        </w:rPr>
        <w:t>yr</w:t>
      </w:r>
      <w:proofErr w:type="spellEnd"/>
      <w:r w:rsidR="003047A8" w:rsidRPr="00DA759A">
        <w:rPr>
          <w:rFonts w:ascii="Times" w:hAnsi="Times"/>
          <w:bCs/>
          <w:color w:val="000000" w:themeColor="text1"/>
        </w:rPr>
        <w:t xml:space="preserve"> </w:t>
      </w:r>
      <w:r w:rsidRPr="00DA759A">
        <w:rPr>
          <w:rFonts w:ascii="Times" w:hAnsi="Times"/>
          <w:bCs/>
          <w:color w:val="000000" w:themeColor="text1"/>
        </w:rPr>
        <w:t xml:space="preserve">are based on meta-analysis of 8 data points from 3 sources. </w:t>
      </w:r>
      <w:proofErr w:type="spellStart"/>
      <w:r w:rsidRPr="00DA759A">
        <w:rPr>
          <w:rFonts w:ascii="Times" w:hAnsi="Times"/>
          <w:bCs/>
          <w:color w:val="000000" w:themeColor="text1"/>
        </w:rPr>
        <w:t>Mha</w:t>
      </w:r>
      <w:proofErr w:type="spellEnd"/>
      <w:r w:rsidRPr="00DA759A">
        <w:rPr>
          <w:rFonts w:ascii="Times" w:hAnsi="Times"/>
          <w:bCs/>
          <w:color w:val="000000" w:themeColor="text1"/>
        </w:rPr>
        <w:t xml:space="preserve"> adoption and per-hectare yields are used to calculate global production for each year. </w:t>
      </w:r>
    </w:p>
    <w:p w14:paraId="54F83003" w14:textId="77777777" w:rsidR="00AE4686" w:rsidRPr="00DA759A" w:rsidRDefault="00AE4686" w:rsidP="00A14055">
      <w:pPr>
        <w:rPr>
          <w:rFonts w:ascii="Times" w:hAnsi="Times"/>
          <w:b/>
          <w:i/>
          <w:iCs/>
          <w:color w:val="000000" w:themeColor="text1"/>
        </w:rPr>
      </w:pPr>
    </w:p>
    <w:p w14:paraId="025E8C54" w14:textId="46789B57" w:rsidR="00AE4686" w:rsidRPr="00DA759A" w:rsidRDefault="00327B67" w:rsidP="00A14055">
      <w:pPr>
        <w:rPr>
          <w:rFonts w:ascii="Times" w:hAnsi="Times"/>
          <w:b/>
          <w:i/>
          <w:iCs/>
          <w:color w:val="000000" w:themeColor="text1"/>
        </w:rPr>
      </w:pPr>
      <w:r w:rsidRPr="00DA759A">
        <w:rPr>
          <w:rFonts w:ascii="Times" w:hAnsi="Times"/>
          <w:b/>
          <w:i/>
          <w:iCs/>
          <w:color w:val="000000" w:themeColor="text1"/>
        </w:rPr>
        <w:t>Determination of Surplus or Deficit and Allocation</w:t>
      </w:r>
    </w:p>
    <w:p w14:paraId="1BEC3C6A" w14:textId="07C6766A" w:rsidR="00327B67" w:rsidRPr="00DA759A" w:rsidRDefault="00327B67" w:rsidP="00A14055">
      <w:pPr>
        <w:rPr>
          <w:rFonts w:ascii="Times" w:hAnsi="Times"/>
          <w:bCs/>
          <w:color w:val="000000" w:themeColor="text1"/>
        </w:rPr>
      </w:pPr>
      <w:r w:rsidRPr="00DA759A">
        <w:rPr>
          <w:rFonts w:ascii="Times" w:hAnsi="Times"/>
          <w:bCs/>
          <w:color w:val="000000" w:themeColor="text1"/>
        </w:rPr>
        <w:t>For each biomass class, total demand, demand reduction, and production is calculated. The model permits allocation of surplus biomass as feedstock for solutions (</w:t>
      </w:r>
      <w:r w:rsidRPr="00DA759A">
        <w:rPr>
          <w:rFonts w:ascii="Times" w:hAnsi="Times"/>
          <w:bCs/>
          <w:i/>
          <w:iCs/>
          <w:color w:val="000000" w:themeColor="text1"/>
        </w:rPr>
        <w:t>biochar, biomass power, bioplastic</w:t>
      </w:r>
      <w:r w:rsidRPr="00DA759A">
        <w:rPr>
          <w:rFonts w:ascii="Times" w:hAnsi="Times"/>
          <w:bCs/>
          <w:color w:val="000000" w:themeColor="text1"/>
        </w:rPr>
        <w:t>, 2</w:t>
      </w:r>
      <w:r w:rsidRPr="00DA759A">
        <w:rPr>
          <w:rFonts w:ascii="Times" w:hAnsi="Times"/>
          <w:bCs/>
          <w:color w:val="000000" w:themeColor="text1"/>
          <w:vertAlign w:val="superscript"/>
        </w:rPr>
        <w:t>nd</w:t>
      </w:r>
      <w:r w:rsidRPr="00DA759A">
        <w:rPr>
          <w:rFonts w:ascii="Times" w:hAnsi="Times"/>
          <w:bCs/>
          <w:color w:val="000000" w:themeColor="text1"/>
        </w:rPr>
        <w:t xml:space="preserve"> generation biofuels, building with wood, </w:t>
      </w:r>
      <w:r w:rsidRPr="00DA759A">
        <w:rPr>
          <w:rFonts w:ascii="Times" w:hAnsi="Times"/>
          <w:bCs/>
          <w:i/>
          <w:iCs/>
          <w:color w:val="000000" w:themeColor="text1"/>
        </w:rPr>
        <w:t>insulation, biogas for cooking</w:t>
      </w:r>
      <w:r w:rsidRPr="00DA759A">
        <w:rPr>
          <w:rFonts w:ascii="Times" w:hAnsi="Times"/>
          <w:bCs/>
          <w:color w:val="000000" w:themeColor="text1"/>
        </w:rPr>
        <w:t xml:space="preserve">, and </w:t>
      </w:r>
      <w:r w:rsidRPr="00DA759A">
        <w:rPr>
          <w:rFonts w:ascii="Times" w:hAnsi="Times"/>
          <w:bCs/>
          <w:i/>
          <w:iCs/>
          <w:color w:val="000000" w:themeColor="text1"/>
        </w:rPr>
        <w:t>district heating</w:t>
      </w:r>
      <w:r w:rsidRPr="00DA759A">
        <w:rPr>
          <w:rFonts w:ascii="Times" w:hAnsi="Times"/>
          <w:bCs/>
          <w:color w:val="000000" w:themeColor="text1"/>
        </w:rPr>
        <w:t xml:space="preserve">) on a year-by year basis. </w:t>
      </w:r>
      <w:r w:rsidR="00083BF1" w:rsidRPr="00DA759A">
        <w:rPr>
          <w:rFonts w:ascii="Times" w:hAnsi="Times"/>
          <w:bCs/>
          <w:color w:val="000000" w:themeColor="text1"/>
        </w:rPr>
        <w:t xml:space="preserve">Because the biomass production system used can greatly impact the carbon payback period for solutions that burn biomass (REF), this information is tracked in the model. For each year, specific production systems can be allocated to specific end uses.  </w:t>
      </w:r>
    </w:p>
    <w:p w14:paraId="21F3C4B0" w14:textId="1FCD6370" w:rsidR="00083BF1" w:rsidRPr="00DA759A" w:rsidRDefault="00083BF1" w:rsidP="00A14055">
      <w:pPr>
        <w:rPr>
          <w:rFonts w:ascii="Times" w:hAnsi="Times"/>
          <w:bCs/>
          <w:color w:val="000000" w:themeColor="text1"/>
        </w:rPr>
      </w:pPr>
    </w:p>
    <w:p w14:paraId="256C8ED0" w14:textId="7A2B59F8" w:rsidR="00083BF1" w:rsidRPr="00DA759A" w:rsidRDefault="00083BF1" w:rsidP="00A14055">
      <w:pPr>
        <w:rPr>
          <w:rFonts w:ascii="Times" w:hAnsi="Times"/>
          <w:bCs/>
          <w:i/>
          <w:iCs/>
          <w:color w:val="000000" w:themeColor="text1"/>
        </w:rPr>
      </w:pPr>
      <w:proofErr w:type="spellStart"/>
      <w:r w:rsidRPr="00DA759A">
        <w:rPr>
          <w:rFonts w:ascii="Times" w:hAnsi="Times"/>
          <w:bCs/>
          <w:i/>
          <w:iCs/>
          <w:color w:val="000000" w:themeColor="text1"/>
        </w:rPr>
        <w:t>Sawnwood</w:t>
      </w:r>
      <w:proofErr w:type="spellEnd"/>
    </w:p>
    <w:p w14:paraId="6C276DE9" w14:textId="75B220E0" w:rsidR="00083BF1" w:rsidRPr="00DA759A" w:rsidRDefault="00083BF1" w:rsidP="00A14055">
      <w:pPr>
        <w:rPr>
          <w:rFonts w:ascii="Times" w:hAnsi="Times"/>
          <w:bCs/>
          <w:i/>
          <w:iCs/>
          <w:color w:val="000000" w:themeColor="text1"/>
        </w:rPr>
      </w:pPr>
      <w:r w:rsidRPr="00DA759A">
        <w:rPr>
          <w:rFonts w:ascii="Times" w:hAnsi="Times"/>
          <w:bCs/>
          <w:color w:val="000000" w:themeColor="text1"/>
        </w:rPr>
        <w:t xml:space="preserve">As no </w:t>
      </w:r>
      <w:proofErr w:type="spellStart"/>
      <w:r w:rsidRPr="00DA759A">
        <w:rPr>
          <w:rFonts w:ascii="Times" w:hAnsi="Times"/>
          <w:bCs/>
          <w:color w:val="000000" w:themeColor="text1"/>
        </w:rPr>
        <w:t>sawnwood</w:t>
      </w:r>
      <w:proofErr w:type="spellEnd"/>
      <w:r w:rsidRPr="00DA759A">
        <w:rPr>
          <w:rFonts w:ascii="Times" w:hAnsi="Times"/>
          <w:bCs/>
          <w:color w:val="000000" w:themeColor="text1"/>
        </w:rPr>
        <w:t xml:space="preserve"> demand reduction solutions are modeled, baseline demand is used. Total global </w:t>
      </w:r>
      <w:proofErr w:type="spellStart"/>
      <w:r w:rsidRPr="00DA759A">
        <w:rPr>
          <w:rFonts w:ascii="Times" w:hAnsi="Times"/>
          <w:bCs/>
          <w:color w:val="000000" w:themeColor="text1"/>
        </w:rPr>
        <w:t>sawlog</w:t>
      </w:r>
      <w:proofErr w:type="spellEnd"/>
      <w:r w:rsidRPr="00DA759A">
        <w:rPr>
          <w:rFonts w:ascii="Times" w:hAnsi="Times"/>
          <w:bCs/>
          <w:color w:val="000000" w:themeColor="text1"/>
        </w:rPr>
        <w:t xml:space="preserve"> production from forestry, dedicated biomass production, land freed up by intensification, and agroforestry is calculated. Data from FAO (2016) is used to set a rate of 43.2% of each </w:t>
      </w:r>
      <w:proofErr w:type="spellStart"/>
      <w:r w:rsidRPr="00DA759A">
        <w:rPr>
          <w:rFonts w:ascii="Times" w:hAnsi="Times"/>
          <w:bCs/>
          <w:color w:val="000000" w:themeColor="text1"/>
        </w:rPr>
        <w:t>sawlog</w:t>
      </w:r>
      <w:proofErr w:type="spellEnd"/>
      <w:r w:rsidRPr="00DA759A">
        <w:rPr>
          <w:rFonts w:ascii="Times" w:hAnsi="Times"/>
          <w:bCs/>
          <w:color w:val="000000" w:themeColor="text1"/>
        </w:rPr>
        <w:t xml:space="preserve"> that becomes </w:t>
      </w:r>
      <w:proofErr w:type="spellStart"/>
      <w:r w:rsidRPr="00DA759A">
        <w:rPr>
          <w:rFonts w:ascii="Times" w:hAnsi="Times"/>
          <w:bCs/>
          <w:color w:val="000000" w:themeColor="text1"/>
        </w:rPr>
        <w:t>sawnwood</w:t>
      </w:r>
      <w:proofErr w:type="spellEnd"/>
      <w:r w:rsidRPr="00DA759A">
        <w:rPr>
          <w:rFonts w:ascii="Times" w:hAnsi="Times"/>
          <w:bCs/>
          <w:color w:val="000000" w:themeColor="text1"/>
        </w:rPr>
        <w:t xml:space="preserve">. The remainder becomes wood waste and is accounted for in the Drawdown waste model. </w:t>
      </w:r>
      <w:r w:rsidR="007722FE" w:rsidRPr="00DA759A">
        <w:rPr>
          <w:rFonts w:ascii="Times" w:hAnsi="Times"/>
          <w:bCs/>
          <w:color w:val="000000" w:themeColor="text1"/>
        </w:rPr>
        <w:t xml:space="preserve">For this study all surplus </w:t>
      </w:r>
      <w:proofErr w:type="spellStart"/>
      <w:r w:rsidR="007722FE" w:rsidRPr="00DA759A">
        <w:rPr>
          <w:rFonts w:ascii="Times" w:hAnsi="Times"/>
          <w:bCs/>
          <w:color w:val="000000" w:themeColor="text1"/>
        </w:rPr>
        <w:t>sawnwood</w:t>
      </w:r>
      <w:proofErr w:type="spellEnd"/>
      <w:r w:rsidR="007722FE" w:rsidRPr="00DA759A">
        <w:rPr>
          <w:rFonts w:ascii="Times" w:hAnsi="Times"/>
          <w:bCs/>
          <w:color w:val="000000" w:themeColor="text1"/>
        </w:rPr>
        <w:t xml:space="preserve"> is allocated to </w:t>
      </w:r>
      <w:r w:rsidR="007722FE" w:rsidRPr="00DA759A">
        <w:rPr>
          <w:rFonts w:ascii="Times" w:hAnsi="Times"/>
          <w:bCs/>
          <w:i/>
          <w:iCs/>
          <w:color w:val="000000" w:themeColor="text1"/>
        </w:rPr>
        <w:t xml:space="preserve">building with wood. </w:t>
      </w:r>
    </w:p>
    <w:p w14:paraId="4DA439D2" w14:textId="304AFE4A" w:rsidR="0052312B" w:rsidRPr="00DA759A" w:rsidRDefault="0052312B" w:rsidP="00A14055">
      <w:pPr>
        <w:rPr>
          <w:rFonts w:ascii="Times" w:hAnsi="Times"/>
          <w:bCs/>
          <w:i/>
          <w:iCs/>
          <w:color w:val="000000" w:themeColor="text1"/>
        </w:rPr>
      </w:pPr>
    </w:p>
    <w:p w14:paraId="480A1DEC" w14:textId="04757899" w:rsidR="0052312B" w:rsidRPr="00DA759A" w:rsidRDefault="0052312B" w:rsidP="00A14055">
      <w:pPr>
        <w:rPr>
          <w:rFonts w:ascii="Times" w:hAnsi="Times"/>
          <w:bCs/>
          <w:i/>
          <w:iCs/>
          <w:color w:val="000000" w:themeColor="text1"/>
        </w:rPr>
      </w:pPr>
      <w:r w:rsidRPr="00DA759A">
        <w:rPr>
          <w:rFonts w:ascii="Times" w:hAnsi="Times"/>
          <w:bCs/>
          <w:i/>
          <w:iCs/>
          <w:color w:val="000000" w:themeColor="text1"/>
        </w:rPr>
        <w:t>Other Woody Biomass</w:t>
      </w:r>
    </w:p>
    <w:p w14:paraId="29A0407A" w14:textId="36DC4587" w:rsidR="0052312B" w:rsidRPr="00DA759A" w:rsidRDefault="00AA2755" w:rsidP="00A14055">
      <w:pPr>
        <w:rPr>
          <w:rFonts w:ascii="Times" w:hAnsi="Times"/>
          <w:bCs/>
          <w:i/>
          <w:iCs/>
          <w:color w:val="000000" w:themeColor="text1"/>
        </w:rPr>
      </w:pPr>
      <w:r w:rsidRPr="00DA759A">
        <w:rPr>
          <w:rFonts w:ascii="Times" w:hAnsi="Times"/>
          <w:bCs/>
          <w:color w:val="000000" w:themeColor="text1"/>
        </w:rPr>
        <w:t xml:space="preserve">Baseline other woody biomass demand is adjusted due to demand reduction from </w:t>
      </w:r>
      <w:r w:rsidRPr="00DA759A">
        <w:rPr>
          <w:rFonts w:ascii="Times" w:hAnsi="Times"/>
          <w:bCs/>
          <w:i/>
          <w:iCs/>
          <w:color w:val="000000" w:themeColor="text1"/>
        </w:rPr>
        <w:t xml:space="preserve">recycled paper </w:t>
      </w:r>
      <w:r w:rsidRPr="00DA759A">
        <w:rPr>
          <w:rFonts w:ascii="Times" w:hAnsi="Times"/>
          <w:bCs/>
          <w:color w:val="000000" w:themeColor="text1"/>
        </w:rPr>
        <w:t xml:space="preserve">and </w:t>
      </w:r>
      <w:r w:rsidRPr="00DA759A">
        <w:rPr>
          <w:rFonts w:ascii="Times" w:hAnsi="Times"/>
          <w:bCs/>
          <w:i/>
          <w:iCs/>
          <w:color w:val="000000" w:themeColor="text1"/>
        </w:rPr>
        <w:t xml:space="preserve">biogas for cooking. </w:t>
      </w:r>
      <w:r w:rsidRPr="00DA759A">
        <w:rPr>
          <w:rFonts w:ascii="Times" w:hAnsi="Times"/>
          <w:bCs/>
          <w:color w:val="000000" w:themeColor="text1"/>
        </w:rPr>
        <w:t xml:space="preserve">Total global other woody biomass production from forestry, dedicated biomass production, land freed up by intensification, crop residues, and agroforestry is calculated. For woody crop residues, the percent that is utilized can be set year-by-year, as it is assumed that very little is in use as a feedstock at present. Surpluses are calculated, and a 10% transport loss is assumed, with remainder serving as available surplus. For each solution that uses other woody biomass as a feedstock, the percentage of each production system can be set on a year-by-year basis. Surpluses are allocated to </w:t>
      </w:r>
      <w:r w:rsidRPr="00DA759A">
        <w:rPr>
          <w:rFonts w:ascii="Times" w:hAnsi="Times"/>
          <w:bCs/>
          <w:i/>
          <w:iCs/>
          <w:color w:val="000000" w:themeColor="text1"/>
        </w:rPr>
        <w:t xml:space="preserve">biochar, </w:t>
      </w:r>
      <w:r w:rsidR="00E9765F" w:rsidRPr="00DA759A">
        <w:rPr>
          <w:rFonts w:ascii="Times" w:hAnsi="Times"/>
          <w:bCs/>
          <w:i/>
          <w:iCs/>
          <w:color w:val="000000" w:themeColor="text1"/>
        </w:rPr>
        <w:t xml:space="preserve">biogas for cooking, </w:t>
      </w:r>
      <w:r w:rsidRPr="00DA759A">
        <w:rPr>
          <w:rFonts w:ascii="Times" w:hAnsi="Times"/>
          <w:bCs/>
          <w:i/>
          <w:iCs/>
          <w:color w:val="000000" w:themeColor="text1"/>
        </w:rPr>
        <w:t>biomass power, bioplastic, 2</w:t>
      </w:r>
      <w:r w:rsidRPr="00DA759A">
        <w:rPr>
          <w:rFonts w:ascii="Times" w:hAnsi="Times"/>
          <w:bCs/>
          <w:i/>
          <w:iCs/>
          <w:color w:val="000000" w:themeColor="text1"/>
          <w:vertAlign w:val="superscript"/>
        </w:rPr>
        <w:t>nd</w:t>
      </w:r>
      <w:r w:rsidRPr="00DA759A">
        <w:rPr>
          <w:rFonts w:ascii="Times" w:hAnsi="Times"/>
          <w:bCs/>
          <w:i/>
          <w:iCs/>
          <w:color w:val="000000" w:themeColor="text1"/>
        </w:rPr>
        <w:t xml:space="preserve"> generation biofuels, </w:t>
      </w:r>
      <w:r w:rsidRPr="00DA759A">
        <w:rPr>
          <w:rFonts w:ascii="Times" w:hAnsi="Times"/>
          <w:bCs/>
          <w:color w:val="000000" w:themeColor="text1"/>
        </w:rPr>
        <w:t>and</w:t>
      </w:r>
      <w:r w:rsidRPr="00DA759A">
        <w:rPr>
          <w:rFonts w:ascii="Times" w:hAnsi="Times"/>
          <w:bCs/>
          <w:i/>
          <w:iCs/>
          <w:color w:val="000000" w:themeColor="text1"/>
        </w:rPr>
        <w:t xml:space="preserve"> district heating.</w:t>
      </w:r>
    </w:p>
    <w:p w14:paraId="02035922" w14:textId="0612387A" w:rsidR="00E467C8" w:rsidRPr="00DA759A" w:rsidRDefault="00E467C8" w:rsidP="00E467C8">
      <w:pPr>
        <w:rPr>
          <w:rFonts w:ascii="Times" w:hAnsi="Times"/>
          <w:b/>
          <w:color w:val="000000" w:themeColor="text1"/>
        </w:rPr>
      </w:pPr>
    </w:p>
    <w:p w14:paraId="040D585F" w14:textId="533E4EB9" w:rsidR="00B51B11" w:rsidRPr="00DA759A" w:rsidRDefault="00B51B11" w:rsidP="00E467C8">
      <w:pPr>
        <w:rPr>
          <w:rFonts w:ascii="Times" w:hAnsi="Times"/>
          <w:bCs/>
          <w:i/>
          <w:iCs/>
          <w:color w:val="000000" w:themeColor="text1"/>
        </w:rPr>
      </w:pPr>
      <w:r w:rsidRPr="00DA759A">
        <w:rPr>
          <w:rFonts w:ascii="Times" w:hAnsi="Times"/>
          <w:bCs/>
          <w:i/>
          <w:iCs/>
          <w:color w:val="000000" w:themeColor="text1"/>
        </w:rPr>
        <w:t>Herbaceous Biomass</w:t>
      </w:r>
    </w:p>
    <w:p w14:paraId="544EE44B" w14:textId="6A01FDDD" w:rsidR="00B51B11" w:rsidRPr="00DA759A" w:rsidRDefault="00B51B11" w:rsidP="00B51B11">
      <w:pPr>
        <w:rPr>
          <w:rFonts w:ascii="Times" w:hAnsi="Times"/>
          <w:bCs/>
          <w:i/>
          <w:iCs/>
          <w:color w:val="000000" w:themeColor="text1"/>
        </w:rPr>
      </w:pPr>
      <w:r w:rsidRPr="00DA759A">
        <w:rPr>
          <w:rFonts w:ascii="Times" w:hAnsi="Times"/>
          <w:bCs/>
          <w:color w:val="000000" w:themeColor="text1"/>
        </w:rPr>
        <w:lastRenderedPageBreak/>
        <w:t>As no herbaceous biomass demand reduction solutions are modeled, baseline demand is used.</w:t>
      </w:r>
      <w:r w:rsidRPr="00DA759A">
        <w:rPr>
          <w:rFonts w:ascii="Times" w:hAnsi="Times"/>
          <w:bCs/>
          <w:i/>
          <w:iCs/>
          <w:color w:val="000000" w:themeColor="text1"/>
        </w:rPr>
        <w:t xml:space="preserve"> </w:t>
      </w:r>
      <w:r w:rsidRPr="00DA759A">
        <w:rPr>
          <w:rFonts w:ascii="Times" w:hAnsi="Times"/>
          <w:bCs/>
          <w:color w:val="000000" w:themeColor="text1"/>
        </w:rPr>
        <w:t xml:space="preserve">Total global herbaceous biomass production from dedicated biomass production, land freed up by intensification, and crop residues is calculated. Surpluses are calculated, and a 10% transport loss is assumed, with remainder serving as available surplus. For each solution that uses other woody biomass as a feedstock, the percentage of each production system can be set on a year-by-year basis. Surpluses are allocated to </w:t>
      </w:r>
      <w:r w:rsidRPr="00DA759A">
        <w:rPr>
          <w:rFonts w:ascii="Times" w:hAnsi="Times"/>
          <w:bCs/>
          <w:i/>
          <w:iCs/>
          <w:color w:val="000000" w:themeColor="text1"/>
        </w:rPr>
        <w:t>biochar, biomass power, bioplastic, 2</w:t>
      </w:r>
      <w:r w:rsidRPr="00DA759A">
        <w:rPr>
          <w:rFonts w:ascii="Times" w:hAnsi="Times"/>
          <w:bCs/>
          <w:i/>
          <w:iCs/>
          <w:color w:val="000000" w:themeColor="text1"/>
          <w:vertAlign w:val="superscript"/>
        </w:rPr>
        <w:t>nd</w:t>
      </w:r>
      <w:r w:rsidRPr="00DA759A">
        <w:rPr>
          <w:rFonts w:ascii="Times" w:hAnsi="Times"/>
          <w:bCs/>
          <w:i/>
          <w:iCs/>
          <w:color w:val="000000" w:themeColor="text1"/>
        </w:rPr>
        <w:t xml:space="preserve"> generation biofuels, insulation, biogas for cooking </w:t>
      </w:r>
      <w:r w:rsidRPr="00DA759A">
        <w:rPr>
          <w:rFonts w:ascii="Times" w:hAnsi="Times"/>
          <w:bCs/>
          <w:color w:val="000000" w:themeColor="text1"/>
        </w:rPr>
        <w:t>and</w:t>
      </w:r>
      <w:r w:rsidRPr="00DA759A">
        <w:rPr>
          <w:rFonts w:ascii="Times" w:hAnsi="Times"/>
          <w:bCs/>
          <w:i/>
          <w:iCs/>
          <w:color w:val="000000" w:themeColor="text1"/>
        </w:rPr>
        <w:t xml:space="preserve"> district heating.</w:t>
      </w:r>
    </w:p>
    <w:p w14:paraId="185EF5F0" w14:textId="17E08A79" w:rsidR="00B51B11" w:rsidRPr="00DA759A" w:rsidRDefault="00B51B11" w:rsidP="00E467C8">
      <w:pPr>
        <w:rPr>
          <w:rFonts w:ascii="Times" w:hAnsi="Times"/>
          <w:bCs/>
          <w:color w:val="000000" w:themeColor="text1"/>
        </w:rPr>
      </w:pPr>
    </w:p>
    <w:p w14:paraId="1C2CF2DD" w14:textId="25BF8634" w:rsidR="00703E70" w:rsidRPr="00DA759A" w:rsidRDefault="00703E70" w:rsidP="00E467C8">
      <w:pPr>
        <w:rPr>
          <w:rFonts w:ascii="Times" w:hAnsi="Times"/>
          <w:bCs/>
          <w:i/>
          <w:iCs/>
          <w:color w:val="000000" w:themeColor="text1"/>
        </w:rPr>
      </w:pPr>
      <w:r w:rsidRPr="00DA759A">
        <w:rPr>
          <w:rFonts w:ascii="Times" w:hAnsi="Times"/>
          <w:bCs/>
          <w:i/>
          <w:iCs/>
          <w:color w:val="000000" w:themeColor="text1"/>
        </w:rPr>
        <w:t>Cork</w:t>
      </w:r>
    </w:p>
    <w:p w14:paraId="7BED17F6" w14:textId="5C161AD4" w:rsidR="00E467C8" w:rsidRPr="00DA759A" w:rsidRDefault="00703E70" w:rsidP="00E467C8">
      <w:pPr>
        <w:rPr>
          <w:rFonts w:ascii="Times" w:hAnsi="Times"/>
          <w:bCs/>
          <w:color w:val="000000" w:themeColor="text1"/>
        </w:rPr>
      </w:pPr>
      <w:r w:rsidRPr="00DA759A">
        <w:rPr>
          <w:rFonts w:ascii="Times" w:hAnsi="Times"/>
          <w:bCs/>
          <w:color w:val="000000" w:themeColor="text1"/>
        </w:rPr>
        <w:t xml:space="preserve">As no cork demand reduction solutions are modeled, baseline demand is used. All available surplus is allocated to </w:t>
      </w:r>
      <w:r w:rsidRPr="00DA759A">
        <w:rPr>
          <w:rFonts w:ascii="Times" w:hAnsi="Times"/>
          <w:bCs/>
          <w:i/>
          <w:iCs/>
          <w:color w:val="000000" w:themeColor="text1"/>
        </w:rPr>
        <w:t>insulation</w:t>
      </w:r>
      <w:r w:rsidRPr="00DA759A">
        <w:rPr>
          <w:rFonts w:ascii="Times" w:hAnsi="Times"/>
          <w:bCs/>
          <w:color w:val="000000" w:themeColor="text1"/>
        </w:rPr>
        <w:t>, which is the only Drawdown solution that uses cork as a feedstock.</w:t>
      </w:r>
    </w:p>
    <w:p w14:paraId="57102CBA" w14:textId="2290C320" w:rsidR="00703E70" w:rsidRPr="00DA759A" w:rsidRDefault="00703E70" w:rsidP="00E467C8">
      <w:pPr>
        <w:rPr>
          <w:rFonts w:ascii="Times" w:hAnsi="Times"/>
          <w:bCs/>
          <w:color w:val="000000" w:themeColor="text1"/>
        </w:rPr>
      </w:pPr>
    </w:p>
    <w:p w14:paraId="269A5727" w14:textId="06BC6BC5" w:rsidR="00703E70" w:rsidRPr="00DA759A" w:rsidRDefault="00703E70" w:rsidP="00E467C8">
      <w:pPr>
        <w:rPr>
          <w:rFonts w:ascii="Times" w:hAnsi="Times"/>
          <w:bCs/>
          <w:i/>
          <w:iCs/>
          <w:color w:val="000000" w:themeColor="text1"/>
        </w:rPr>
      </w:pPr>
      <w:r w:rsidRPr="00DA759A">
        <w:rPr>
          <w:rFonts w:ascii="Times" w:hAnsi="Times"/>
          <w:bCs/>
          <w:i/>
          <w:iCs/>
          <w:color w:val="000000" w:themeColor="text1"/>
        </w:rPr>
        <w:t>Hemp</w:t>
      </w:r>
    </w:p>
    <w:p w14:paraId="313CFE1A" w14:textId="1845ED2E" w:rsidR="00703E70" w:rsidRPr="00DA759A" w:rsidRDefault="00703E70" w:rsidP="00703E70">
      <w:pPr>
        <w:rPr>
          <w:rFonts w:ascii="Times" w:hAnsi="Times"/>
          <w:bCs/>
          <w:color w:val="000000" w:themeColor="text1"/>
        </w:rPr>
      </w:pPr>
      <w:r w:rsidRPr="00DA759A">
        <w:rPr>
          <w:rFonts w:ascii="Times" w:hAnsi="Times"/>
          <w:bCs/>
          <w:color w:val="000000" w:themeColor="text1"/>
        </w:rPr>
        <w:t xml:space="preserve">As no hemp demand reduction solutions are modeled, baseline demand is used. All available surplus is allocated to </w:t>
      </w:r>
      <w:r w:rsidRPr="00DA759A">
        <w:rPr>
          <w:rFonts w:ascii="Times" w:hAnsi="Times"/>
          <w:bCs/>
          <w:i/>
          <w:iCs/>
          <w:color w:val="000000" w:themeColor="text1"/>
        </w:rPr>
        <w:t>insulation</w:t>
      </w:r>
      <w:r w:rsidRPr="00DA759A">
        <w:rPr>
          <w:rFonts w:ascii="Times" w:hAnsi="Times"/>
          <w:bCs/>
          <w:color w:val="000000" w:themeColor="text1"/>
        </w:rPr>
        <w:t>, which is the only Drawdown solution that uses cork as a feedstock.</w:t>
      </w:r>
      <w:r w:rsidR="002046CB" w:rsidRPr="00DA759A">
        <w:rPr>
          <w:rFonts w:ascii="Times" w:hAnsi="Times"/>
          <w:bCs/>
          <w:color w:val="000000" w:themeColor="text1"/>
        </w:rPr>
        <w:t xml:space="preserve"> </w:t>
      </w:r>
      <w:r w:rsidR="002046CB" w:rsidRPr="00DA759A">
        <w:rPr>
          <w:color w:val="000000" w:themeColor="text1"/>
          <w:lang w:eastAsia="en-US"/>
        </w:rPr>
        <w:t>The model only tracks additional hemp grown on land freed up by intensification, assuming the all other hemp demand is met on existing cropland.</w:t>
      </w:r>
    </w:p>
    <w:p w14:paraId="468AA0DB" w14:textId="4F49BA2A" w:rsidR="00703E70" w:rsidRPr="00DA759A" w:rsidRDefault="00703E70" w:rsidP="00703E70">
      <w:pPr>
        <w:rPr>
          <w:rFonts w:ascii="Times" w:hAnsi="Times"/>
          <w:bCs/>
          <w:color w:val="000000" w:themeColor="text1"/>
        </w:rPr>
      </w:pPr>
    </w:p>
    <w:p w14:paraId="5A77B778" w14:textId="0EA8D876" w:rsidR="00703E70" w:rsidRPr="00DA759A" w:rsidRDefault="00703E70" w:rsidP="00703E70">
      <w:pPr>
        <w:rPr>
          <w:rFonts w:ascii="Times" w:hAnsi="Times"/>
          <w:bCs/>
          <w:i/>
          <w:iCs/>
          <w:color w:val="000000" w:themeColor="text1"/>
        </w:rPr>
      </w:pPr>
      <w:r w:rsidRPr="00DA759A">
        <w:rPr>
          <w:rFonts w:ascii="Times" w:hAnsi="Times"/>
          <w:bCs/>
          <w:i/>
          <w:iCs/>
          <w:color w:val="000000" w:themeColor="text1"/>
        </w:rPr>
        <w:t>Marine Algae</w:t>
      </w:r>
    </w:p>
    <w:p w14:paraId="07276F4E" w14:textId="0AA658AA" w:rsidR="00937CFA" w:rsidRPr="00DA759A" w:rsidRDefault="00703E70" w:rsidP="00937CFA">
      <w:pPr>
        <w:rPr>
          <w:rFonts w:ascii="Times" w:hAnsi="Times"/>
          <w:bCs/>
          <w:i/>
          <w:iCs/>
          <w:color w:val="000000" w:themeColor="text1"/>
        </w:rPr>
      </w:pPr>
      <w:r w:rsidRPr="00DA759A">
        <w:rPr>
          <w:rFonts w:ascii="Times" w:hAnsi="Times"/>
          <w:bCs/>
          <w:color w:val="000000" w:themeColor="text1"/>
        </w:rPr>
        <w:t xml:space="preserve">As no </w:t>
      </w:r>
      <w:r w:rsidR="0081208C" w:rsidRPr="00DA759A">
        <w:rPr>
          <w:rFonts w:ascii="Times" w:hAnsi="Times"/>
          <w:bCs/>
          <w:color w:val="000000" w:themeColor="text1"/>
        </w:rPr>
        <w:t>marine algae</w:t>
      </w:r>
      <w:r w:rsidRPr="00DA759A">
        <w:rPr>
          <w:rFonts w:ascii="Times" w:hAnsi="Times"/>
          <w:bCs/>
          <w:color w:val="000000" w:themeColor="text1"/>
        </w:rPr>
        <w:t xml:space="preserve"> demand reduction solutions are modeled, baseline demand is used.</w:t>
      </w:r>
      <w:r w:rsidR="0081208C" w:rsidRPr="00DA759A">
        <w:rPr>
          <w:rFonts w:ascii="Times" w:hAnsi="Times"/>
          <w:bCs/>
          <w:color w:val="000000" w:themeColor="text1"/>
        </w:rPr>
        <w:t xml:space="preserve"> Allocation of surplus marine algae to livestock feed can be set for each year</w:t>
      </w:r>
      <w:r w:rsidR="00D47090" w:rsidRPr="00DA759A">
        <w:rPr>
          <w:rFonts w:ascii="Times" w:hAnsi="Times"/>
          <w:bCs/>
          <w:color w:val="000000" w:themeColor="text1"/>
        </w:rPr>
        <w:t xml:space="preserve"> (marine algae have been shown in multiple studies to reduce enteric methane production in ruminants, REF)</w:t>
      </w:r>
      <w:r w:rsidR="0081208C" w:rsidRPr="00DA759A">
        <w:rPr>
          <w:rFonts w:ascii="Times" w:hAnsi="Times"/>
          <w:bCs/>
          <w:color w:val="000000" w:themeColor="text1"/>
        </w:rPr>
        <w:t xml:space="preserve">. In this study it is set at 50% for all years. </w:t>
      </w:r>
      <w:r w:rsidR="00D47090" w:rsidRPr="00DA759A">
        <w:rPr>
          <w:rFonts w:ascii="Times" w:hAnsi="Times"/>
          <w:bCs/>
          <w:color w:val="000000" w:themeColor="text1"/>
        </w:rPr>
        <w:t xml:space="preserve">The remainder constitutes the available surplus for Drawdown solutions. </w:t>
      </w:r>
      <w:r w:rsidR="00937CFA" w:rsidRPr="00DA759A">
        <w:rPr>
          <w:rFonts w:ascii="Times" w:hAnsi="Times"/>
          <w:bCs/>
          <w:color w:val="000000" w:themeColor="text1"/>
        </w:rPr>
        <w:t xml:space="preserve">For each solution that uses other woody biomass as a feedstock, the percentage of each production system can be set on a year-by-year basis. Surpluses are allocated to </w:t>
      </w:r>
      <w:r w:rsidR="00937CFA" w:rsidRPr="00DA759A">
        <w:rPr>
          <w:rFonts w:ascii="Times" w:hAnsi="Times"/>
          <w:bCs/>
          <w:i/>
          <w:iCs/>
          <w:color w:val="000000" w:themeColor="text1"/>
        </w:rPr>
        <w:t>bioplastic, 2</w:t>
      </w:r>
      <w:r w:rsidR="00937CFA" w:rsidRPr="00DA759A">
        <w:rPr>
          <w:rFonts w:ascii="Times" w:hAnsi="Times"/>
          <w:bCs/>
          <w:i/>
          <w:iCs/>
          <w:color w:val="000000" w:themeColor="text1"/>
          <w:vertAlign w:val="superscript"/>
        </w:rPr>
        <w:t>nd</w:t>
      </w:r>
      <w:r w:rsidR="00937CFA" w:rsidRPr="00DA759A">
        <w:rPr>
          <w:rFonts w:ascii="Times" w:hAnsi="Times"/>
          <w:bCs/>
          <w:i/>
          <w:iCs/>
          <w:color w:val="000000" w:themeColor="text1"/>
        </w:rPr>
        <w:t xml:space="preserve"> generation biofuels, </w:t>
      </w:r>
      <w:r w:rsidR="00937CFA" w:rsidRPr="00DA759A">
        <w:rPr>
          <w:rFonts w:ascii="Times" w:hAnsi="Times"/>
          <w:bCs/>
          <w:color w:val="000000" w:themeColor="text1"/>
        </w:rPr>
        <w:t xml:space="preserve">and </w:t>
      </w:r>
      <w:r w:rsidR="00937CFA" w:rsidRPr="00DA759A">
        <w:rPr>
          <w:rFonts w:ascii="Times" w:hAnsi="Times"/>
          <w:bCs/>
          <w:i/>
          <w:iCs/>
          <w:color w:val="000000" w:themeColor="text1"/>
        </w:rPr>
        <w:t>biogas for cooking.</w:t>
      </w:r>
    </w:p>
    <w:p w14:paraId="7E84EC9F" w14:textId="40840A52" w:rsidR="00703E70" w:rsidRPr="00DA759A" w:rsidRDefault="00703E70" w:rsidP="00703E70">
      <w:pPr>
        <w:rPr>
          <w:rFonts w:ascii="Times" w:hAnsi="Times"/>
          <w:bCs/>
          <w:color w:val="000000" w:themeColor="text1"/>
        </w:rPr>
      </w:pPr>
    </w:p>
    <w:p w14:paraId="248CBD2A" w14:textId="11F9E67E" w:rsidR="0080305E" w:rsidRPr="00DA759A" w:rsidRDefault="0080305E" w:rsidP="00703E70">
      <w:pPr>
        <w:rPr>
          <w:rFonts w:ascii="Times" w:hAnsi="Times"/>
          <w:b/>
          <w:i/>
          <w:iCs/>
          <w:color w:val="000000" w:themeColor="text1"/>
        </w:rPr>
      </w:pPr>
      <w:r w:rsidRPr="00DA759A">
        <w:rPr>
          <w:rFonts w:ascii="Times" w:hAnsi="Times"/>
          <w:b/>
          <w:i/>
          <w:iCs/>
          <w:color w:val="000000" w:themeColor="text1"/>
        </w:rPr>
        <w:t xml:space="preserve">Total Available Biomass </w:t>
      </w:r>
    </w:p>
    <w:p w14:paraId="3B0C208D" w14:textId="6591058A" w:rsidR="0080305E" w:rsidRPr="00DA759A" w:rsidRDefault="0080305E" w:rsidP="00703E70">
      <w:pPr>
        <w:rPr>
          <w:rFonts w:ascii="Times" w:hAnsi="Times"/>
          <w:bCs/>
          <w:color w:val="000000" w:themeColor="text1"/>
        </w:rPr>
      </w:pPr>
      <w:r w:rsidRPr="00DA759A">
        <w:rPr>
          <w:rFonts w:ascii="Times" w:hAnsi="Times"/>
          <w:bCs/>
          <w:color w:val="000000" w:themeColor="text1"/>
        </w:rPr>
        <w:t xml:space="preserve">For each solution, the total available biomass from each feedstock type and production system is calculated on a year-by-year basis for all scenarios. </w:t>
      </w:r>
      <w:r w:rsidR="0027402D" w:rsidRPr="00DA759A">
        <w:rPr>
          <w:rFonts w:ascii="Times" w:hAnsi="Times"/>
          <w:bCs/>
          <w:color w:val="000000" w:themeColor="text1"/>
        </w:rPr>
        <w:t xml:space="preserve">Allocations can be adjusted to ensure that </w:t>
      </w:r>
      <w:r w:rsidR="007F6B39" w:rsidRPr="00DA759A">
        <w:rPr>
          <w:rFonts w:ascii="Times" w:hAnsi="Times"/>
          <w:bCs/>
          <w:color w:val="000000" w:themeColor="text1"/>
        </w:rPr>
        <w:t xml:space="preserve">the requested demand can be met for each solution. </w:t>
      </w:r>
    </w:p>
    <w:p w14:paraId="057F12F3" w14:textId="77777777" w:rsidR="00703E70" w:rsidRPr="00DA759A" w:rsidRDefault="00703E70" w:rsidP="00E467C8">
      <w:pPr>
        <w:rPr>
          <w:rFonts w:ascii="Times" w:hAnsi="Times"/>
          <w:color w:val="000000" w:themeColor="text1"/>
        </w:rPr>
      </w:pPr>
    </w:p>
    <w:p w14:paraId="3DDC7C38" w14:textId="4E96338E" w:rsidR="00BD3990" w:rsidRPr="00DA759A" w:rsidRDefault="00BD3990" w:rsidP="00B40112">
      <w:pPr>
        <w:rPr>
          <w:rFonts w:ascii="Times" w:hAnsi="Times"/>
          <w:b/>
          <w:color w:val="000000" w:themeColor="text1"/>
          <w:sz w:val="32"/>
          <w:szCs w:val="32"/>
        </w:rPr>
      </w:pPr>
    </w:p>
    <w:p w14:paraId="68B3111F" w14:textId="7A58483C" w:rsidR="00346EDE" w:rsidRPr="00DA759A" w:rsidRDefault="00BD3990" w:rsidP="000946D1">
      <w:pPr>
        <w:jc w:val="center"/>
        <w:rPr>
          <w:rFonts w:ascii="Times" w:hAnsi="Times"/>
          <w:b/>
          <w:color w:val="000000" w:themeColor="text1"/>
          <w:sz w:val="32"/>
          <w:szCs w:val="32"/>
        </w:rPr>
      </w:pPr>
      <w:r w:rsidRPr="00DA759A">
        <w:rPr>
          <w:rFonts w:ascii="Times" w:hAnsi="Times"/>
          <w:b/>
          <w:color w:val="000000" w:themeColor="text1"/>
          <w:sz w:val="32"/>
          <w:szCs w:val="32"/>
        </w:rPr>
        <w:t>Results</w:t>
      </w:r>
    </w:p>
    <w:p w14:paraId="51F831F4" w14:textId="77777777" w:rsidR="00023B1D" w:rsidRPr="00DA759A" w:rsidRDefault="00023B1D" w:rsidP="00FC2BB7">
      <w:pPr>
        <w:rPr>
          <w:rFonts w:ascii="Times" w:hAnsi="Times"/>
          <w:b/>
          <w:i/>
          <w:iCs/>
          <w:color w:val="000000" w:themeColor="text1"/>
        </w:rPr>
      </w:pPr>
    </w:p>
    <w:p w14:paraId="1A808BB8" w14:textId="753A205B" w:rsidR="00BB157A" w:rsidRPr="00DA759A" w:rsidRDefault="00BB157A" w:rsidP="00FC2BB7">
      <w:pPr>
        <w:rPr>
          <w:rFonts w:ascii="Times" w:hAnsi="Times"/>
          <w:b/>
          <w:i/>
          <w:iCs/>
          <w:color w:val="000000" w:themeColor="text1"/>
        </w:rPr>
      </w:pPr>
      <w:r w:rsidRPr="00DA759A">
        <w:rPr>
          <w:rFonts w:ascii="Times" w:hAnsi="Times"/>
          <w:b/>
          <w:i/>
          <w:iCs/>
          <w:color w:val="000000" w:themeColor="text1"/>
        </w:rPr>
        <w:t>Demand Reduction</w:t>
      </w:r>
    </w:p>
    <w:p w14:paraId="59BFB54F" w14:textId="64834692" w:rsidR="00590502" w:rsidRPr="00DA759A" w:rsidRDefault="00E9765F" w:rsidP="00E9765F">
      <w:pPr>
        <w:rPr>
          <w:rFonts w:ascii="Times" w:hAnsi="Times"/>
          <w:bCs/>
          <w:color w:val="000000" w:themeColor="text1"/>
        </w:rPr>
      </w:pPr>
      <w:r w:rsidRPr="00DA759A">
        <w:rPr>
          <w:rFonts w:ascii="Times" w:hAnsi="Times"/>
          <w:bCs/>
          <w:color w:val="000000" w:themeColor="text1"/>
        </w:rPr>
        <w:t xml:space="preserve">Other woody biomass is the only biomass type for which demand reduction solutions are available. These demand reduction solutions are </w:t>
      </w:r>
      <w:r w:rsidRPr="00DA759A">
        <w:rPr>
          <w:rFonts w:ascii="Times" w:hAnsi="Times"/>
          <w:bCs/>
          <w:i/>
          <w:iCs/>
          <w:color w:val="000000" w:themeColor="text1"/>
        </w:rPr>
        <w:t xml:space="preserve">biogas for cooking, improved clean cookstoves, </w:t>
      </w:r>
      <w:r w:rsidRPr="00DA759A">
        <w:rPr>
          <w:rFonts w:ascii="Times" w:hAnsi="Times"/>
          <w:bCs/>
          <w:color w:val="000000" w:themeColor="text1"/>
        </w:rPr>
        <w:t xml:space="preserve">and </w:t>
      </w:r>
      <w:r w:rsidRPr="00DA759A">
        <w:rPr>
          <w:rFonts w:ascii="Times" w:hAnsi="Times"/>
          <w:bCs/>
          <w:i/>
          <w:iCs/>
          <w:color w:val="000000" w:themeColor="text1"/>
        </w:rPr>
        <w:t xml:space="preserve">paper recycling. </w:t>
      </w:r>
      <w:r w:rsidRPr="00DA759A">
        <w:rPr>
          <w:rFonts w:ascii="Times" w:hAnsi="Times"/>
          <w:bCs/>
          <w:color w:val="000000" w:themeColor="text1"/>
        </w:rPr>
        <w:t xml:space="preserve">Demand reduction impacts are shown in Figure 2. </w:t>
      </w:r>
    </w:p>
    <w:p w14:paraId="1B374CD9" w14:textId="77777777" w:rsidR="00E9765F" w:rsidRPr="00DA759A" w:rsidRDefault="00E9765F" w:rsidP="00E9765F">
      <w:pPr>
        <w:rPr>
          <w:rFonts w:ascii="Times" w:hAnsi="Times"/>
          <w:bCs/>
          <w:color w:val="000000" w:themeColor="text1"/>
        </w:rPr>
      </w:pPr>
    </w:p>
    <w:p w14:paraId="73848074" w14:textId="7875B600" w:rsidR="00E869F5" w:rsidRPr="00DA759A" w:rsidRDefault="00E869F5" w:rsidP="00E869F5">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2</w:t>
      </w:r>
      <w:r w:rsidR="002A7445" w:rsidRPr="00DA759A">
        <w:rPr>
          <w:noProof/>
          <w:color w:val="000000" w:themeColor="text1"/>
        </w:rPr>
        <w:fldChar w:fldCharType="end"/>
      </w:r>
      <w:r w:rsidRPr="00DA759A">
        <w:rPr>
          <w:color w:val="000000" w:themeColor="text1"/>
        </w:rPr>
        <w:t>: Other woody biomass demand reduction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4DE4FD89" w14:textId="791269FB" w:rsidR="00E9765F" w:rsidRPr="00DA759A" w:rsidRDefault="00E9765F" w:rsidP="00E9765F">
      <w:pPr>
        <w:jc w:val="center"/>
        <w:rPr>
          <w:color w:val="000000" w:themeColor="text1"/>
        </w:rPr>
      </w:pPr>
      <w:r w:rsidRPr="00DA759A">
        <w:rPr>
          <w:noProof/>
          <w:color w:val="000000" w:themeColor="text1"/>
          <w:lang w:eastAsia="en-US"/>
        </w:rPr>
        <w:lastRenderedPageBreak/>
        <w:drawing>
          <wp:inline distT="0" distB="0" distL="0" distR="0" wp14:anchorId="38D13B84" wp14:editId="7431C67C">
            <wp:extent cx="3857834" cy="2384802"/>
            <wp:effectExtent l="0" t="0" r="3175"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764" cy="2411958"/>
                    </a:xfrm>
                    <a:prstGeom prst="rect">
                      <a:avLst/>
                    </a:prstGeom>
                    <a:noFill/>
                    <a:ln>
                      <a:noFill/>
                    </a:ln>
                  </pic:spPr>
                </pic:pic>
              </a:graphicData>
            </a:graphic>
          </wp:inline>
        </w:drawing>
      </w:r>
    </w:p>
    <w:p w14:paraId="0C479E31" w14:textId="77777777" w:rsidR="00E9765F" w:rsidRPr="00DA759A" w:rsidRDefault="00E9765F" w:rsidP="00E9765F">
      <w:pPr>
        <w:rPr>
          <w:color w:val="000000" w:themeColor="text1"/>
          <w:lang w:eastAsia="en-US"/>
        </w:rPr>
      </w:pPr>
    </w:p>
    <w:p w14:paraId="130BBC08" w14:textId="11B9AE2E" w:rsidR="0013189F" w:rsidRPr="00DA759A" w:rsidRDefault="00BB157A" w:rsidP="00FC2BB7">
      <w:pPr>
        <w:rPr>
          <w:rFonts w:ascii="Times" w:hAnsi="Times"/>
          <w:b/>
          <w:i/>
          <w:iCs/>
          <w:color w:val="000000" w:themeColor="text1"/>
        </w:rPr>
      </w:pPr>
      <w:r w:rsidRPr="00DA759A">
        <w:rPr>
          <w:rFonts w:ascii="Times" w:hAnsi="Times"/>
          <w:b/>
          <w:i/>
          <w:iCs/>
          <w:color w:val="000000" w:themeColor="text1"/>
        </w:rPr>
        <w:t>Biomass Production</w:t>
      </w:r>
    </w:p>
    <w:p w14:paraId="571A488E" w14:textId="77777777" w:rsidR="0013189F" w:rsidRPr="00DA759A" w:rsidRDefault="0013189F" w:rsidP="00FC2BB7">
      <w:pPr>
        <w:rPr>
          <w:rFonts w:ascii="Times" w:hAnsi="Times"/>
          <w:bCs/>
          <w:i/>
          <w:iCs/>
          <w:color w:val="000000" w:themeColor="text1"/>
        </w:rPr>
      </w:pPr>
      <w:r w:rsidRPr="00DA759A">
        <w:rPr>
          <w:rFonts w:ascii="Times" w:hAnsi="Times"/>
          <w:bCs/>
          <w:i/>
          <w:iCs/>
          <w:color w:val="000000" w:themeColor="text1"/>
        </w:rPr>
        <w:t>Sawlogs</w:t>
      </w:r>
    </w:p>
    <w:p w14:paraId="7E159D56" w14:textId="01E03764" w:rsidR="0013189F" w:rsidRPr="00DA759A" w:rsidRDefault="0013189F" w:rsidP="00FC2BB7">
      <w:pPr>
        <w:rPr>
          <w:rFonts w:ascii="Times" w:hAnsi="Times"/>
          <w:bCs/>
          <w:color w:val="000000" w:themeColor="text1"/>
        </w:rPr>
      </w:pPr>
      <w:r w:rsidRPr="00DA759A">
        <w:rPr>
          <w:rFonts w:ascii="Times" w:hAnsi="Times"/>
          <w:bCs/>
          <w:color w:val="000000" w:themeColor="text1"/>
        </w:rPr>
        <w:t xml:space="preserve">Dedicated perennial biomass crop are the largest source of </w:t>
      </w:r>
      <w:proofErr w:type="spellStart"/>
      <w:r w:rsidRPr="00DA759A">
        <w:rPr>
          <w:rFonts w:ascii="Times" w:hAnsi="Times"/>
          <w:bCs/>
          <w:color w:val="000000" w:themeColor="text1"/>
        </w:rPr>
        <w:t>sawlogs</w:t>
      </w:r>
      <w:proofErr w:type="spellEnd"/>
      <w:r w:rsidRPr="00DA759A">
        <w:rPr>
          <w:rFonts w:ascii="Times" w:hAnsi="Times"/>
          <w:bCs/>
          <w:color w:val="000000" w:themeColor="text1"/>
        </w:rPr>
        <w:t xml:space="preserve"> in 2050 in all scenarios. Production from forests declines over time, while biomass from agroforestry and land freed up by intensification increases. </w:t>
      </w:r>
      <w:r w:rsidR="003B5E37" w:rsidRPr="00DA759A">
        <w:rPr>
          <w:rFonts w:ascii="Times" w:hAnsi="Times"/>
          <w:bCs/>
          <w:color w:val="000000" w:themeColor="text1"/>
        </w:rPr>
        <w:t>See Figure X.</w:t>
      </w:r>
    </w:p>
    <w:p w14:paraId="632C96BE" w14:textId="77777777" w:rsidR="0013189F" w:rsidRPr="00DA759A" w:rsidRDefault="0013189F" w:rsidP="00FC2BB7">
      <w:pPr>
        <w:rPr>
          <w:rFonts w:ascii="Times" w:hAnsi="Times"/>
          <w:b/>
          <w:i/>
          <w:iCs/>
          <w:color w:val="000000" w:themeColor="text1"/>
        </w:rPr>
      </w:pPr>
    </w:p>
    <w:p w14:paraId="3710E602" w14:textId="0ECE0A1F" w:rsidR="00515FB1" w:rsidRPr="00DA759A" w:rsidRDefault="00515FB1" w:rsidP="00515FB1">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3</w:t>
      </w:r>
      <w:r w:rsidR="002A7445" w:rsidRPr="00DA759A">
        <w:rPr>
          <w:noProof/>
          <w:color w:val="000000" w:themeColor="text1"/>
        </w:rPr>
        <w:fldChar w:fldCharType="end"/>
      </w:r>
      <w:r w:rsidRPr="00DA759A">
        <w:rPr>
          <w:color w:val="000000" w:themeColor="text1"/>
        </w:rPr>
        <w:t xml:space="preserve">: </w:t>
      </w:r>
      <w:proofErr w:type="spellStart"/>
      <w:r w:rsidR="003B4E6A" w:rsidRPr="00DA759A">
        <w:rPr>
          <w:color w:val="000000" w:themeColor="text1"/>
        </w:rPr>
        <w:t>Sawlog</w:t>
      </w:r>
      <w:proofErr w:type="spellEnd"/>
      <w:r w:rsidR="003B4E6A" w:rsidRPr="00DA759A">
        <w:rPr>
          <w:color w:val="000000" w:themeColor="text1"/>
        </w:rPr>
        <w:t xml:space="preserve"> p</w:t>
      </w:r>
      <w:r w:rsidR="00590502" w:rsidRPr="00DA759A">
        <w:rPr>
          <w:color w:val="000000" w:themeColor="text1"/>
        </w:rPr>
        <w:t>roduction by production system</w:t>
      </w:r>
      <w:r w:rsidRPr="00DA759A">
        <w:rPr>
          <w:color w:val="000000" w:themeColor="text1"/>
        </w:rPr>
        <w:t xml:space="preserve"> 2050</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38C2D141" w14:textId="0B8DECCC" w:rsidR="00361E57" w:rsidRPr="00DA759A" w:rsidRDefault="00361E57" w:rsidP="00361E57">
      <w:pPr>
        <w:jc w:val="center"/>
        <w:rPr>
          <w:color w:val="000000" w:themeColor="text1"/>
        </w:rPr>
      </w:pPr>
      <w:r w:rsidRPr="00DA759A">
        <w:rPr>
          <w:noProof/>
          <w:color w:val="000000" w:themeColor="text1"/>
        </w:rPr>
        <w:drawing>
          <wp:inline distT="0" distB="0" distL="0" distR="0" wp14:anchorId="2C25949B" wp14:editId="01039EC2">
            <wp:extent cx="3673763" cy="2269314"/>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563" cy="2277221"/>
                    </a:xfrm>
                    <a:prstGeom prst="rect">
                      <a:avLst/>
                    </a:prstGeom>
                    <a:noFill/>
                    <a:ln>
                      <a:noFill/>
                    </a:ln>
                  </pic:spPr>
                </pic:pic>
              </a:graphicData>
            </a:graphic>
          </wp:inline>
        </w:drawing>
      </w:r>
    </w:p>
    <w:p w14:paraId="2BEF0F59" w14:textId="5D3A46F2" w:rsidR="003B4E6A" w:rsidRPr="00DA759A" w:rsidRDefault="003B5E37" w:rsidP="003B5E37">
      <w:pPr>
        <w:rPr>
          <w:i/>
          <w:iCs/>
          <w:color w:val="000000" w:themeColor="text1"/>
        </w:rPr>
      </w:pPr>
      <w:r w:rsidRPr="00DA759A">
        <w:rPr>
          <w:i/>
          <w:iCs/>
          <w:color w:val="000000" w:themeColor="text1"/>
        </w:rPr>
        <w:t>Other woody biomass</w:t>
      </w:r>
    </w:p>
    <w:p w14:paraId="1FC09499" w14:textId="731BA657" w:rsidR="003B5E37" w:rsidRPr="00DA759A" w:rsidRDefault="003B5E37" w:rsidP="003B5E37">
      <w:pPr>
        <w:rPr>
          <w:color w:val="000000" w:themeColor="text1"/>
        </w:rPr>
      </w:pPr>
      <w:r w:rsidRPr="00DA759A">
        <w:rPr>
          <w:color w:val="000000" w:themeColor="text1"/>
        </w:rPr>
        <w:t xml:space="preserve">Dedicated perennial biomass crops are the largest source of other woody biomass in 2050, followed by agroforestry. See Figure X. </w:t>
      </w:r>
    </w:p>
    <w:p w14:paraId="07195419" w14:textId="77777777" w:rsidR="003B4E6A" w:rsidRPr="00DA759A" w:rsidRDefault="003B4E6A" w:rsidP="003B4E6A">
      <w:pPr>
        <w:rPr>
          <w:color w:val="000000" w:themeColor="text1"/>
          <w:lang w:eastAsia="en-US"/>
        </w:rPr>
      </w:pPr>
    </w:p>
    <w:p w14:paraId="0F65EE10" w14:textId="35ECB1D4" w:rsidR="00526E2C"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4</w:t>
      </w:r>
      <w:r w:rsidR="002A7445" w:rsidRPr="00DA759A">
        <w:rPr>
          <w:noProof/>
          <w:color w:val="000000" w:themeColor="text1"/>
        </w:rPr>
        <w:fldChar w:fldCharType="end"/>
      </w:r>
      <w:r w:rsidRPr="00DA759A">
        <w:rPr>
          <w:color w:val="000000" w:themeColor="text1"/>
        </w:rPr>
        <w:t xml:space="preserve">: </w:t>
      </w:r>
      <w:r w:rsidR="003B4E6A" w:rsidRPr="00DA759A">
        <w:rPr>
          <w:color w:val="000000" w:themeColor="text1"/>
        </w:rPr>
        <w:t>Other woody biomass production by production system 2050</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4FDB70A8" w14:textId="77777777" w:rsidR="00861655" w:rsidRPr="00DA759A" w:rsidRDefault="00861655" w:rsidP="00861655">
      <w:pPr>
        <w:jc w:val="center"/>
        <w:rPr>
          <w:color w:val="000000" w:themeColor="text1"/>
        </w:rPr>
      </w:pPr>
    </w:p>
    <w:p w14:paraId="68A69C10" w14:textId="19245534" w:rsidR="00361E57" w:rsidRPr="00DA759A" w:rsidRDefault="00361E57" w:rsidP="00361E57">
      <w:pPr>
        <w:jc w:val="center"/>
        <w:rPr>
          <w:color w:val="000000" w:themeColor="text1"/>
        </w:rPr>
      </w:pPr>
      <w:r w:rsidRPr="00DA759A">
        <w:rPr>
          <w:noProof/>
          <w:color w:val="000000" w:themeColor="text1"/>
        </w:rPr>
        <w:lastRenderedPageBreak/>
        <w:drawing>
          <wp:inline distT="0" distB="0" distL="0" distR="0" wp14:anchorId="7BAAF5DA" wp14:editId="7351FA1C">
            <wp:extent cx="3637576" cy="2246961"/>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3267" cy="2250477"/>
                    </a:xfrm>
                    <a:prstGeom prst="rect">
                      <a:avLst/>
                    </a:prstGeom>
                    <a:noFill/>
                    <a:ln>
                      <a:noFill/>
                    </a:ln>
                  </pic:spPr>
                </pic:pic>
              </a:graphicData>
            </a:graphic>
          </wp:inline>
        </w:drawing>
      </w:r>
    </w:p>
    <w:p w14:paraId="55BC8731" w14:textId="1AE80D67" w:rsidR="00861655" w:rsidRPr="00DA759A" w:rsidRDefault="003B5E37" w:rsidP="003B5E37">
      <w:pPr>
        <w:rPr>
          <w:i/>
          <w:iCs/>
          <w:color w:val="000000" w:themeColor="text1"/>
        </w:rPr>
      </w:pPr>
      <w:r w:rsidRPr="00DA759A">
        <w:rPr>
          <w:i/>
          <w:iCs/>
          <w:color w:val="000000" w:themeColor="text1"/>
        </w:rPr>
        <w:t>Herbaceous biomass</w:t>
      </w:r>
    </w:p>
    <w:p w14:paraId="5356F67F" w14:textId="521A242C" w:rsidR="003B5E37" w:rsidRPr="00DA759A" w:rsidRDefault="003B5E37" w:rsidP="003B5E37">
      <w:pPr>
        <w:rPr>
          <w:color w:val="000000" w:themeColor="text1"/>
        </w:rPr>
      </w:pPr>
      <w:r w:rsidRPr="00DA759A">
        <w:rPr>
          <w:color w:val="000000" w:themeColor="text1"/>
        </w:rPr>
        <w:t xml:space="preserve">Crop residues are the most important source of herbaceous biomass in all scenarios. See Figure X. </w:t>
      </w:r>
    </w:p>
    <w:p w14:paraId="7338C872" w14:textId="646EB107" w:rsidR="00515FB1" w:rsidRPr="00DA759A" w:rsidRDefault="00515FB1" w:rsidP="00515FB1">
      <w:pPr>
        <w:rPr>
          <w:color w:val="000000" w:themeColor="text1"/>
          <w:lang w:eastAsia="en-US"/>
        </w:rPr>
      </w:pPr>
    </w:p>
    <w:p w14:paraId="058A3DE0" w14:textId="2CABCD9B" w:rsidR="00515FB1" w:rsidRPr="00DA759A" w:rsidRDefault="00861655" w:rsidP="00861655">
      <w:pPr>
        <w:pStyle w:val="Caption"/>
        <w:rPr>
          <w:color w:val="000000" w:themeColor="text1"/>
        </w:rPr>
      </w:pPr>
      <w:r w:rsidRPr="00DA759A">
        <w:rPr>
          <w:color w:val="000000" w:themeColor="text1"/>
        </w:rPr>
        <w:t xml:space="preserve">Figure </w:t>
      </w:r>
      <w:r w:rsidRPr="00DA759A">
        <w:rPr>
          <w:color w:val="000000" w:themeColor="text1"/>
        </w:rPr>
        <w:fldChar w:fldCharType="begin"/>
      </w:r>
      <w:r w:rsidRPr="00DA759A">
        <w:rPr>
          <w:color w:val="000000" w:themeColor="text1"/>
        </w:rPr>
        <w:instrText xml:space="preserve"> SEQ Figure \* ARABIC </w:instrText>
      </w:r>
      <w:r w:rsidRPr="00DA759A">
        <w:rPr>
          <w:color w:val="000000" w:themeColor="text1"/>
        </w:rPr>
        <w:fldChar w:fldCharType="separate"/>
      </w:r>
      <w:r w:rsidR="00F579AA" w:rsidRPr="00DA759A">
        <w:rPr>
          <w:noProof/>
          <w:color w:val="000000" w:themeColor="text1"/>
        </w:rPr>
        <w:t>5</w:t>
      </w:r>
      <w:r w:rsidRPr="00DA759A">
        <w:rPr>
          <w:color w:val="000000" w:themeColor="text1"/>
        </w:rPr>
        <w:fldChar w:fldCharType="end"/>
      </w:r>
      <w:r w:rsidRPr="00DA759A">
        <w:rPr>
          <w:color w:val="000000" w:themeColor="text1"/>
        </w:rPr>
        <w:t>: Herbaceous biomass production by production system</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6B7A3C29" w14:textId="18FB93AA" w:rsidR="004F6372" w:rsidRPr="00DA759A" w:rsidRDefault="004F6372" w:rsidP="004F6372">
      <w:pPr>
        <w:jc w:val="center"/>
        <w:rPr>
          <w:color w:val="000000" w:themeColor="text1"/>
        </w:rPr>
      </w:pPr>
      <w:r w:rsidRPr="00DA759A">
        <w:rPr>
          <w:noProof/>
          <w:color w:val="000000" w:themeColor="text1"/>
          <w:lang w:eastAsia="en-US"/>
        </w:rPr>
        <w:drawing>
          <wp:inline distT="0" distB="0" distL="0" distR="0" wp14:anchorId="06A10CF1" wp14:editId="76ACC094">
            <wp:extent cx="3390194" cy="2094151"/>
            <wp:effectExtent l="0" t="0" r="127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0081" cy="2106435"/>
                    </a:xfrm>
                    <a:prstGeom prst="rect">
                      <a:avLst/>
                    </a:prstGeom>
                    <a:noFill/>
                    <a:ln>
                      <a:noFill/>
                    </a:ln>
                  </pic:spPr>
                </pic:pic>
              </a:graphicData>
            </a:graphic>
          </wp:inline>
        </w:drawing>
      </w:r>
    </w:p>
    <w:p w14:paraId="30BF0F47" w14:textId="40D4FBE9" w:rsidR="00861655" w:rsidRPr="00DA759A" w:rsidRDefault="002046CB" w:rsidP="00861655">
      <w:pPr>
        <w:rPr>
          <w:i/>
          <w:iCs/>
          <w:color w:val="000000" w:themeColor="text1"/>
          <w:lang w:eastAsia="en-US"/>
        </w:rPr>
      </w:pPr>
      <w:r w:rsidRPr="00DA759A">
        <w:rPr>
          <w:i/>
          <w:iCs/>
          <w:color w:val="000000" w:themeColor="text1"/>
          <w:lang w:eastAsia="en-US"/>
        </w:rPr>
        <w:t>Cork, hemp, and marine algae</w:t>
      </w:r>
    </w:p>
    <w:p w14:paraId="45D0F7E7" w14:textId="4F11E31F" w:rsidR="002046CB" w:rsidRPr="00DA759A" w:rsidRDefault="002046CB" w:rsidP="00861655">
      <w:pPr>
        <w:rPr>
          <w:color w:val="000000" w:themeColor="text1"/>
          <w:lang w:eastAsia="en-US"/>
        </w:rPr>
      </w:pPr>
      <w:r w:rsidRPr="00DA759A">
        <w:rPr>
          <w:color w:val="000000" w:themeColor="text1"/>
          <w:lang w:eastAsia="en-US"/>
        </w:rPr>
        <w:t>Cork, hemp, and marine algae each have only one production system in this model. See Figure X.</w:t>
      </w:r>
    </w:p>
    <w:p w14:paraId="59ADD91C" w14:textId="77777777" w:rsidR="002046CB" w:rsidRPr="00DA759A" w:rsidRDefault="002046CB" w:rsidP="00861655">
      <w:pPr>
        <w:rPr>
          <w:color w:val="000000" w:themeColor="text1"/>
          <w:lang w:eastAsia="en-US"/>
        </w:rPr>
      </w:pPr>
    </w:p>
    <w:p w14:paraId="421C4412" w14:textId="4270F70F" w:rsidR="004F6372" w:rsidRPr="00DA759A" w:rsidRDefault="004F6372" w:rsidP="004F6372">
      <w:pPr>
        <w:pStyle w:val="Caption"/>
        <w:rPr>
          <w:color w:val="000000" w:themeColor="text1"/>
        </w:rPr>
      </w:pPr>
      <w:r w:rsidRPr="00DA759A">
        <w:rPr>
          <w:color w:val="000000" w:themeColor="text1"/>
        </w:rPr>
        <w:t xml:space="preserve">Figure </w:t>
      </w:r>
      <w:r w:rsidRPr="00DA759A">
        <w:rPr>
          <w:color w:val="000000" w:themeColor="text1"/>
        </w:rPr>
        <w:fldChar w:fldCharType="begin"/>
      </w:r>
      <w:r w:rsidRPr="00DA759A">
        <w:rPr>
          <w:color w:val="000000" w:themeColor="text1"/>
        </w:rPr>
        <w:instrText xml:space="preserve"> SEQ Figure \* ARABIC </w:instrText>
      </w:r>
      <w:r w:rsidRPr="00DA759A">
        <w:rPr>
          <w:color w:val="000000" w:themeColor="text1"/>
        </w:rPr>
        <w:fldChar w:fldCharType="separate"/>
      </w:r>
      <w:r w:rsidR="00F579AA" w:rsidRPr="00DA759A">
        <w:rPr>
          <w:noProof/>
          <w:color w:val="000000" w:themeColor="text1"/>
        </w:rPr>
        <w:t>6</w:t>
      </w:r>
      <w:r w:rsidRPr="00DA759A">
        <w:rPr>
          <w:color w:val="000000" w:themeColor="text1"/>
        </w:rPr>
        <w:fldChar w:fldCharType="end"/>
      </w:r>
      <w:r w:rsidRPr="00DA759A">
        <w:rPr>
          <w:color w:val="000000" w:themeColor="text1"/>
        </w:rPr>
        <w:t>: Cork, hemp, and marine algae production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0FF3A1F8" w14:textId="0D23CD0A" w:rsidR="00BD32C3" w:rsidRPr="00DA759A" w:rsidRDefault="00BD32C3" w:rsidP="00BD32C3">
      <w:pPr>
        <w:jc w:val="center"/>
        <w:rPr>
          <w:color w:val="000000" w:themeColor="text1"/>
        </w:rPr>
      </w:pPr>
      <w:r w:rsidRPr="00DA759A">
        <w:rPr>
          <w:noProof/>
          <w:color w:val="000000" w:themeColor="text1"/>
          <w:lang w:eastAsia="en-US"/>
        </w:rPr>
        <w:lastRenderedPageBreak/>
        <w:drawing>
          <wp:inline distT="0" distB="0" distL="0" distR="0" wp14:anchorId="0CAE25FA" wp14:editId="3FCBD11B">
            <wp:extent cx="3243784" cy="202173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2954" cy="2027448"/>
                    </a:xfrm>
                    <a:prstGeom prst="rect">
                      <a:avLst/>
                    </a:prstGeom>
                    <a:noFill/>
                    <a:ln>
                      <a:noFill/>
                    </a:ln>
                  </pic:spPr>
                </pic:pic>
              </a:graphicData>
            </a:graphic>
          </wp:inline>
        </w:drawing>
      </w:r>
    </w:p>
    <w:p w14:paraId="2868C511" w14:textId="77777777" w:rsidR="004F6372" w:rsidRPr="00DA759A" w:rsidRDefault="004F6372" w:rsidP="00861655">
      <w:pPr>
        <w:rPr>
          <w:color w:val="000000" w:themeColor="text1"/>
          <w:lang w:eastAsia="en-US"/>
        </w:rPr>
      </w:pPr>
    </w:p>
    <w:p w14:paraId="45E62783" w14:textId="77777777" w:rsidR="00515FB1" w:rsidRPr="00DA759A" w:rsidRDefault="00515FB1" w:rsidP="00515FB1">
      <w:pPr>
        <w:rPr>
          <w:color w:val="000000" w:themeColor="text1"/>
          <w:lang w:eastAsia="en-US"/>
        </w:rPr>
      </w:pPr>
    </w:p>
    <w:p w14:paraId="2B16D5A9" w14:textId="416BB672" w:rsidR="000946D1" w:rsidRPr="00DA759A" w:rsidRDefault="000946D1" w:rsidP="00FC2BB7">
      <w:pPr>
        <w:rPr>
          <w:rFonts w:ascii="Times" w:hAnsi="Times"/>
          <w:b/>
          <w:i/>
          <w:iCs/>
          <w:color w:val="000000" w:themeColor="text1"/>
        </w:rPr>
      </w:pPr>
      <w:r w:rsidRPr="00DA759A">
        <w:rPr>
          <w:rFonts w:ascii="Times" w:hAnsi="Times"/>
          <w:b/>
          <w:i/>
          <w:iCs/>
          <w:color w:val="000000" w:themeColor="text1"/>
        </w:rPr>
        <w:t>Surplus Allocation</w:t>
      </w:r>
    </w:p>
    <w:p w14:paraId="0D127085" w14:textId="3A78BD4E" w:rsidR="00BE20DB" w:rsidRPr="00DA759A" w:rsidRDefault="00001D31" w:rsidP="00346EDE">
      <w:pPr>
        <w:rPr>
          <w:rFonts w:ascii="Times" w:hAnsi="Times"/>
          <w:bCs/>
          <w:color w:val="000000" w:themeColor="text1"/>
        </w:rPr>
      </w:pPr>
      <w:r w:rsidRPr="00DA759A">
        <w:rPr>
          <w:rFonts w:ascii="Times" w:hAnsi="Times"/>
          <w:bCs/>
          <w:color w:val="000000" w:themeColor="text1"/>
        </w:rPr>
        <w:t xml:space="preserve">Figures X through X show the allocation of biomass feedstock types to meet baseline demand and to solutions that require biomass as a feedstock. </w:t>
      </w:r>
    </w:p>
    <w:p w14:paraId="7AA32AA5" w14:textId="77777777" w:rsidR="0040788C" w:rsidRPr="00DA759A" w:rsidRDefault="0040788C" w:rsidP="00346EDE">
      <w:pPr>
        <w:rPr>
          <w:rFonts w:ascii="Times" w:hAnsi="Times"/>
          <w:bCs/>
          <w:color w:val="000000" w:themeColor="text1"/>
        </w:rPr>
      </w:pPr>
    </w:p>
    <w:p w14:paraId="0AACFC6B" w14:textId="1A3BA1E7" w:rsidR="00590502"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7</w:t>
      </w:r>
      <w:r w:rsidR="002A7445" w:rsidRPr="00DA759A">
        <w:rPr>
          <w:noProof/>
          <w:color w:val="000000" w:themeColor="text1"/>
        </w:rPr>
        <w:fldChar w:fldCharType="end"/>
      </w:r>
      <w:r w:rsidRPr="00DA759A">
        <w:rPr>
          <w:color w:val="000000" w:themeColor="text1"/>
        </w:rPr>
        <w:t xml:space="preserve">: </w:t>
      </w:r>
      <w:proofErr w:type="spellStart"/>
      <w:r w:rsidRPr="00DA759A">
        <w:rPr>
          <w:color w:val="000000" w:themeColor="text1"/>
        </w:rPr>
        <w:t>Sawlog</w:t>
      </w:r>
      <w:proofErr w:type="spellEnd"/>
      <w:r w:rsidRPr="00DA759A">
        <w:rPr>
          <w:color w:val="000000" w:themeColor="text1"/>
        </w:rPr>
        <w:t xml:space="preserve"> allocation </w:t>
      </w:r>
      <w:r w:rsidR="000C23D6" w:rsidRPr="00DA759A">
        <w:rPr>
          <w:color w:val="000000" w:themeColor="text1"/>
        </w:rPr>
        <w:t>MMT/</w:t>
      </w:r>
      <w:proofErr w:type="spellStart"/>
      <w:r w:rsidR="000C23D6" w:rsidRPr="00DA759A">
        <w:rPr>
          <w:color w:val="000000" w:themeColor="text1"/>
        </w:rPr>
        <w:t>yr</w:t>
      </w:r>
      <w:proofErr w:type="spellEnd"/>
      <w:r w:rsidR="000C23D6" w:rsidRPr="00DA759A">
        <w:rPr>
          <w:color w:val="000000" w:themeColor="text1"/>
        </w:rPr>
        <w:t xml:space="preserve"> in 2050</w:t>
      </w:r>
    </w:p>
    <w:p w14:paraId="73C2E325" w14:textId="657E8BBA" w:rsidR="00BD32C3" w:rsidRPr="00DA759A" w:rsidRDefault="001F4CA0" w:rsidP="001F4CA0">
      <w:pPr>
        <w:jc w:val="center"/>
        <w:rPr>
          <w:color w:val="000000" w:themeColor="text1"/>
        </w:rPr>
      </w:pPr>
      <w:r w:rsidRPr="00DA759A">
        <w:rPr>
          <w:noProof/>
          <w:color w:val="000000" w:themeColor="text1"/>
          <w:lang w:eastAsia="en-US"/>
        </w:rPr>
        <w:drawing>
          <wp:inline distT="0" distB="0" distL="0" distR="0" wp14:anchorId="1E84BC5F" wp14:editId="5770DFFF">
            <wp:extent cx="3515968" cy="2191376"/>
            <wp:effectExtent l="0" t="0" r="254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030" cy="2202010"/>
                    </a:xfrm>
                    <a:prstGeom prst="rect">
                      <a:avLst/>
                    </a:prstGeom>
                    <a:noFill/>
                    <a:ln>
                      <a:noFill/>
                    </a:ln>
                  </pic:spPr>
                </pic:pic>
              </a:graphicData>
            </a:graphic>
          </wp:inline>
        </w:drawing>
      </w:r>
    </w:p>
    <w:p w14:paraId="38FA095C" w14:textId="4B911833" w:rsidR="00590502"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8</w:t>
      </w:r>
      <w:r w:rsidR="002A7445" w:rsidRPr="00DA759A">
        <w:rPr>
          <w:noProof/>
          <w:color w:val="000000" w:themeColor="text1"/>
        </w:rPr>
        <w:fldChar w:fldCharType="end"/>
      </w:r>
      <w:r w:rsidRPr="00DA759A">
        <w:rPr>
          <w:color w:val="000000" w:themeColor="text1"/>
        </w:rPr>
        <w:t>: Other woody biomass allocation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106C06E3" w14:textId="5F58205A" w:rsidR="001F4CA0" w:rsidRPr="00DA759A" w:rsidRDefault="001F4CA0" w:rsidP="001F4CA0">
      <w:pPr>
        <w:jc w:val="center"/>
        <w:rPr>
          <w:color w:val="000000" w:themeColor="text1"/>
        </w:rPr>
      </w:pPr>
      <w:r w:rsidRPr="00DA759A">
        <w:rPr>
          <w:noProof/>
          <w:color w:val="000000" w:themeColor="text1"/>
          <w:lang w:eastAsia="en-US"/>
        </w:rPr>
        <w:drawing>
          <wp:inline distT="0" distB="0" distL="0" distR="0" wp14:anchorId="5AE14DA1" wp14:editId="4003EDB3">
            <wp:extent cx="3569512" cy="222474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008" cy="2233159"/>
                    </a:xfrm>
                    <a:prstGeom prst="rect">
                      <a:avLst/>
                    </a:prstGeom>
                    <a:noFill/>
                    <a:ln>
                      <a:noFill/>
                    </a:ln>
                  </pic:spPr>
                </pic:pic>
              </a:graphicData>
            </a:graphic>
          </wp:inline>
        </w:drawing>
      </w:r>
    </w:p>
    <w:p w14:paraId="0D7E807B" w14:textId="77777777" w:rsidR="00BD32C3" w:rsidRPr="00DA759A" w:rsidRDefault="00BD32C3" w:rsidP="00BD32C3">
      <w:pPr>
        <w:rPr>
          <w:color w:val="000000" w:themeColor="text1"/>
          <w:lang w:eastAsia="en-US"/>
        </w:rPr>
      </w:pPr>
    </w:p>
    <w:p w14:paraId="20A9057A" w14:textId="64D52184" w:rsidR="00590502" w:rsidRPr="00DA759A" w:rsidRDefault="00590502" w:rsidP="00590502">
      <w:pPr>
        <w:pStyle w:val="Caption"/>
        <w:rPr>
          <w:color w:val="000000" w:themeColor="text1"/>
        </w:rPr>
      </w:pPr>
      <w:r w:rsidRPr="00DA759A">
        <w:rPr>
          <w:color w:val="000000" w:themeColor="text1"/>
        </w:rPr>
        <w:lastRenderedPageBreak/>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9</w:t>
      </w:r>
      <w:r w:rsidR="002A7445" w:rsidRPr="00DA759A">
        <w:rPr>
          <w:noProof/>
          <w:color w:val="000000" w:themeColor="text1"/>
        </w:rPr>
        <w:fldChar w:fldCharType="end"/>
      </w:r>
      <w:r w:rsidRPr="00DA759A">
        <w:rPr>
          <w:color w:val="000000" w:themeColor="text1"/>
        </w:rPr>
        <w:t>: Herbaceous biomass allocation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1B9930BD" w14:textId="19DB0EDD" w:rsidR="008E03E9" w:rsidRPr="00DA759A" w:rsidRDefault="008E03E9" w:rsidP="008E03E9">
      <w:pPr>
        <w:jc w:val="center"/>
        <w:rPr>
          <w:color w:val="000000" w:themeColor="text1"/>
        </w:rPr>
      </w:pPr>
      <w:r w:rsidRPr="00DA759A">
        <w:rPr>
          <w:noProof/>
          <w:color w:val="000000" w:themeColor="text1"/>
          <w:lang w:eastAsia="en-US"/>
        </w:rPr>
        <w:drawing>
          <wp:inline distT="0" distB="0" distL="0" distR="0" wp14:anchorId="30D5F809" wp14:editId="22FD859D">
            <wp:extent cx="3731019" cy="2309432"/>
            <wp:effectExtent l="0" t="0" r="3175"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0993" cy="2315606"/>
                    </a:xfrm>
                    <a:prstGeom prst="rect">
                      <a:avLst/>
                    </a:prstGeom>
                    <a:noFill/>
                    <a:ln>
                      <a:noFill/>
                    </a:ln>
                  </pic:spPr>
                </pic:pic>
              </a:graphicData>
            </a:graphic>
          </wp:inline>
        </w:drawing>
      </w:r>
    </w:p>
    <w:p w14:paraId="49C65999" w14:textId="77777777" w:rsidR="008E03E9" w:rsidRPr="00DA759A" w:rsidRDefault="008E03E9" w:rsidP="008E03E9">
      <w:pPr>
        <w:rPr>
          <w:color w:val="000000" w:themeColor="text1"/>
          <w:lang w:eastAsia="en-US"/>
        </w:rPr>
      </w:pPr>
    </w:p>
    <w:p w14:paraId="3F898D35" w14:textId="38F3E8E3" w:rsidR="00590502"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10</w:t>
      </w:r>
      <w:r w:rsidR="002A7445" w:rsidRPr="00DA759A">
        <w:rPr>
          <w:noProof/>
          <w:color w:val="000000" w:themeColor="text1"/>
        </w:rPr>
        <w:fldChar w:fldCharType="end"/>
      </w:r>
      <w:r w:rsidRPr="00DA759A">
        <w:rPr>
          <w:color w:val="000000" w:themeColor="text1"/>
        </w:rPr>
        <w:t>: Marine algae allocation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1F3F5AB9" w14:textId="4D5C43B7" w:rsidR="000C23D6" w:rsidRPr="00DA759A" w:rsidRDefault="000C23D6" w:rsidP="000C23D6">
      <w:pPr>
        <w:jc w:val="center"/>
        <w:rPr>
          <w:color w:val="000000" w:themeColor="text1"/>
        </w:rPr>
      </w:pPr>
      <w:r w:rsidRPr="00DA759A">
        <w:rPr>
          <w:noProof/>
          <w:color w:val="000000" w:themeColor="text1"/>
          <w:lang w:eastAsia="en-US"/>
        </w:rPr>
        <w:drawing>
          <wp:inline distT="0" distB="0" distL="0" distR="0" wp14:anchorId="54A02885" wp14:editId="3DF805D9">
            <wp:extent cx="3564157" cy="2199959"/>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2608" cy="2211348"/>
                    </a:xfrm>
                    <a:prstGeom prst="rect">
                      <a:avLst/>
                    </a:prstGeom>
                    <a:noFill/>
                    <a:ln>
                      <a:noFill/>
                    </a:ln>
                  </pic:spPr>
                </pic:pic>
              </a:graphicData>
            </a:graphic>
          </wp:inline>
        </w:drawing>
      </w:r>
    </w:p>
    <w:p w14:paraId="65080BF2" w14:textId="4068066A" w:rsidR="00590502"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11</w:t>
      </w:r>
      <w:r w:rsidR="002A7445" w:rsidRPr="00DA759A">
        <w:rPr>
          <w:noProof/>
          <w:color w:val="000000" w:themeColor="text1"/>
        </w:rPr>
        <w:fldChar w:fldCharType="end"/>
      </w:r>
      <w:r w:rsidRPr="00DA759A">
        <w:rPr>
          <w:color w:val="000000" w:themeColor="text1"/>
        </w:rPr>
        <w:t>: Hemp allocation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26ABFF90" w14:textId="61CA518D" w:rsidR="00E9731C" w:rsidRPr="00DA759A" w:rsidRDefault="00E9731C" w:rsidP="00E9731C">
      <w:pPr>
        <w:jc w:val="center"/>
        <w:rPr>
          <w:color w:val="000000" w:themeColor="text1"/>
        </w:rPr>
      </w:pPr>
      <w:r w:rsidRPr="00DA759A">
        <w:rPr>
          <w:noProof/>
          <w:color w:val="000000" w:themeColor="text1"/>
          <w:lang w:eastAsia="en-US"/>
        </w:rPr>
        <w:drawing>
          <wp:inline distT="0" distB="0" distL="0" distR="0" wp14:anchorId="30AE3820" wp14:editId="50F3B82F">
            <wp:extent cx="3817786" cy="2356511"/>
            <wp:effectExtent l="0" t="0" r="508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5673" cy="2361379"/>
                    </a:xfrm>
                    <a:prstGeom prst="rect">
                      <a:avLst/>
                    </a:prstGeom>
                    <a:noFill/>
                    <a:ln>
                      <a:noFill/>
                    </a:ln>
                  </pic:spPr>
                </pic:pic>
              </a:graphicData>
            </a:graphic>
          </wp:inline>
        </w:drawing>
      </w:r>
    </w:p>
    <w:p w14:paraId="672DF54B" w14:textId="77777777" w:rsidR="006B269A" w:rsidRPr="00DA759A" w:rsidRDefault="006B269A" w:rsidP="006B269A">
      <w:pPr>
        <w:rPr>
          <w:color w:val="000000" w:themeColor="text1"/>
          <w:lang w:eastAsia="en-US"/>
        </w:rPr>
      </w:pPr>
    </w:p>
    <w:p w14:paraId="6475DEF9" w14:textId="0AC071C6" w:rsidR="00590502" w:rsidRPr="00DA759A" w:rsidRDefault="00590502" w:rsidP="00590502">
      <w:pPr>
        <w:pStyle w:val="Caption"/>
        <w:rPr>
          <w:color w:val="000000" w:themeColor="text1"/>
        </w:rPr>
      </w:pPr>
      <w:r w:rsidRPr="00DA759A">
        <w:rPr>
          <w:color w:val="000000" w:themeColor="text1"/>
        </w:rPr>
        <w:t xml:space="preserve">Figure </w:t>
      </w:r>
      <w:r w:rsidR="002A7445" w:rsidRPr="00DA759A">
        <w:rPr>
          <w:color w:val="000000" w:themeColor="text1"/>
        </w:rPr>
        <w:fldChar w:fldCharType="begin"/>
      </w:r>
      <w:r w:rsidR="002A7445" w:rsidRPr="00DA759A">
        <w:rPr>
          <w:color w:val="000000" w:themeColor="text1"/>
        </w:rPr>
        <w:instrText xml:space="preserve"> SEQ Figure \* ARABIC </w:instrText>
      </w:r>
      <w:r w:rsidR="002A7445" w:rsidRPr="00DA759A">
        <w:rPr>
          <w:color w:val="000000" w:themeColor="text1"/>
        </w:rPr>
        <w:fldChar w:fldCharType="separate"/>
      </w:r>
      <w:r w:rsidR="00F579AA" w:rsidRPr="00DA759A">
        <w:rPr>
          <w:noProof/>
          <w:color w:val="000000" w:themeColor="text1"/>
        </w:rPr>
        <w:t>12</w:t>
      </w:r>
      <w:r w:rsidR="002A7445" w:rsidRPr="00DA759A">
        <w:rPr>
          <w:noProof/>
          <w:color w:val="000000" w:themeColor="text1"/>
        </w:rPr>
        <w:fldChar w:fldCharType="end"/>
      </w:r>
      <w:r w:rsidRPr="00DA759A">
        <w:rPr>
          <w:color w:val="000000" w:themeColor="text1"/>
        </w:rPr>
        <w:t>: Cork allocation</w:t>
      </w:r>
      <w:r w:rsidR="000C23D6" w:rsidRPr="00DA759A">
        <w:rPr>
          <w:color w:val="000000" w:themeColor="text1"/>
        </w:rPr>
        <w:t xml:space="preserve"> MMT/</w:t>
      </w:r>
      <w:proofErr w:type="spellStart"/>
      <w:r w:rsidR="000C23D6" w:rsidRPr="00DA759A">
        <w:rPr>
          <w:color w:val="000000" w:themeColor="text1"/>
        </w:rPr>
        <w:t>yr</w:t>
      </w:r>
      <w:proofErr w:type="spellEnd"/>
      <w:r w:rsidR="000C23D6" w:rsidRPr="00DA759A">
        <w:rPr>
          <w:color w:val="000000" w:themeColor="text1"/>
        </w:rPr>
        <w:t xml:space="preserve"> in 2050</w:t>
      </w:r>
    </w:p>
    <w:p w14:paraId="64353D28" w14:textId="38CA8A55" w:rsidR="00E9731C" w:rsidRPr="00DA759A" w:rsidRDefault="00E9731C" w:rsidP="00361E57">
      <w:pPr>
        <w:jc w:val="center"/>
        <w:rPr>
          <w:color w:val="000000" w:themeColor="text1"/>
        </w:rPr>
      </w:pPr>
      <w:r w:rsidRPr="00DA759A">
        <w:rPr>
          <w:noProof/>
          <w:color w:val="000000" w:themeColor="text1"/>
          <w:lang w:eastAsia="en-US"/>
        </w:rPr>
        <w:lastRenderedPageBreak/>
        <w:drawing>
          <wp:inline distT="0" distB="0" distL="0" distR="0" wp14:anchorId="2C3ABB6E" wp14:editId="184E578A">
            <wp:extent cx="3377809" cy="2084937"/>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214" cy="2096297"/>
                    </a:xfrm>
                    <a:prstGeom prst="rect">
                      <a:avLst/>
                    </a:prstGeom>
                    <a:noFill/>
                    <a:ln>
                      <a:noFill/>
                    </a:ln>
                  </pic:spPr>
                </pic:pic>
              </a:graphicData>
            </a:graphic>
          </wp:inline>
        </w:drawing>
      </w:r>
    </w:p>
    <w:p w14:paraId="43A964B9" w14:textId="02EE34B9" w:rsidR="006B269A" w:rsidRPr="00DA759A" w:rsidRDefault="006B269A" w:rsidP="006B269A">
      <w:pPr>
        <w:rPr>
          <w:color w:val="000000" w:themeColor="text1"/>
          <w:lang w:eastAsia="en-US"/>
        </w:rPr>
      </w:pPr>
    </w:p>
    <w:p w14:paraId="7052D5C3" w14:textId="77777777" w:rsidR="00361E57" w:rsidRPr="00DA759A" w:rsidRDefault="00361E57" w:rsidP="006B269A">
      <w:pPr>
        <w:rPr>
          <w:color w:val="000000" w:themeColor="text1"/>
          <w:lang w:eastAsia="en-US"/>
        </w:rPr>
      </w:pPr>
    </w:p>
    <w:p w14:paraId="71BB608C" w14:textId="38A4D16A" w:rsidR="00BD3990" w:rsidRPr="00DA759A" w:rsidRDefault="00BD3990" w:rsidP="00F502B3">
      <w:pPr>
        <w:jc w:val="center"/>
        <w:rPr>
          <w:rFonts w:ascii="Times" w:hAnsi="Times"/>
          <w:b/>
          <w:color w:val="000000" w:themeColor="text1"/>
          <w:sz w:val="32"/>
          <w:szCs w:val="32"/>
        </w:rPr>
      </w:pPr>
      <w:r w:rsidRPr="00DA759A">
        <w:rPr>
          <w:rFonts w:ascii="Times" w:hAnsi="Times"/>
          <w:b/>
          <w:color w:val="000000" w:themeColor="text1"/>
          <w:sz w:val="32"/>
          <w:szCs w:val="32"/>
        </w:rPr>
        <w:t>Discussion</w:t>
      </w:r>
    </w:p>
    <w:p w14:paraId="3FC6B682" w14:textId="79BB12C2" w:rsidR="005B33C9" w:rsidRPr="00DA759A" w:rsidRDefault="005B33C9" w:rsidP="00E96BBF">
      <w:pPr>
        <w:rPr>
          <w:rFonts w:ascii="Times" w:hAnsi="Times"/>
          <w:bCs/>
          <w:color w:val="000000" w:themeColor="text1"/>
        </w:rPr>
      </w:pPr>
    </w:p>
    <w:p w14:paraId="7FE58BA9" w14:textId="7694D7B4" w:rsidR="0016111E" w:rsidRPr="00DA759A" w:rsidRDefault="000B0FE4" w:rsidP="000B0FE4">
      <w:pPr>
        <w:rPr>
          <w:rFonts w:ascii="Times" w:hAnsi="Times"/>
          <w:bCs/>
          <w:color w:val="000000" w:themeColor="text1"/>
        </w:rPr>
      </w:pPr>
      <w:r w:rsidRPr="00DA759A">
        <w:rPr>
          <w:rFonts w:ascii="Times" w:hAnsi="Times"/>
          <w:bCs/>
          <w:color w:val="000000" w:themeColor="text1"/>
        </w:rPr>
        <w:t>In both scenarios, biomass production is sufficient to meet the demand for feedstocks for mitigation solutions. This is despite the increase in forest protection which decreases biomass harvest from forest. Overall supply nonetheless increases. Demand reduction is a key component of achieving this goal.  The other components are agroforestry and dedicated perennial biomass crops on anthropogenic grassland and cropland freed by intensification.</w:t>
      </w:r>
    </w:p>
    <w:p w14:paraId="6A938F9C" w14:textId="0ABB1DAA" w:rsidR="000B0FE4" w:rsidRPr="00DA759A" w:rsidRDefault="000B0FE4" w:rsidP="000B0FE4">
      <w:pPr>
        <w:rPr>
          <w:rFonts w:ascii="Times" w:hAnsi="Times"/>
          <w:bCs/>
          <w:color w:val="000000" w:themeColor="text1"/>
        </w:rPr>
      </w:pPr>
    </w:p>
    <w:p w14:paraId="36A693E0" w14:textId="065AB87B" w:rsidR="000B0FE4" w:rsidRPr="00DA759A" w:rsidRDefault="000B0FE4" w:rsidP="000B0FE4">
      <w:pPr>
        <w:rPr>
          <w:rFonts w:ascii="Times" w:hAnsi="Times"/>
          <w:bCs/>
          <w:color w:val="000000" w:themeColor="text1"/>
        </w:rPr>
      </w:pPr>
      <w:r w:rsidRPr="00DA759A">
        <w:rPr>
          <w:rFonts w:ascii="Times" w:hAnsi="Times"/>
          <w:bCs/>
          <w:color w:val="000000" w:themeColor="text1"/>
        </w:rPr>
        <w:t xml:space="preserve">An advantage of Drawdown’s approach is that land use and adoption of biomass-producing practices is based on the Land Allocation model. This provides a more realistic accounting of land use and feedstock availability than models which use simpler assumptions. </w:t>
      </w:r>
      <w:r w:rsidR="003F1F14" w:rsidRPr="00DA759A">
        <w:rPr>
          <w:rFonts w:ascii="Times" w:hAnsi="Times"/>
          <w:bCs/>
          <w:color w:val="000000" w:themeColor="text1"/>
        </w:rPr>
        <w:t>As a</w:t>
      </w:r>
      <w:r w:rsidRPr="00DA759A">
        <w:rPr>
          <w:rFonts w:ascii="Times" w:hAnsi="Times"/>
          <w:bCs/>
          <w:color w:val="000000" w:themeColor="text1"/>
        </w:rPr>
        <w:t xml:space="preserve"> result biomass </w:t>
      </w:r>
      <w:r w:rsidR="003F1F14" w:rsidRPr="00DA759A">
        <w:rPr>
          <w:rFonts w:ascii="Times" w:hAnsi="Times"/>
          <w:bCs/>
          <w:color w:val="000000" w:themeColor="text1"/>
        </w:rPr>
        <w:t xml:space="preserve">emerges </w:t>
      </w:r>
      <w:r w:rsidRPr="00DA759A">
        <w:rPr>
          <w:rFonts w:ascii="Times" w:hAnsi="Times"/>
          <w:bCs/>
          <w:color w:val="000000" w:themeColor="text1"/>
        </w:rPr>
        <w:t>as a constraint to the adoption and mitigation impact of 8 solutions.</w:t>
      </w:r>
      <w:r w:rsidR="003F1F14" w:rsidRPr="00DA759A">
        <w:rPr>
          <w:rFonts w:ascii="Times" w:hAnsi="Times"/>
          <w:bCs/>
          <w:color w:val="000000" w:themeColor="text1"/>
        </w:rPr>
        <w:t xml:space="preserve"> It should be noted that the Drawdown approach does not include any </w:t>
      </w:r>
      <w:proofErr w:type="spellStart"/>
      <w:r w:rsidR="003F1F14" w:rsidRPr="00DA759A">
        <w:rPr>
          <w:rFonts w:ascii="Times" w:hAnsi="Times"/>
          <w:bCs/>
          <w:color w:val="000000" w:themeColor="text1"/>
        </w:rPr>
        <w:t>BioEnergy</w:t>
      </w:r>
      <w:proofErr w:type="spellEnd"/>
      <w:r w:rsidR="003F1F14" w:rsidRPr="00DA759A">
        <w:rPr>
          <w:rFonts w:ascii="Times" w:hAnsi="Times"/>
          <w:bCs/>
          <w:color w:val="000000" w:themeColor="text1"/>
        </w:rPr>
        <w:t xml:space="preserve"> Carbon Capture and Storage (BECCS), which would require greatly increased additional feedstocks (IPCC 2019 </w:t>
      </w:r>
      <w:r w:rsidR="003F1F14" w:rsidRPr="00DA759A">
        <w:rPr>
          <w:rFonts w:ascii="Times" w:hAnsi="Times"/>
          <w:bCs/>
          <w:i/>
          <w:iCs/>
          <w:color w:val="000000" w:themeColor="text1"/>
        </w:rPr>
        <w:t xml:space="preserve">Climate Change and Land </w:t>
      </w:r>
      <w:r w:rsidR="003F1F14" w:rsidRPr="00DA759A">
        <w:rPr>
          <w:rFonts w:ascii="Times" w:hAnsi="Times"/>
          <w:bCs/>
          <w:color w:val="000000" w:themeColor="text1"/>
        </w:rPr>
        <w:t xml:space="preserve">Chapter 6). </w:t>
      </w:r>
    </w:p>
    <w:p w14:paraId="585F1D2C" w14:textId="708EC84A" w:rsidR="000B0FE4" w:rsidRPr="00DA759A" w:rsidRDefault="000B0FE4" w:rsidP="000B0FE4">
      <w:pPr>
        <w:rPr>
          <w:rFonts w:ascii="Times" w:hAnsi="Times"/>
          <w:bCs/>
          <w:color w:val="000000" w:themeColor="text1"/>
        </w:rPr>
      </w:pPr>
    </w:p>
    <w:p w14:paraId="30A6AD54" w14:textId="545F42FD" w:rsidR="00C61B2E" w:rsidRPr="00DA759A" w:rsidRDefault="00C61B2E" w:rsidP="000B0FE4">
      <w:pPr>
        <w:rPr>
          <w:rFonts w:ascii="Times" w:hAnsi="Times"/>
          <w:bCs/>
          <w:color w:val="000000" w:themeColor="text1"/>
        </w:rPr>
      </w:pPr>
      <w:r w:rsidRPr="00DA759A">
        <w:rPr>
          <w:rFonts w:ascii="Times" w:hAnsi="Times"/>
          <w:bCs/>
          <w:color w:val="000000" w:themeColor="text1"/>
        </w:rPr>
        <w:t xml:space="preserve">Several biomass sources emerged as notable. Residues from woody crops, including </w:t>
      </w:r>
      <w:proofErr w:type="spellStart"/>
      <w:r w:rsidRPr="00DA759A">
        <w:rPr>
          <w:rFonts w:ascii="Times" w:hAnsi="Times"/>
          <w:bCs/>
          <w:color w:val="000000" w:themeColor="text1"/>
        </w:rPr>
        <w:t>prunings</w:t>
      </w:r>
      <w:proofErr w:type="spellEnd"/>
      <w:r w:rsidRPr="00DA759A">
        <w:rPr>
          <w:rFonts w:ascii="Times" w:hAnsi="Times"/>
          <w:bCs/>
          <w:color w:val="000000" w:themeColor="text1"/>
        </w:rPr>
        <w:t xml:space="preserve"> and end of life, are mostly burned in the field at present but show impressive potential to provide other woody biomass. </w:t>
      </w:r>
      <w:r w:rsidR="00185EEA" w:rsidRPr="00DA759A">
        <w:rPr>
          <w:rFonts w:ascii="Times" w:hAnsi="Times"/>
          <w:bCs/>
          <w:color w:val="000000" w:themeColor="text1"/>
        </w:rPr>
        <w:t xml:space="preserve">Agroforestry systems are underappreciated at present and are a key component to meeting mitigation demand for 2050. </w:t>
      </w:r>
    </w:p>
    <w:p w14:paraId="476DBFAD" w14:textId="77777777" w:rsidR="000B0FE4" w:rsidRPr="00DA759A" w:rsidRDefault="000B0FE4" w:rsidP="000B0FE4">
      <w:pPr>
        <w:rPr>
          <w:rFonts w:ascii="Times" w:hAnsi="Times"/>
          <w:bCs/>
          <w:color w:val="000000" w:themeColor="text1"/>
        </w:rPr>
      </w:pPr>
    </w:p>
    <w:p w14:paraId="021C2F84" w14:textId="24051188" w:rsidR="00530F57" w:rsidRPr="00DA759A" w:rsidRDefault="00102CE0" w:rsidP="001A23BF">
      <w:pPr>
        <w:rPr>
          <w:rFonts w:ascii="Times" w:hAnsi="Times"/>
          <w:bCs/>
          <w:color w:val="000000" w:themeColor="text1"/>
        </w:rPr>
      </w:pPr>
      <w:r w:rsidRPr="00DA759A">
        <w:rPr>
          <w:rFonts w:ascii="Times" w:hAnsi="Times"/>
          <w:bCs/>
          <w:color w:val="000000" w:themeColor="text1"/>
        </w:rPr>
        <w:t>Piotrowski (2015) calculates total wood production at 2100-9400 MMT/</w:t>
      </w:r>
      <w:proofErr w:type="spellStart"/>
      <w:r w:rsidRPr="00DA759A">
        <w:rPr>
          <w:rFonts w:ascii="Times" w:hAnsi="Times"/>
          <w:bCs/>
          <w:color w:val="000000" w:themeColor="text1"/>
        </w:rPr>
        <w:t>yr</w:t>
      </w:r>
      <w:proofErr w:type="spellEnd"/>
      <w:r w:rsidRPr="00DA759A">
        <w:rPr>
          <w:rFonts w:ascii="Times" w:hAnsi="Times"/>
          <w:bCs/>
          <w:color w:val="000000" w:themeColor="text1"/>
        </w:rPr>
        <w:t xml:space="preserve"> in 2050, while the Biomass model calculates 6370-8180 MMT/</w:t>
      </w:r>
      <w:proofErr w:type="spellStart"/>
      <w:r w:rsidRPr="00DA759A">
        <w:rPr>
          <w:rFonts w:ascii="Times" w:hAnsi="Times"/>
          <w:bCs/>
          <w:color w:val="000000" w:themeColor="text1"/>
        </w:rPr>
        <w:t>yr</w:t>
      </w:r>
      <w:proofErr w:type="spellEnd"/>
      <w:r w:rsidRPr="00DA759A">
        <w:rPr>
          <w:rFonts w:ascii="Times" w:hAnsi="Times"/>
          <w:bCs/>
          <w:color w:val="000000" w:themeColor="text1"/>
        </w:rPr>
        <w:t xml:space="preserve"> of wood in 2050. Piotrowski calculates 1400-5100 MMT/</w:t>
      </w:r>
      <w:proofErr w:type="spellStart"/>
      <w:r w:rsidRPr="00DA759A">
        <w:rPr>
          <w:rFonts w:ascii="Times" w:hAnsi="Times"/>
          <w:bCs/>
          <w:color w:val="000000" w:themeColor="text1"/>
        </w:rPr>
        <w:t>yr</w:t>
      </w:r>
      <w:proofErr w:type="spellEnd"/>
      <w:r w:rsidRPr="00DA759A">
        <w:rPr>
          <w:rFonts w:ascii="Times" w:hAnsi="Times"/>
          <w:bCs/>
          <w:color w:val="000000" w:themeColor="text1"/>
        </w:rPr>
        <w:t xml:space="preserve"> of crop residues in 2050, while the Biomass model calculates 4497-4677 MMT/</w:t>
      </w:r>
      <w:proofErr w:type="spellStart"/>
      <w:r w:rsidRPr="00DA759A">
        <w:rPr>
          <w:rFonts w:ascii="Times" w:hAnsi="Times"/>
          <w:bCs/>
          <w:color w:val="000000" w:themeColor="text1"/>
        </w:rPr>
        <w:t>yr</w:t>
      </w:r>
      <w:proofErr w:type="spellEnd"/>
      <w:r w:rsidRPr="00DA759A">
        <w:rPr>
          <w:rFonts w:ascii="Times" w:hAnsi="Times"/>
          <w:bCs/>
          <w:color w:val="000000" w:themeColor="text1"/>
        </w:rPr>
        <w:t xml:space="preserve">  of residues in 2050.  </w:t>
      </w:r>
      <w:r w:rsidR="00E37F8D" w:rsidRPr="00DA759A">
        <w:rPr>
          <w:rFonts w:ascii="Times" w:hAnsi="Times"/>
          <w:bCs/>
          <w:color w:val="000000" w:themeColor="text1"/>
        </w:rPr>
        <w:t xml:space="preserve">(IPCC 2019 </w:t>
      </w:r>
      <w:r w:rsidR="00E37F8D" w:rsidRPr="00DA759A">
        <w:rPr>
          <w:rFonts w:ascii="Times" w:hAnsi="Times"/>
          <w:bCs/>
          <w:i/>
          <w:iCs/>
          <w:color w:val="000000" w:themeColor="text1"/>
        </w:rPr>
        <w:t xml:space="preserve">Climate Change and Land </w:t>
      </w:r>
      <w:r w:rsidR="00E37F8D" w:rsidRPr="00DA759A">
        <w:rPr>
          <w:rFonts w:ascii="Times" w:hAnsi="Times"/>
          <w:bCs/>
          <w:color w:val="000000" w:themeColor="text1"/>
        </w:rPr>
        <w:t xml:space="preserve">Summary for Policymakers) notes a sustainable potential of 200-600 </w:t>
      </w:r>
      <w:proofErr w:type="spellStart"/>
      <w:r w:rsidR="00E37F8D" w:rsidRPr="00DA759A">
        <w:rPr>
          <w:rFonts w:ascii="Times" w:hAnsi="Times"/>
          <w:bCs/>
          <w:color w:val="000000" w:themeColor="text1"/>
        </w:rPr>
        <w:t>Mha</w:t>
      </w:r>
      <w:proofErr w:type="spellEnd"/>
      <w:r w:rsidR="00E37F8D" w:rsidRPr="00DA759A">
        <w:rPr>
          <w:rFonts w:ascii="Times" w:hAnsi="Times"/>
          <w:bCs/>
          <w:color w:val="000000" w:themeColor="text1"/>
        </w:rPr>
        <w:t xml:space="preserve"> for dedicated perennial biomass crops. </w:t>
      </w:r>
      <w:r w:rsidR="009E2465" w:rsidRPr="00DA759A">
        <w:rPr>
          <w:rFonts w:ascii="Times" w:hAnsi="Times"/>
          <w:bCs/>
          <w:color w:val="000000" w:themeColor="text1"/>
        </w:rPr>
        <w:t>Drawdown’s solution models and Land Allocation integration model calculate</w:t>
      </w:r>
      <w:r w:rsidR="00E37F8D" w:rsidRPr="00DA759A">
        <w:rPr>
          <w:rFonts w:ascii="Times" w:hAnsi="Times"/>
          <w:bCs/>
          <w:color w:val="000000" w:themeColor="text1"/>
        </w:rPr>
        <w:t xml:space="preserve"> total adoption of 619-868 </w:t>
      </w:r>
      <w:proofErr w:type="spellStart"/>
      <w:r w:rsidR="00E37F8D" w:rsidRPr="00DA759A">
        <w:rPr>
          <w:rFonts w:ascii="Times" w:hAnsi="Times"/>
          <w:bCs/>
          <w:color w:val="000000" w:themeColor="text1"/>
        </w:rPr>
        <w:t>Mha</w:t>
      </w:r>
      <w:proofErr w:type="spellEnd"/>
      <w:r w:rsidR="00E37F8D" w:rsidRPr="00DA759A">
        <w:rPr>
          <w:rFonts w:ascii="Times" w:hAnsi="Times"/>
          <w:bCs/>
          <w:color w:val="000000" w:themeColor="text1"/>
        </w:rPr>
        <w:t>.</w:t>
      </w:r>
      <w:r w:rsidR="001A23BF" w:rsidRPr="00DA759A">
        <w:rPr>
          <w:rFonts w:ascii="Times" w:hAnsi="Times"/>
          <w:bCs/>
          <w:color w:val="000000" w:themeColor="text1"/>
        </w:rPr>
        <w:t xml:space="preserve"> </w:t>
      </w:r>
      <w:r w:rsidR="00530F57" w:rsidRPr="00DA759A">
        <w:rPr>
          <w:rFonts w:ascii="Times" w:hAnsi="Times"/>
          <w:bCs/>
          <w:color w:val="000000" w:themeColor="text1"/>
        </w:rPr>
        <w:t xml:space="preserve">(IPCC 2019 </w:t>
      </w:r>
      <w:r w:rsidR="00530F57" w:rsidRPr="00DA759A">
        <w:rPr>
          <w:rFonts w:ascii="Times" w:hAnsi="Times"/>
          <w:bCs/>
          <w:i/>
          <w:iCs/>
          <w:color w:val="000000" w:themeColor="text1"/>
        </w:rPr>
        <w:t xml:space="preserve">Land and Climate Change </w:t>
      </w:r>
      <w:r w:rsidR="00530F57" w:rsidRPr="00DA759A">
        <w:rPr>
          <w:rFonts w:ascii="Times" w:hAnsi="Times"/>
          <w:bCs/>
          <w:color w:val="000000" w:themeColor="text1"/>
        </w:rPr>
        <w:t xml:space="preserve">Chapter 2) notes the technical potential of bioenergy as 100-300 EJ by 2050. The Biomass Model </w:t>
      </w:r>
      <w:r w:rsidR="009E2465" w:rsidRPr="00DA759A">
        <w:rPr>
          <w:rFonts w:ascii="Times" w:hAnsi="Times"/>
          <w:bCs/>
          <w:color w:val="000000" w:themeColor="text1"/>
        </w:rPr>
        <w:t>calculates</w:t>
      </w:r>
      <w:r w:rsidR="00530F57" w:rsidRPr="00DA759A">
        <w:rPr>
          <w:rFonts w:ascii="Times" w:hAnsi="Times"/>
          <w:bCs/>
          <w:color w:val="000000" w:themeColor="text1"/>
        </w:rPr>
        <w:t xml:space="preserve"> 56-74 EJ in 2050. </w:t>
      </w:r>
    </w:p>
    <w:p w14:paraId="130722A8" w14:textId="77777777" w:rsidR="007C71DC" w:rsidRPr="00DA759A" w:rsidRDefault="007C71DC" w:rsidP="007C71DC">
      <w:pPr>
        <w:rPr>
          <w:rFonts w:ascii="Times" w:hAnsi="Times"/>
          <w:bCs/>
          <w:color w:val="000000" w:themeColor="text1"/>
        </w:rPr>
      </w:pPr>
    </w:p>
    <w:p w14:paraId="48B2F38B" w14:textId="18C461EC" w:rsidR="00E41D20" w:rsidRPr="00DA759A" w:rsidRDefault="00E41D20" w:rsidP="007C71DC">
      <w:pPr>
        <w:rPr>
          <w:rFonts w:ascii="Times" w:hAnsi="Times"/>
          <w:bCs/>
          <w:color w:val="000000" w:themeColor="text1"/>
        </w:rPr>
      </w:pPr>
      <w:r w:rsidRPr="00DA759A">
        <w:rPr>
          <w:rFonts w:ascii="Times" w:hAnsi="Times"/>
          <w:bCs/>
          <w:color w:val="000000" w:themeColor="text1"/>
        </w:rPr>
        <w:lastRenderedPageBreak/>
        <w:t>Future editions of the Biomass model could break out additional biomass categories, like bamboo. Additional detail like the transport and processing losses could be more thoroughly incorporated</w:t>
      </w:r>
      <w:r w:rsidR="007C71DC" w:rsidRPr="00DA759A">
        <w:rPr>
          <w:rFonts w:ascii="Times" w:hAnsi="Times"/>
          <w:bCs/>
          <w:color w:val="000000" w:themeColor="text1"/>
        </w:rPr>
        <w:t xml:space="preserve"> as well</w:t>
      </w:r>
      <w:r w:rsidRPr="00DA759A">
        <w:rPr>
          <w:rFonts w:ascii="Times" w:hAnsi="Times"/>
          <w:bCs/>
          <w:color w:val="000000" w:themeColor="text1"/>
        </w:rPr>
        <w:t>.</w:t>
      </w:r>
    </w:p>
    <w:p w14:paraId="5FE5676B" w14:textId="7EBD50EE" w:rsidR="0066678C" w:rsidRPr="00DA759A" w:rsidRDefault="0066678C" w:rsidP="00E96BBF">
      <w:pPr>
        <w:rPr>
          <w:rFonts w:ascii="Times" w:hAnsi="Times"/>
          <w:bCs/>
          <w:color w:val="000000" w:themeColor="text1"/>
        </w:rPr>
      </w:pPr>
    </w:p>
    <w:p w14:paraId="3FD6AB3A" w14:textId="2973B826" w:rsidR="0066678C" w:rsidRPr="00DA759A" w:rsidRDefault="0066678C" w:rsidP="00E96BBF">
      <w:pPr>
        <w:rPr>
          <w:rFonts w:ascii="Times" w:hAnsi="Times"/>
          <w:bCs/>
          <w:color w:val="000000" w:themeColor="text1"/>
        </w:rPr>
      </w:pPr>
    </w:p>
    <w:p w14:paraId="576C48BE" w14:textId="26A091E2" w:rsidR="0066678C" w:rsidRPr="00DA759A" w:rsidRDefault="0066678C" w:rsidP="00E96BBF">
      <w:pPr>
        <w:rPr>
          <w:rFonts w:ascii="Times" w:hAnsi="Times"/>
          <w:bCs/>
          <w:color w:val="000000" w:themeColor="text1"/>
        </w:rPr>
      </w:pPr>
    </w:p>
    <w:p w14:paraId="73757AD3" w14:textId="77777777" w:rsidR="00E96BBF" w:rsidRPr="00DA759A" w:rsidRDefault="00E96BBF" w:rsidP="00E96BBF">
      <w:pPr>
        <w:rPr>
          <w:rFonts w:ascii="Times" w:hAnsi="Times"/>
          <w:bCs/>
          <w:color w:val="000000" w:themeColor="text1"/>
        </w:rPr>
      </w:pPr>
    </w:p>
    <w:p w14:paraId="1DEA7AAB" w14:textId="1831CDE4" w:rsidR="00BD3990" w:rsidRPr="00DA759A" w:rsidRDefault="00BD3990" w:rsidP="00F502B3">
      <w:pPr>
        <w:jc w:val="center"/>
        <w:rPr>
          <w:rFonts w:ascii="Times" w:hAnsi="Times"/>
          <w:b/>
          <w:color w:val="000000" w:themeColor="text1"/>
          <w:sz w:val="32"/>
          <w:szCs w:val="32"/>
        </w:rPr>
      </w:pPr>
      <w:r w:rsidRPr="00DA759A">
        <w:rPr>
          <w:rFonts w:ascii="Times" w:hAnsi="Times"/>
          <w:b/>
          <w:color w:val="000000" w:themeColor="text1"/>
          <w:sz w:val="32"/>
          <w:szCs w:val="32"/>
        </w:rPr>
        <w:t>References</w:t>
      </w:r>
    </w:p>
    <w:p w14:paraId="49B45368" w14:textId="7FC72720" w:rsidR="00BD3990" w:rsidRDefault="00BD3990" w:rsidP="00C66C2C">
      <w:pPr>
        <w:rPr>
          <w:rFonts w:ascii="Times" w:hAnsi="Times"/>
          <w:b/>
          <w:color w:val="000000" w:themeColor="text1"/>
        </w:rPr>
      </w:pPr>
    </w:p>
    <w:p w14:paraId="1634F4BB" w14:textId="5F6438C0" w:rsidR="00DB4753" w:rsidRPr="00595616" w:rsidRDefault="00DB4753" w:rsidP="00C66C2C">
      <w:pPr>
        <w:rPr>
          <w:rFonts w:ascii="Times" w:hAnsi="Times"/>
          <w:b/>
          <w:strike/>
          <w:color w:val="000000" w:themeColor="text1"/>
        </w:rPr>
      </w:pPr>
      <w:r w:rsidRPr="00595616">
        <w:rPr>
          <w:rFonts w:ascii="Times" w:hAnsi="Times"/>
          <w:b/>
          <w:strike/>
          <w:color w:val="000000" w:themeColor="text1"/>
        </w:rPr>
        <w:t>VMA FORESTS</w:t>
      </w:r>
    </w:p>
    <w:p w14:paraId="22E21530" w14:textId="08F9E89A" w:rsidR="00DB4753" w:rsidRDefault="00DB4753" w:rsidP="00C66C2C">
      <w:pPr>
        <w:rPr>
          <w:rFonts w:ascii="Times" w:hAnsi="Times"/>
          <w:b/>
          <w:color w:val="000000" w:themeColor="text1"/>
        </w:rPr>
      </w:pPr>
      <w:r>
        <w:rPr>
          <w:rFonts w:ascii="Times" w:hAnsi="Times"/>
          <w:b/>
          <w:color w:val="000000" w:themeColor="text1"/>
        </w:rPr>
        <w:t>VMA BIOMASS CROPS</w:t>
      </w:r>
    </w:p>
    <w:p w14:paraId="765CFF4F" w14:textId="1418755F" w:rsidR="00DB4753" w:rsidRDefault="00DB4753" w:rsidP="00C66C2C">
      <w:pPr>
        <w:rPr>
          <w:rFonts w:ascii="Times" w:hAnsi="Times"/>
          <w:b/>
          <w:color w:val="000000" w:themeColor="text1"/>
        </w:rPr>
      </w:pPr>
      <w:r>
        <w:rPr>
          <w:rFonts w:ascii="Times" w:hAnsi="Times"/>
          <w:b/>
          <w:color w:val="000000" w:themeColor="text1"/>
        </w:rPr>
        <w:t>VMA AGROFORESTRY</w:t>
      </w:r>
    </w:p>
    <w:p w14:paraId="095B763C" w14:textId="23090961" w:rsidR="00DB4753" w:rsidRDefault="00DB4753" w:rsidP="00C66C2C">
      <w:pPr>
        <w:rPr>
          <w:rFonts w:ascii="Times" w:hAnsi="Times"/>
          <w:b/>
          <w:color w:val="000000" w:themeColor="text1"/>
        </w:rPr>
      </w:pPr>
      <w:r>
        <w:rPr>
          <w:rFonts w:ascii="Times" w:hAnsi="Times"/>
          <w:b/>
          <w:color w:val="000000" w:themeColor="text1"/>
        </w:rPr>
        <w:t>VMA OCEANS</w:t>
      </w:r>
    </w:p>
    <w:p w14:paraId="2CB9834A" w14:textId="509DCF5E" w:rsidR="00DB4753" w:rsidRDefault="00DB4753" w:rsidP="00C66C2C">
      <w:pPr>
        <w:rPr>
          <w:rFonts w:ascii="Times" w:hAnsi="Times"/>
          <w:b/>
          <w:color w:val="000000" w:themeColor="text1"/>
        </w:rPr>
      </w:pPr>
      <w:r>
        <w:rPr>
          <w:rFonts w:ascii="Times" w:hAnsi="Times"/>
          <w:b/>
          <w:color w:val="000000" w:themeColor="text1"/>
        </w:rPr>
        <w:t>VMA GENERAL</w:t>
      </w:r>
    </w:p>
    <w:p w14:paraId="51291965" w14:textId="31EFDEC6" w:rsidR="00DB4753" w:rsidRDefault="00DB4753" w:rsidP="00C66C2C">
      <w:pPr>
        <w:rPr>
          <w:rFonts w:ascii="Times" w:hAnsi="Times"/>
          <w:b/>
          <w:color w:val="000000" w:themeColor="text1"/>
        </w:rPr>
      </w:pPr>
      <w:r>
        <w:rPr>
          <w:rFonts w:ascii="Times" w:hAnsi="Times"/>
          <w:b/>
          <w:color w:val="000000" w:themeColor="text1"/>
        </w:rPr>
        <w:t>VMA RESIDUES</w:t>
      </w:r>
    </w:p>
    <w:p w14:paraId="1C202843" w14:textId="77777777" w:rsidR="00DB4753" w:rsidRPr="00DA759A" w:rsidRDefault="00DB4753" w:rsidP="00C66C2C">
      <w:pPr>
        <w:rPr>
          <w:rFonts w:ascii="Times" w:hAnsi="Times"/>
          <w:b/>
          <w:color w:val="000000" w:themeColor="text1"/>
        </w:rPr>
      </w:pPr>
    </w:p>
    <w:p w14:paraId="7F60E8D5" w14:textId="43D13B99" w:rsidR="00394642" w:rsidRPr="00DA759A" w:rsidRDefault="00394642" w:rsidP="00394642">
      <w:pPr>
        <w:rPr>
          <w:rFonts w:ascii="Helvetica" w:hAnsi="Helvetica"/>
          <w:color w:val="000000" w:themeColor="text1"/>
          <w:sz w:val="20"/>
          <w:szCs w:val="20"/>
          <w:shd w:val="clear" w:color="auto" w:fill="FFFFFF"/>
        </w:rPr>
      </w:pPr>
      <w:r w:rsidRPr="00DA759A">
        <w:rPr>
          <w:rFonts w:ascii="Helvetica" w:hAnsi="Helvetica"/>
          <w:color w:val="000000" w:themeColor="text1"/>
          <w:sz w:val="20"/>
          <w:szCs w:val="20"/>
          <w:shd w:val="clear" w:color="auto" w:fill="FFFFFF"/>
        </w:rPr>
        <w:t xml:space="preserve">APCOR "Area of </w:t>
      </w:r>
      <w:proofErr w:type="spellStart"/>
      <w:r w:rsidRPr="00DA759A">
        <w:rPr>
          <w:rFonts w:ascii="Helvetica" w:hAnsi="Helvetica"/>
          <w:color w:val="000000" w:themeColor="text1"/>
          <w:sz w:val="20"/>
          <w:szCs w:val="20"/>
          <w:shd w:val="clear" w:color="auto" w:fill="FFFFFF"/>
        </w:rPr>
        <w:t>Montado</w:t>
      </w:r>
      <w:proofErr w:type="spellEnd"/>
      <w:r w:rsidRPr="00DA759A">
        <w:rPr>
          <w:rFonts w:ascii="Helvetica" w:hAnsi="Helvetica"/>
          <w:color w:val="000000" w:themeColor="text1"/>
          <w:sz w:val="20"/>
          <w:szCs w:val="20"/>
          <w:shd w:val="clear" w:color="auto" w:fill="FFFFFF"/>
        </w:rPr>
        <w:t xml:space="preserve"> Worldwide"</w:t>
      </w:r>
    </w:p>
    <w:p w14:paraId="763B2ADB" w14:textId="77777777" w:rsidR="00394642" w:rsidRPr="00DA759A" w:rsidRDefault="00394642" w:rsidP="00394642">
      <w:pPr>
        <w:rPr>
          <w:color w:val="000000" w:themeColor="text1"/>
        </w:rPr>
      </w:pPr>
      <w:r w:rsidRPr="00DA759A">
        <w:rPr>
          <w:rFonts w:ascii="Helvetica" w:hAnsi="Helvetica"/>
          <w:color w:val="000000" w:themeColor="text1"/>
          <w:sz w:val="20"/>
          <w:szCs w:val="20"/>
        </w:rPr>
        <w:t>Pereira (2007) Cork: Biology, production, and uses. Elsevier.</w:t>
      </w:r>
    </w:p>
    <w:p w14:paraId="33ECC91D" w14:textId="77777777" w:rsidR="00394642" w:rsidRPr="00DA759A" w:rsidRDefault="00394642" w:rsidP="00394642">
      <w:pPr>
        <w:rPr>
          <w:color w:val="000000" w:themeColor="text1"/>
        </w:rPr>
      </w:pPr>
      <w:r w:rsidRPr="00DA759A">
        <w:rPr>
          <w:rFonts w:ascii="Helvetica" w:hAnsi="Helvetica"/>
          <w:color w:val="000000" w:themeColor="text1"/>
          <w:sz w:val="20"/>
          <w:szCs w:val="20"/>
          <w:shd w:val="clear" w:color="auto" w:fill="FFFFFF"/>
        </w:rPr>
        <w:t xml:space="preserve">Sierra-Perez (2014) "Production and trade analysis in the Iberian cork sector: </w:t>
      </w:r>
      <w:proofErr w:type="spellStart"/>
      <w:r w:rsidRPr="00DA759A">
        <w:rPr>
          <w:rFonts w:ascii="Helvetica" w:hAnsi="Helvetica"/>
          <w:color w:val="000000" w:themeColor="text1"/>
          <w:sz w:val="20"/>
          <w:szCs w:val="20"/>
          <w:shd w:val="clear" w:color="auto" w:fill="FFFFFF"/>
        </w:rPr>
        <w:t>Econoic</w:t>
      </w:r>
      <w:proofErr w:type="spellEnd"/>
      <w:r w:rsidRPr="00DA759A">
        <w:rPr>
          <w:rFonts w:ascii="Helvetica" w:hAnsi="Helvetica"/>
          <w:color w:val="000000" w:themeColor="text1"/>
          <w:sz w:val="20"/>
          <w:szCs w:val="20"/>
          <w:shd w:val="clear" w:color="auto" w:fill="FFFFFF"/>
        </w:rPr>
        <w:t xml:space="preserve"> characterization of a forest industry" Resources, Conservation and Recycling (98) 55-66</w:t>
      </w:r>
    </w:p>
    <w:p w14:paraId="4CE83F1D" w14:textId="77777777" w:rsidR="00394642" w:rsidRPr="00DA759A" w:rsidRDefault="00394642" w:rsidP="00394642">
      <w:pPr>
        <w:rPr>
          <w:color w:val="000000" w:themeColor="text1"/>
        </w:rPr>
      </w:pPr>
    </w:p>
    <w:p w14:paraId="7C9AEB7B" w14:textId="3FF59CAA" w:rsidR="003546A5" w:rsidRPr="00DA759A" w:rsidRDefault="003546A5" w:rsidP="003546A5">
      <w:pPr>
        <w:rPr>
          <w:rFonts w:ascii="docs-Calibri" w:hAnsi="docs-Calibri"/>
          <w:color w:val="000000" w:themeColor="text1"/>
          <w:shd w:val="clear" w:color="auto" w:fill="FFFFFF"/>
        </w:rPr>
      </w:pPr>
      <w:proofErr w:type="spellStart"/>
      <w:r w:rsidRPr="00DA759A">
        <w:rPr>
          <w:rFonts w:ascii="docs-Calibri" w:hAnsi="docs-Calibri"/>
          <w:color w:val="000000" w:themeColor="text1"/>
          <w:shd w:val="clear" w:color="auto" w:fill="FFFFFF"/>
        </w:rPr>
        <w:t>Diaoglou</w:t>
      </w:r>
      <w:proofErr w:type="spellEnd"/>
      <w:r w:rsidRPr="00DA759A">
        <w:rPr>
          <w:rFonts w:ascii="docs-Calibri" w:hAnsi="docs-Calibri"/>
          <w:color w:val="000000" w:themeColor="text1"/>
          <w:shd w:val="clear" w:color="auto" w:fill="FFFFFF"/>
        </w:rPr>
        <w:t xml:space="preserve"> (2016) "Projections of the availability and cost of residues from agriculture and forestry" GCB Bioenergy (8) 456-470</w:t>
      </w:r>
    </w:p>
    <w:p w14:paraId="1A917416" w14:textId="003280EC" w:rsidR="003546A5" w:rsidRPr="00DA759A" w:rsidRDefault="003546A5" w:rsidP="003546A5">
      <w:pPr>
        <w:rPr>
          <w:rFonts w:ascii="Helvetica" w:hAnsi="Helvetica"/>
          <w:color w:val="000000" w:themeColor="text1"/>
          <w:sz w:val="20"/>
          <w:szCs w:val="20"/>
          <w:shd w:val="clear" w:color="auto" w:fill="FFFFFF"/>
        </w:rPr>
      </w:pPr>
      <w:r w:rsidRPr="00DA759A">
        <w:rPr>
          <w:rFonts w:ascii="Helvetica" w:hAnsi="Helvetica"/>
          <w:color w:val="000000" w:themeColor="text1"/>
          <w:sz w:val="20"/>
          <w:szCs w:val="20"/>
          <w:shd w:val="clear" w:color="auto" w:fill="FFFFFF"/>
        </w:rPr>
        <w:t>Lauri (2013) "</w:t>
      </w:r>
      <w:proofErr w:type="spellStart"/>
      <w:r w:rsidRPr="00DA759A">
        <w:rPr>
          <w:rFonts w:ascii="Helvetica" w:hAnsi="Helvetica"/>
          <w:color w:val="000000" w:themeColor="text1"/>
          <w:sz w:val="20"/>
          <w:szCs w:val="20"/>
          <w:shd w:val="clear" w:color="auto" w:fill="FFFFFF"/>
        </w:rPr>
        <w:t>WOody</w:t>
      </w:r>
      <w:proofErr w:type="spellEnd"/>
      <w:r w:rsidRPr="00DA759A">
        <w:rPr>
          <w:rFonts w:ascii="Helvetica" w:hAnsi="Helvetica"/>
          <w:color w:val="000000" w:themeColor="text1"/>
          <w:sz w:val="20"/>
          <w:szCs w:val="20"/>
          <w:shd w:val="clear" w:color="auto" w:fill="FFFFFF"/>
        </w:rPr>
        <w:t xml:space="preserve"> biomass energy potential in 2050"</w:t>
      </w:r>
    </w:p>
    <w:p w14:paraId="2C888A5B" w14:textId="4C174D66" w:rsidR="003546A5" w:rsidRPr="00DA759A" w:rsidRDefault="003546A5" w:rsidP="003546A5">
      <w:pPr>
        <w:rPr>
          <w:rFonts w:ascii="Helvetica" w:hAnsi="Helvetica"/>
          <w:color w:val="000000" w:themeColor="text1"/>
          <w:sz w:val="20"/>
          <w:szCs w:val="20"/>
          <w:shd w:val="clear" w:color="auto" w:fill="FFFFFF"/>
        </w:rPr>
      </w:pPr>
      <w:r w:rsidRPr="00DA759A">
        <w:rPr>
          <w:rFonts w:ascii="Helvetica" w:hAnsi="Helvetica"/>
          <w:color w:val="000000" w:themeColor="text1"/>
          <w:sz w:val="20"/>
          <w:szCs w:val="20"/>
          <w:shd w:val="clear" w:color="auto" w:fill="FFFFFF"/>
        </w:rPr>
        <w:t>FAO (2009) state of the world’s forests</w:t>
      </w:r>
    </w:p>
    <w:p w14:paraId="0A9B7A42" w14:textId="77777777" w:rsidR="003546A5" w:rsidRPr="00DA759A" w:rsidRDefault="003546A5" w:rsidP="003546A5">
      <w:pPr>
        <w:rPr>
          <w:color w:val="000000" w:themeColor="text1"/>
        </w:rPr>
      </w:pPr>
      <w:r w:rsidRPr="00DA759A">
        <w:rPr>
          <w:rFonts w:ascii="Helvetica" w:hAnsi="Helvetica"/>
          <w:color w:val="000000" w:themeColor="text1"/>
          <w:sz w:val="20"/>
          <w:szCs w:val="20"/>
          <w:shd w:val="clear" w:color="auto" w:fill="FFFFFF"/>
        </w:rPr>
        <w:t xml:space="preserve">WWF 2012 </w:t>
      </w:r>
      <w:r w:rsidRPr="00DA759A">
        <w:rPr>
          <w:rFonts w:ascii="Calibri" w:hAnsi="Calibri" w:cs="Calibri"/>
          <w:color w:val="000000" w:themeColor="text1"/>
        </w:rPr>
        <w:t>http://d2ouvy59p0dg6k.cloudfront.net/downloads/living_forests_report_ch4_forest_products.pdf</w:t>
      </w:r>
    </w:p>
    <w:p w14:paraId="336DE8AD" w14:textId="48223C8B" w:rsidR="008E0C1D" w:rsidRPr="00DA759A" w:rsidRDefault="004D5AA4" w:rsidP="008E0C1D">
      <w:pPr>
        <w:rPr>
          <w:color w:val="000000" w:themeColor="text1"/>
        </w:rPr>
      </w:pPr>
      <w:hyperlink r:id="rId21" w:history="1">
        <w:r w:rsidR="008E0C1D" w:rsidRPr="00DA759A">
          <w:rPr>
            <w:rStyle w:val="Hyperlink"/>
            <w:color w:val="000000" w:themeColor="text1"/>
          </w:rPr>
          <w:t>http://www.fao.org/state-of-fisheries-aquaculture</w:t>
        </w:r>
      </w:hyperlink>
      <w:r w:rsidR="008E0C1D" w:rsidRPr="00DA759A">
        <w:rPr>
          <w:color w:val="000000" w:themeColor="text1"/>
        </w:rPr>
        <w:t xml:space="preserve"> 2018</w:t>
      </w:r>
    </w:p>
    <w:p w14:paraId="35011873" w14:textId="09ADFA64" w:rsidR="003546A5" w:rsidRPr="00DA759A" w:rsidRDefault="003546A5" w:rsidP="003546A5">
      <w:pPr>
        <w:rPr>
          <w:color w:val="000000" w:themeColor="text1"/>
        </w:rPr>
      </w:pPr>
    </w:p>
    <w:p w14:paraId="4C87F2EF" w14:textId="77777777" w:rsidR="003546A5" w:rsidRPr="00DA759A" w:rsidRDefault="003546A5" w:rsidP="003546A5">
      <w:pPr>
        <w:rPr>
          <w:color w:val="000000" w:themeColor="text1"/>
        </w:rPr>
      </w:pPr>
    </w:p>
    <w:p w14:paraId="3581635C" w14:textId="77777777" w:rsidR="00FF5C47" w:rsidRPr="00DA759A" w:rsidRDefault="004D5AA4" w:rsidP="00FF5C47">
      <w:pPr>
        <w:rPr>
          <w:color w:val="000000" w:themeColor="text1"/>
        </w:rPr>
      </w:pPr>
      <w:hyperlink r:id="rId22" w:history="1">
        <w:r w:rsidR="00FF5C47" w:rsidRPr="00DA759A">
          <w:rPr>
            <w:rStyle w:val="Hyperlink"/>
            <w:color w:val="000000" w:themeColor="text1"/>
          </w:rPr>
          <w:t>https://www.nature.com/articles/s41467-018-03406-6.pdf</w:t>
        </w:r>
      </w:hyperlink>
    </w:p>
    <w:p w14:paraId="1BCBB3F1" w14:textId="77777777" w:rsidR="00FE7D5E" w:rsidRPr="00DA759A" w:rsidRDefault="00FE7D5E" w:rsidP="00CE11CE">
      <w:pPr>
        <w:rPr>
          <w:color w:val="000000" w:themeColor="text1"/>
        </w:rPr>
      </w:pPr>
    </w:p>
    <w:p w14:paraId="705B3D93" w14:textId="47C3E1AC" w:rsidR="00E32622" w:rsidRPr="00DA759A" w:rsidRDefault="00E32622" w:rsidP="00D61855">
      <w:pPr>
        <w:rPr>
          <w:rFonts w:ascii="Times" w:hAnsi="Times"/>
          <w:bCs/>
          <w:color w:val="000000" w:themeColor="text1"/>
        </w:rPr>
      </w:pPr>
    </w:p>
    <w:p w14:paraId="23EB0833" w14:textId="5E1BE9CC" w:rsidR="00FF5C47" w:rsidRPr="00DA759A" w:rsidRDefault="004D5AA4" w:rsidP="00FF5C47">
      <w:pPr>
        <w:rPr>
          <w:color w:val="000000" w:themeColor="text1"/>
          <w:lang w:val="pt-BR"/>
        </w:rPr>
      </w:pPr>
      <w:hyperlink r:id="rId23" w:history="1">
        <w:r w:rsidR="00FF5C47" w:rsidRPr="00DA759A">
          <w:rPr>
            <w:rStyle w:val="Hyperlink"/>
            <w:color w:val="000000" w:themeColor="text1"/>
            <w:lang w:val="pt-BR"/>
          </w:rPr>
          <w:t>http://www.fao.org/3/a-i4808e.pdf</w:t>
        </w:r>
      </w:hyperlink>
      <w:r w:rsidR="00FF5C47" w:rsidRPr="00DA759A">
        <w:rPr>
          <w:color w:val="000000" w:themeColor="text1"/>
          <w:lang w:val="pt-BR"/>
        </w:rPr>
        <w:t xml:space="preserve"> FAO 2015</w:t>
      </w:r>
    </w:p>
    <w:p w14:paraId="40B54F50" w14:textId="77777777" w:rsidR="00CE11CE" w:rsidRPr="00DA759A" w:rsidRDefault="00CE11CE" w:rsidP="00D61855">
      <w:pPr>
        <w:rPr>
          <w:rFonts w:ascii="Times" w:hAnsi="Times"/>
          <w:bCs/>
          <w:color w:val="000000" w:themeColor="text1"/>
          <w:lang w:val="pt-BR"/>
        </w:rPr>
      </w:pPr>
    </w:p>
    <w:p w14:paraId="6E7970C2" w14:textId="77777777" w:rsidR="00BE5790" w:rsidRPr="00DA759A" w:rsidRDefault="00BE5790" w:rsidP="00D61855">
      <w:pPr>
        <w:rPr>
          <w:rFonts w:ascii="Times" w:hAnsi="Times"/>
          <w:b/>
          <w:color w:val="000000" w:themeColor="text1"/>
          <w:sz w:val="32"/>
          <w:szCs w:val="32"/>
          <w:lang w:val="pt-BR"/>
        </w:rPr>
      </w:pPr>
    </w:p>
    <w:p w14:paraId="1B2B65D3" w14:textId="30BF5486" w:rsidR="00204AD4" w:rsidRPr="00DA759A" w:rsidRDefault="004D5AA4" w:rsidP="00204AD4">
      <w:pPr>
        <w:rPr>
          <w:color w:val="000000" w:themeColor="text1"/>
          <w:lang w:val="pt-BR"/>
        </w:rPr>
      </w:pPr>
      <w:hyperlink r:id="rId24" w:anchor="TopOfPage" w:history="1">
        <w:r w:rsidR="00204AD4" w:rsidRPr="00DA759A">
          <w:rPr>
            <w:rStyle w:val="Hyperlink"/>
            <w:color w:val="000000" w:themeColor="text1"/>
            <w:lang w:val="pt-BR"/>
          </w:rPr>
          <w:t>http://www.fao.org/3/x8423e/X8423E00.htm#TopOfPage</w:t>
        </w:r>
      </w:hyperlink>
      <w:r w:rsidR="00204AD4" w:rsidRPr="00DA759A">
        <w:rPr>
          <w:color w:val="000000" w:themeColor="text1"/>
          <w:lang w:val="pt-BR"/>
        </w:rPr>
        <w:t xml:space="preserve"> FAO 2000</w:t>
      </w:r>
    </w:p>
    <w:p w14:paraId="057F3012" w14:textId="7B63DB08" w:rsidR="00C66C2C" w:rsidRPr="00DA759A" w:rsidRDefault="00C66C2C" w:rsidP="00F502B3">
      <w:pPr>
        <w:jc w:val="center"/>
        <w:rPr>
          <w:rFonts w:ascii="Times" w:hAnsi="Times"/>
          <w:b/>
          <w:color w:val="000000" w:themeColor="text1"/>
          <w:sz w:val="32"/>
          <w:szCs w:val="32"/>
          <w:lang w:val="pt-BR"/>
        </w:rPr>
      </w:pPr>
    </w:p>
    <w:p w14:paraId="109C3775" w14:textId="59E47059" w:rsidR="00204AD4" w:rsidRPr="00DA759A" w:rsidRDefault="00204AD4" w:rsidP="00204AD4">
      <w:pPr>
        <w:rPr>
          <w:color w:val="000000" w:themeColor="text1"/>
          <w:lang w:val="de-DE"/>
        </w:rPr>
      </w:pPr>
      <w:proofErr w:type="spellStart"/>
      <w:r w:rsidRPr="00DA759A">
        <w:rPr>
          <w:rFonts w:ascii="Times" w:hAnsi="Times"/>
          <w:bCs/>
          <w:color w:val="000000" w:themeColor="text1"/>
          <w:lang w:val="de-DE"/>
        </w:rPr>
        <w:t>Kuehl</w:t>
      </w:r>
      <w:proofErr w:type="spellEnd"/>
      <w:r w:rsidRPr="00DA759A">
        <w:rPr>
          <w:rFonts w:ascii="Times" w:hAnsi="Times"/>
          <w:bCs/>
          <w:color w:val="000000" w:themeColor="text1"/>
          <w:lang w:val="de-DE"/>
        </w:rPr>
        <w:t xml:space="preserve"> (2015),</w:t>
      </w:r>
      <w:r w:rsidRPr="00DA759A">
        <w:rPr>
          <w:color w:val="000000" w:themeColor="text1"/>
          <w:lang w:val="de-DE"/>
        </w:rPr>
        <w:t xml:space="preserve"> </w:t>
      </w:r>
      <w:hyperlink r:id="rId25" w:history="1">
        <w:r w:rsidRPr="00DA759A">
          <w:rPr>
            <w:color w:val="000000" w:themeColor="text1"/>
            <w:u w:val="single"/>
            <w:lang w:val="de-DE"/>
          </w:rPr>
          <w:t>https://www.springer.com/us/book/9783319141329</w:t>
        </w:r>
      </w:hyperlink>
    </w:p>
    <w:p w14:paraId="0FCFB5A0" w14:textId="35202F89" w:rsidR="00204AD4" w:rsidRPr="00DA759A" w:rsidRDefault="00204AD4" w:rsidP="00204AD4">
      <w:pPr>
        <w:rPr>
          <w:color w:val="000000" w:themeColor="text1"/>
          <w:lang w:val="pl-PL"/>
        </w:rPr>
      </w:pPr>
      <w:proofErr w:type="spellStart"/>
      <w:r w:rsidRPr="00DA759A">
        <w:rPr>
          <w:rFonts w:ascii="Times" w:hAnsi="Times"/>
          <w:bCs/>
          <w:color w:val="000000" w:themeColor="text1"/>
          <w:lang w:val="pl-PL"/>
        </w:rPr>
        <w:t>Banik</w:t>
      </w:r>
      <w:proofErr w:type="spellEnd"/>
      <w:r w:rsidRPr="00DA759A">
        <w:rPr>
          <w:rFonts w:ascii="Times" w:hAnsi="Times"/>
          <w:bCs/>
          <w:color w:val="000000" w:themeColor="text1"/>
          <w:lang w:val="pl-PL"/>
        </w:rPr>
        <w:t xml:space="preserve"> (2016)</w:t>
      </w:r>
      <w:r w:rsidRPr="00DA759A">
        <w:rPr>
          <w:color w:val="000000" w:themeColor="text1"/>
          <w:lang w:val="pl-PL"/>
        </w:rPr>
        <w:t xml:space="preserve"> </w:t>
      </w:r>
      <w:hyperlink r:id="rId26" w:history="1">
        <w:r w:rsidRPr="00DA759A">
          <w:rPr>
            <w:color w:val="000000" w:themeColor="text1"/>
            <w:u w:val="single"/>
            <w:lang w:val="pl-PL"/>
          </w:rPr>
          <w:t>https://www.springer.com/us/book/9789811005688</w:t>
        </w:r>
      </w:hyperlink>
    </w:p>
    <w:p w14:paraId="7DE8F2E6" w14:textId="45CB1C66" w:rsidR="00204AD4" w:rsidRPr="00DA759A" w:rsidRDefault="00204AD4" w:rsidP="00204AD4">
      <w:pPr>
        <w:rPr>
          <w:rFonts w:ascii="Times" w:hAnsi="Times"/>
          <w:bCs/>
          <w:color w:val="000000" w:themeColor="text1"/>
        </w:rPr>
      </w:pPr>
      <w:r w:rsidRPr="00DA759A">
        <w:rPr>
          <w:rFonts w:ascii="Times" w:hAnsi="Times"/>
          <w:bCs/>
          <w:color w:val="000000" w:themeColor="text1"/>
        </w:rPr>
        <w:t xml:space="preserve">Scurlock (2000). </w:t>
      </w:r>
      <w:hyperlink r:id="rId27" w:history="1">
        <w:r w:rsidRPr="00DA759A">
          <w:rPr>
            <w:rStyle w:val="Hyperlink"/>
            <w:color w:val="000000" w:themeColor="text1"/>
          </w:rPr>
          <w:t>https://www.osti.gov/biblio/754363</w:t>
        </w:r>
      </w:hyperlink>
    </w:p>
    <w:p w14:paraId="40D6C076" w14:textId="182EDA28" w:rsidR="00C66C2C" w:rsidRPr="00AC7BE8" w:rsidRDefault="00C66C2C" w:rsidP="00F502B3">
      <w:pPr>
        <w:jc w:val="center"/>
        <w:rPr>
          <w:rFonts w:ascii="Times" w:hAnsi="Times"/>
          <w:bCs/>
          <w:color w:val="000000" w:themeColor="text1"/>
        </w:rPr>
      </w:pPr>
    </w:p>
    <w:p w14:paraId="5873F6BD" w14:textId="1312EC0B" w:rsidR="00AC7BE8" w:rsidRPr="00AC7BE8" w:rsidRDefault="00AC7BE8" w:rsidP="00CC6D76">
      <w:pPr>
        <w:rPr>
          <w:rFonts w:ascii="Times" w:hAnsi="Times"/>
          <w:bCs/>
          <w:color w:val="000000" w:themeColor="text1"/>
        </w:rPr>
      </w:pPr>
      <w:r w:rsidRPr="00AC7BE8">
        <w:rPr>
          <w:rFonts w:ascii="Times" w:hAnsi="Times"/>
          <w:bCs/>
          <w:color w:val="000000" w:themeColor="text1"/>
        </w:rPr>
        <w:t>FAO State of World Fisheries and Aquaculture 2018</w:t>
      </w:r>
    </w:p>
    <w:p w14:paraId="3EA2E02A" w14:textId="77777777" w:rsidR="003F5076" w:rsidRDefault="003F5076" w:rsidP="003F5076">
      <w:pPr>
        <w:rPr>
          <w:rFonts w:ascii="Arial" w:hAnsi="Arial" w:cs="Arial"/>
          <w:color w:val="222222"/>
          <w:sz w:val="20"/>
          <w:szCs w:val="20"/>
          <w:shd w:val="clear" w:color="auto" w:fill="FFFFFF"/>
        </w:rPr>
      </w:pPr>
    </w:p>
    <w:p w14:paraId="011F3D1D" w14:textId="5E820FBE" w:rsidR="003F5076" w:rsidRPr="003F5076" w:rsidRDefault="003F5076" w:rsidP="003F5076">
      <w:r w:rsidRPr="003F5076">
        <w:rPr>
          <w:rFonts w:ascii="Arial" w:hAnsi="Arial" w:cs="Arial"/>
          <w:color w:val="222222"/>
          <w:sz w:val="20"/>
          <w:szCs w:val="20"/>
          <w:shd w:val="clear" w:color="auto" w:fill="FFFFFF"/>
        </w:rPr>
        <w:t xml:space="preserve">Lauri, </w:t>
      </w:r>
      <w:proofErr w:type="spellStart"/>
      <w:r w:rsidRPr="003F5076">
        <w:rPr>
          <w:rFonts w:ascii="Arial" w:hAnsi="Arial" w:cs="Arial"/>
          <w:color w:val="222222"/>
          <w:sz w:val="20"/>
          <w:szCs w:val="20"/>
          <w:shd w:val="clear" w:color="auto" w:fill="FFFFFF"/>
        </w:rPr>
        <w:t>Pekka</w:t>
      </w:r>
      <w:proofErr w:type="spellEnd"/>
      <w:r w:rsidRPr="003F5076">
        <w:rPr>
          <w:rFonts w:ascii="Arial" w:hAnsi="Arial" w:cs="Arial"/>
          <w:color w:val="222222"/>
          <w:sz w:val="20"/>
          <w:szCs w:val="20"/>
          <w:shd w:val="clear" w:color="auto" w:fill="FFFFFF"/>
        </w:rPr>
        <w:t xml:space="preserve">, Petr </w:t>
      </w:r>
      <w:proofErr w:type="spellStart"/>
      <w:r w:rsidRPr="003F5076">
        <w:rPr>
          <w:rFonts w:ascii="Arial" w:hAnsi="Arial" w:cs="Arial"/>
          <w:color w:val="222222"/>
          <w:sz w:val="20"/>
          <w:szCs w:val="20"/>
          <w:shd w:val="clear" w:color="auto" w:fill="FFFFFF"/>
        </w:rPr>
        <w:t>Havlík</w:t>
      </w:r>
      <w:proofErr w:type="spellEnd"/>
      <w:r w:rsidRPr="003F5076">
        <w:rPr>
          <w:rFonts w:ascii="Arial" w:hAnsi="Arial" w:cs="Arial"/>
          <w:color w:val="222222"/>
          <w:sz w:val="20"/>
          <w:szCs w:val="20"/>
          <w:shd w:val="clear" w:color="auto" w:fill="FFFFFF"/>
        </w:rPr>
        <w:t xml:space="preserve">, Georg </w:t>
      </w:r>
      <w:proofErr w:type="spellStart"/>
      <w:r w:rsidRPr="003F5076">
        <w:rPr>
          <w:rFonts w:ascii="Arial" w:hAnsi="Arial" w:cs="Arial"/>
          <w:color w:val="222222"/>
          <w:sz w:val="20"/>
          <w:szCs w:val="20"/>
          <w:shd w:val="clear" w:color="auto" w:fill="FFFFFF"/>
        </w:rPr>
        <w:t>Kindermann</w:t>
      </w:r>
      <w:proofErr w:type="spellEnd"/>
      <w:r w:rsidRPr="003F5076">
        <w:rPr>
          <w:rFonts w:ascii="Arial" w:hAnsi="Arial" w:cs="Arial"/>
          <w:color w:val="222222"/>
          <w:sz w:val="20"/>
          <w:szCs w:val="20"/>
          <w:shd w:val="clear" w:color="auto" w:fill="FFFFFF"/>
        </w:rPr>
        <w:t xml:space="preserve">, Nicklas </w:t>
      </w:r>
      <w:proofErr w:type="spellStart"/>
      <w:r w:rsidRPr="003F5076">
        <w:rPr>
          <w:rFonts w:ascii="Arial" w:hAnsi="Arial" w:cs="Arial"/>
          <w:color w:val="222222"/>
          <w:sz w:val="20"/>
          <w:szCs w:val="20"/>
          <w:shd w:val="clear" w:color="auto" w:fill="FFFFFF"/>
        </w:rPr>
        <w:t>Forsell</w:t>
      </w:r>
      <w:proofErr w:type="spellEnd"/>
      <w:r w:rsidRPr="003F5076">
        <w:rPr>
          <w:rFonts w:ascii="Arial" w:hAnsi="Arial" w:cs="Arial"/>
          <w:color w:val="222222"/>
          <w:sz w:val="20"/>
          <w:szCs w:val="20"/>
          <w:shd w:val="clear" w:color="auto" w:fill="FFFFFF"/>
        </w:rPr>
        <w:t xml:space="preserve">, Hannes </w:t>
      </w:r>
      <w:proofErr w:type="spellStart"/>
      <w:r w:rsidRPr="003F5076">
        <w:rPr>
          <w:rFonts w:ascii="Arial" w:hAnsi="Arial" w:cs="Arial"/>
          <w:color w:val="222222"/>
          <w:sz w:val="20"/>
          <w:szCs w:val="20"/>
          <w:shd w:val="clear" w:color="auto" w:fill="FFFFFF"/>
        </w:rPr>
        <w:t>Böttcher</w:t>
      </w:r>
      <w:proofErr w:type="spellEnd"/>
      <w:r w:rsidRPr="003F5076">
        <w:rPr>
          <w:rFonts w:ascii="Arial" w:hAnsi="Arial" w:cs="Arial"/>
          <w:color w:val="222222"/>
          <w:sz w:val="20"/>
          <w:szCs w:val="20"/>
          <w:shd w:val="clear" w:color="auto" w:fill="FFFFFF"/>
        </w:rPr>
        <w:t xml:space="preserve">, and Michael </w:t>
      </w:r>
      <w:proofErr w:type="spellStart"/>
      <w:r w:rsidRPr="003F5076">
        <w:rPr>
          <w:rFonts w:ascii="Arial" w:hAnsi="Arial" w:cs="Arial"/>
          <w:color w:val="222222"/>
          <w:sz w:val="20"/>
          <w:szCs w:val="20"/>
          <w:shd w:val="clear" w:color="auto" w:fill="FFFFFF"/>
        </w:rPr>
        <w:t>Obersteiner</w:t>
      </w:r>
      <w:proofErr w:type="spellEnd"/>
      <w:r w:rsidRPr="003F5076">
        <w:rPr>
          <w:rFonts w:ascii="Arial" w:hAnsi="Arial" w:cs="Arial"/>
          <w:color w:val="222222"/>
          <w:sz w:val="20"/>
          <w:szCs w:val="20"/>
          <w:shd w:val="clear" w:color="auto" w:fill="FFFFFF"/>
        </w:rPr>
        <w:t>. "Woody biomass energy potential in 2050." </w:t>
      </w:r>
      <w:r w:rsidRPr="003F5076">
        <w:rPr>
          <w:rFonts w:ascii="Arial" w:hAnsi="Arial" w:cs="Arial"/>
          <w:i/>
          <w:iCs/>
          <w:color w:val="222222"/>
          <w:sz w:val="20"/>
          <w:szCs w:val="20"/>
          <w:shd w:val="clear" w:color="auto" w:fill="FFFFFF"/>
        </w:rPr>
        <w:t>Energy Policy</w:t>
      </w:r>
      <w:r w:rsidRPr="003F5076">
        <w:rPr>
          <w:rFonts w:ascii="Arial" w:hAnsi="Arial" w:cs="Arial"/>
          <w:color w:val="222222"/>
          <w:sz w:val="20"/>
          <w:szCs w:val="20"/>
          <w:shd w:val="clear" w:color="auto" w:fill="FFFFFF"/>
        </w:rPr>
        <w:t> 66 (2014): 19-31</w:t>
      </w:r>
    </w:p>
    <w:p w14:paraId="53244004" w14:textId="77777777" w:rsidR="003F5076" w:rsidRDefault="003F5076" w:rsidP="003F5076"/>
    <w:p w14:paraId="16C44E49" w14:textId="097E7391" w:rsidR="003F5076" w:rsidRPr="003F5076" w:rsidRDefault="003F5076" w:rsidP="003F5076">
      <w:r w:rsidRPr="003F5076">
        <w:t>Global Forest Resources Assessment 2015</w:t>
      </w:r>
    </w:p>
    <w:p w14:paraId="397B0DA4" w14:textId="77777777" w:rsidR="003F5076" w:rsidRDefault="003F5076" w:rsidP="003F5076">
      <w:pPr>
        <w:rPr>
          <w:rFonts w:ascii="Arial" w:hAnsi="Arial" w:cs="Arial"/>
          <w:color w:val="222222"/>
          <w:sz w:val="20"/>
          <w:szCs w:val="20"/>
          <w:shd w:val="clear" w:color="auto" w:fill="FFFFFF"/>
        </w:rPr>
      </w:pPr>
    </w:p>
    <w:p w14:paraId="3318EE7D" w14:textId="30B8B817" w:rsidR="003F5076" w:rsidRPr="003F5076" w:rsidRDefault="003F5076" w:rsidP="003F5076">
      <w:proofErr w:type="spellStart"/>
      <w:r w:rsidRPr="003F5076">
        <w:rPr>
          <w:rFonts w:ascii="Arial" w:hAnsi="Arial" w:cs="Arial"/>
          <w:color w:val="222222"/>
          <w:sz w:val="20"/>
          <w:szCs w:val="20"/>
          <w:shd w:val="clear" w:color="auto" w:fill="FFFFFF"/>
        </w:rPr>
        <w:t>Daioglou</w:t>
      </w:r>
      <w:proofErr w:type="spellEnd"/>
      <w:r w:rsidRPr="003F5076">
        <w:rPr>
          <w:rFonts w:ascii="Arial" w:hAnsi="Arial" w:cs="Arial"/>
          <w:color w:val="222222"/>
          <w:sz w:val="20"/>
          <w:szCs w:val="20"/>
          <w:shd w:val="clear" w:color="auto" w:fill="FFFFFF"/>
        </w:rPr>
        <w:t xml:space="preserve">, Vassilis, Elke </w:t>
      </w:r>
      <w:proofErr w:type="spellStart"/>
      <w:r w:rsidRPr="003F5076">
        <w:rPr>
          <w:rFonts w:ascii="Arial" w:hAnsi="Arial" w:cs="Arial"/>
          <w:color w:val="222222"/>
          <w:sz w:val="20"/>
          <w:szCs w:val="20"/>
          <w:shd w:val="clear" w:color="auto" w:fill="FFFFFF"/>
        </w:rPr>
        <w:t>Stehfest</w:t>
      </w:r>
      <w:proofErr w:type="spellEnd"/>
      <w:r w:rsidRPr="003F5076">
        <w:rPr>
          <w:rFonts w:ascii="Arial" w:hAnsi="Arial" w:cs="Arial"/>
          <w:color w:val="222222"/>
          <w:sz w:val="20"/>
          <w:szCs w:val="20"/>
          <w:shd w:val="clear" w:color="auto" w:fill="FFFFFF"/>
        </w:rPr>
        <w:t xml:space="preserve">, </w:t>
      </w:r>
      <w:proofErr w:type="spellStart"/>
      <w:r w:rsidRPr="003F5076">
        <w:rPr>
          <w:rFonts w:ascii="Arial" w:hAnsi="Arial" w:cs="Arial"/>
          <w:color w:val="222222"/>
          <w:sz w:val="20"/>
          <w:szCs w:val="20"/>
          <w:shd w:val="clear" w:color="auto" w:fill="FFFFFF"/>
        </w:rPr>
        <w:t>Birka</w:t>
      </w:r>
      <w:proofErr w:type="spellEnd"/>
      <w:r w:rsidRPr="003F5076">
        <w:rPr>
          <w:rFonts w:ascii="Arial" w:hAnsi="Arial" w:cs="Arial"/>
          <w:color w:val="222222"/>
          <w:sz w:val="20"/>
          <w:szCs w:val="20"/>
          <w:shd w:val="clear" w:color="auto" w:fill="FFFFFF"/>
        </w:rPr>
        <w:t xml:space="preserve"> </w:t>
      </w:r>
      <w:proofErr w:type="spellStart"/>
      <w:r w:rsidRPr="003F5076">
        <w:rPr>
          <w:rFonts w:ascii="Arial" w:hAnsi="Arial" w:cs="Arial"/>
          <w:color w:val="222222"/>
          <w:sz w:val="20"/>
          <w:szCs w:val="20"/>
          <w:shd w:val="clear" w:color="auto" w:fill="FFFFFF"/>
        </w:rPr>
        <w:t>Wicke</w:t>
      </w:r>
      <w:proofErr w:type="spellEnd"/>
      <w:r w:rsidRPr="003F5076">
        <w:rPr>
          <w:rFonts w:ascii="Arial" w:hAnsi="Arial" w:cs="Arial"/>
          <w:color w:val="222222"/>
          <w:sz w:val="20"/>
          <w:szCs w:val="20"/>
          <w:shd w:val="clear" w:color="auto" w:fill="FFFFFF"/>
        </w:rPr>
        <w:t xml:space="preserve">, Andre </w:t>
      </w:r>
      <w:proofErr w:type="spellStart"/>
      <w:r w:rsidRPr="003F5076">
        <w:rPr>
          <w:rFonts w:ascii="Arial" w:hAnsi="Arial" w:cs="Arial"/>
          <w:color w:val="222222"/>
          <w:sz w:val="20"/>
          <w:szCs w:val="20"/>
          <w:shd w:val="clear" w:color="auto" w:fill="FFFFFF"/>
        </w:rPr>
        <w:t>Faaij</w:t>
      </w:r>
      <w:proofErr w:type="spellEnd"/>
      <w:r w:rsidRPr="003F5076">
        <w:rPr>
          <w:rFonts w:ascii="Arial" w:hAnsi="Arial" w:cs="Arial"/>
          <w:color w:val="222222"/>
          <w:sz w:val="20"/>
          <w:szCs w:val="20"/>
          <w:shd w:val="clear" w:color="auto" w:fill="FFFFFF"/>
        </w:rPr>
        <w:t>, and Detlef P. van Vuuren. "Projections of the availability and cost of residues from agriculture and forestry." </w:t>
      </w:r>
      <w:proofErr w:type="spellStart"/>
      <w:r w:rsidRPr="003F5076">
        <w:rPr>
          <w:rFonts w:ascii="Arial" w:hAnsi="Arial" w:cs="Arial"/>
          <w:i/>
          <w:iCs/>
          <w:color w:val="222222"/>
          <w:sz w:val="20"/>
          <w:szCs w:val="20"/>
          <w:shd w:val="clear" w:color="auto" w:fill="FFFFFF"/>
        </w:rPr>
        <w:t>Gcb</w:t>
      </w:r>
      <w:proofErr w:type="spellEnd"/>
      <w:r w:rsidRPr="003F5076">
        <w:rPr>
          <w:rFonts w:ascii="Arial" w:hAnsi="Arial" w:cs="Arial"/>
          <w:i/>
          <w:iCs/>
          <w:color w:val="222222"/>
          <w:sz w:val="20"/>
          <w:szCs w:val="20"/>
          <w:shd w:val="clear" w:color="auto" w:fill="FFFFFF"/>
        </w:rPr>
        <w:t xml:space="preserve"> Bioenergy</w:t>
      </w:r>
      <w:r w:rsidRPr="003F5076">
        <w:rPr>
          <w:rFonts w:ascii="Arial" w:hAnsi="Arial" w:cs="Arial"/>
          <w:color w:val="222222"/>
          <w:sz w:val="20"/>
          <w:szCs w:val="20"/>
          <w:shd w:val="clear" w:color="auto" w:fill="FFFFFF"/>
        </w:rPr>
        <w:t> 8, no. 2 (2016): 456-470.</w:t>
      </w:r>
    </w:p>
    <w:p w14:paraId="1F55F564" w14:textId="40C72AC3" w:rsidR="00AC7BE8" w:rsidRDefault="00AC7BE8" w:rsidP="00CC6D76">
      <w:pPr>
        <w:rPr>
          <w:rFonts w:ascii="Times" w:hAnsi="Times"/>
          <w:bCs/>
          <w:color w:val="000000" w:themeColor="text1"/>
        </w:rPr>
      </w:pPr>
    </w:p>
    <w:p w14:paraId="0FC97E08" w14:textId="77777777" w:rsidR="0011489B" w:rsidRPr="0011489B" w:rsidRDefault="0011489B" w:rsidP="0011489B">
      <w:r w:rsidRPr="0011489B">
        <w:rPr>
          <w:rFonts w:ascii="Helvetica" w:hAnsi="Helvetica"/>
          <w:color w:val="000000"/>
          <w:sz w:val="20"/>
          <w:szCs w:val="20"/>
          <w:shd w:val="clear" w:color="auto" w:fill="FFFFFF"/>
        </w:rPr>
        <w:t>Chang (2018) "Temperate agroforestry in China"</w:t>
      </w:r>
    </w:p>
    <w:p w14:paraId="33C0610B" w14:textId="3FF4BC1E" w:rsidR="003F5076" w:rsidRDefault="003F5076" w:rsidP="00CC6D76">
      <w:pPr>
        <w:rPr>
          <w:rFonts w:ascii="Times" w:hAnsi="Times"/>
          <w:bCs/>
          <w:color w:val="000000" w:themeColor="text1"/>
        </w:rPr>
      </w:pPr>
    </w:p>
    <w:p w14:paraId="1010694D" w14:textId="77777777" w:rsidR="0011489B" w:rsidRPr="0011489B" w:rsidRDefault="0011489B" w:rsidP="0011489B">
      <w:r w:rsidRPr="0011489B">
        <w:rPr>
          <w:rFonts w:ascii="Helvetica" w:hAnsi="Helvetica"/>
          <w:color w:val="000000"/>
          <w:sz w:val="20"/>
          <w:szCs w:val="20"/>
          <w:shd w:val="clear" w:color="auto" w:fill="FFFFFF"/>
        </w:rPr>
        <w:t xml:space="preserve">Li </w:t>
      </w:r>
      <w:proofErr w:type="spellStart"/>
      <w:r w:rsidRPr="0011489B">
        <w:rPr>
          <w:rFonts w:ascii="Helvetica" w:hAnsi="Helvetica"/>
          <w:color w:val="000000"/>
          <w:sz w:val="20"/>
          <w:szCs w:val="20"/>
          <w:shd w:val="clear" w:color="auto" w:fill="FFFFFF"/>
        </w:rPr>
        <w:t>Wenhua</w:t>
      </w:r>
      <w:proofErr w:type="spellEnd"/>
      <w:r w:rsidRPr="0011489B">
        <w:rPr>
          <w:rFonts w:ascii="Helvetica" w:hAnsi="Helvetica"/>
          <w:color w:val="000000"/>
          <w:sz w:val="20"/>
          <w:szCs w:val="20"/>
          <w:shd w:val="clear" w:color="auto" w:fill="FFFFFF"/>
        </w:rPr>
        <w:t xml:space="preserve"> (2001) </w:t>
      </w:r>
      <w:proofErr w:type="spellStart"/>
      <w:r w:rsidRPr="0011489B">
        <w:rPr>
          <w:rFonts w:ascii="Helvetica" w:hAnsi="Helvetica"/>
          <w:color w:val="000000"/>
          <w:sz w:val="20"/>
          <w:szCs w:val="20"/>
          <w:shd w:val="clear" w:color="auto" w:fill="FFFFFF"/>
        </w:rPr>
        <w:t>Agro</w:t>
      </w:r>
      <w:proofErr w:type="spellEnd"/>
      <w:r w:rsidRPr="0011489B">
        <w:rPr>
          <w:rFonts w:ascii="Helvetica" w:hAnsi="Helvetica"/>
          <w:color w:val="000000"/>
          <w:sz w:val="20"/>
          <w:szCs w:val="20"/>
          <w:shd w:val="clear" w:color="auto" w:fill="FFFFFF"/>
        </w:rPr>
        <w:t>-ecological farming systems in China</w:t>
      </w:r>
    </w:p>
    <w:p w14:paraId="2AE1A21E" w14:textId="60A45F99" w:rsidR="0011489B" w:rsidRDefault="0011489B" w:rsidP="00CC6D76">
      <w:pPr>
        <w:rPr>
          <w:rFonts w:ascii="Times" w:hAnsi="Times"/>
          <w:bCs/>
          <w:color w:val="000000" w:themeColor="text1"/>
        </w:rPr>
      </w:pPr>
    </w:p>
    <w:p w14:paraId="01FA12D7" w14:textId="77777777" w:rsidR="0011489B" w:rsidRPr="0011489B" w:rsidRDefault="0011489B" w:rsidP="0011489B">
      <w:r w:rsidRPr="0011489B">
        <w:rPr>
          <w:rFonts w:ascii="Arial" w:hAnsi="Arial" w:cs="Arial"/>
          <w:color w:val="222222"/>
          <w:sz w:val="20"/>
          <w:szCs w:val="20"/>
          <w:shd w:val="clear" w:color="auto" w:fill="FFFFFF"/>
        </w:rPr>
        <w:t>Russo, Ricardo O. "Nitrogen-fixing trees with actinorhiza in forestry and agroforestry." In </w:t>
      </w:r>
      <w:r w:rsidRPr="0011489B">
        <w:rPr>
          <w:rFonts w:ascii="Arial" w:hAnsi="Arial" w:cs="Arial"/>
          <w:i/>
          <w:iCs/>
          <w:color w:val="222222"/>
          <w:sz w:val="20"/>
          <w:szCs w:val="20"/>
          <w:shd w:val="clear" w:color="auto" w:fill="FFFFFF"/>
        </w:rPr>
        <w:t>Nitrogen fixation in agriculture, forestry, ecology, and the environment</w:t>
      </w:r>
      <w:r w:rsidRPr="0011489B">
        <w:rPr>
          <w:rFonts w:ascii="Arial" w:hAnsi="Arial" w:cs="Arial"/>
          <w:color w:val="222222"/>
          <w:sz w:val="20"/>
          <w:szCs w:val="20"/>
          <w:shd w:val="clear" w:color="auto" w:fill="FFFFFF"/>
        </w:rPr>
        <w:t>, pp. 143-171. Springer, Dordrecht, 2005.</w:t>
      </w:r>
    </w:p>
    <w:p w14:paraId="1CF46C5E" w14:textId="71B17A4D" w:rsidR="0011489B" w:rsidRDefault="0011489B" w:rsidP="00CC6D76">
      <w:pPr>
        <w:rPr>
          <w:rFonts w:ascii="Times" w:hAnsi="Times"/>
          <w:bCs/>
          <w:color w:val="000000" w:themeColor="text1"/>
        </w:rPr>
      </w:pPr>
    </w:p>
    <w:p w14:paraId="520C01F4" w14:textId="77777777" w:rsidR="0011489B" w:rsidRPr="0011489B" w:rsidRDefault="0011489B" w:rsidP="0011489B">
      <w:proofErr w:type="spellStart"/>
      <w:r w:rsidRPr="0011489B">
        <w:rPr>
          <w:rFonts w:ascii="Arial" w:hAnsi="Arial" w:cs="Arial"/>
          <w:color w:val="222222"/>
          <w:sz w:val="20"/>
          <w:szCs w:val="20"/>
          <w:shd w:val="clear" w:color="auto" w:fill="FFFFFF"/>
        </w:rPr>
        <w:t>Bertomeu</w:t>
      </w:r>
      <w:proofErr w:type="spellEnd"/>
      <w:r w:rsidRPr="0011489B">
        <w:rPr>
          <w:rFonts w:ascii="Arial" w:hAnsi="Arial" w:cs="Arial"/>
          <w:color w:val="222222"/>
          <w:sz w:val="20"/>
          <w:szCs w:val="20"/>
          <w:shd w:val="clear" w:color="auto" w:fill="FFFFFF"/>
        </w:rPr>
        <w:t>, Manuel G. "Smallholder maize-timber agroforestry systems in Northern Mindanao, Philippines: Profitability and contribution to the timber industry sector." In </w:t>
      </w:r>
      <w:r w:rsidRPr="0011489B">
        <w:rPr>
          <w:rFonts w:ascii="Arial" w:hAnsi="Arial" w:cs="Arial"/>
          <w:i/>
          <w:iCs/>
          <w:color w:val="222222"/>
          <w:sz w:val="20"/>
          <w:szCs w:val="20"/>
          <w:shd w:val="clear" w:color="auto" w:fill="FFFFFF"/>
        </w:rPr>
        <w:t>The International Conference on Rural Livelihoods, Forests and Biodiversity, Bonn, Germany. Bonn, Germany</w:t>
      </w:r>
      <w:r w:rsidRPr="0011489B">
        <w:rPr>
          <w:rFonts w:ascii="Arial" w:hAnsi="Arial" w:cs="Arial"/>
          <w:color w:val="222222"/>
          <w:sz w:val="20"/>
          <w:szCs w:val="20"/>
          <w:shd w:val="clear" w:color="auto" w:fill="FFFFFF"/>
        </w:rPr>
        <w:t>. 2003.</w:t>
      </w:r>
    </w:p>
    <w:p w14:paraId="40ADBEA8" w14:textId="31B3BC04" w:rsidR="0011489B" w:rsidRDefault="0011489B" w:rsidP="00CC6D76">
      <w:pPr>
        <w:rPr>
          <w:rFonts w:ascii="Times" w:hAnsi="Times"/>
          <w:bCs/>
          <w:color w:val="000000" w:themeColor="text1"/>
        </w:rPr>
      </w:pPr>
    </w:p>
    <w:p w14:paraId="2F6B174B" w14:textId="77777777" w:rsidR="00750252" w:rsidRPr="00750252" w:rsidRDefault="00750252" w:rsidP="00750252">
      <w:r w:rsidRPr="00750252">
        <w:rPr>
          <w:rFonts w:ascii="Arial" w:hAnsi="Arial" w:cs="Arial"/>
          <w:color w:val="222222"/>
          <w:sz w:val="20"/>
          <w:szCs w:val="20"/>
          <w:shd w:val="clear" w:color="auto" w:fill="FFFFFF"/>
        </w:rPr>
        <w:t xml:space="preserve">Burgess, Paul J., L. D. </w:t>
      </w:r>
      <w:proofErr w:type="spellStart"/>
      <w:r w:rsidRPr="00750252">
        <w:rPr>
          <w:rFonts w:ascii="Arial" w:hAnsi="Arial" w:cs="Arial"/>
          <w:color w:val="222222"/>
          <w:sz w:val="20"/>
          <w:szCs w:val="20"/>
          <w:shd w:val="clear" w:color="auto" w:fill="FFFFFF"/>
        </w:rPr>
        <w:t>Incoll</w:t>
      </w:r>
      <w:proofErr w:type="spellEnd"/>
      <w:r w:rsidRPr="00750252">
        <w:rPr>
          <w:rFonts w:ascii="Arial" w:hAnsi="Arial" w:cs="Arial"/>
          <w:color w:val="222222"/>
          <w:sz w:val="20"/>
          <w:szCs w:val="20"/>
          <w:shd w:val="clear" w:color="auto" w:fill="FFFFFF"/>
        </w:rPr>
        <w:t xml:space="preserve">, D. T. Corry, A. Beaton, and B. J. Hart. "Poplar (Populus </w:t>
      </w:r>
      <w:proofErr w:type="spellStart"/>
      <w:r w:rsidRPr="00750252">
        <w:rPr>
          <w:rFonts w:ascii="Arial" w:hAnsi="Arial" w:cs="Arial"/>
          <w:color w:val="222222"/>
          <w:sz w:val="20"/>
          <w:szCs w:val="20"/>
          <w:shd w:val="clear" w:color="auto" w:fill="FFFFFF"/>
        </w:rPr>
        <w:t>spp</w:t>
      </w:r>
      <w:proofErr w:type="spellEnd"/>
      <w:r w:rsidRPr="00750252">
        <w:rPr>
          <w:rFonts w:ascii="Arial" w:hAnsi="Arial" w:cs="Arial"/>
          <w:color w:val="222222"/>
          <w:sz w:val="20"/>
          <w:szCs w:val="20"/>
          <w:shd w:val="clear" w:color="auto" w:fill="FFFFFF"/>
        </w:rPr>
        <w:t xml:space="preserve">) growth and crop yields in a </w:t>
      </w:r>
      <w:proofErr w:type="spellStart"/>
      <w:r w:rsidRPr="00750252">
        <w:rPr>
          <w:rFonts w:ascii="Arial" w:hAnsi="Arial" w:cs="Arial"/>
          <w:color w:val="222222"/>
          <w:sz w:val="20"/>
          <w:szCs w:val="20"/>
          <w:shd w:val="clear" w:color="auto" w:fill="FFFFFF"/>
        </w:rPr>
        <w:t>silvoarable</w:t>
      </w:r>
      <w:proofErr w:type="spellEnd"/>
      <w:r w:rsidRPr="00750252">
        <w:rPr>
          <w:rFonts w:ascii="Arial" w:hAnsi="Arial" w:cs="Arial"/>
          <w:color w:val="222222"/>
          <w:sz w:val="20"/>
          <w:szCs w:val="20"/>
          <w:shd w:val="clear" w:color="auto" w:fill="FFFFFF"/>
        </w:rPr>
        <w:t xml:space="preserve"> experiment at three lowland sites in England." </w:t>
      </w:r>
      <w:r w:rsidRPr="00750252">
        <w:rPr>
          <w:rFonts w:ascii="Arial" w:hAnsi="Arial" w:cs="Arial"/>
          <w:i/>
          <w:iCs/>
          <w:color w:val="222222"/>
          <w:sz w:val="20"/>
          <w:szCs w:val="20"/>
          <w:shd w:val="clear" w:color="auto" w:fill="FFFFFF"/>
        </w:rPr>
        <w:t>Agroforestry systems</w:t>
      </w:r>
      <w:r w:rsidRPr="00750252">
        <w:rPr>
          <w:rFonts w:ascii="Arial" w:hAnsi="Arial" w:cs="Arial"/>
          <w:color w:val="222222"/>
          <w:sz w:val="20"/>
          <w:szCs w:val="20"/>
          <w:shd w:val="clear" w:color="auto" w:fill="FFFFFF"/>
        </w:rPr>
        <w:t> 63, no. 2 (2005): 157-169.</w:t>
      </w:r>
    </w:p>
    <w:p w14:paraId="5740BF24" w14:textId="3A6954F1" w:rsidR="0011489B" w:rsidRDefault="0011489B" w:rsidP="00CC6D76">
      <w:pPr>
        <w:rPr>
          <w:rFonts w:ascii="Times" w:hAnsi="Times"/>
          <w:bCs/>
          <w:color w:val="000000" w:themeColor="text1"/>
        </w:rPr>
      </w:pPr>
    </w:p>
    <w:p w14:paraId="26457A56" w14:textId="77777777" w:rsidR="007E0B03" w:rsidRPr="007E0B03" w:rsidRDefault="007E0B03" w:rsidP="007E0B03">
      <w:r w:rsidRPr="007E0B03">
        <w:rPr>
          <w:rFonts w:ascii="Arial" w:hAnsi="Arial" w:cs="Arial"/>
          <w:color w:val="222222"/>
          <w:sz w:val="20"/>
          <w:szCs w:val="20"/>
          <w:shd w:val="clear" w:color="auto" w:fill="FFFFFF"/>
          <w:lang w:val="pt-BR"/>
        </w:rPr>
        <w:t xml:space="preserve">Ramos, Tatiana Vieira, Jorge Luís Sousa Ferreira, Carlos de Melo Silva Neto, Francine Neves Calil, Isabela Carolina Silva, </w:t>
      </w:r>
      <w:proofErr w:type="spellStart"/>
      <w:r w:rsidRPr="007E0B03">
        <w:rPr>
          <w:rFonts w:ascii="Arial" w:hAnsi="Arial" w:cs="Arial"/>
          <w:color w:val="222222"/>
          <w:sz w:val="20"/>
          <w:szCs w:val="20"/>
          <w:shd w:val="clear" w:color="auto" w:fill="FFFFFF"/>
          <w:lang w:val="pt-BR"/>
        </w:rPr>
        <w:t>and</w:t>
      </w:r>
      <w:proofErr w:type="spellEnd"/>
      <w:r w:rsidRPr="007E0B03">
        <w:rPr>
          <w:rFonts w:ascii="Arial" w:hAnsi="Arial" w:cs="Arial"/>
          <w:color w:val="222222"/>
          <w:sz w:val="20"/>
          <w:szCs w:val="20"/>
          <w:shd w:val="clear" w:color="auto" w:fill="FFFFFF"/>
          <w:lang w:val="pt-BR"/>
        </w:rPr>
        <w:t xml:space="preserve"> </w:t>
      </w:r>
      <w:proofErr w:type="spellStart"/>
      <w:r w:rsidRPr="007E0B03">
        <w:rPr>
          <w:rFonts w:ascii="Arial" w:hAnsi="Arial" w:cs="Arial"/>
          <w:color w:val="222222"/>
          <w:sz w:val="20"/>
          <w:szCs w:val="20"/>
          <w:shd w:val="clear" w:color="auto" w:fill="FFFFFF"/>
          <w:lang w:val="pt-BR"/>
        </w:rPr>
        <w:t>Ualace</w:t>
      </w:r>
      <w:proofErr w:type="spellEnd"/>
      <w:r w:rsidRPr="007E0B03">
        <w:rPr>
          <w:rFonts w:ascii="Arial" w:hAnsi="Arial" w:cs="Arial"/>
          <w:color w:val="222222"/>
          <w:sz w:val="20"/>
          <w:szCs w:val="20"/>
          <w:shd w:val="clear" w:color="auto" w:fill="FFFFFF"/>
          <w:lang w:val="pt-BR"/>
        </w:rPr>
        <w:t xml:space="preserve"> Marciano </w:t>
      </w:r>
      <w:proofErr w:type="spellStart"/>
      <w:r w:rsidRPr="007E0B03">
        <w:rPr>
          <w:rFonts w:ascii="Arial" w:hAnsi="Arial" w:cs="Arial"/>
          <w:color w:val="222222"/>
          <w:sz w:val="20"/>
          <w:szCs w:val="20"/>
          <w:shd w:val="clear" w:color="auto" w:fill="FFFFFF"/>
          <w:lang w:val="pt-BR"/>
        </w:rPr>
        <w:t>Carrijo</w:t>
      </w:r>
      <w:proofErr w:type="spellEnd"/>
      <w:r w:rsidRPr="007E0B03">
        <w:rPr>
          <w:rFonts w:ascii="Arial" w:hAnsi="Arial" w:cs="Arial"/>
          <w:color w:val="222222"/>
          <w:sz w:val="20"/>
          <w:szCs w:val="20"/>
          <w:shd w:val="clear" w:color="auto" w:fill="FFFFFF"/>
          <w:lang w:val="pt-BR"/>
        </w:rPr>
        <w:t xml:space="preserve">. </w:t>
      </w:r>
      <w:r w:rsidRPr="007E0B03">
        <w:rPr>
          <w:rFonts w:ascii="Arial" w:hAnsi="Arial" w:cs="Arial"/>
          <w:color w:val="222222"/>
          <w:sz w:val="20"/>
          <w:szCs w:val="20"/>
          <w:shd w:val="clear" w:color="auto" w:fill="FFFFFF"/>
        </w:rPr>
        <w:t>"Components of Tree Biomass in an Integrated Crop-Livestock-Forest System." </w:t>
      </w:r>
      <w:r w:rsidRPr="007E0B03">
        <w:rPr>
          <w:rFonts w:ascii="Arial" w:hAnsi="Arial" w:cs="Arial"/>
          <w:i/>
          <w:iCs/>
          <w:color w:val="222222"/>
          <w:sz w:val="20"/>
          <w:szCs w:val="20"/>
          <w:shd w:val="clear" w:color="auto" w:fill="FFFFFF"/>
        </w:rPr>
        <w:t>Journal of Experimental Agriculture International</w:t>
      </w:r>
      <w:r w:rsidRPr="007E0B03">
        <w:rPr>
          <w:rFonts w:ascii="Arial" w:hAnsi="Arial" w:cs="Arial"/>
          <w:color w:val="222222"/>
          <w:sz w:val="20"/>
          <w:szCs w:val="20"/>
          <w:shd w:val="clear" w:color="auto" w:fill="FFFFFF"/>
        </w:rPr>
        <w:t> (2019): 1-12.</w:t>
      </w:r>
    </w:p>
    <w:p w14:paraId="75EC70F9" w14:textId="5272F5D4" w:rsidR="00750252" w:rsidRDefault="00750252" w:rsidP="00CC6D76">
      <w:pPr>
        <w:rPr>
          <w:rFonts w:ascii="Times" w:hAnsi="Times"/>
          <w:bCs/>
          <w:color w:val="000000" w:themeColor="text1"/>
        </w:rPr>
      </w:pPr>
    </w:p>
    <w:p w14:paraId="701E8961" w14:textId="45EE4F97" w:rsidR="00F95B46" w:rsidRDefault="00F95B46" w:rsidP="00F95B46">
      <w:pPr>
        <w:rPr>
          <w:rFonts w:ascii="Arial" w:hAnsi="Arial" w:cs="Arial"/>
          <w:sz w:val="22"/>
          <w:szCs w:val="22"/>
        </w:rPr>
      </w:pPr>
      <w:r w:rsidRPr="00F95B46">
        <w:rPr>
          <w:rFonts w:ascii="Arial" w:hAnsi="Arial" w:cs="Arial"/>
          <w:sz w:val="22"/>
          <w:szCs w:val="22"/>
        </w:rPr>
        <w:t>book Agroforestry Systems in China</w:t>
      </w:r>
      <w:r>
        <w:rPr>
          <w:rFonts w:ascii="Arial" w:hAnsi="Arial" w:cs="Arial"/>
          <w:sz w:val="22"/>
          <w:szCs w:val="22"/>
        </w:rPr>
        <w:t xml:space="preserve"> 1991 Zhu</w:t>
      </w:r>
    </w:p>
    <w:p w14:paraId="627022C1" w14:textId="02F22A39" w:rsidR="00F95B46" w:rsidRDefault="00F95B46" w:rsidP="00F95B46">
      <w:pPr>
        <w:rPr>
          <w:rFonts w:ascii="Arial" w:hAnsi="Arial" w:cs="Arial"/>
          <w:sz w:val="22"/>
          <w:szCs w:val="22"/>
        </w:rPr>
      </w:pPr>
    </w:p>
    <w:p w14:paraId="7BEEE92A" w14:textId="77777777" w:rsidR="00F95B46" w:rsidRPr="00F95B46" w:rsidRDefault="00F95B46" w:rsidP="00F95B46">
      <w:r w:rsidRPr="00F95B46">
        <w:rPr>
          <w:rFonts w:ascii="Arial" w:hAnsi="Arial" w:cs="Arial"/>
          <w:color w:val="222222"/>
          <w:sz w:val="20"/>
          <w:szCs w:val="20"/>
          <w:shd w:val="clear" w:color="auto" w:fill="FFFFFF"/>
        </w:rPr>
        <w:t xml:space="preserve">Singh, Prakash, and L. S. </w:t>
      </w:r>
      <w:proofErr w:type="spellStart"/>
      <w:r w:rsidRPr="00F95B46">
        <w:rPr>
          <w:rFonts w:ascii="Arial" w:hAnsi="Arial" w:cs="Arial"/>
          <w:color w:val="222222"/>
          <w:sz w:val="20"/>
          <w:szCs w:val="20"/>
          <w:shd w:val="clear" w:color="auto" w:fill="FFFFFF"/>
        </w:rPr>
        <w:t>Lodhiyal</w:t>
      </w:r>
      <w:proofErr w:type="spellEnd"/>
      <w:r w:rsidRPr="00F95B46">
        <w:rPr>
          <w:rFonts w:ascii="Arial" w:hAnsi="Arial" w:cs="Arial"/>
          <w:color w:val="222222"/>
          <w:sz w:val="20"/>
          <w:szCs w:val="20"/>
          <w:shd w:val="clear" w:color="auto" w:fill="FFFFFF"/>
        </w:rPr>
        <w:t xml:space="preserve">. "Biomass and carbon allocation in 8-year-old poplar (Populus </w:t>
      </w:r>
      <w:proofErr w:type="spellStart"/>
      <w:r w:rsidRPr="00F95B46">
        <w:rPr>
          <w:rFonts w:ascii="Arial" w:hAnsi="Arial" w:cs="Arial"/>
          <w:color w:val="222222"/>
          <w:sz w:val="20"/>
          <w:szCs w:val="20"/>
          <w:shd w:val="clear" w:color="auto" w:fill="FFFFFF"/>
        </w:rPr>
        <w:t>deltoides</w:t>
      </w:r>
      <w:proofErr w:type="spellEnd"/>
      <w:r w:rsidRPr="00F95B46">
        <w:rPr>
          <w:rFonts w:ascii="Arial" w:hAnsi="Arial" w:cs="Arial"/>
          <w:color w:val="222222"/>
          <w:sz w:val="20"/>
          <w:szCs w:val="20"/>
          <w:shd w:val="clear" w:color="auto" w:fill="FFFFFF"/>
        </w:rPr>
        <w:t xml:space="preserve"> Marsh) plantation in </w:t>
      </w:r>
      <w:proofErr w:type="spellStart"/>
      <w:r w:rsidRPr="00F95B46">
        <w:rPr>
          <w:rFonts w:ascii="Arial" w:hAnsi="Arial" w:cs="Arial"/>
          <w:color w:val="222222"/>
          <w:sz w:val="20"/>
          <w:szCs w:val="20"/>
          <w:shd w:val="clear" w:color="auto" w:fill="FFFFFF"/>
        </w:rPr>
        <w:t>Tarai</w:t>
      </w:r>
      <w:proofErr w:type="spellEnd"/>
      <w:r w:rsidRPr="00F95B46">
        <w:rPr>
          <w:rFonts w:ascii="Arial" w:hAnsi="Arial" w:cs="Arial"/>
          <w:color w:val="222222"/>
          <w:sz w:val="20"/>
          <w:szCs w:val="20"/>
          <w:shd w:val="clear" w:color="auto" w:fill="FFFFFF"/>
        </w:rPr>
        <w:t xml:space="preserve"> agroforestry systems of central Himalaya, India." </w:t>
      </w:r>
      <w:r w:rsidRPr="00F95B46">
        <w:rPr>
          <w:rFonts w:ascii="Arial" w:hAnsi="Arial" w:cs="Arial"/>
          <w:i/>
          <w:iCs/>
          <w:color w:val="222222"/>
          <w:sz w:val="20"/>
          <w:szCs w:val="20"/>
          <w:shd w:val="clear" w:color="auto" w:fill="FFFFFF"/>
        </w:rPr>
        <w:t>New York Science Journal</w:t>
      </w:r>
      <w:r w:rsidRPr="00F95B46">
        <w:rPr>
          <w:rFonts w:ascii="Arial" w:hAnsi="Arial" w:cs="Arial"/>
          <w:color w:val="222222"/>
          <w:sz w:val="20"/>
          <w:szCs w:val="20"/>
          <w:shd w:val="clear" w:color="auto" w:fill="FFFFFF"/>
        </w:rPr>
        <w:t> 2, no. 6 (2009): 49-53.</w:t>
      </w:r>
    </w:p>
    <w:p w14:paraId="1F4A7399" w14:textId="1773F376" w:rsidR="00F95B46" w:rsidRDefault="00F95B46" w:rsidP="00F95B46">
      <w:pPr>
        <w:rPr>
          <w:rFonts w:ascii="Arial" w:hAnsi="Arial" w:cs="Arial"/>
          <w:sz w:val="22"/>
          <w:szCs w:val="22"/>
        </w:rPr>
      </w:pPr>
    </w:p>
    <w:p w14:paraId="642F1650" w14:textId="77777777" w:rsidR="00F95B46" w:rsidRPr="00F95B46" w:rsidRDefault="00F95B46" w:rsidP="00F95B46">
      <w:r w:rsidRPr="00F95B46">
        <w:rPr>
          <w:rFonts w:ascii="Arial" w:hAnsi="Arial" w:cs="Arial"/>
          <w:color w:val="222222"/>
          <w:sz w:val="20"/>
          <w:szCs w:val="20"/>
          <w:shd w:val="clear" w:color="auto" w:fill="FFFFFF"/>
        </w:rPr>
        <w:t>Jensen, Michael. "</w:t>
      </w:r>
      <w:proofErr w:type="spellStart"/>
      <w:r w:rsidRPr="00F95B46">
        <w:rPr>
          <w:rFonts w:ascii="Arial" w:hAnsi="Arial" w:cs="Arial"/>
          <w:color w:val="222222"/>
          <w:sz w:val="20"/>
          <w:szCs w:val="20"/>
          <w:shd w:val="clear" w:color="auto" w:fill="FFFFFF"/>
        </w:rPr>
        <w:t>Woodfuel</w:t>
      </w:r>
      <w:proofErr w:type="spellEnd"/>
      <w:r w:rsidRPr="00F95B46">
        <w:rPr>
          <w:rFonts w:ascii="Arial" w:hAnsi="Arial" w:cs="Arial"/>
          <w:color w:val="222222"/>
          <w:sz w:val="20"/>
          <w:szCs w:val="20"/>
          <w:shd w:val="clear" w:color="auto" w:fill="FFFFFF"/>
        </w:rPr>
        <w:t xml:space="preserve"> productivity of agroforestry systems in Asia." </w:t>
      </w:r>
      <w:proofErr w:type="spellStart"/>
      <w:r w:rsidRPr="00F95B46">
        <w:rPr>
          <w:rFonts w:ascii="Arial" w:hAnsi="Arial" w:cs="Arial"/>
          <w:i/>
          <w:iCs/>
          <w:color w:val="222222"/>
          <w:sz w:val="20"/>
          <w:szCs w:val="20"/>
          <w:shd w:val="clear" w:color="auto" w:fill="FFFFFF"/>
        </w:rPr>
        <w:t>Bankok</w:t>
      </w:r>
      <w:proofErr w:type="spellEnd"/>
      <w:r w:rsidRPr="00F95B46">
        <w:rPr>
          <w:rFonts w:ascii="Arial" w:hAnsi="Arial" w:cs="Arial"/>
          <w:i/>
          <w:iCs/>
          <w:color w:val="222222"/>
          <w:sz w:val="20"/>
          <w:szCs w:val="20"/>
          <w:shd w:val="clear" w:color="auto" w:fill="FFFFFF"/>
        </w:rPr>
        <w:t>: FAO</w:t>
      </w:r>
      <w:r w:rsidRPr="00F95B46">
        <w:rPr>
          <w:rFonts w:ascii="Arial" w:hAnsi="Arial" w:cs="Arial"/>
          <w:color w:val="222222"/>
          <w:sz w:val="20"/>
          <w:szCs w:val="20"/>
          <w:shd w:val="clear" w:color="auto" w:fill="FFFFFF"/>
        </w:rPr>
        <w:t> (1995).</w:t>
      </w:r>
    </w:p>
    <w:p w14:paraId="564FAB71" w14:textId="7D77E336" w:rsidR="00F95B46" w:rsidRDefault="00F95B46" w:rsidP="00F95B46">
      <w:pPr>
        <w:rPr>
          <w:rFonts w:ascii="Arial" w:hAnsi="Arial" w:cs="Arial"/>
          <w:sz w:val="22"/>
          <w:szCs w:val="22"/>
        </w:rPr>
      </w:pPr>
    </w:p>
    <w:p w14:paraId="64FD5C25" w14:textId="77777777" w:rsidR="00F95B46" w:rsidRPr="00F95B46" w:rsidRDefault="00F95B46" w:rsidP="00F95B46">
      <w:r w:rsidRPr="00F95B46">
        <w:rPr>
          <w:rFonts w:ascii="Arial" w:hAnsi="Arial" w:cs="Arial"/>
          <w:color w:val="222222"/>
          <w:sz w:val="20"/>
          <w:szCs w:val="20"/>
          <w:shd w:val="clear" w:color="auto" w:fill="FFFFFF"/>
        </w:rPr>
        <w:t xml:space="preserve">Adhikari, Bhawna, </w:t>
      </w:r>
      <w:proofErr w:type="spellStart"/>
      <w:r w:rsidRPr="00F95B46">
        <w:rPr>
          <w:rFonts w:ascii="Arial" w:hAnsi="Arial" w:cs="Arial"/>
          <w:color w:val="222222"/>
          <w:sz w:val="20"/>
          <w:szCs w:val="20"/>
          <w:shd w:val="clear" w:color="auto" w:fill="FFFFFF"/>
        </w:rPr>
        <w:t>Neelu</w:t>
      </w:r>
      <w:proofErr w:type="spellEnd"/>
      <w:r w:rsidRPr="00F95B46">
        <w:rPr>
          <w:rFonts w:ascii="Arial" w:hAnsi="Arial" w:cs="Arial"/>
          <w:color w:val="222222"/>
          <w:sz w:val="20"/>
          <w:szCs w:val="20"/>
          <w:shd w:val="clear" w:color="auto" w:fill="FFFFFF"/>
        </w:rPr>
        <w:t xml:space="preserve"> </w:t>
      </w:r>
      <w:proofErr w:type="spellStart"/>
      <w:r w:rsidRPr="00F95B46">
        <w:rPr>
          <w:rFonts w:ascii="Arial" w:hAnsi="Arial" w:cs="Arial"/>
          <w:color w:val="222222"/>
          <w:sz w:val="20"/>
          <w:szCs w:val="20"/>
          <w:shd w:val="clear" w:color="auto" w:fill="FFFFFF"/>
        </w:rPr>
        <w:t>Lodhiyal</w:t>
      </w:r>
      <w:proofErr w:type="spellEnd"/>
      <w:r w:rsidRPr="00F95B46">
        <w:rPr>
          <w:rFonts w:ascii="Arial" w:hAnsi="Arial" w:cs="Arial"/>
          <w:color w:val="222222"/>
          <w:sz w:val="20"/>
          <w:szCs w:val="20"/>
          <w:shd w:val="clear" w:color="auto" w:fill="FFFFFF"/>
        </w:rPr>
        <w:t xml:space="preserve">, and L. S. </w:t>
      </w:r>
      <w:proofErr w:type="spellStart"/>
      <w:r w:rsidRPr="00F95B46">
        <w:rPr>
          <w:rFonts w:ascii="Arial" w:hAnsi="Arial" w:cs="Arial"/>
          <w:color w:val="222222"/>
          <w:sz w:val="20"/>
          <w:szCs w:val="20"/>
          <w:shd w:val="clear" w:color="auto" w:fill="FFFFFF"/>
        </w:rPr>
        <w:t>Lodhiyal</w:t>
      </w:r>
      <w:proofErr w:type="spellEnd"/>
      <w:r w:rsidRPr="00F95B46">
        <w:rPr>
          <w:rFonts w:ascii="Arial" w:hAnsi="Arial" w:cs="Arial"/>
          <w:color w:val="222222"/>
          <w:sz w:val="20"/>
          <w:szCs w:val="20"/>
          <w:shd w:val="clear" w:color="auto" w:fill="FFFFFF"/>
        </w:rPr>
        <w:t>. "Assessment of crop yield, productivity and carbon sequestration in agroforestry systems in Central Himalaya, India." </w:t>
      </w:r>
      <w:r w:rsidRPr="00F95B46">
        <w:rPr>
          <w:rFonts w:ascii="Arial" w:hAnsi="Arial" w:cs="Arial"/>
          <w:i/>
          <w:iCs/>
          <w:color w:val="222222"/>
          <w:sz w:val="20"/>
          <w:szCs w:val="20"/>
          <w:shd w:val="clear" w:color="auto" w:fill="FFFFFF"/>
        </w:rPr>
        <w:t>Agroforestry Systems</w:t>
      </w:r>
      <w:r w:rsidRPr="00F95B46">
        <w:rPr>
          <w:rFonts w:ascii="Arial" w:hAnsi="Arial" w:cs="Arial"/>
          <w:color w:val="222222"/>
          <w:sz w:val="20"/>
          <w:szCs w:val="20"/>
          <w:shd w:val="clear" w:color="auto" w:fill="FFFFFF"/>
        </w:rPr>
        <w:t> 94, no. 1 (2020): 281-296.</w:t>
      </w:r>
    </w:p>
    <w:p w14:paraId="7B547AE3" w14:textId="66C4DF84" w:rsidR="00F95B46" w:rsidRDefault="00F95B46" w:rsidP="00F95B46">
      <w:pPr>
        <w:rPr>
          <w:rFonts w:ascii="Arial" w:hAnsi="Arial" w:cs="Arial"/>
          <w:sz w:val="22"/>
          <w:szCs w:val="22"/>
        </w:rPr>
      </w:pPr>
    </w:p>
    <w:p w14:paraId="54935197" w14:textId="77777777" w:rsidR="00F95B46" w:rsidRPr="00F95B46" w:rsidRDefault="00F95B46" w:rsidP="00F95B46">
      <w:r w:rsidRPr="00F95B46">
        <w:rPr>
          <w:rFonts w:ascii="Arial" w:hAnsi="Arial" w:cs="Arial"/>
          <w:color w:val="222222"/>
          <w:sz w:val="20"/>
          <w:szCs w:val="20"/>
          <w:shd w:val="clear" w:color="auto" w:fill="FFFFFF"/>
        </w:rPr>
        <w:t xml:space="preserve">Fang, </w:t>
      </w:r>
      <w:proofErr w:type="spellStart"/>
      <w:r w:rsidRPr="00F95B46">
        <w:rPr>
          <w:rFonts w:ascii="Arial" w:hAnsi="Arial" w:cs="Arial"/>
          <w:color w:val="222222"/>
          <w:sz w:val="20"/>
          <w:szCs w:val="20"/>
          <w:shd w:val="clear" w:color="auto" w:fill="FFFFFF"/>
        </w:rPr>
        <w:t>Shengzuo</w:t>
      </w:r>
      <w:proofErr w:type="spellEnd"/>
      <w:r w:rsidRPr="00F95B46">
        <w:rPr>
          <w:rFonts w:ascii="Arial" w:hAnsi="Arial" w:cs="Arial"/>
          <w:color w:val="222222"/>
          <w:sz w:val="20"/>
          <w:szCs w:val="20"/>
          <w:shd w:val="clear" w:color="auto" w:fill="FFFFFF"/>
        </w:rPr>
        <w:t xml:space="preserve">, Hailing Li, </w:t>
      </w:r>
      <w:proofErr w:type="spellStart"/>
      <w:r w:rsidRPr="00F95B46">
        <w:rPr>
          <w:rFonts w:ascii="Arial" w:hAnsi="Arial" w:cs="Arial"/>
          <w:color w:val="222222"/>
          <w:sz w:val="20"/>
          <w:szCs w:val="20"/>
          <w:shd w:val="clear" w:color="auto" w:fill="FFFFFF"/>
        </w:rPr>
        <w:t>Qixiang</w:t>
      </w:r>
      <w:proofErr w:type="spellEnd"/>
      <w:r w:rsidRPr="00F95B46">
        <w:rPr>
          <w:rFonts w:ascii="Arial" w:hAnsi="Arial" w:cs="Arial"/>
          <w:color w:val="222222"/>
          <w:sz w:val="20"/>
          <w:szCs w:val="20"/>
          <w:shd w:val="clear" w:color="auto" w:fill="FFFFFF"/>
        </w:rPr>
        <w:t xml:space="preserve"> Sun, and </w:t>
      </w:r>
      <w:proofErr w:type="spellStart"/>
      <w:r w:rsidRPr="00F95B46">
        <w:rPr>
          <w:rFonts w:ascii="Arial" w:hAnsi="Arial" w:cs="Arial"/>
          <w:color w:val="222222"/>
          <w:sz w:val="20"/>
          <w:szCs w:val="20"/>
          <w:shd w:val="clear" w:color="auto" w:fill="FFFFFF"/>
        </w:rPr>
        <w:t>Lebei</w:t>
      </w:r>
      <w:proofErr w:type="spellEnd"/>
      <w:r w:rsidRPr="00F95B46">
        <w:rPr>
          <w:rFonts w:ascii="Arial" w:hAnsi="Arial" w:cs="Arial"/>
          <w:color w:val="222222"/>
          <w:sz w:val="20"/>
          <w:szCs w:val="20"/>
          <w:shd w:val="clear" w:color="auto" w:fill="FFFFFF"/>
        </w:rPr>
        <w:t xml:space="preserve"> Chen. "Biomass production and carbon stocks in poplar-crop intercropping systems: a case study in northwestern Jiangsu, China." </w:t>
      </w:r>
      <w:r w:rsidRPr="00F95B46">
        <w:rPr>
          <w:rFonts w:ascii="Arial" w:hAnsi="Arial" w:cs="Arial"/>
          <w:i/>
          <w:iCs/>
          <w:color w:val="222222"/>
          <w:sz w:val="20"/>
          <w:szCs w:val="20"/>
          <w:shd w:val="clear" w:color="auto" w:fill="FFFFFF"/>
        </w:rPr>
        <w:t>Agroforestry systems</w:t>
      </w:r>
      <w:r w:rsidRPr="00F95B46">
        <w:rPr>
          <w:rFonts w:ascii="Arial" w:hAnsi="Arial" w:cs="Arial"/>
          <w:color w:val="222222"/>
          <w:sz w:val="20"/>
          <w:szCs w:val="20"/>
          <w:shd w:val="clear" w:color="auto" w:fill="FFFFFF"/>
        </w:rPr>
        <w:t> 79, no. 2 (2010): 213-222.</w:t>
      </w:r>
    </w:p>
    <w:p w14:paraId="29BFB042" w14:textId="32AE007F" w:rsidR="00F95B46" w:rsidRDefault="00F95B46" w:rsidP="00F95B46">
      <w:pPr>
        <w:rPr>
          <w:rFonts w:ascii="Arial" w:hAnsi="Arial" w:cs="Arial"/>
          <w:sz w:val="22"/>
          <w:szCs w:val="22"/>
        </w:rPr>
      </w:pPr>
    </w:p>
    <w:p w14:paraId="69EB33AF" w14:textId="77777777" w:rsidR="000D3FA2" w:rsidRPr="000D3FA2" w:rsidRDefault="000D3FA2" w:rsidP="000D3FA2">
      <w:r w:rsidRPr="000D3FA2">
        <w:rPr>
          <w:rFonts w:ascii="Arial" w:hAnsi="Arial" w:cs="Arial"/>
          <w:color w:val="222222"/>
          <w:sz w:val="20"/>
          <w:szCs w:val="20"/>
          <w:shd w:val="clear" w:color="auto" w:fill="FFFFFF"/>
        </w:rPr>
        <w:t xml:space="preserve">Gruenewald, Holger, Barbara KV Brandt, B. Uwe Schneider, Oliver Bens, Gerald </w:t>
      </w:r>
      <w:proofErr w:type="spellStart"/>
      <w:r w:rsidRPr="000D3FA2">
        <w:rPr>
          <w:rFonts w:ascii="Arial" w:hAnsi="Arial" w:cs="Arial"/>
          <w:color w:val="222222"/>
          <w:sz w:val="20"/>
          <w:szCs w:val="20"/>
          <w:shd w:val="clear" w:color="auto" w:fill="FFFFFF"/>
        </w:rPr>
        <w:t>Kendzia</w:t>
      </w:r>
      <w:proofErr w:type="spellEnd"/>
      <w:r w:rsidRPr="000D3FA2">
        <w:rPr>
          <w:rFonts w:ascii="Arial" w:hAnsi="Arial" w:cs="Arial"/>
          <w:color w:val="222222"/>
          <w:sz w:val="20"/>
          <w:szCs w:val="20"/>
          <w:shd w:val="clear" w:color="auto" w:fill="FFFFFF"/>
        </w:rPr>
        <w:t xml:space="preserve">, and Reinhard F. </w:t>
      </w:r>
      <w:proofErr w:type="spellStart"/>
      <w:r w:rsidRPr="000D3FA2">
        <w:rPr>
          <w:rFonts w:ascii="Arial" w:hAnsi="Arial" w:cs="Arial"/>
          <w:color w:val="222222"/>
          <w:sz w:val="20"/>
          <w:szCs w:val="20"/>
          <w:shd w:val="clear" w:color="auto" w:fill="FFFFFF"/>
        </w:rPr>
        <w:t>Hüttl</w:t>
      </w:r>
      <w:proofErr w:type="spellEnd"/>
      <w:r w:rsidRPr="000D3FA2">
        <w:rPr>
          <w:rFonts w:ascii="Arial" w:hAnsi="Arial" w:cs="Arial"/>
          <w:color w:val="222222"/>
          <w:sz w:val="20"/>
          <w:szCs w:val="20"/>
          <w:shd w:val="clear" w:color="auto" w:fill="FFFFFF"/>
        </w:rPr>
        <w:t>. "Agroforestry systems for the production of woody biomass for energy transformation purposes." </w:t>
      </w:r>
      <w:r w:rsidRPr="000D3FA2">
        <w:rPr>
          <w:rFonts w:ascii="Arial" w:hAnsi="Arial" w:cs="Arial"/>
          <w:i/>
          <w:iCs/>
          <w:color w:val="222222"/>
          <w:sz w:val="20"/>
          <w:szCs w:val="20"/>
          <w:shd w:val="clear" w:color="auto" w:fill="FFFFFF"/>
        </w:rPr>
        <w:t>Ecological engineering</w:t>
      </w:r>
      <w:r w:rsidRPr="000D3FA2">
        <w:rPr>
          <w:rFonts w:ascii="Arial" w:hAnsi="Arial" w:cs="Arial"/>
          <w:color w:val="222222"/>
          <w:sz w:val="20"/>
          <w:szCs w:val="20"/>
          <w:shd w:val="clear" w:color="auto" w:fill="FFFFFF"/>
        </w:rPr>
        <w:t> 29, no. 4 (2007): 319-328.</w:t>
      </w:r>
    </w:p>
    <w:p w14:paraId="5855DE87" w14:textId="7F2ABB9A" w:rsidR="00F95B46" w:rsidRDefault="00F95B46" w:rsidP="00F95B46">
      <w:pPr>
        <w:rPr>
          <w:rFonts w:ascii="Arial" w:hAnsi="Arial" w:cs="Arial"/>
          <w:sz w:val="22"/>
          <w:szCs w:val="22"/>
        </w:rPr>
      </w:pPr>
    </w:p>
    <w:p w14:paraId="49A1CDAF" w14:textId="77777777" w:rsidR="000D3FA2" w:rsidRPr="000D3FA2" w:rsidRDefault="000D3FA2" w:rsidP="000D3FA2">
      <w:r w:rsidRPr="000D3FA2">
        <w:rPr>
          <w:rFonts w:ascii="Arial" w:hAnsi="Arial" w:cs="Arial"/>
          <w:color w:val="222222"/>
          <w:sz w:val="20"/>
          <w:szCs w:val="20"/>
          <w:shd w:val="clear" w:color="auto" w:fill="FFFFFF"/>
        </w:rPr>
        <w:t xml:space="preserve">Swamy, S. L., and Sunil </w:t>
      </w:r>
      <w:proofErr w:type="spellStart"/>
      <w:r w:rsidRPr="000D3FA2">
        <w:rPr>
          <w:rFonts w:ascii="Arial" w:hAnsi="Arial" w:cs="Arial"/>
          <w:color w:val="222222"/>
          <w:sz w:val="20"/>
          <w:szCs w:val="20"/>
          <w:shd w:val="clear" w:color="auto" w:fill="FFFFFF"/>
        </w:rPr>
        <w:t>Puri</w:t>
      </w:r>
      <w:proofErr w:type="spellEnd"/>
      <w:r w:rsidRPr="000D3FA2">
        <w:rPr>
          <w:rFonts w:ascii="Arial" w:hAnsi="Arial" w:cs="Arial"/>
          <w:color w:val="222222"/>
          <w:sz w:val="20"/>
          <w:szCs w:val="20"/>
          <w:shd w:val="clear" w:color="auto" w:fill="FFFFFF"/>
        </w:rPr>
        <w:t xml:space="preserve">. "Biomass production and C-sequestration of Gmelina </w:t>
      </w:r>
      <w:proofErr w:type="spellStart"/>
      <w:r w:rsidRPr="000D3FA2">
        <w:rPr>
          <w:rFonts w:ascii="Arial" w:hAnsi="Arial" w:cs="Arial"/>
          <w:color w:val="222222"/>
          <w:sz w:val="20"/>
          <w:szCs w:val="20"/>
          <w:shd w:val="clear" w:color="auto" w:fill="FFFFFF"/>
        </w:rPr>
        <w:t>arborea</w:t>
      </w:r>
      <w:proofErr w:type="spellEnd"/>
      <w:r w:rsidRPr="000D3FA2">
        <w:rPr>
          <w:rFonts w:ascii="Arial" w:hAnsi="Arial" w:cs="Arial"/>
          <w:color w:val="222222"/>
          <w:sz w:val="20"/>
          <w:szCs w:val="20"/>
          <w:shd w:val="clear" w:color="auto" w:fill="FFFFFF"/>
        </w:rPr>
        <w:t xml:space="preserve"> in plantation and agroforestry system in India." </w:t>
      </w:r>
      <w:r w:rsidRPr="000D3FA2">
        <w:rPr>
          <w:rFonts w:ascii="Arial" w:hAnsi="Arial" w:cs="Arial"/>
          <w:i/>
          <w:iCs/>
          <w:color w:val="222222"/>
          <w:sz w:val="20"/>
          <w:szCs w:val="20"/>
          <w:shd w:val="clear" w:color="auto" w:fill="FFFFFF"/>
        </w:rPr>
        <w:t>Agroforestry systems</w:t>
      </w:r>
      <w:r w:rsidRPr="000D3FA2">
        <w:rPr>
          <w:rFonts w:ascii="Arial" w:hAnsi="Arial" w:cs="Arial"/>
          <w:color w:val="222222"/>
          <w:sz w:val="20"/>
          <w:szCs w:val="20"/>
          <w:shd w:val="clear" w:color="auto" w:fill="FFFFFF"/>
        </w:rPr>
        <w:t> 64, no. 3 (2005): 181-195.</w:t>
      </w:r>
    </w:p>
    <w:p w14:paraId="256C0CE4" w14:textId="5F5C8D76" w:rsidR="000D3FA2" w:rsidRDefault="000D3FA2" w:rsidP="00F95B46">
      <w:pPr>
        <w:rPr>
          <w:rFonts w:ascii="Arial" w:hAnsi="Arial" w:cs="Arial"/>
          <w:sz w:val="22"/>
          <w:szCs w:val="22"/>
        </w:rPr>
      </w:pPr>
    </w:p>
    <w:p w14:paraId="478DAC9B" w14:textId="77777777" w:rsidR="00AF67AE" w:rsidRPr="00AF67AE" w:rsidRDefault="00AF67AE" w:rsidP="00AF67AE">
      <w:r w:rsidRPr="00AF67AE">
        <w:rPr>
          <w:rFonts w:ascii="Arial" w:hAnsi="Arial" w:cs="Arial"/>
          <w:color w:val="222222"/>
          <w:sz w:val="20"/>
          <w:szCs w:val="20"/>
          <w:shd w:val="clear" w:color="auto" w:fill="FFFFFF"/>
        </w:rPr>
        <w:lastRenderedPageBreak/>
        <w:t xml:space="preserve">Chauhan, S. K., N. Gupta, R. Walia, S. Yadav, R. Chauhan, and P. S. Mangat. "Biomass and carbon sequestration potential of poplar-wheat inter-cropping system in irrigated </w:t>
      </w:r>
      <w:proofErr w:type="spellStart"/>
      <w:r w:rsidRPr="00AF67AE">
        <w:rPr>
          <w:rFonts w:ascii="Arial" w:hAnsi="Arial" w:cs="Arial"/>
          <w:color w:val="222222"/>
          <w:sz w:val="20"/>
          <w:szCs w:val="20"/>
          <w:shd w:val="clear" w:color="auto" w:fill="FFFFFF"/>
        </w:rPr>
        <w:t>agro</w:t>
      </w:r>
      <w:proofErr w:type="spellEnd"/>
      <w:r w:rsidRPr="00AF67AE">
        <w:rPr>
          <w:rFonts w:ascii="Arial" w:hAnsi="Arial" w:cs="Arial"/>
          <w:color w:val="222222"/>
          <w:sz w:val="20"/>
          <w:szCs w:val="20"/>
          <w:shd w:val="clear" w:color="auto" w:fill="FFFFFF"/>
        </w:rPr>
        <w:t>-ecosystem in India." </w:t>
      </w:r>
      <w:r w:rsidRPr="00AF67AE">
        <w:rPr>
          <w:rFonts w:ascii="Arial" w:hAnsi="Arial" w:cs="Arial"/>
          <w:i/>
          <w:iCs/>
          <w:color w:val="222222"/>
          <w:sz w:val="20"/>
          <w:szCs w:val="20"/>
          <w:shd w:val="clear" w:color="auto" w:fill="FFFFFF"/>
        </w:rPr>
        <w:t>Journal of Agricultural Science and Technology A</w:t>
      </w:r>
      <w:r w:rsidRPr="00AF67AE">
        <w:rPr>
          <w:rFonts w:ascii="Arial" w:hAnsi="Arial" w:cs="Arial"/>
          <w:color w:val="222222"/>
          <w:sz w:val="20"/>
          <w:szCs w:val="20"/>
          <w:shd w:val="clear" w:color="auto" w:fill="FFFFFF"/>
        </w:rPr>
        <w:t> 1, no. 4 (2011): 575-586.</w:t>
      </w:r>
    </w:p>
    <w:p w14:paraId="7A154237" w14:textId="77777777" w:rsidR="00454167" w:rsidRDefault="00454167" w:rsidP="00454167">
      <w:pPr>
        <w:rPr>
          <w:rFonts w:ascii="Arial" w:hAnsi="Arial" w:cs="Arial"/>
          <w:color w:val="222222"/>
          <w:sz w:val="20"/>
          <w:szCs w:val="20"/>
          <w:shd w:val="clear" w:color="auto" w:fill="FFFFFF"/>
        </w:rPr>
      </w:pPr>
    </w:p>
    <w:p w14:paraId="4CCF86B8" w14:textId="3EEC3A6E" w:rsidR="00454167" w:rsidRDefault="00454167" w:rsidP="00454167">
      <w:pPr>
        <w:rPr>
          <w:rFonts w:ascii="Arial" w:hAnsi="Arial" w:cs="Arial"/>
          <w:color w:val="222222"/>
          <w:sz w:val="20"/>
          <w:szCs w:val="20"/>
          <w:shd w:val="clear" w:color="auto" w:fill="FFFFFF"/>
        </w:rPr>
      </w:pPr>
      <w:proofErr w:type="spellStart"/>
      <w:r w:rsidRPr="00454167">
        <w:rPr>
          <w:rFonts w:ascii="Arial" w:hAnsi="Arial" w:cs="Arial"/>
          <w:color w:val="222222"/>
          <w:sz w:val="20"/>
          <w:szCs w:val="20"/>
          <w:shd w:val="clear" w:color="auto" w:fill="FFFFFF"/>
        </w:rPr>
        <w:t>Ginoga</w:t>
      </w:r>
      <w:proofErr w:type="spellEnd"/>
      <w:r w:rsidRPr="00454167">
        <w:rPr>
          <w:rFonts w:ascii="Arial" w:hAnsi="Arial" w:cs="Arial"/>
          <w:color w:val="222222"/>
          <w:sz w:val="20"/>
          <w:szCs w:val="20"/>
          <w:shd w:val="clear" w:color="auto" w:fill="FFFFFF"/>
        </w:rPr>
        <w:t xml:space="preserve">, </w:t>
      </w:r>
      <w:proofErr w:type="spellStart"/>
      <w:r w:rsidRPr="00454167">
        <w:rPr>
          <w:rFonts w:ascii="Arial" w:hAnsi="Arial" w:cs="Arial"/>
          <w:color w:val="222222"/>
          <w:sz w:val="20"/>
          <w:szCs w:val="20"/>
          <w:shd w:val="clear" w:color="auto" w:fill="FFFFFF"/>
        </w:rPr>
        <w:t>Kirsfianti</w:t>
      </w:r>
      <w:proofErr w:type="spellEnd"/>
      <w:r w:rsidRPr="00454167">
        <w:rPr>
          <w:rFonts w:ascii="Arial" w:hAnsi="Arial" w:cs="Arial"/>
          <w:color w:val="222222"/>
          <w:sz w:val="20"/>
          <w:szCs w:val="20"/>
          <w:shd w:val="clear" w:color="auto" w:fill="FFFFFF"/>
        </w:rPr>
        <w:t xml:space="preserve"> L., Y. </w:t>
      </w:r>
      <w:proofErr w:type="spellStart"/>
      <w:r w:rsidRPr="00454167">
        <w:rPr>
          <w:rFonts w:ascii="Arial" w:hAnsi="Arial" w:cs="Arial"/>
          <w:color w:val="222222"/>
          <w:sz w:val="20"/>
          <w:szCs w:val="20"/>
          <w:shd w:val="clear" w:color="auto" w:fill="FFFFFF"/>
        </w:rPr>
        <w:t>Cahya</w:t>
      </w:r>
      <w:proofErr w:type="spellEnd"/>
      <w:r w:rsidRPr="00454167">
        <w:rPr>
          <w:rFonts w:ascii="Arial" w:hAnsi="Arial" w:cs="Arial"/>
          <w:color w:val="222222"/>
          <w:sz w:val="20"/>
          <w:szCs w:val="20"/>
          <w:shd w:val="clear" w:color="auto" w:fill="FFFFFF"/>
        </w:rPr>
        <w:t xml:space="preserve"> </w:t>
      </w:r>
      <w:proofErr w:type="spellStart"/>
      <w:r w:rsidRPr="00454167">
        <w:rPr>
          <w:rFonts w:ascii="Arial" w:hAnsi="Arial" w:cs="Arial"/>
          <w:color w:val="222222"/>
          <w:sz w:val="20"/>
          <w:szCs w:val="20"/>
          <w:shd w:val="clear" w:color="auto" w:fill="FFFFFF"/>
        </w:rPr>
        <w:t>Wulan</w:t>
      </w:r>
      <w:proofErr w:type="spellEnd"/>
      <w:r w:rsidRPr="00454167">
        <w:rPr>
          <w:rFonts w:ascii="Arial" w:hAnsi="Arial" w:cs="Arial"/>
          <w:color w:val="222222"/>
          <w:sz w:val="20"/>
          <w:szCs w:val="20"/>
          <w:shd w:val="clear" w:color="auto" w:fill="FFFFFF"/>
        </w:rPr>
        <w:t xml:space="preserve">, Mega </w:t>
      </w:r>
      <w:proofErr w:type="spellStart"/>
      <w:r w:rsidRPr="00454167">
        <w:rPr>
          <w:rFonts w:ascii="Arial" w:hAnsi="Arial" w:cs="Arial"/>
          <w:color w:val="222222"/>
          <w:sz w:val="20"/>
          <w:szCs w:val="20"/>
          <w:shd w:val="clear" w:color="auto" w:fill="FFFFFF"/>
        </w:rPr>
        <w:t>Lugina</w:t>
      </w:r>
      <w:proofErr w:type="spellEnd"/>
      <w:r w:rsidRPr="00454167">
        <w:rPr>
          <w:rFonts w:ascii="Arial" w:hAnsi="Arial" w:cs="Arial"/>
          <w:color w:val="222222"/>
          <w:sz w:val="20"/>
          <w:szCs w:val="20"/>
          <w:shd w:val="clear" w:color="auto" w:fill="FFFFFF"/>
        </w:rPr>
        <w:t xml:space="preserve">, and </w:t>
      </w:r>
      <w:proofErr w:type="spellStart"/>
      <w:r w:rsidRPr="00454167">
        <w:rPr>
          <w:rFonts w:ascii="Arial" w:hAnsi="Arial" w:cs="Arial"/>
          <w:color w:val="222222"/>
          <w:sz w:val="20"/>
          <w:szCs w:val="20"/>
          <w:shd w:val="clear" w:color="auto" w:fill="FFFFFF"/>
        </w:rPr>
        <w:t>Deden</w:t>
      </w:r>
      <w:proofErr w:type="spellEnd"/>
      <w:r w:rsidRPr="00454167">
        <w:rPr>
          <w:rFonts w:ascii="Arial" w:hAnsi="Arial" w:cs="Arial"/>
          <w:color w:val="222222"/>
          <w:sz w:val="20"/>
          <w:szCs w:val="20"/>
          <w:shd w:val="clear" w:color="auto" w:fill="FFFFFF"/>
        </w:rPr>
        <w:t xml:space="preserve"> </w:t>
      </w:r>
      <w:proofErr w:type="spellStart"/>
      <w:r w:rsidRPr="00454167">
        <w:rPr>
          <w:rFonts w:ascii="Arial" w:hAnsi="Arial" w:cs="Arial"/>
          <w:color w:val="222222"/>
          <w:sz w:val="20"/>
          <w:szCs w:val="20"/>
          <w:shd w:val="clear" w:color="auto" w:fill="FFFFFF"/>
        </w:rPr>
        <w:t>Djaenudin</w:t>
      </w:r>
      <w:proofErr w:type="spellEnd"/>
      <w:r w:rsidRPr="00454167">
        <w:rPr>
          <w:rFonts w:ascii="Arial" w:hAnsi="Arial" w:cs="Arial"/>
          <w:color w:val="222222"/>
          <w:sz w:val="20"/>
          <w:szCs w:val="20"/>
          <w:shd w:val="clear" w:color="auto" w:fill="FFFFFF"/>
        </w:rPr>
        <w:t xml:space="preserve">. "Economic Assessment of Some </w:t>
      </w:r>
      <w:proofErr w:type="spellStart"/>
      <w:r w:rsidRPr="00454167">
        <w:rPr>
          <w:rFonts w:ascii="Arial" w:hAnsi="Arial" w:cs="Arial"/>
          <w:color w:val="222222"/>
          <w:sz w:val="20"/>
          <w:szCs w:val="20"/>
          <w:shd w:val="clear" w:color="auto" w:fill="FFFFFF"/>
        </w:rPr>
        <w:t>Agro</w:t>
      </w:r>
      <w:proofErr w:type="spellEnd"/>
      <w:r w:rsidRPr="00454167">
        <w:rPr>
          <w:rFonts w:ascii="Arial" w:hAnsi="Arial" w:cs="Arial"/>
          <w:color w:val="222222"/>
          <w:sz w:val="20"/>
          <w:szCs w:val="20"/>
          <w:shd w:val="clear" w:color="auto" w:fill="FFFFFF"/>
        </w:rPr>
        <w:t xml:space="preserve"> Forestry Systems and Its Potential for Carbon Sequestration Service in Indonesia." </w:t>
      </w:r>
      <w:r w:rsidRPr="00454167">
        <w:rPr>
          <w:rFonts w:ascii="Arial" w:hAnsi="Arial" w:cs="Arial"/>
          <w:i/>
          <w:iCs/>
          <w:color w:val="222222"/>
          <w:sz w:val="20"/>
          <w:szCs w:val="20"/>
          <w:shd w:val="clear" w:color="auto" w:fill="FFFFFF"/>
        </w:rPr>
        <w:t>Indonesian Journal of Forestry Research</w:t>
      </w:r>
      <w:r w:rsidRPr="00454167">
        <w:rPr>
          <w:rFonts w:ascii="Arial" w:hAnsi="Arial" w:cs="Arial"/>
          <w:color w:val="222222"/>
          <w:sz w:val="20"/>
          <w:szCs w:val="20"/>
          <w:shd w:val="clear" w:color="auto" w:fill="FFFFFF"/>
        </w:rPr>
        <w:t> 1, no. 1 (2004): 31-49.</w:t>
      </w:r>
    </w:p>
    <w:p w14:paraId="078A561F" w14:textId="611693AA" w:rsidR="00B86FE7" w:rsidRDefault="00B86FE7" w:rsidP="00454167">
      <w:pPr>
        <w:rPr>
          <w:rFonts w:ascii="Arial" w:hAnsi="Arial" w:cs="Arial"/>
          <w:color w:val="222222"/>
          <w:sz w:val="20"/>
          <w:szCs w:val="20"/>
          <w:shd w:val="clear" w:color="auto" w:fill="FFFFFF"/>
        </w:rPr>
      </w:pPr>
    </w:p>
    <w:p w14:paraId="43D8FFD8" w14:textId="77777777" w:rsidR="00B86FE7" w:rsidRPr="00B86FE7" w:rsidRDefault="00B86FE7" w:rsidP="00B86FE7">
      <w:proofErr w:type="spellStart"/>
      <w:r w:rsidRPr="00B86FE7">
        <w:rPr>
          <w:rFonts w:ascii="Arial" w:hAnsi="Arial" w:cs="Arial"/>
          <w:color w:val="222222"/>
          <w:sz w:val="20"/>
          <w:szCs w:val="20"/>
          <w:shd w:val="clear" w:color="auto" w:fill="FFFFFF"/>
        </w:rPr>
        <w:t>Mwihomeke</w:t>
      </w:r>
      <w:proofErr w:type="spellEnd"/>
      <w:r w:rsidRPr="00B86FE7">
        <w:rPr>
          <w:rFonts w:ascii="Arial" w:hAnsi="Arial" w:cs="Arial"/>
          <w:color w:val="222222"/>
          <w:sz w:val="20"/>
          <w:szCs w:val="20"/>
          <w:shd w:val="clear" w:color="auto" w:fill="FFFFFF"/>
        </w:rPr>
        <w:t xml:space="preserve">, S. T., and S. A. O. </w:t>
      </w:r>
      <w:proofErr w:type="spellStart"/>
      <w:r w:rsidRPr="00B86FE7">
        <w:rPr>
          <w:rFonts w:ascii="Arial" w:hAnsi="Arial" w:cs="Arial"/>
          <w:color w:val="222222"/>
          <w:sz w:val="20"/>
          <w:szCs w:val="20"/>
          <w:shd w:val="clear" w:color="auto" w:fill="FFFFFF"/>
        </w:rPr>
        <w:t>Chamshama</w:t>
      </w:r>
      <w:proofErr w:type="spellEnd"/>
      <w:r w:rsidRPr="00B86FE7">
        <w:rPr>
          <w:rFonts w:ascii="Arial" w:hAnsi="Arial" w:cs="Arial"/>
          <w:color w:val="222222"/>
          <w:sz w:val="20"/>
          <w:szCs w:val="20"/>
          <w:shd w:val="clear" w:color="auto" w:fill="FFFFFF"/>
        </w:rPr>
        <w:t xml:space="preserve">. "Fuelwood production by tree species planted along contour strips on the slopes of west </w:t>
      </w:r>
      <w:proofErr w:type="spellStart"/>
      <w:r w:rsidRPr="00B86FE7">
        <w:rPr>
          <w:rFonts w:ascii="Arial" w:hAnsi="Arial" w:cs="Arial"/>
          <w:color w:val="222222"/>
          <w:sz w:val="20"/>
          <w:szCs w:val="20"/>
          <w:shd w:val="clear" w:color="auto" w:fill="FFFFFF"/>
        </w:rPr>
        <w:t>Usambara</w:t>
      </w:r>
      <w:proofErr w:type="spellEnd"/>
      <w:r w:rsidRPr="00B86FE7">
        <w:rPr>
          <w:rFonts w:ascii="Arial" w:hAnsi="Arial" w:cs="Arial"/>
          <w:color w:val="222222"/>
          <w:sz w:val="20"/>
          <w:szCs w:val="20"/>
          <w:shd w:val="clear" w:color="auto" w:fill="FFFFFF"/>
        </w:rPr>
        <w:t xml:space="preserve"> Mountains, Tanzania." In </w:t>
      </w:r>
      <w:r w:rsidRPr="00B86FE7">
        <w:rPr>
          <w:rFonts w:ascii="Arial" w:hAnsi="Arial" w:cs="Arial"/>
          <w:i/>
          <w:iCs/>
          <w:color w:val="222222"/>
          <w:sz w:val="20"/>
          <w:szCs w:val="20"/>
          <w:shd w:val="clear" w:color="auto" w:fill="FFFFFF"/>
        </w:rPr>
        <w:t>Proceedings of the Regional Agroforestry Conference on Agroforestry Impacts on livelihoods in Southern Africa: Putting Research into Practice. World Agroforestry Centre (ICRAF), Nairobi, Kenya</w:t>
      </w:r>
      <w:r w:rsidRPr="00B86FE7">
        <w:rPr>
          <w:rFonts w:ascii="Arial" w:hAnsi="Arial" w:cs="Arial"/>
          <w:color w:val="222222"/>
          <w:sz w:val="20"/>
          <w:szCs w:val="20"/>
          <w:shd w:val="clear" w:color="auto" w:fill="FFFFFF"/>
        </w:rPr>
        <w:t>, pp. 165-171. 2004.</w:t>
      </w:r>
    </w:p>
    <w:p w14:paraId="3A2BC7A3" w14:textId="76DBDBFB" w:rsidR="00B86FE7" w:rsidRDefault="00B86FE7" w:rsidP="00454167"/>
    <w:p w14:paraId="10478E67" w14:textId="77777777" w:rsidR="00B86FE7" w:rsidRPr="00B86FE7" w:rsidRDefault="00B86FE7" w:rsidP="00B86FE7">
      <w:proofErr w:type="spellStart"/>
      <w:r w:rsidRPr="00B86FE7">
        <w:rPr>
          <w:rFonts w:ascii="Arial" w:hAnsi="Arial" w:cs="Arial"/>
          <w:color w:val="222222"/>
          <w:sz w:val="20"/>
          <w:szCs w:val="20"/>
          <w:shd w:val="clear" w:color="auto" w:fill="FFFFFF"/>
        </w:rPr>
        <w:t>Ndayambaje</w:t>
      </w:r>
      <w:proofErr w:type="spellEnd"/>
      <w:r w:rsidRPr="00B86FE7">
        <w:rPr>
          <w:rFonts w:ascii="Arial" w:hAnsi="Arial" w:cs="Arial"/>
          <w:color w:val="222222"/>
          <w:sz w:val="20"/>
          <w:szCs w:val="20"/>
          <w:shd w:val="clear" w:color="auto" w:fill="FFFFFF"/>
        </w:rPr>
        <w:t xml:space="preserve">, J. D., and G. M. J. </w:t>
      </w:r>
      <w:proofErr w:type="spellStart"/>
      <w:r w:rsidRPr="00B86FE7">
        <w:rPr>
          <w:rFonts w:ascii="Arial" w:hAnsi="Arial" w:cs="Arial"/>
          <w:color w:val="222222"/>
          <w:sz w:val="20"/>
          <w:szCs w:val="20"/>
          <w:shd w:val="clear" w:color="auto" w:fill="FFFFFF"/>
        </w:rPr>
        <w:t>Mohren</w:t>
      </w:r>
      <w:proofErr w:type="spellEnd"/>
      <w:r w:rsidRPr="00B86FE7">
        <w:rPr>
          <w:rFonts w:ascii="Arial" w:hAnsi="Arial" w:cs="Arial"/>
          <w:color w:val="222222"/>
          <w:sz w:val="20"/>
          <w:szCs w:val="20"/>
          <w:shd w:val="clear" w:color="auto" w:fill="FFFFFF"/>
        </w:rPr>
        <w:t>. "Fuelwood demand and supply in Rwanda and the role of agroforestry." </w:t>
      </w:r>
      <w:r w:rsidRPr="00B86FE7">
        <w:rPr>
          <w:rFonts w:ascii="Arial" w:hAnsi="Arial" w:cs="Arial"/>
          <w:i/>
          <w:iCs/>
          <w:color w:val="222222"/>
          <w:sz w:val="20"/>
          <w:szCs w:val="20"/>
          <w:shd w:val="clear" w:color="auto" w:fill="FFFFFF"/>
        </w:rPr>
        <w:t>Agroforestry systems</w:t>
      </w:r>
      <w:r w:rsidRPr="00B86FE7">
        <w:rPr>
          <w:rFonts w:ascii="Arial" w:hAnsi="Arial" w:cs="Arial"/>
          <w:color w:val="222222"/>
          <w:sz w:val="20"/>
          <w:szCs w:val="20"/>
          <w:shd w:val="clear" w:color="auto" w:fill="FFFFFF"/>
        </w:rPr>
        <w:t> 83, no. 3 (2011): 303-320.</w:t>
      </w:r>
    </w:p>
    <w:p w14:paraId="6B931634" w14:textId="242ED080" w:rsidR="00B86FE7" w:rsidRDefault="00B86FE7" w:rsidP="00454167"/>
    <w:p w14:paraId="78955D1D" w14:textId="77777777" w:rsidR="00745841" w:rsidRPr="00745841" w:rsidRDefault="00745841" w:rsidP="00745841">
      <w:r w:rsidRPr="00745841">
        <w:rPr>
          <w:rFonts w:ascii="Arial" w:hAnsi="Arial" w:cs="Arial"/>
          <w:color w:val="222222"/>
          <w:sz w:val="20"/>
          <w:szCs w:val="20"/>
          <w:shd w:val="clear" w:color="auto" w:fill="FFFFFF"/>
        </w:rPr>
        <w:t xml:space="preserve">Leblanc, H. A., and R. L. McGraw. "Evaluation of Inga edulis and I. </w:t>
      </w:r>
      <w:proofErr w:type="spellStart"/>
      <w:r w:rsidRPr="00745841">
        <w:rPr>
          <w:rFonts w:ascii="Arial" w:hAnsi="Arial" w:cs="Arial"/>
          <w:color w:val="222222"/>
          <w:sz w:val="20"/>
          <w:szCs w:val="20"/>
          <w:shd w:val="clear" w:color="auto" w:fill="FFFFFF"/>
        </w:rPr>
        <w:t>samanensis</w:t>
      </w:r>
      <w:proofErr w:type="spellEnd"/>
      <w:r w:rsidRPr="00745841">
        <w:rPr>
          <w:rFonts w:ascii="Arial" w:hAnsi="Arial" w:cs="Arial"/>
          <w:color w:val="222222"/>
          <w:sz w:val="20"/>
          <w:szCs w:val="20"/>
          <w:shd w:val="clear" w:color="auto" w:fill="FFFFFF"/>
        </w:rPr>
        <w:t xml:space="preserve"> for firewood and green-mulch production in an organic maize alley-cropping practice in the humid tropics." </w:t>
      </w:r>
      <w:r w:rsidRPr="00745841">
        <w:rPr>
          <w:rFonts w:ascii="Arial" w:hAnsi="Arial" w:cs="Arial"/>
          <w:i/>
          <w:iCs/>
          <w:color w:val="222222"/>
          <w:sz w:val="20"/>
          <w:szCs w:val="20"/>
          <w:shd w:val="clear" w:color="auto" w:fill="FFFFFF"/>
        </w:rPr>
        <w:t>Trop. Agric</w:t>
      </w:r>
      <w:r w:rsidRPr="00745841">
        <w:rPr>
          <w:rFonts w:ascii="Arial" w:hAnsi="Arial" w:cs="Arial"/>
          <w:color w:val="222222"/>
          <w:sz w:val="20"/>
          <w:szCs w:val="20"/>
          <w:shd w:val="clear" w:color="auto" w:fill="FFFFFF"/>
        </w:rPr>
        <w:t> 41, no. 3216 (2004): 0401-04.</w:t>
      </w:r>
    </w:p>
    <w:p w14:paraId="33017220" w14:textId="152229FC" w:rsidR="00B86FE7" w:rsidRDefault="00B86FE7" w:rsidP="00454167"/>
    <w:p w14:paraId="45A1FA84" w14:textId="77777777" w:rsidR="00993BCC" w:rsidRPr="00993BCC" w:rsidRDefault="00993BCC" w:rsidP="00993BCC">
      <w:r w:rsidRPr="00993BCC">
        <w:rPr>
          <w:rFonts w:ascii="Arial" w:hAnsi="Arial" w:cs="Arial"/>
          <w:color w:val="222222"/>
          <w:sz w:val="20"/>
          <w:szCs w:val="20"/>
          <w:shd w:val="clear" w:color="auto" w:fill="FFFFFF"/>
        </w:rPr>
        <w:t xml:space="preserve">Nowak, </w:t>
      </w:r>
      <w:proofErr w:type="spellStart"/>
      <w:r w:rsidRPr="00993BCC">
        <w:rPr>
          <w:rFonts w:ascii="Arial" w:hAnsi="Arial" w:cs="Arial"/>
          <w:color w:val="222222"/>
          <w:sz w:val="20"/>
          <w:szCs w:val="20"/>
          <w:shd w:val="clear" w:color="auto" w:fill="FFFFFF"/>
        </w:rPr>
        <w:t>Jarek</w:t>
      </w:r>
      <w:proofErr w:type="spellEnd"/>
      <w:r w:rsidRPr="00993BCC">
        <w:rPr>
          <w:rFonts w:ascii="Arial" w:hAnsi="Arial" w:cs="Arial"/>
          <w:color w:val="222222"/>
          <w:sz w:val="20"/>
          <w:szCs w:val="20"/>
          <w:shd w:val="clear" w:color="auto" w:fill="FFFFFF"/>
        </w:rPr>
        <w:t xml:space="preserve">, and Alan Long. "Establishment of integrated timber, forage and livestock </w:t>
      </w:r>
      <w:proofErr w:type="spellStart"/>
      <w:r w:rsidRPr="00993BCC">
        <w:rPr>
          <w:rFonts w:ascii="Arial" w:hAnsi="Arial" w:cs="Arial"/>
          <w:color w:val="222222"/>
          <w:sz w:val="20"/>
          <w:szCs w:val="20"/>
          <w:shd w:val="clear" w:color="auto" w:fill="FFFFFF"/>
        </w:rPr>
        <w:t>silvopastoral</w:t>
      </w:r>
      <w:proofErr w:type="spellEnd"/>
      <w:r w:rsidRPr="00993BCC">
        <w:rPr>
          <w:rFonts w:ascii="Arial" w:hAnsi="Arial" w:cs="Arial"/>
          <w:color w:val="222222"/>
          <w:sz w:val="20"/>
          <w:szCs w:val="20"/>
          <w:shd w:val="clear" w:color="auto" w:fill="FFFFFF"/>
        </w:rPr>
        <w:t xml:space="preserve"> systems in the southeast. A review." In </w:t>
      </w:r>
      <w:r w:rsidRPr="00993BCC">
        <w:rPr>
          <w:rFonts w:ascii="Arial" w:hAnsi="Arial" w:cs="Arial"/>
          <w:i/>
          <w:iCs/>
          <w:color w:val="222222"/>
          <w:sz w:val="20"/>
          <w:szCs w:val="20"/>
          <w:shd w:val="clear" w:color="auto" w:fill="FFFFFF"/>
        </w:rPr>
        <w:t>Proceeding of sod based cropping systems conference. North Florida Research and Education Center-Quincy. University of Florida</w:t>
      </w:r>
      <w:r w:rsidRPr="00993BCC">
        <w:rPr>
          <w:rFonts w:ascii="Arial" w:hAnsi="Arial" w:cs="Arial"/>
          <w:color w:val="222222"/>
          <w:sz w:val="20"/>
          <w:szCs w:val="20"/>
          <w:shd w:val="clear" w:color="auto" w:fill="FFFFFF"/>
        </w:rPr>
        <w:t>. 2003.</w:t>
      </w:r>
    </w:p>
    <w:p w14:paraId="5AB1532E" w14:textId="721481F3" w:rsidR="00745841" w:rsidRDefault="00745841" w:rsidP="00454167"/>
    <w:p w14:paraId="3A44AE18" w14:textId="77777777" w:rsidR="00234D75" w:rsidRPr="00234D75" w:rsidRDefault="00234D75" w:rsidP="00234D75">
      <w:r w:rsidRPr="00234D75">
        <w:rPr>
          <w:rFonts w:ascii="Arial" w:hAnsi="Arial" w:cs="Arial"/>
          <w:color w:val="222222"/>
          <w:sz w:val="20"/>
          <w:szCs w:val="20"/>
          <w:shd w:val="clear" w:color="auto" w:fill="FFFFFF"/>
        </w:rPr>
        <w:t xml:space="preserve">Ares, Adrian, William Reid, and David </w:t>
      </w:r>
      <w:proofErr w:type="spellStart"/>
      <w:r w:rsidRPr="00234D75">
        <w:rPr>
          <w:rFonts w:ascii="Arial" w:hAnsi="Arial" w:cs="Arial"/>
          <w:color w:val="222222"/>
          <w:sz w:val="20"/>
          <w:szCs w:val="20"/>
          <w:shd w:val="clear" w:color="auto" w:fill="FFFFFF"/>
        </w:rPr>
        <w:t>Brauer</w:t>
      </w:r>
      <w:proofErr w:type="spellEnd"/>
      <w:r w:rsidRPr="00234D75">
        <w:rPr>
          <w:rFonts w:ascii="Arial" w:hAnsi="Arial" w:cs="Arial"/>
          <w:color w:val="222222"/>
          <w:sz w:val="20"/>
          <w:szCs w:val="20"/>
          <w:shd w:val="clear" w:color="auto" w:fill="FFFFFF"/>
        </w:rPr>
        <w:t xml:space="preserve">. "Production and economics of native pecan </w:t>
      </w:r>
      <w:proofErr w:type="spellStart"/>
      <w:r w:rsidRPr="00234D75">
        <w:rPr>
          <w:rFonts w:ascii="Arial" w:hAnsi="Arial" w:cs="Arial"/>
          <w:color w:val="222222"/>
          <w:sz w:val="20"/>
          <w:szCs w:val="20"/>
          <w:shd w:val="clear" w:color="auto" w:fill="FFFFFF"/>
        </w:rPr>
        <w:t>silvopastures</w:t>
      </w:r>
      <w:proofErr w:type="spellEnd"/>
      <w:r w:rsidRPr="00234D75">
        <w:rPr>
          <w:rFonts w:ascii="Arial" w:hAnsi="Arial" w:cs="Arial"/>
          <w:color w:val="222222"/>
          <w:sz w:val="20"/>
          <w:szCs w:val="20"/>
          <w:shd w:val="clear" w:color="auto" w:fill="FFFFFF"/>
        </w:rPr>
        <w:t xml:space="preserve"> in central United States." </w:t>
      </w:r>
      <w:r w:rsidRPr="00234D75">
        <w:rPr>
          <w:rFonts w:ascii="Arial" w:hAnsi="Arial" w:cs="Arial"/>
          <w:i/>
          <w:iCs/>
          <w:color w:val="222222"/>
          <w:sz w:val="20"/>
          <w:szCs w:val="20"/>
          <w:shd w:val="clear" w:color="auto" w:fill="FFFFFF"/>
        </w:rPr>
        <w:t>Agroforestry systems</w:t>
      </w:r>
      <w:r w:rsidRPr="00234D75">
        <w:rPr>
          <w:rFonts w:ascii="Arial" w:hAnsi="Arial" w:cs="Arial"/>
          <w:color w:val="222222"/>
          <w:sz w:val="20"/>
          <w:szCs w:val="20"/>
          <w:shd w:val="clear" w:color="auto" w:fill="FFFFFF"/>
        </w:rPr>
        <w:t> 66, no. 3 (2006): 205-215.</w:t>
      </w:r>
    </w:p>
    <w:p w14:paraId="17CA4BFA" w14:textId="77D7A4CF" w:rsidR="00993BCC" w:rsidRDefault="00993BCC" w:rsidP="00454167"/>
    <w:p w14:paraId="50792A20" w14:textId="77777777" w:rsidR="0043696A" w:rsidRPr="0043696A" w:rsidRDefault="0043696A" w:rsidP="0043696A">
      <w:r w:rsidRPr="0043696A">
        <w:rPr>
          <w:rFonts w:ascii="Arial" w:hAnsi="Arial" w:cs="Arial"/>
          <w:color w:val="222222"/>
          <w:sz w:val="20"/>
          <w:szCs w:val="20"/>
          <w:shd w:val="clear" w:color="auto" w:fill="FFFFFF"/>
        </w:rPr>
        <w:t xml:space="preserve">Jama, B., and A. </w:t>
      </w:r>
      <w:proofErr w:type="spellStart"/>
      <w:r w:rsidRPr="0043696A">
        <w:rPr>
          <w:rFonts w:ascii="Arial" w:hAnsi="Arial" w:cs="Arial"/>
          <w:color w:val="222222"/>
          <w:sz w:val="20"/>
          <w:szCs w:val="20"/>
          <w:shd w:val="clear" w:color="auto" w:fill="FFFFFF"/>
        </w:rPr>
        <w:t>Getahun</w:t>
      </w:r>
      <w:proofErr w:type="spellEnd"/>
      <w:r w:rsidRPr="0043696A">
        <w:rPr>
          <w:rFonts w:ascii="Arial" w:hAnsi="Arial" w:cs="Arial"/>
          <w:color w:val="222222"/>
          <w:sz w:val="20"/>
          <w:szCs w:val="20"/>
          <w:shd w:val="clear" w:color="auto" w:fill="FFFFFF"/>
        </w:rPr>
        <w:t xml:space="preserve">. "Fuelwood production from Leucaena </w:t>
      </w:r>
      <w:proofErr w:type="spellStart"/>
      <w:r w:rsidRPr="0043696A">
        <w:rPr>
          <w:rFonts w:ascii="Arial" w:hAnsi="Arial" w:cs="Arial"/>
          <w:color w:val="222222"/>
          <w:sz w:val="20"/>
          <w:szCs w:val="20"/>
          <w:shd w:val="clear" w:color="auto" w:fill="FFFFFF"/>
        </w:rPr>
        <w:t>leucocephala</w:t>
      </w:r>
      <w:proofErr w:type="spellEnd"/>
      <w:r w:rsidRPr="0043696A">
        <w:rPr>
          <w:rFonts w:ascii="Arial" w:hAnsi="Arial" w:cs="Arial"/>
          <w:color w:val="222222"/>
          <w:sz w:val="20"/>
          <w:szCs w:val="20"/>
          <w:shd w:val="clear" w:color="auto" w:fill="FFFFFF"/>
        </w:rPr>
        <w:t xml:space="preserve"> established in fodder crops at </w:t>
      </w:r>
      <w:proofErr w:type="spellStart"/>
      <w:r w:rsidRPr="0043696A">
        <w:rPr>
          <w:rFonts w:ascii="Arial" w:hAnsi="Arial" w:cs="Arial"/>
          <w:color w:val="222222"/>
          <w:sz w:val="20"/>
          <w:szCs w:val="20"/>
          <w:shd w:val="clear" w:color="auto" w:fill="FFFFFF"/>
        </w:rPr>
        <w:t>Mtwapa</w:t>
      </w:r>
      <w:proofErr w:type="spellEnd"/>
      <w:r w:rsidRPr="0043696A">
        <w:rPr>
          <w:rFonts w:ascii="Arial" w:hAnsi="Arial" w:cs="Arial"/>
          <w:color w:val="222222"/>
          <w:sz w:val="20"/>
          <w:szCs w:val="20"/>
          <w:shd w:val="clear" w:color="auto" w:fill="FFFFFF"/>
        </w:rPr>
        <w:t>, Coast Province, Kenya." </w:t>
      </w:r>
      <w:r w:rsidRPr="0043696A">
        <w:rPr>
          <w:rFonts w:ascii="Arial" w:hAnsi="Arial" w:cs="Arial"/>
          <w:i/>
          <w:iCs/>
          <w:color w:val="222222"/>
          <w:sz w:val="20"/>
          <w:szCs w:val="20"/>
          <w:shd w:val="clear" w:color="auto" w:fill="FFFFFF"/>
        </w:rPr>
        <w:t>Agroforestry systems</w:t>
      </w:r>
      <w:r w:rsidRPr="0043696A">
        <w:rPr>
          <w:rFonts w:ascii="Arial" w:hAnsi="Arial" w:cs="Arial"/>
          <w:color w:val="222222"/>
          <w:sz w:val="20"/>
          <w:szCs w:val="20"/>
          <w:shd w:val="clear" w:color="auto" w:fill="FFFFFF"/>
        </w:rPr>
        <w:t> 16, no. 2 (1991): 119-128.</w:t>
      </w:r>
    </w:p>
    <w:p w14:paraId="26DA8E17" w14:textId="5351FADF" w:rsidR="00234D75" w:rsidRDefault="00234D75" w:rsidP="00454167"/>
    <w:p w14:paraId="3FAF88B9" w14:textId="77777777" w:rsidR="00D15241" w:rsidRPr="00D15241" w:rsidRDefault="00D15241" w:rsidP="00D15241">
      <w:pPr>
        <w:rPr>
          <w:lang w:val="es-US"/>
        </w:rPr>
      </w:pPr>
      <w:proofErr w:type="spellStart"/>
      <w:r w:rsidRPr="00D15241">
        <w:rPr>
          <w:rFonts w:ascii="Arial" w:hAnsi="Arial" w:cs="Arial"/>
          <w:color w:val="222222"/>
          <w:sz w:val="20"/>
          <w:szCs w:val="20"/>
          <w:shd w:val="clear" w:color="auto" w:fill="FFFFFF"/>
        </w:rPr>
        <w:t>Montagnini</w:t>
      </w:r>
      <w:proofErr w:type="spellEnd"/>
      <w:r w:rsidRPr="00D15241">
        <w:rPr>
          <w:rFonts w:ascii="Arial" w:hAnsi="Arial" w:cs="Arial"/>
          <w:color w:val="222222"/>
          <w:sz w:val="20"/>
          <w:szCs w:val="20"/>
          <w:shd w:val="clear" w:color="auto" w:fill="FFFFFF"/>
        </w:rPr>
        <w:t xml:space="preserve">, Florencia, Eduardo </w:t>
      </w:r>
      <w:proofErr w:type="spellStart"/>
      <w:r w:rsidRPr="00D15241">
        <w:rPr>
          <w:rFonts w:ascii="Arial" w:hAnsi="Arial" w:cs="Arial"/>
          <w:color w:val="222222"/>
          <w:sz w:val="20"/>
          <w:szCs w:val="20"/>
          <w:shd w:val="clear" w:color="auto" w:fill="FFFFFF"/>
        </w:rPr>
        <w:t>Somarriba</w:t>
      </w:r>
      <w:proofErr w:type="spellEnd"/>
      <w:r w:rsidRPr="00D15241">
        <w:rPr>
          <w:rFonts w:ascii="Arial" w:hAnsi="Arial" w:cs="Arial"/>
          <w:color w:val="222222"/>
          <w:sz w:val="20"/>
          <w:szCs w:val="20"/>
          <w:shd w:val="clear" w:color="auto" w:fill="FFFFFF"/>
        </w:rPr>
        <w:t xml:space="preserve"> Chávez, Enrique </w:t>
      </w:r>
      <w:proofErr w:type="spellStart"/>
      <w:r w:rsidRPr="00D15241">
        <w:rPr>
          <w:rFonts w:ascii="Arial" w:hAnsi="Arial" w:cs="Arial"/>
          <w:color w:val="222222"/>
          <w:sz w:val="20"/>
          <w:szCs w:val="20"/>
          <w:shd w:val="clear" w:color="auto" w:fill="FFFFFF"/>
        </w:rPr>
        <w:t>Murgueitio</w:t>
      </w:r>
      <w:proofErr w:type="spellEnd"/>
      <w:r w:rsidRPr="00D15241">
        <w:rPr>
          <w:rFonts w:ascii="Arial" w:hAnsi="Arial" w:cs="Arial"/>
          <w:color w:val="222222"/>
          <w:sz w:val="20"/>
          <w:szCs w:val="20"/>
          <w:shd w:val="clear" w:color="auto" w:fill="FFFFFF"/>
        </w:rPr>
        <w:t xml:space="preserve">, Hugo </w:t>
      </w:r>
      <w:proofErr w:type="spellStart"/>
      <w:r w:rsidRPr="00D15241">
        <w:rPr>
          <w:rFonts w:ascii="Arial" w:hAnsi="Arial" w:cs="Arial"/>
          <w:color w:val="222222"/>
          <w:sz w:val="20"/>
          <w:szCs w:val="20"/>
          <w:shd w:val="clear" w:color="auto" w:fill="FFFFFF"/>
        </w:rPr>
        <w:t>Fassola</w:t>
      </w:r>
      <w:proofErr w:type="spellEnd"/>
      <w:r w:rsidRPr="00D15241">
        <w:rPr>
          <w:rFonts w:ascii="Arial" w:hAnsi="Arial" w:cs="Arial"/>
          <w:color w:val="222222"/>
          <w:sz w:val="20"/>
          <w:szCs w:val="20"/>
          <w:shd w:val="clear" w:color="auto" w:fill="FFFFFF"/>
        </w:rPr>
        <w:t xml:space="preserve">, Beatriz </w:t>
      </w:r>
      <w:proofErr w:type="spellStart"/>
      <w:r w:rsidRPr="00D15241">
        <w:rPr>
          <w:rFonts w:ascii="Arial" w:hAnsi="Arial" w:cs="Arial"/>
          <w:color w:val="222222"/>
          <w:sz w:val="20"/>
          <w:szCs w:val="20"/>
          <w:shd w:val="clear" w:color="auto" w:fill="FFFFFF"/>
        </w:rPr>
        <w:t>Eibl</w:t>
      </w:r>
      <w:proofErr w:type="spellEnd"/>
      <w:r w:rsidRPr="00D15241">
        <w:rPr>
          <w:rFonts w:ascii="Arial" w:hAnsi="Arial" w:cs="Arial"/>
          <w:color w:val="222222"/>
          <w:sz w:val="20"/>
          <w:szCs w:val="20"/>
          <w:shd w:val="clear" w:color="auto" w:fill="FFFFFF"/>
        </w:rPr>
        <w:t xml:space="preserve">, J. </w:t>
      </w:r>
      <w:proofErr w:type="spellStart"/>
      <w:r w:rsidRPr="00D15241">
        <w:rPr>
          <w:rFonts w:ascii="Arial" w:hAnsi="Arial" w:cs="Arial"/>
          <w:color w:val="222222"/>
          <w:sz w:val="20"/>
          <w:szCs w:val="20"/>
          <w:shd w:val="clear" w:color="auto" w:fill="FFFFFF"/>
        </w:rPr>
        <w:t>Combe</w:t>
      </w:r>
      <w:proofErr w:type="spellEnd"/>
      <w:r w:rsidRPr="00D15241">
        <w:rPr>
          <w:rFonts w:ascii="Arial" w:hAnsi="Arial" w:cs="Arial"/>
          <w:color w:val="222222"/>
          <w:sz w:val="20"/>
          <w:szCs w:val="20"/>
          <w:shd w:val="clear" w:color="auto" w:fill="FFFFFF"/>
        </w:rPr>
        <w:t xml:space="preserve">, N. J. </w:t>
      </w:r>
      <w:proofErr w:type="spellStart"/>
      <w:r w:rsidRPr="00D15241">
        <w:rPr>
          <w:rFonts w:ascii="Arial" w:hAnsi="Arial" w:cs="Arial"/>
          <w:color w:val="222222"/>
          <w:sz w:val="20"/>
          <w:szCs w:val="20"/>
          <w:shd w:val="clear" w:color="auto" w:fill="FFFFFF"/>
        </w:rPr>
        <w:t>Gewald</w:t>
      </w:r>
      <w:proofErr w:type="spellEnd"/>
      <w:r w:rsidRPr="00D15241">
        <w:rPr>
          <w:rFonts w:ascii="Arial" w:hAnsi="Arial" w:cs="Arial"/>
          <w:color w:val="222222"/>
          <w:sz w:val="20"/>
          <w:szCs w:val="20"/>
          <w:shd w:val="clear" w:color="auto" w:fill="FFFFFF"/>
        </w:rPr>
        <w:t xml:space="preserve"> et al. </w:t>
      </w:r>
      <w:r w:rsidRPr="00D15241">
        <w:rPr>
          <w:rFonts w:ascii="Arial" w:hAnsi="Arial" w:cs="Arial"/>
          <w:color w:val="222222"/>
          <w:sz w:val="20"/>
          <w:szCs w:val="20"/>
          <w:shd w:val="clear" w:color="auto" w:fill="FFFFFF"/>
          <w:lang w:val="es-US"/>
        </w:rPr>
        <w:t>"Sistemas agroforestales: funciones productivas, socioeconómicas y ambientales." In </w:t>
      </w:r>
      <w:r w:rsidRPr="00D15241">
        <w:rPr>
          <w:rFonts w:ascii="Arial" w:hAnsi="Arial" w:cs="Arial"/>
          <w:i/>
          <w:iCs/>
          <w:color w:val="222222"/>
          <w:sz w:val="20"/>
          <w:szCs w:val="20"/>
          <w:shd w:val="clear" w:color="auto" w:fill="FFFFFF"/>
          <w:lang w:val="es-US"/>
        </w:rPr>
        <w:t>Biocenosis (Costa Rica) v. 2 (3) p. 5-6.</w:t>
      </w:r>
      <w:r w:rsidRPr="00D15241">
        <w:rPr>
          <w:rFonts w:ascii="Arial" w:hAnsi="Arial" w:cs="Arial"/>
          <w:color w:val="222222"/>
          <w:sz w:val="20"/>
          <w:szCs w:val="20"/>
          <w:shd w:val="clear" w:color="auto" w:fill="FFFFFF"/>
          <w:lang w:val="es-US"/>
        </w:rPr>
        <w:t>, no. CATIE ST IT-402. CATIE, Turrialba (Costa Rica) CIPAV (Centro para la Investigación en Sistemas Sostenibles de Producción Agropecuaria, Cali, Colombia), 2015.</w:t>
      </w:r>
    </w:p>
    <w:p w14:paraId="0B121069" w14:textId="4C1D059C" w:rsidR="0043696A" w:rsidRPr="00076E4A" w:rsidRDefault="0043696A" w:rsidP="00454167">
      <w:pPr>
        <w:rPr>
          <w:lang w:val="es-US"/>
        </w:rPr>
      </w:pPr>
    </w:p>
    <w:p w14:paraId="60A6AA60" w14:textId="77777777" w:rsidR="00076E4A" w:rsidRPr="00076E4A" w:rsidRDefault="00076E4A" w:rsidP="00076E4A">
      <w:r w:rsidRPr="00076E4A">
        <w:rPr>
          <w:rFonts w:ascii="Arial" w:hAnsi="Arial" w:cs="Arial"/>
          <w:color w:val="222222"/>
          <w:sz w:val="20"/>
          <w:szCs w:val="20"/>
          <w:shd w:val="clear" w:color="auto" w:fill="FFFFFF"/>
          <w:lang w:val="es-US"/>
        </w:rPr>
        <w:t xml:space="preserve">Apolinário, Valéria XO, José CB Dubeux Jr, Mário A. Lira, Rinaldo LC Ferreira, Alexandre CL Mello, Mércia VF Santos, Everardo VSB Sampaio, and James P. Muir. </w:t>
      </w:r>
      <w:r w:rsidRPr="00076E4A">
        <w:rPr>
          <w:rFonts w:ascii="Arial" w:hAnsi="Arial" w:cs="Arial"/>
          <w:color w:val="222222"/>
          <w:sz w:val="20"/>
          <w:szCs w:val="20"/>
          <w:shd w:val="clear" w:color="auto" w:fill="FFFFFF"/>
        </w:rPr>
        <w:t>"Tree legumes provide marketable wood and add nitrogen in warm</w:t>
      </w:r>
      <w:r w:rsidRPr="00076E4A">
        <w:rPr>
          <w:rFonts w:ascii="Cambria Math" w:hAnsi="Cambria Math" w:cs="Cambria Math"/>
          <w:color w:val="222222"/>
          <w:sz w:val="20"/>
          <w:szCs w:val="20"/>
          <w:shd w:val="clear" w:color="auto" w:fill="FFFFFF"/>
        </w:rPr>
        <w:t>‐</w:t>
      </w:r>
      <w:r w:rsidRPr="00076E4A">
        <w:rPr>
          <w:rFonts w:ascii="Arial" w:hAnsi="Arial" w:cs="Arial"/>
          <w:color w:val="222222"/>
          <w:sz w:val="20"/>
          <w:szCs w:val="20"/>
          <w:shd w:val="clear" w:color="auto" w:fill="FFFFFF"/>
        </w:rPr>
        <w:t xml:space="preserve">climate </w:t>
      </w:r>
      <w:proofErr w:type="spellStart"/>
      <w:r w:rsidRPr="00076E4A">
        <w:rPr>
          <w:rFonts w:ascii="Arial" w:hAnsi="Arial" w:cs="Arial"/>
          <w:color w:val="222222"/>
          <w:sz w:val="20"/>
          <w:szCs w:val="20"/>
          <w:shd w:val="clear" w:color="auto" w:fill="FFFFFF"/>
        </w:rPr>
        <w:t>silvopasture</w:t>
      </w:r>
      <w:proofErr w:type="spellEnd"/>
      <w:r w:rsidRPr="00076E4A">
        <w:rPr>
          <w:rFonts w:ascii="Arial" w:hAnsi="Arial" w:cs="Arial"/>
          <w:color w:val="222222"/>
          <w:sz w:val="20"/>
          <w:szCs w:val="20"/>
          <w:shd w:val="clear" w:color="auto" w:fill="FFFFFF"/>
        </w:rPr>
        <w:t xml:space="preserve"> systems." </w:t>
      </w:r>
      <w:r w:rsidRPr="00076E4A">
        <w:rPr>
          <w:rFonts w:ascii="Arial" w:hAnsi="Arial" w:cs="Arial"/>
          <w:i/>
          <w:iCs/>
          <w:color w:val="222222"/>
          <w:sz w:val="20"/>
          <w:szCs w:val="20"/>
          <w:shd w:val="clear" w:color="auto" w:fill="FFFFFF"/>
        </w:rPr>
        <w:t>Agronomy Journal</w:t>
      </w:r>
      <w:r w:rsidRPr="00076E4A">
        <w:rPr>
          <w:rFonts w:ascii="Arial" w:hAnsi="Arial" w:cs="Arial"/>
          <w:color w:val="222222"/>
          <w:sz w:val="20"/>
          <w:szCs w:val="20"/>
          <w:shd w:val="clear" w:color="auto" w:fill="FFFFFF"/>
        </w:rPr>
        <w:t> 107, no. 5 (2015): 1915-1921.</w:t>
      </w:r>
    </w:p>
    <w:p w14:paraId="106D1ACD" w14:textId="74E308AD" w:rsidR="00D15241" w:rsidRDefault="00D15241" w:rsidP="00454167">
      <w:pPr>
        <w:rPr>
          <w:lang w:val="es-US"/>
        </w:rPr>
      </w:pPr>
    </w:p>
    <w:p w14:paraId="03291CAB" w14:textId="77777777" w:rsidR="008958A9" w:rsidRDefault="008958A9" w:rsidP="008958A9">
      <w:hyperlink r:id="rId28" w:history="1">
        <w:r>
          <w:rPr>
            <w:rStyle w:val="Hyperlink"/>
          </w:rPr>
          <w:t>https://www.apcor.pt/en/montado/forest/</w:t>
        </w:r>
      </w:hyperlink>
    </w:p>
    <w:p w14:paraId="44D0D2F4" w14:textId="5B3D80CB" w:rsidR="00076E4A" w:rsidRDefault="00076E4A" w:rsidP="00454167">
      <w:pPr>
        <w:rPr>
          <w:lang w:val="es-US"/>
        </w:rPr>
      </w:pPr>
    </w:p>
    <w:p w14:paraId="24C53735" w14:textId="77777777" w:rsidR="008958A9" w:rsidRPr="008958A9" w:rsidRDefault="008958A9" w:rsidP="008958A9">
      <w:pPr>
        <w:rPr>
          <w:lang w:val="es-US"/>
        </w:rPr>
      </w:pPr>
      <w:hyperlink r:id="rId29" w:history="1">
        <w:r w:rsidRPr="008958A9">
          <w:rPr>
            <w:rStyle w:val="Hyperlink"/>
            <w:lang w:val="es-US"/>
          </w:rPr>
          <w:t>https://epdf.pub/cork-biology-production-and-uses.html</w:t>
        </w:r>
      </w:hyperlink>
    </w:p>
    <w:p w14:paraId="6182E02F" w14:textId="3CE3BF33" w:rsidR="008958A9" w:rsidRDefault="008958A9" w:rsidP="00454167">
      <w:pPr>
        <w:rPr>
          <w:lang w:val="es-US"/>
        </w:rPr>
      </w:pPr>
    </w:p>
    <w:p w14:paraId="0D1EB074" w14:textId="77777777" w:rsidR="008958A9" w:rsidRPr="008958A9" w:rsidRDefault="008958A9" w:rsidP="008958A9">
      <w:r w:rsidRPr="008958A9">
        <w:rPr>
          <w:rFonts w:ascii="Arial" w:hAnsi="Arial" w:cs="Arial"/>
          <w:color w:val="222222"/>
          <w:sz w:val="20"/>
          <w:szCs w:val="20"/>
          <w:shd w:val="clear" w:color="auto" w:fill="FFFFFF"/>
          <w:lang w:val="es-US"/>
        </w:rPr>
        <w:t xml:space="preserve">Sierra-Pérez, Jorge, Jesús Boschmonart-Rives, and Xavier Gabarrell. </w:t>
      </w:r>
      <w:r w:rsidRPr="008958A9">
        <w:rPr>
          <w:rFonts w:ascii="Arial" w:hAnsi="Arial" w:cs="Arial"/>
          <w:color w:val="222222"/>
          <w:sz w:val="20"/>
          <w:szCs w:val="20"/>
          <w:shd w:val="clear" w:color="auto" w:fill="FFFFFF"/>
        </w:rPr>
        <w:t>"Production and trade analysis in the Iberian cork sector: Economic characterization of a forest industry." </w:t>
      </w:r>
      <w:r w:rsidRPr="008958A9">
        <w:rPr>
          <w:rFonts w:ascii="Arial" w:hAnsi="Arial" w:cs="Arial"/>
          <w:i/>
          <w:iCs/>
          <w:color w:val="222222"/>
          <w:sz w:val="20"/>
          <w:szCs w:val="20"/>
          <w:shd w:val="clear" w:color="auto" w:fill="FFFFFF"/>
        </w:rPr>
        <w:t>Resources, conservation and recycling</w:t>
      </w:r>
      <w:r w:rsidRPr="008958A9">
        <w:rPr>
          <w:rFonts w:ascii="Arial" w:hAnsi="Arial" w:cs="Arial"/>
          <w:color w:val="222222"/>
          <w:sz w:val="20"/>
          <w:szCs w:val="20"/>
          <w:shd w:val="clear" w:color="auto" w:fill="FFFFFF"/>
        </w:rPr>
        <w:t> 98 (2015): 55-66.</w:t>
      </w:r>
    </w:p>
    <w:p w14:paraId="082AE44B" w14:textId="6D64041E" w:rsidR="008958A9" w:rsidRPr="00855EFB" w:rsidRDefault="008958A9" w:rsidP="00454167"/>
    <w:p w14:paraId="18FA7505" w14:textId="77777777" w:rsidR="00855EFB" w:rsidRPr="00855EFB" w:rsidRDefault="00855EFB" w:rsidP="00855EFB">
      <w:pPr>
        <w:rPr>
          <w:lang w:val="es-US"/>
        </w:rPr>
      </w:pPr>
      <w:proofErr w:type="spellStart"/>
      <w:r w:rsidRPr="00855EFB">
        <w:rPr>
          <w:rFonts w:ascii="Arial" w:hAnsi="Arial" w:cs="Arial"/>
          <w:color w:val="222222"/>
          <w:sz w:val="20"/>
          <w:szCs w:val="20"/>
          <w:shd w:val="clear" w:color="auto" w:fill="FFFFFF"/>
        </w:rPr>
        <w:t>Wolz</w:t>
      </w:r>
      <w:proofErr w:type="spellEnd"/>
      <w:r w:rsidRPr="00855EFB">
        <w:rPr>
          <w:rFonts w:ascii="Arial" w:hAnsi="Arial" w:cs="Arial"/>
          <w:color w:val="222222"/>
          <w:sz w:val="20"/>
          <w:szCs w:val="20"/>
          <w:shd w:val="clear" w:color="auto" w:fill="FFFFFF"/>
        </w:rPr>
        <w:t xml:space="preserve">, Kevin J., and Evan H. </w:t>
      </w:r>
      <w:proofErr w:type="spellStart"/>
      <w:r w:rsidRPr="00855EFB">
        <w:rPr>
          <w:rFonts w:ascii="Arial" w:hAnsi="Arial" w:cs="Arial"/>
          <w:color w:val="222222"/>
          <w:sz w:val="20"/>
          <w:szCs w:val="20"/>
          <w:shd w:val="clear" w:color="auto" w:fill="FFFFFF"/>
        </w:rPr>
        <w:t>DeLucia</w:t>
      </w:r>
      <w:proofErr w:type="spellEnd"/>
      <w:r w:rsidRPr="00855EFB">
        <w:rPr>
          <w:rFonts w:ascii="Arial" w:hAnsi="Arial" w:cs="Arial"/>
          <w:color w:val="222222"/>
          <w:sz w:val="20"/>
          <w:szCs w:val="20"/>
          <w:shd w:val="clear" w:color="auto" w:fill="FFFFFF"/>
        </w:rPr>
        <w:t>. "Alley cropping: Global patterns of species composition and function." </w:t>
      </w:r>
      <w:r w:rsidRPr="00855EFB">
        <w:rPr>
          <w:rFonts w:ascii="Arial" w:hAnsi="Arial" w:cs="Arial"/>
          <w:i/>
          <w:iCs/>
          <w:color w:val="222222"/>
          <w:sz w:val="20"/>
          <w:szCs w:val="20"/>
          <w:shd w:val="clear" w:color="auto" w:fill="FFFFFF"/>
          <w:lang w:val="es-US"/>
        </w:rPr>
        <w:t>Agriculture, Ecosystems &amp; Environment</w:t>
      </w:r>
      <w:r w:rsidRPr="00855EFB">
        <w:rPr>
          <w:rFonts w:ascii="Arial" w:hAnsi="Arial" w:cs="Arial"/>
          <w:color w:val="222222"/>
          <w:sz w:val="20"/>
          <w:szCs w:val="20"/>
          <w:shd w:val="clear" w:color="auto" w:fill="FFFFFF"/>
          <w:lang w:val="es-US"/>
        </w:rPr>
        <w:t> 252 (2018): 61-68.</w:t>
      </w:r>
    </w:p>
    <w:p w14:paraId="30FED2A8" w14:textId="5B67EE72" w:rsidR="008958A9" w:rsidRDefault="008958A9" w:rsidP="00454167">
      <w:pPr>
        <w:rPr>
          <w:lang w:val="es-US"/>
        </w:rPr>
      </w:pPr>
    </w:p>
    <w:p w14:paraId="6E60F5EA" w14:textId="77777777" w:rsidR="00357620" w:rsidRPr="00357620" w:rsidRDefault="00357620" w:rsidP="00357620">
      <w:pPr>
        <w:rPr>
          <w:lang w:val="es-US"/>
        </w:rPr>
      </w:pPr>
      <w:r w:rsidRPr="00357620">
        <w:rPr>
          <w:rFonts w:ascii="Arial" w:hAnsi="Arial" w:cs="Arial"/>
          <w:color w:val="222222"/>
          <w:sz w:val="20"/>
          <w:szCs w:val="20"/>
          <w:shd w:val="clear" w:color="auto" w:fill="FFFFFF"/>
          <w:lang w:val="es-US"/>
        </w:rPr>
        <w:t>Detlefsen, Guillermo, and Eduardo Somarriba. "Producción agroforestal de madera en fincas agropecuarias de Centroamérica." </w:t>
      </w:r>
      <w:r w:rsidRPr="00357620">
        <w:rPr>
          <w:rFonts w:ascii="Arial" w:hAnsi="Arial" w:cs="Arial"/>
          <w:i/>
          <w:iCs/>
          <w:color w:val="222222"/>
          <w:sz w:val="20"/>
          <w:szCs w:val="20"/>
          <w:shd w:val="clear" w:color="auto" w:fill="FFFFFF"/>
          <w:lang w:val="es-US"/>
        </w:rPr>
        <w:t>Sistemas Agroforestales. Funciones Productivas, Socioeconómicas y Ambientales, Serie técnica. Informe técnico</w:t>
      </w:r>
      <w:r w:rsidRPr="00357620">
        <w:rPr>
          <w:rFonts w:ascii="Arial" w:hAnsi="Arial" w:cs="Arial"/>
          <w:color w:val="222222"/>
          <w:sz w:val="20"/>
          <w:szCs w:val="20"/>
          <w:shd w:val="clear" w:color="auto" w:fill="FFFFFF"/>
          <w:lang w:val="es-US"/>
        </w:rPr>
        <w:t> 402 (2015): 21-43.</w:t>
      </w:r>
    </w:p>
    <w:p w14:paraId="70B89870" w14:textId="77777777" w:rsidR="00357620" w:rsidRDefault="00357620" w:rsidP="00357620">
      <w:pPr>
        <w:rPr>
          <w:rFonts w:ascii="Arial" w:hAnsi="Arial" w:cs="Arial"/>
          <w:color w:val="222222"/>
          <w:sz w:val="20"/>
          <w:szCs w:val="20"/>
          <w:shd w:val="clear" w:color="auto" w:fill="FFFFFF"/>
        </w:rPr>
      </w:pPr>
    </w:p>
    <w:p w14:paraId="1E2CD16B" w14:textId="386AB543" w:rsidR="00357620" w:rsidRPr="00357620" w:rsidRDefault="00357620" w:rsidP="00357620">
      <w:proofErr w:type="spellStart"/>
      <w:r w:rsidRPr="00357620">
        <w:rPr>
          <w:rFonts w:ascii="Arial" w:hAnsi="Arial" w:cs="Arial"/>
          <w:color w:val="222222"/>
          <w:sz w:val="20"/>
          <w:szCs w:val="20"/>
          <w:shd w:val="clear" w:color="auto" w:fill="FFFFFF"/>
        </w:rPr>
        <w:t>Bilandzija</w:t>
      </w:r>
      <w:proofErr w:type="spellEnd"/>
      <w:r w:rsidRPr="00357620">
        <w:rPr>
          <w:rFonts w:ascii="Arial" w:hAnsi="Arial" w:cs="Arial"/>
          <w:color w:val="222222"/>
          <w:sz w:val="20"/>
          <w:szCs w:val="20"/>
          <w:shd w:val="clear" w:color="auto" w:fill="FFFFFF"/>
        </w:rPr>
        <w:t>, N. "Energy potential of fruit tree pruned biomass in Croatia." </w:t>
      </w:r>
      <w:r w:rsidRPr="00357620">
        <w:rPr>
          <w:rFonts w:ascii="Arial" w:hAnsi="Arial" w:cs="Arial"/>
          <w:i/>
          <w:iCs/>
          <w:color w:val="222222"/>
          <w:sz w:val="20"/>
          <w:szCs w:val="20"/>
          <w:shd w:val="clear" w:color="auto" w:fill="FFFFFF"/>
        </w:rPr>
        <w:t>Spanish Journal of Agricultural Research</w:t>
      </w:r>
      <w:r w:rsidRPr="00357620">
        <w:rPr>
          <w:rFonts w:ascii="Arial" w:hAnsi="Arial" w:cs="Arial"/>
          <w:color w:val="222222"/>
          <w:sz w:val="20"/>
          <w:szCs w:val="20"/>
          <w:shd w:val="clear" w:color="auto" w:fill="FFFFFF"/>
        </w:rPr>
        <w:t> 2 (2012): 292-298.</w:t>
      </w:r>
    </w:p>
    <w:p w14:paraId="3D337D01" w14:textId="74BCFD5E" w:rsidR="00855EFB" w:rsidRDefault="00855EFB" w:rsidP="00454167"/>
    <w:p w14:paraId="7F016B70" w14:textId="77777777" w:rsidR="009C2A25" w:rsidRPr="009C2A25" w:rsidRDefault="009C2A25" w:rsidP="009C2A25">
      <w:r w:rsidRPr="009C2A25">
        <w:rPr>
          <w:rFonts w:ascii="Arial" w:hAnsi="Arial" w:cs="Arial"/>
          <w:color w:val="222222"/>
          <w:sz w:val="20"/>
          <w:szCs w:val="20"/>
          <w:shd w:val="clear" w:color="auto" w:fill="FFFFFF"/>
        </w:rPr>
        <w:t xml:space="preserve">Ng, Foo Yuen, </w:t>
      </w:r>
      <w:proofErr w:type="spellStart"/>
      <w:r w:rsidRPr="009C2A25">
        <w:rPr>
          <w:rFonts w:ascii="Arial" w:hAnsi="Arial" w:cs="Arial"/>
          <w:color w:val="222222"/>
          <w:sz w:val="20"/>
          <w:szCs w:val="20"/>
          <w:shd w:val="clear" w:color="auto" w:fill="FFFFFF"/>
        </w:rPr>
        <w:t>Foong</w:t>
      </w:r>
      <w:proofErr w:type="spellEnd"/>
      <w:r w:rsidRPr="009C2A25">
        <w:rPr>
          <w:rFonts w:ascii="Arial" w:hAnsi="Arial" w:cs="Arial"/>
          <w:color w:val="222222"/>
          <w:sz w:val="20"/>
          <w:szCs w:val="20"/>
          <w:shd w:val="clear" w:color="auto" w:fill="FFFFFF"/>
        </w:rPr>
        <w:t xml:space="preserve"> </w:t>
      </w:r>
      <w:proofErr w:type="spellStart"/>
      <w:r w:rsidRPr="009C2A25">
        <w:rPr>
          <w:rFonts w:ascii="Arial" w:hAnsi="Arial" w:cs="Arial"/>
          <w:color w:val="222222"/>
          <w:sz w:val="20"/>
          <w:szCs w:val="20"/>
          <w:shd w:val="clear" w:color="auto" w:fill="FFFFFF"/>
        </w:rPr>
        <w:t>Kheong</w:t>
      </w:r>
      <w:proofErr w:type="spellEnd"/>
      <w:r w:rsidRPr="009C2A25">
        <w:rPr>
          <w:rFonts w:ascii="Arial" w:hAnsi="Arial" w:cs="Arial"/>
          <w:color w:val="222222"/>
          <w:sz w:val="20"/>
          <w:szCs w:val="20"/>
          <w:shd w:val="clear" w:color="auto" w:fill="FFFFFF"/>
        </w:rPr>
        <w:t xml:space="preserve"> Yew, Yusof </w:t>
      </w:r>
      <w:proofErr w:type="spellStart"/>
      <w:r w:rsidRPr="009C2A25">
        <w:rPr>
          <w:rFonts w:ascii="Arial" w:hAnsi="Arial" w:cs="Arial"/>
          <w:color w:val="222222"/>
          <w:sz w:val="20"/>
          <w:szCs w:val="20"/>
          <w:shd w:val="clear" w:color="auto" w:fill="FFFFFF"/>
        </w:rPr>
        <w:t>Basiron</w:t>
      </w:r>
      <w:proofErr w:type="spellEnd"/>
      <w:r w:rsidRPr="009C2A25">
        <w:rPr>
          <w:rFonts w:ascii="Arial" w:hAnsi="Arial" w:cs="Arial"/>
          <w:color w:val="222222"/>
          <w:sz w:val="20"/>
          <w:szCs w:val="20"/>
          <w:shd w:val="clear" w:color="auto" w:fill="FFFFFF"/>
        </w:rPr>
        <w:t xml:space="preserve">, and </w:t>
      </w:r>
      <w:proofErr w:type="spellStart"/>
      <w:r w:rsidRPr="009C2A25">
        <w:rPr>
          <w:rFonts w:ascii="Arial" w:hAnsi="Arial" w:cs="Arial"/>
          <w:color w:val="222222"/>
          <w:sz w:val="20"/>
          <w:szCs w:val="20"/>
          <w:shd w:val="clear" w:color="auto" w:fill="FFFFFF"/>
        </w:rPr>
        <w:t>Kalyana</w:t>
      </w:r>
      <w:proofErr w:type="spellEnd"/>
      <w:r w:rsidRPr="009C2A25">
        <w:rPr>
          <w:rFonts w:ascii="Arial" w:hAnsi="Arial" w:cs="Arial"/>
          <w:color w:val="222222"/>
          <w:sz w:val="20"/>
          <w:szCs w:val="20"/>
          <w:shd w:val="clear" w:color="auto" w:fill="FFFFFF"/>
        </w:rPr>
        <w:t xml:space="preserve"> </w:t>
      </w:r>
      <w:proofErr w:type="spellStart"/>
      <w:r w:rsidRPr="009C2A25">
        <w:rPr>
          <w:rFonts w:ascii="Arial" w:hAnsi="Arial" w:cs="Arial"/>
          <w:color w:val="222222"/>
          <w:sz w:val="20"/>
          <w:szCs w:val="20"/>
          <w:shd w:val="clear" w:color="auto" w:fill="FFFFFF"/>
        </w:rPr>
        <w:t>Sundram</w:t>
      </w:r>
      <w:proofErr w:type="spellEnd"/>
      <w:r w:rsidRPr="009C2A25">
        <w:rPr>
          <w:rFonts w:ascii="Arial" w:hAnsi="Arial" w:cs="Arial"/>
          <w:color w:val="222222"/>
          <w:sz w:val="20"/>
          <w:szCs w:val="20"/>
          <w:shd w:val="clear" w:color="auto" w:fill="FFFFFF"/>
        </w:rPr>
        <w:t>. "A renewable future driven with Malaysian palm oil-based green technology." </w:t>
      </w:r>
      <w:r w:rsidRPr="009C2A25">
        <w:rPr>
          <w:rFonts w:ascii="Arial" w:hAnsi="Arial" w:cs="Arial"/>
          <w:i/>
          <w:iCs/>
          <w:color w:val="222222"/>
          <w:sz w:val="20"/>
          <w:szCs w:val="20"/>
          <w:shd w:val="clear" w:color="auto" w:fill="FFFFFF"/>
        </w:rPr>
        <w:t>Journal of Oil Palm, Environment and Health (JOPEH)</w:t>
      </w:r>
      <w:r w:rsidRPr="009C2A25">
        <w:rPr>
          <w:rFonts w:ascii="Arial" w:hAnsi="Arial" w:cs="Arial"/>
          <w:color w:val="222222"/>
          <w:sz w:val="20"/>
          <w:szCs w:val="20"/>
          <w:shd w:val="clear" w:color="auto" w:fill="FFFFFF"/>
        </w:rPr>
        <w:t> 2 (2012).</w:t>
      </w:r>
    </w:p>
    <w:p w14:paraId="1150E295" w14:textId="74839A40" w:rsidR="00357620" w:rsidRDefault="00357620" w:rsidP="00454167"/>
    <w:p w14:paraId="3273CF66" w14:textId="77777777" w:rsidR="00C53DB6" w:rsidRDefault="00C53DB6" w:rsidP="00C53DB6">
      <w:hyperlink r:id="rId30" w:history="1">
        <w:r>
          <w:rPr>
            <w:rStyle w:val="Hyperlink"/>
          </w:rPr>
          <w:t>https://www.ipcc-nggip.iges.or.jp/public/2006gl/pdf/4_Volume4/V4_05_Ch5_Cropland.pdf</w:t>
        </w:r>
      </w:hyperlink>
    </w:p>
    <w:p w14:paraId="77C17F1C" w14:textId="1FE8403E" w:rsidR="009C2A25" w:rsidRDefault="009C2A25" w:rsidP="00454167"/>
    <w:p w14:paraId="2BF5493D" w14:textId="33E43C14" w:rsidR="00C53DB6" w:rsidRDefault="00C53DB6" w:rsidP="00454167">
      <w:r>
        <w:t>Lorenz and Lal book</w:t>
      </w:r>
    </w:p>
    <w:p w14:paraId="55E1A554" w14:textId="21475859" w:rsidR="00C53DB6" w:rsidRDefault="00C53DB6" w:rsidP="00454167"/>
    <w:p w14:paraId="5544A81C" w14:textId="77777777" w:rsidR="00BB010E" w:rsidRPr="00BB010E" w:rsidRDefault="00BB010E" w:rsidP="00BB010E">
      <w:r w:rsidRPr="00BB010E">
        <w:rPr>
          <w:rFonts w:ascii="Arial" w:hAnsi="Arial" w:cs="Arial"/>
          <w:color w:val="222222"/>
          <w:sz w:val="20"/>
          <w:szCs w:val="20"/>
          <w:shd w:val="clear" w:color="auto" w:fill="FFFFFF"/>
        </w:rPr>
        <w:t>Brown, Christopher. </w:t>
      </w:r>
      <w:r w:rsidRPr="00BB010E">
        <w:rPr>
          <w:rFonts w:ascii="Arial" w:hAnsi="Arial" w:cs="Arial"/>
          <w:i/>
          <w:iCs/>
          <w:color w:val="222222"/>
          <w:sz w:val="20"/>
          <w:szCs w:val="20"/>
          <w:shd w:val="clear" w:color="auto" w:fill="FFFFFF"/>
        </w:rPr>
        <w:t>The global outlook for future wood supply from forest plantations</w:t>
      </w:r>
      <w:r w:rsidRPr="00BB010E">
        <w:rPr>
          <w:rFonts w:ascii="Arial" w:hAnsi="Arial" w:cs="Arial"/>
          <w:color w:val="222222"/>
          <w:sz w:val="20"/>
          <w:szCs w:val="20"/>
          <w:shd w:val="clear" w:color="auto" w:fill="FFFFFF"/>
        </w:rPr>
        <w:t>. Vol. 3. FAO, Forestry Policy and Planning Division, 2000.</w:t>
      </w:r>
    </w:p>
    <w:p w14:paraId="49151464" w14:textId="45F21FC6" w:rsidR="00BB010E" w:rsidRDefault="00BB010E" w:rsidP="00454167"/>
    <w:p w14:paraId="7C67E9EF" w14:textId="77777777" w:rsidR="004A7792" w:rsidRPr="004A7792" w:rsidRDefault="004A7792" w:rsidP="004A7792">
      <w:r w:rsidRPr="004A7792">
        <w:rPr>
          <w:rFonts w:ascii="Arial" w:hAnsi="Arial" w:cs="Arial"/>
          <w:color w:val="222222"/>
          <w:sz w:val="20"/>
          <w:szCs w:val="20"/>
          <w:shd w:val="clear" w:color="auto" w:fill="FFFFFF"/>
        </w:rPr>
        <w:t xml:space="preserve">Lauri, </w:t>
      </w:r>
      <w:proofErr w:type="spellStart"/>
      <w:r w:rsidRPr="004A7792">
        <w:rPr>
          <w:rFonts w:ascii="Arial" w:hAnsi="Arial" w:cs="Arial"/>
          <w:color w:val="222222"/>
          <w:sz w:val="20"/>
          <w:szCs w:val="20"/>
          <w:shd w:val="clear" w:color="auto" w:fill="FFFFFF"/>
        </w:rPr>
        <w:t>Pekka</w:t>
      </w:r>
      <w:proofErr w:type="spellEnd"/>
      <w:r w:rsidRPr="004A7792">
        <w:rPr>
          <w:rFonts w:ascii="Arial" w:hAnsi="Arial" w:cs="Arial"/>
          <w:color w:val="222222"/>
          <w:sz w:val="20"/>
          <w:szCs w:val="20"/>
          <w:shd w:val="clear" w:color="auto" w:fill="FFFFFF"/>
        </w:rPr>
        <w:t xml:space="preserve">, Petr </w:t>
      </w:r>
      <w:proofErr w:type="spellStart"/>
      <w:r w:rsidRPr="004A7792">
        <w:rPr>
          <w:rFonts w:ascii="Arial" w:hAnsi="Arial" w:cs="Arial"/>
          <w:color w:val="222222"/>
          <w:sz w:val="20"/>
          <w:szCs w:val="20"/>
          <w:shd w:val="clear" w:color="auto" w:fill="FFFFFF"/>
        </w:rPr>
        <w:t>Havlík</w:t>
      </w:r>
      <w:proofErr w:type="spellEnd"/>
      <w:r w:rsidRPr="004A7792">
        <w:rPr>
          <w:rFonts w:ascii="Arial" w:hAnsi="Arial" w:cs="Arial"/>
          <w:color w:val="222222"/>
          <w:sz w:val="20"/>
          <w:szCs w:val="20"/>
          <w:shd w:val="clear" w:color="auto" w:fill="FFFFFF"/>
        </w:rPr>
        <w:t xml:space="preserve">, Georg </w:t>
      </w:r>
      <w:proofErr w:type="spellStart"/>
      <w:r w:rsidRPr="004A7792">
        <w:rPr>
          <w:rFonts w:ascii="Arial" w:hAnsi="Arial" w:cs="Arial"/>
          <w:color w:val="222222"/>
          <w:sz w:val="20"/>
          <w:szCs w:val="20"/>
          <w:shd w:val="clear" w:color="auto" w:fill="FFFFFF"/>
        </w:rPr>
        <w:t>Kindermann</w:t>
      </w:r>
      <w:proofErr w:type="spellEnd"/>
      <w:r w:rsidRPr="004A7792">
        <w:rPr>
          <w:rFonts w:ascii="Arial" w:hAnsi="Arial" w:cs="Arial"/>
          <w:color w:val="222222"/>
          <w:sz w:val="20"/>
          <w:szCs w:val="20"/>
          <w:shd w:val="clear" w:color="auto" w:fill="FFFFFF"/>
        </w:rPr>
        <w:t xml:space="preserve">, Nicklas </w:t>
      </w:r>
      <w:proofErr w:type="spellStart"/>
      <w:r w:rsidRPr="004A7792">
        <w:rPr>
          <w:rFonts w:ascii="Arial" w:hAnsi="Arial" w:cs="Arial"/>
          <w:color w:val="222222"/>
          <w:sz w:val="20"/>
          <w:szCs w:val="20"/>
          <w:shd w:val="clear" w:color="auto" w:fill="FFFFFF"/>
        </w:rPr>
        <w:t>Forsell</w:t>
      </w:r>
      <w:proofErr w:type="spellEnd"/>
      <w:r w:rsidRPr="004A7792">
        <w:rPr>
          <w:rFonts w:ascii="Arial" w:hAnsi="Arial" w:cs="Arial"/>
          <w:color w:val="222222"/>
          <w:sz w:val="20"/>
          <w:szCs w:val="20"/>
          <w:shd w:val="clear" w:color="auto" w:fill="FFFFFF"/>
        </w:rPr>
        <w:t xml:space="preserve">, Hannes </w:t>
      </w:r>
      <w:proofErr w:type="spellStart"/>
      <w:r w:rsidRPr="004A7792">
        <w:rPr>
          <w:rFonts w:ascii="Arial" w:hAnsi="Arial" w:cs="Arial"/>
          <w:color w:val="222222"/>
          <w:sz w:val="20"/>
          <w:szCs w:val="20"/>
          <w:shd w:val="clear" w:color="auto" w:fill="FFFFFF"/>
        </w:rPr>
        <w:t>Böttcher</w:t>
      </w:r>
      <w:proofErr w:type="spellEnd"/>
      <w:r w:rsidRPr="004A7792">
        <w:rPr>
          <w:rFonts w:ascii="Arial" w:hAnsi="Arial" w:cs="Arial"/>
          <w:color w:val="222222"/>
          <w:sz w:val="20"/>
          <w:szCs w:val="20"/>
          <w:shd w:val="clear" w:color="auto" w:fill="FFFFFF"/>
        </w:rPr>
        <w:t xml:space="preserve">, and Michael </w:t>
      </w:r>
      <w:proofErr w:type="spellStart"/>
      <w:r w:rsidRPr="004A7792">
        <w:rPr>
          <w:rFonts w:ascii="Arial" w:hAnsi="Arial" w:cs="Arial"/>
          <w:color w:val="222222"/>
          <w:sz w:val="20"/>
          <w:szCs w:val="20"/>
          <w:shd w:val="clear" w:color="auto" w:fill="FFFFFF"/>
        </w:rPr>
        <w:t>Obersteiner</w:t>
      </w:r>
      <w:proofErr w:type="spellEnd"/>
      <w:r w:rsidRPr="004A7792">
        <w:rPr>
          <w:rFonts w:ascii="Arial" w:hAnsi="Arial" w:cs="Arial"/>
          <w:color w:val="222222"/>
          <w:sz w:val="20"/>
          <w:szCs w:val="20"/>
          <w:shd w:val="clear" w:color="auto" w:fill="FFFFFF"/>
        </w:rPr>
        <w:t>. "Woody biomass energy potential in 2050." </w:t>
      </w:r>
      <w:r w:rsidRPr="004A7792">
        <w:rPr>
          <w:rFonts w:ascii="Arial" w:hAnsi="Arial" w:cs="Arial"/>
          <w:i/>
          <w:iCs/>
          <w:color w:val="222222"/>
          <w:sz w:val="20"/>
          <w:szCs w:val="20"/>
          <w:shd w:val="clear" w:color="auto" w:fill="FFFFFF"/>
        </w:rPr>
        <w:t>Energy Policy</w:t>
      </w:r>
      <w:r w:rsidRPr="004A7792">
        <w:rPr>
          <w:rFonts w:ascii="Arial" w:hAnsi="Arial" w:cs="Arial"/>
          <w:color w:val="222222"/>
          <w:sz w:val="20"/>
          <w:szCs w:val="20"/>
          <w:shd w:val="clear" w:color="auto" w:fill="FFFFFF"/>
        </w:rPr>
        <w:t> 66 (2014): 19-31.</w:t>
      </w:r>
    </w:p>
    <w:p w14:paraId="74B9D474" w14:textId="398679A0" w:rsidR="00BB010E" w:rsidRDefault="00BB010E" w:rsidP="00454167"/>
    <w:p w14:paraId="1291510D" w14:textId="77777777" w:rsidR="00957FA1" w:rsidRPr="00957FA1" w:rsidRDefault="00957FA1" w:rsidP="00957FA1">
      <w:r w:rsidRPr="00957FA1">
        <w:rPr>
          <w:rFonts w:ascii="Arial" w:hAnsi="Arial" w:cs="Arial"/>
          <w:color w:val="222222"/>
          <w:sz w:val="20"/>
          <w:szCs w:val="20"/>
          <w:shd w:val="clear" w:color="auto" w:fill="FFFFFF"/>
        </w:rPr>
        <w:t xml:space="preserve">Harwood, C. E., E. K. S. Nambiar, P. X. </w:t>
      </w:r>
      <w:proofErr w:type="spellStart"/>
      <w:r w:rsidRPr="00957FA1">
        <w:rPr>
          <w:rFonts w:ascii="Arial" w:hAnsi="Arial" w:cs="Arial"/>
          <w:color w:val="222222"/>
          <w:sz w:val="20"/>
          <w:szCs w:val="20"/>
          <w:shd w:val="clear" w:color="auto" w:fill="FFFFFF"/>
        </w:rPr>
        <w:t>Dinh</w:t>
      </w:r>
      <w:proofErr w:type="spellEnd"/>
      <w:r w:rsidRPr="00957FA1">
        <w:rPr>
          <w:rFonts w:ascii="Arial" w:hAnsi="Arial" w:cs="Arial"/>
          <w:color w:val="222222"/>
          <w:sz w:val="20"/>
          <w:szCs w:val="20"/>
          <w:shd w:val="clear" w:color="auto" w:fill="FFFFFF"/>
        </w:rPr>
        <w:t xml:space="preserve">, L. X. </w:t>
      </w:r>
      <w:proofErr w:type="spellStart"/>
      <w:r w:rsidRPr="00957FA1">
        <w:rPr>
          <w:rFonts w:ascii="Arial" w:hAnsi="Arial" w:cs="Arial"/>
          <w:color w:val="222222"/>
          <w:sz w:val="20"/>
          <w:szCs w:val="20"/>
          <w:shd w:val="clear" w:color="auto" w:fill="FFFFFF"/>
        </w:rPr>
        <w:t>Toan</w:t>
      </w:r>
      <w:proofErr w:type="spellEnd"/>
      <w:r w:rsidRPr="00957FA1">
        <w:rPr>
          <w:rFonts w:ascii="Arial" w:hAnsi="Arial" w:cs="Arial"/>
          <w:color w:val="222222"/>
          <w:sz w:val="20"/>
          <w:szCs w:val="20"/>
          <w:shd w:val="clear" w:color="auto" w:fill="FFFFFF"/>
        </w:rPr>
        <w:t>, and L. T. Quang. "Managing wood production from small grower acacia hybrid plantations on eroded soils in central Vietnam." </w:t>
      </w:r>
      <w:r w:rsidRPr="00957FA1">
        <w:rPr>
          <w:rFonts w:ascii="Arial" w:hAnsi="Arial" w:cs="Arial"/>
          <w:i/>
          <w:iCs/>
          <w:color w:val="222222"/>
          <w:sz w:val="20"/>
          <w:szCs w:val="20"/>
          <w:shd w:val="clear" w:color="auto" w:fill="FFFFFF"/>
        </w:rPr>
        <w:t>Australian Forestry</w:t>
      </w:r>
      <w:r w:rsidRPr="00957FA1">
        <w:rPr>
          <w:rFonts w:ascii="Arial" w:hAnsi="Arial" w:cs="Arial"/>
          <w:color w:val="222222"/>
          <w:sz w:val="20"/>
          <w:szCs w:val="20"/>
          <w:shd w:val="clear" w:color="auto" w:fill="FFFFFF"/>
        </w:rPr>
        <w:t> 80, no. 5 (2017): 286-293.</w:t>
      </w:r>
    </w:p>
    <w:p w14:paraId="76F4B614" w14:textId="6BDF2913" w:rsidR="004A7792" w:rsidRDefault="004A7792" w:rsidP="00454167"/>
    <w:p w14:paraId="3FC49781" w14:textId="77777777" w:rsidR="00FD2C36" w:rsidRPr="00FD2C36" w:rsidRDefault="00FD2C36" w:rsidP="00FD2C36">
      <w:r w:rsidRPr="00FD2C36">
        <w:rPr>
          <w:rFonts w:ascii="Arial" w:hAnsi="Arial" w:cs="Arial"/>
          <w:color w:val="222222"/>
          <w:sz w:val="20"/>
          <w:szCs w:val="20"/>
          <w:shd w:val="clear" w:color="auto" w:fill="FFFFFF"/>
        </w:rPr>
        <w:t>Beadle, C. L., D. T. Trieu, and C. E. Harwood. "Thinning increases saw-log values in fast-growing plantations of acacia hybrid in Vietnam." </w:t>
      </w:r>
      <w:r w:rsidRPr="00FD2C36">
        <w:rPr>
          <w:rFonts w:ascii="Arial" w:hAnsi="Arial" w:cs="Arial"/>
          <w:i/>
          <w:iCs/>
          <w:color w:val="222222"/>
          <w:sz w:val="20"/>
          <w:szCs w:val="20"/>
          <w:shd w:val="clear" w:color="auto" w:fill="FFFFFF"/>
        </w:rPr>
        <w:t>Journal of Tropical Forest Science</w:t>
      </w:r>
      <w:r w:rsidRPr="00FD2C36">
        <w:rPr>
          <w:rFonts w:ascii="Arial" w:hAnsi="Arial" w:cs="Arial"/>
          <w:color w:val="222222"/>
          <w:sz w:val="20"/>
          <w:szCs w:val="20"/>
          <w:shd w:val="clear" w:color="auto" w:fill="FFFFFF"/>
        </w:rPr>
        <w:t> (2013): 42-51.</w:t>
      </w:r>
    </w:p>
    <w:p w14:paraId="6B37B76F" w14:textId="73F508F3" w:rsidR="00957FA1" w:rsidRDefault="00957FA1" w:rsidP="00454167"/>
    <w:p w14:paraId="6AA1AC84" w14:textId="77777777" w:rsidR="00377781" w:rsidRPr="00377781" w:rsidRDefault="00377781" w:rsidP="00377781">
      <w:proofErr w:type="spellStart"/>
      <w:r w:rsidRPr="00377781">
        <w:rPr>
          <w:rFonts w:ascii="Arial" w:hAnsi="Arial" w:cs="Arial"/>
          <w:color w:val="222222"/>
          <w:sz w:val="20"/>
          <w:szCs w:val="20"/>
          <w:shd w:val="clear" w:color="auto" w:fill="FFFFFF"/>
        </w:rPr>
        <w:t>Washusen</w:t>
      </w:r>
      <w:proofErr w:type="spellEnd"/>
      <w:r w:rsidRPr="00377781">
        <w:rPr>
          <w:rFonts w:ascii="Arial" w:hAnsi="Arial" w:cs="Arial"/>
          <w:color w:val="222222"/>
          <w:sz w:val="20"/>
          <w:szCs w:val="20"/>
          <w:shd w:val="clear" w:color="auto" w:fill="FFFFFF"/>
        </w:rPr>
        <w:t>, Russell, and Noel Clark. "Integration of sawn timber and pulpwood production." </w:t>
      </w:r>
      <w:r w:rsidRPr="00377781">
        <w:rPr>
          <w:rFonts w:ascii="Arial" w:hAnsi="Arial" w:cs="Arial"/>
          <w:i/>
          <w:iCs/>
          <w:color w:val="222222"/>
          <w:sz w:val="20"/>
          <w:szCs w:val="20"/>
          <w:shd w:val="clear" w:color="auto" w:fill="FFFFFF"/>
        </w:rPr>
        <w:t>New Forests—Wood Production and Environmental Services. CSIRO, Canberra</w:t>
      </w:r>
      <w:r w:rsidRPr="00377781">
        <w:rPr>
          <w:rFonts w:ascii="Arial" w:hAnsi="Arial" w:cs="Arial"/>
          <w:color w:val="222222"/>
          <w:sz w:val="20"/>
          <w:szCs w:val="20"/>
          <w:shd w:val="clear" w:color="auto" w:fill="FFFFFF"/>
        </w:rPr>
        <w:t> (2005): 185-208.</w:t>
      </w:r>
    </w:p>
    <w:p w14:paraId="1A65515C" w14:textId="57643D90" w:rsidR="00FD2C36" w:rsidRDefault="00FD2C36" w:rsidP="00454167"/>
    <w:p w14:paraId="34B7CEAB" w14:textId="77777777" w:rsidR="00D93C0B" w:rsidRPr="00D93C0B" w:rsidRDefault="00D93C0B" w:rsidP="00D93C0B">
      <w:proofErr w:type="spellStart"/>
      <w:r w:rsidRPr="00D93C0B">
        <w:rPr>
          <w:rFonts w:ascii="Arial" w:hAnsi="Arial" w:cs="Arial"/>
          <w:color w:val="222222"/>
          <w:sz w:val="20"/>
          <w:szCs w:val="20"/>
          <w:shd w:val="clear" w:color="auto" w:fill="FFFFFF"/>
        </w:rPr>
        <w:t>Ladrach</w:t>
      </w:r>
      <w:proofErr w:type="spellEnd"/>
      <w:r w:rsidRPr="00D93C0B">
        <w:rPr>
          <w:rFonts w:ascii="Arial" w:hAnsi="Arial" w:cs="Arial"/>
          <w:color w:val="222222"/>
          <w:sz w:val="20"/>
          <w:szCs w:val="20"/>
          <w:shd w:val="clear" w:color="auto" w:fill="FFFFFF"/>
        </w:rPr>
        <w:t xml:space="preserve">, William E. "Harvesting and comparative thinning alternatives in Gmelina </w:t>
      </w:r>
      <w:proofErr w:type="spellStart"/>
      <w:r w:rsidRPr="00D93C0B">
        <w:rPr>
          <w:rFonts w:ascii="Arial" w:hAnsi="Arial" w:cs="Arial"/>
          <w:color w:val="222222"/>
          <w:sz w:val="20"/>
          <w:szCs w:val="20"/>
          <w:shd w:val="clear" w:color="auto" w:fill="FFFFFF"/>
        </w:rPr>
        <w:t>arborea</w:t>
      </w:r>
      <w:proofErr w:type="spellEnd"/>
      <w:r w:rsidRPr="00D93C0B">
        <w:rPr>
          <w:rFonts w:ascii="Arial" w:hAnsi="Arial" w:cs="Arial"/>
          <w:color w:val="222222"/>
          <w:sz w:val="20"/>
          <w:szCs w:val="20"/>
          <w:shd w:val="clear" w:color="auto" w:fill="FFFFFF"/>
        </w:rPr>
        <w:t xml:space="preserve"> plantations." </w:t>
      </w:r>
      <w:r w:rsidRPr="00D93C0B">
        <w:rPr>
          <w:rFonts w:ascii="Arial" w:hAnsi="Arial" w:cs="Arial"/>
          <w:i/>
          <w:iCs/>
          <w:color w:val="222222"/>
          <w:sz w:val="20"/>
          <w:szCs w:val="20"/>
          <w:shd w:val="clear" w:color="auto" w:fill="FFFFFF"/>
        </w:rPr>
        <w:t>New Forests</w:t>
      </w:r>
      <w:r w:rsidRPr="00D93C0B">
        <w:rPr>
          <w:rFonts w:ascii="Arial" w:hAnsi="Arial" w:cs="Arial"/>
          <w:color w:val="222222"/>
          <w:sz w:val="20"/>
          <w:szCs w:val="20"/>
          <w:shd w:val="clear" w:color="auto" w:fill="FFFFFF"/>
        </w:rPr>
        <w:t> 28, no. 2-3 (2004): 255-268.</w:t>
      </w:r>
    </w:p>
    <w:p w14:paraId="3B9A8F96" w14:textId="0A803CB5" w:rsidR="00377781" w:rsidRDefault="00377781" w:rsidP="00454167"/>
    <w:p w14:paraId="7F38DA28" w14:textId="77777777" w:rsidR="00F36AE4" w:rsidRPr="00F36AE4" w:rsidRDefault="00F36AE4" w:rsidP="00F36AE4">
      <w:r w:rsidRPr="00F36AE4">
        <w:rPr>
          <w:rFonts w:ascii="Arial" w:hAnsi="Arial" w:cs="Arial"/>
          <w:color w:val="222222"/>
          <w:sz w:val="20"/>
          <w:szCs w:val="20"/>
          <w:shd w:val="clear" w:color="auto" w:fill="FFFFFF"/>
        </w:rPr>
        <w:t xml:space="preserve">Harrison, Steve R., Tyron J. Venn, </w:t>
      </w:r>
      <w:proofErr w:type="spellStart"/>
      <w:r w:rsidRPr="00F36AE4">
        <w:rPr>
          <w:rFonts w:ascii="Arial" w:hAnsi="Arial" w:cs="Arial"/>
          <w:color w:val="222222"/>
          <w:sz w:val="20"/>
          <w:szCs w:val="20"/>
          <w:shd w:val="clear" w:color="auto" w:fill="FFFFFF"/>
        </w:rPr>
        <w:t>Renezita</w:t>
      </w:r>
      <w:proofErr w:type="spellEnd"/>
      <w:r w:rsidRPr="00F36AE4">
        <w:rPr>
          <w:rFonts w:ascii="Arial" w:hAnsi="Arial" w:cs="Arial"/>
          <w:color w:val="222222"/>
          <w:sz w:val="20"/>
          <w:szCs w:val="20"/>
          <w:shd w:val="clear" w:color="auto" w:fill="FFFFFF"/>
        </w:rPr>
        <w:t xml:space="preserve"> Sales, Eduardo O. </w:t>
      </w:r>
      <w:proofErr w:type="spellStart"/>
      <w:r w:rsidRPr="00F36AE4">
        <w:rPr>
          <w:rFonts w:ascii="Arial" w:hAnsi="Arial" w:cs="Arial"/>
          <w:color w:val="222222"/>
          <w:sz w:val="20"/>
          <w:szCs w:val="20"/>
          <w:shd w:val="clear" w:color="auto" w:fill="FFFFFF"/>
        </w:rPr>
        <w:t>Mangaoang</w:t>
      </w:r>
      <w:proofErr w:type="spellEnd"/>
      <w:r w:rsidRPr="00F36AE4">
        <w:rPr>
          <w:rFonts w:ascii="Arial" w:hAnsi="Arial" w:cs="Arial"/>
          <w:color w:val="222222"/>
          <w:sz w:val="20"/>
          <w:szCs w:val="20"/>
          <w:shd w:val="clear" w:color="auto" w:fill="FFFFFF"/>
        </w:rPr>
        <w:t xml:space="preserve">, and J. F. </w:t>
      </w:r>
      <w:proofErr w:type="spellStart"/>
      <w:r w:rsidRPr="00F36AE4">
        <w:rPr>
          <w:rFonts w:ascii="Arial" w:hAnsi="Arial" w:cs="Arial"/>
          <w:color w:val="222222"/>
          <w:sz w:val="20"/>
          <w:szCs w:val="20"/>
          <w:shd w:val="clear" w:color="auto" w:fill="FFFFFF"/>
        </w:rPr>
        <w:t>Herbohn</w:t>
      </w:r>
      <w:proofErr w:type="spellEnd"/>
      <w:r w:rsidRPr="00F36AE4">
        <w:rPr>
          <w:rFonts w:ascii="Arial" w:hAnsi="Arial" w:cs="Arial"/>
          <w:color w:val="222222"/>
          <w:sz w:val="20"/>
          <w:szCs w:val="20"/>
          <w:shd w:val="clear" w:color="auto" w:fill="FFFFFF"/>
        </w:rPr>
        <w:t>. "Estimated financial performance of exotic and indigenous tree species in smallholder plantations in Leyte Province." </w:t>
      </w:r>
      <w:r w:rsidRPr="00F36AE4">
        <w:rPr>
          <w:rFonts w:ascii="Arial" w:hAnsi="Arial" w:cs="Arial"/>
          <w:i/>
          <w:iCs/>
          <w:color w:val="222222"/>
          <w:sz w:val="20"/>
          <w:szCs w:val="20"/>
          <w:shd w:val="clear" w:color="auto" w:fill="FFFFFF"/>
        </w:rPr>
        <w:t>Annals of Tropical Research</w:t>
      </w:r>
      <w:r w:rsidRPr="00F36AE4">
        <w:rPr>
          <w:rFonts w:ascii="Arial" w:hAnsi="Arial" w:cs="Arial"/>
          <w:color w:val="222222"/>
          <w:sz w:val="20"/>
          <w:szCs w:val="20"/>
          <w:shd w:val="clear" w:color="auto" w:fill="FFFFFF"/>
        </w:rPr>
        <w:t> 27, no. 1 (2005): 67-80.</w:t>
      </w:r>
    </w:p>
    <w:p w14:paraId="74A5A346" w14:textId="4316377A" w:rsidR="00D93C0B" w:rsidRDefault="00D93C0B" w:rsidP="00454167"/>
    <w:p w14:paraId="43B618DB" w14:textId="77777777" w:rsidR="00CE0F5E" w:rsidRPr="00CE0F5E" w:rsidRDefault="00CE0F5E" w:rsidP="00CE0F5E">
      <w:r w:rsidRPr="00CE0F5E">
        <w:rPr>
          <w:rFonts w:ascii="Arial" w:hAnsi="Arial" w:cs="Arial"/>
          <w:color w:val="222222"/>
          <w:sz w:val="20"/>
          <w:szCs w:val="20"/>
          <w:shd w:val="clear" w:color="auto" w:fill="FFFFFF"/>
          <w:lang w:val="de-DE"/>
        </w:rPr>
        <w:t xml:space="preserve">Liese, Walter, </w:t>
      </w:r>
      <w:proofErr w:type="spellStart"/>
      <w:r w:rsidRPr="00CE0F5E">
        <w:rPr>
          <w:rFonts w:ascii="Arial" w:hAnsi="Arial" w:cs="Arial"/>
          <w:color w:val="222222"/>
          <w:sz w:val="20"/>
          <w:szCs w:val="20"/>
          <w:shd w:val="clear" w:color="auto" w:fill="FFFFFF"/>
          <w:lang w:val="de-DE"/>
        </w:rPr>
        <w:t>and</w:t>
      </w:r>
      <w:proofErr w:type="spellEnd"/>
      <w:r w:rsidRPr="00CE0F5E">
        <w:rPr>
          <w:rFonts w:ascii="Arial" w:hAnsi="Arial" w:cs="Arial"/>
          <w:color w:val="222222"/>
          <w:sz w:val="20"/>
          <w:szCs w:val="20"/>
          <w:shd w:val="clear" w:color="auto" w:fill="FFFFFF"/>
          <w:lang w:val="de-DE"/>
        </w:rPr>
        <w:t xml:space="preserve"> Michael Köhl, </w:t>
      </w:r>
      <w:proofErr w:type="spellStart"/>
      <w:r w:rsidRPr="00CE0F5E">
        <w:rPr>
          <w:rFonts w:ascii="Arial" w:hAnsi="Arial" w:cs="Arial"/>
          <w:color w:val="222222"/>
          <w:sz w:val="20"/>
          <w:szCs w:val="20"/>
          <w:shd w:val="clear" w:color="auto" w:fill="FFFFFF"/>
          <w:lang w:val="de-DE"/>
        </w:rPr>
        <w:t>eds</w:t>
      </w:r>
      <w:proofErr w:type="spellEnd"/>
      <w:r w:rsidRPr="00CE0F5E">
        <w:rPr>
          <w:rFonts w:ascii="Arial" w:hAnsi="Arial" w:cs="Arial"/>
          <w:color w:val="222222"/>
          <w:sz w:val="20"/>
          <w:szCs w:val="20"/>
          <w:shd w:val="clear" w:color="auto" w:fill="FFFFFF"/>
          <w:lang w:val="de-DE"/>
        </w:rPr>
        <w:t>. </w:t>
      </w:r>
      <w:r w:rsidRPr="00CE0F5E">
        <w:rPr>
          <w:rFonts w:ascii="Arial" w:hAnsi="Arial" w:cs="Arial"/>
          <w:i/>
          <w:iCs/>
          <w:color w:val="222222"/>
          <w:sz w:val="20"/>
          <w:szCs w:val="20"/>
          <w:shd w:val="clear" w:color="auto" w:fill="FFFFFF"/>
        </w:rPr>
        <w:t>Bamboo: the plant and its uses</w:t>
      </w:r>
      <w:r w:rsidRPr="00CE0F5E">
        <w:rPr>
          <w:rFonts w:ascii="Arial" w:hAnsi="Arial" w:cs="Arial"/>
          <w:color w:val="222222"/>
          <w:sz w:val="20"/>
          <w:szCs w:val="20"/>
          <w:shd w:val="clear" w:color="auto" w:fill="FFFFFF"/>
        </w:rPr>
        <w:t>. Springer, 2015.</w:t>
      </w:r>
    </w:p>
    <w:p w14:paraId="465B2267" w14:textId="3BE45756" w:rsidR="00F36AE4" w:rsidRDefault="00F36AE4" w:rsidP="00454167"/>
    <w:p w14:paraId="6BD6BBF2" w14:textId="77777777" w:rsidR="00DB7D41" w:rsidRPr="00DB7D41" w:rsidRDefault="00DB7D41" w:rsidP="00DB7D41">
      <w:proofErr w:type="spellStart"/>
      <w:r w:rsidRPr="00DB7D41">
        <w:rPr>
          <w:rFonts w:ascii="Arial" w:hAnsi="Arial" w:cs="Arial"/>
          <w:color w:val="222222"/>
          <w:sz w:val="20"/>
          <w:szCs w:val="20"/>
          <w:shd w:val="clear" w:color="auto" w:fill="FFFFFF"/>
        </w:rPr>
        <w:t>Banik</w:t>
      </w:r>
      <w:proofErr w:type="spellEnd"/>
      <w:r w:rsidRPr="00DB7D41">
        <w:rPr>
          <w:rFonts w:ascii="Arial" w:hAnsi="Arial" w:cs="Arial"/>
          <w:color w:val="222222"/>
          <w:sz w:val="20"/>
          <w:szCs w:val="20"/>
          <w:shd w:val="clear" w:color="auto" w:fill="FFFFFF"/>
        </w:rPr>
        <w:t>, Ratan Lal. </w:t>
      </w:r>
      <w:r w:rsidRPr="00DB7D41">
        <w:rPr>
          <w:rFonts w:ascii="Arial" w:hAnsi="Arial" w:cs="Arial"/>
          <w:i/>
          <w:iCs/>
          <w:color w:val="222222"/>
          <w:sz w:val="20"/>
          <w:szCs w:val="20"/>
          <w:shd w:val="clear" w:color="auto" w:fill="FFFFFF"/>
        </w:rPr>
        <w:t>Silviculture of South Asian priority bamboos</w:t>
      </w:r>
      <w:r w:rsidRPr="00DB7D41">
        <w:rPr>
          <w:rFonts w:ascii="Arial" w:hAnsi="Arial" w:cs="Arial"/>
          <w:color w:val="222222"/>
          <w:sz w:val="20"/>
          <w:szCs w:val="20"/>
          <w:shd w:val="clear" w:color="auto" w:fill="FFFFFF"/>
        </w:rPr>
        <w:t>. Springer Singapore, 2016.</w:t>
      </w:r>
    </w:p>
    <w:p w14:paraId="41F7468C" w14:textId="27F5203C" w:rsidR="00CE0F5E" w:rsidRDefault="00CE0F5E" w:rsidP="00454167"/>
    <w:p w14:paraId="2C472562" w14:textId="77777777" w:rsidR="00BC6544" w:rsidRPr="00BC6544" w:rsidRDefault="00BC6544" w:rsidP="00BC6544">
      <w:proofErr w:type="spellStart"/>
      <w:r w:rsidRPr="00BC6544">
        <w:rPr>
          <w:rFonts w:ascii="Arial" w:hAnsi="Arial" w:cs="Arial"/>
          <w:color w:val="222222"/>
          <w:sz w:val="20"/>
          <w:szCs w:val="20"/>
          <w:shd w:val="clear" w:color="auto" w:fill="FFFFFF"/>
        </w:rPr>
        <w:t>Banik</w:t>
      </w:r>
      <w:proofErr w:type="spellEnd"/>
      <w:r w:rsidRPr="00BC6544">
        <w:rPr>
          <w:rFonts w:ascii="Arial" w:hAnsi="Arial" w:cs="Arial"/>
          <w:color w:val="222222"/>
          <w:sz w:val="20"/>
          <w:szCs w:val="20"/>
          <w:shd w:val="clear" w:color="auto" w:fill="FFFFFF"/>
        </w:rPr>
        <w:t>, Ratan Lal. </w:t>
      </w:r>
      <w:r w:rsidRPr="00BC6544">
        <w:rPr>
          <w:rFonts w:ascii="Arial" w:hAnsi="Arial" w:cs="Arial"/>
          <w:i/>
          <w:iCs/>
          <w:color w:val="222222"/>
          <w:sz w:val="20"/>
          <w:szCs w:val="20"/>
          <w:shd w:val="clear" w:color="auto" w:fill="FFFFFF"/>
        </w:rPr>
        <w:t>Silviculture of South Asian priority bamboos</w:t>
      </w:r>
      <w:r w:rsidRPr="00BC6544">
        <w:rPr>
          <w:rFonts w:ascii="Arial" w:hAnsi="Arial" w:cs="Arial"/>
          <w:color w:val="222222"/>
          <w:sz w:val="20"/>
          <w:szCs w:val="20"/>
          <w:shd w:val="clear" w:color="auto" w:fill="FFFFFF"/>
        </w:rPr>
        <w:t>. Springer Singapore, 2016.</w:t>
      </w:r>
    </w:p>
    <w:p w14:paraId="01E2783D" w14:textId="4071E6E2" w:rsidR="00DB7D41" w:rsidRDefault="00DB7D41" w:rsidP="00454167"/>
    <w:p w14:paraId="5976B5D3" w14:textId="77777777" w:rsidR="004A4D68" w:rsidRPr="004A4D68" w:rsidRDefault="004A4D68" w:rsidP="004A4D68">
      <w:r w:rsidRPr="004A4D68">
        <w:rPr>
          <w:rFonts w:ascii="Arial" w:hAnsi="Arial" w:cs="Arial"/>
          <w:color w:val="222222"/>
          <w:sz w:val="20"/>
          <w:szCs w:val="20"/>
          <w:shd w:val="clear" w:color="auto" w:fill="FFFFFF"/>
        </w:rPr>
        <w:t>Scurlock, Jonathan MO, David C. Dayton, and B. Hames. "Bamboo: an overlooked biomass resource?." </w:t>
      </w:r>
      <w:r w:rsidRPr="004A4D68">
        <w:rPr>
          <w:rFonts w:ascii="Arial" w:hAnsi="Arial" w:cs="Arial"/>
          <w:i/>
          <w:iCs/>
          <w:color w:val="222222"/>
          <w:sz w:val="20"/>
          <w:szCs w:val="20"/>
          <w:shd w:val="clear" w:color="auto" w:fill="FFFFFF"/>
        </w:rPr>
        <w:t>Biomass and bioenergy</w:t>
      </w:r>
      <w:r w:rsidRPr="004A4D68">
        <w:rPr>
          <w:rFonts w:ascii="Arial" w:hAnsi="Arial" w:cs="Arial"/>
          <w:color w:val="222222"/>
          <w:sz w:val="20"/>
          <w:szCs w:val="20"/>
          <w:shd w:val="clear" w:color="auto" w:fill="FFFFFF"/>
        </w:rPr>
        <w:t> 19, no. 4 (2000): 229-244.</w:t>
      </w:r>
    </w:p>
    <w:p w14:paraId="6CB35479" w14:textId="3A2A537E" w:rsidR="00BC6544" w:rsidRDefault="00BC6544" w:rsidP="00454167"/>
    <w:p w14:paraId="7979B197" w14:textId="77777777" w:rsidR="00DE14B4" w:rsidRPr="00DE14B4" w:rsidRDefault="00DE14B4" w:rsidP="00DE14B4">
      <w:proofErr w:type="spellStart"/>
      <w:r w:rsidRPr="00DE14B4">
        <w:rPr>
          <w:rFonts w:ascii="Arial" w:hAnsi="Arial" w:cs="Arial"/>
          <w:color w:val="222222"/>
          <w:sz w:val="20"/>
          <w:szCs w:val="20"/>
          <w:shd w:val="clear" w:color="auto" w:fill="FFFFFF"/>
        </w:rPr>
        <w:t>Pugesgaard</w:t>
      </w:r>
      <w:proofErr w:type="spellEnd"/>
      <w:r w:rsidRPr="00DE14B4">
        <w:rPr>
          <w:rFonts w:ascii="Arial" w:hAnsi="Arial" w:cs="Arial"/>
          <w:color w:val="222222"/>
          <w:sz w:val="20"/>
          <w:szCs w:val="20"/>
          <w:shd w:val="clear" w:color="auto" w:fill="FFFFFF"/>
        </w:rPr>
        <w:t xml:space="preserve">, Siri, Kirsten </w:t>
      </w:r>
      <w:proofErr w:type="spellStart"/>
      <w:r w:rsidRPr="00DE14B4">
        <w:rPr>
          <w:rFonts w:ascii="Arial" w:hAnsi="Arial" w:cs="Arial"/>
          <w:color w:val="222222"/>
          <w:sz w:val="20"/>
          <w:szCs w:val="20"/>
          <w:shd w:val="clear" w:color="auto" w:fill="FFFFFF"/>
        </w:rPr>
        <w:t>Schelde</w:t>
      </w:r>
      <w:proofErr w:type="spellEnd"/>
      <w:r w:rsidRPr="00DE14B4">
        <w:rPr>
          <w:rFonts w:ascii="Arial" w:hAnsi="Arial" w:cs="Arial"/>
          <w:color w:val="222222"/>
          <w:sz w:val="20"/>
          <w:szCs w:val="20"/>
          <w:shd w:val="clear" w:color="auto" w:fill="FFFFFF"/>
        </w:rPr>
        <w:t xml:space="preserve">, </w:t>
      </w:r>
      <w:proofErr w:type="spellStart"/>
      <w:r w:rsidRPr="00DE14B4">
        <w:rPr>
          <w:rFonts w:ascii="Arial" w:hAnsi="Arial" w:cs="Arial"/>
          <w:color w:val="222222"/>
          <w:sz w:val="20"/>
          <w:szCs w:val="20"/>
          <w:shd w:val="clear" w:color="auto" w:fill="FFFFFF"/>
        </w:rPr>
        <w:t>Søren</w:t>
      </w:r>
      <w:proofErr w:type="spellEnd"/>
      <w:r w:rsidRPr="00DE14B4">
        <w:rPr>
          <w:rFonts w:ascii="Arial" w:hAnsi="Arial" w:cs="Arial"/>
          <w:color w:val="222222"/>
          <w:sz w:val="20"/>
          <w:szCs w:val="20"/>
          <w:shd w:val="clear" w:color="auto" w:fill="FFFFFF"/>
        </w:rPr>
        <w:t xml:space="preserve"> </w:t>
      </w:r>
      <w:proofErr w:type="spellStart"/>
      <w:r w:rsidRPr="00DE14B4">
        <w:rPr>
          <w:rFonts w:ascii="Arial" w:hAnsi="Arial" w:cs="Arial"/>
          <w:color w:val="222222"/>
          <w:sz w:val="20"/>
          <w:szCs w:val="20"/>
          <w:shd w:val="clear" w:color="auto" w:fill="FFFFFF"/>
        </w:rPr>
        <w:t>Ugilt</w:t>
      </w:r>
      <w:proofErr w:type="spellEnd"/>
      <w:r w:rsidRPr="00DE14B4">
        <w:rPr>
          <w:rFonts w:ascii="Arial" w:hAnsi="Arial" w:cs="Arial"/>
          <w:color w:val="222222"/>
          <w:sz w:val="20"/>
          <w:szCs w:val="20"/>
          <w:shd w:val="clear" w:color="auto" w:fill="FFFFFF"/>
        </w:rPr>
        <w:t xml:space="preserve"> Larsen, </w:t>
      </w:r>
      <w:proofErr w:type="spellStart"/>
      <w:r w:rsidRPr="00DE14B4">
        <w:rPr>
          <w:rFonts w:ascii="Arial" w:hAnsi="Arial" w:cs="Arial"/>
          <w:color w:val="222222"/>
          <w:sz w:val="20"/>
          <w:szCs w:val="20"/>
          <w:shd w:val="clear" w:color="auto" w:fill="FFFFFF"/>
        </w:rPr>
        <w:t>Poul</w:t>
      </w:r>
      <w:proofErr w:type="spellEnd"/>
      <w:r w:rsidRPr="00DE14B4">
        <w:rPr>
          <w:rFonts w:ascii="Arial" w:hAnsi="Arial" w:cs="Arial"/>
          <w:color w:val="222222"/>
          <w:sz w:val="20"/>
          <w:szCs w:val="20"/>
          <w:shd w:val="clear" w:color="auto" w:fill="FFFFFF"/>
        </w:rPr>
        <w:t xml:space="preserve"> Erik </w:t>
      </w:r>
      <w:proofErr w:type="spellStart"/>
      <w:r w:rsidRPr="00DE14B4">
        <w:rPr>
          <w:rFonts w:ascii="Arial" w:hAnsi="Arial" w:cs="Arial"/>
          <w:color w:val="222222"/>
          <w:sz w:val="20"/>
          <w:szCs w:val="20"/>
          <w:shd w:val="clear" w:color="auto" w:fill="FFFFFF"/>
        </w:rPr>
        <w:t>Lærke</w:t>
      </w:r>
      <w:proofErr w:type="spellEnd"/>
      <w:r w:rsidRPr="00DE14B4">
        <w:rPr>
          <w:rFonts w:ascii="Arial" w:hAnsi="Arial" w:cs="Arial"/>
          <w:color w:val="222222"/>
          <w:sz w:val="20"/>
          <w:szCs w:val="20"/>
          <w:shd w:val="clear" w:color="auto" w:fill="FFFFFF"/>
        </w:rPr>
        <w:t xml:space="preserve">, and </w:t>
      </w:r>
      <w:proofErr w:type="spellStart"/>
      <w:r w:rsidRPr="00DE14B4">
        <w:rPr>
          <w:rFonts w:ascii="Arial" w:hAnsi="Arial" w:cs="Arial"/>
          <w:color w:val="222222"/>
          <w:sz w:val="20"/>
          <w:szCs w:val="20"/>
          <w:shd w:val="clear" w:color="auto" w:fill="FFFFFF"/>
        </w:rPr>
        <w:t>Uffe</w:t>
      </w:r>
      <w:proofErr w:type="spellEnd"/>
      <w:r w:rsidRPr="00DE14B4">
        <w:rPr>
          <w:rFonts w:ascii="Arial" w:hAnsi="Arial" w:cs="Arial"/>
          <w:color w:val="222222"/>
          <w:sz w:val="20"/>
          <w:szCs w:val="20"/>
          <w:shd w:val="clear" w:color="auto" w:fill="FFFFFF"/>
        </w:rPr>
        <w:t xml:space="preserve"> </w:t>
      </w:r>
      <w:proofErr w:type="spellStart"/>
      <w:r w:rsidRPr="00DE14B4">
        <w:rPr>
          <w:rFonts w:ascii="Arial" w:hAnsi="Arial" w:cs="Arial"/>
          <w:color w:val="222222"/>
          <w:sz w:val="20"/>
          <w:szCs w:val="20"/>
          <w:shd w:val="clear" w:color="auto" w:fill="FFFFFF"/>
        </w:rPr>
        <w:t>Jørgensen</w:t>
      </w:r>
      <w:proofErr w:type="spellEnd"/>
      <w:r w:rsidRPr="00DE14B4">
        <w:rPr>
          <w:rFonts w:ascii="Arial" w:hAnsi="Arial" w:cs="Arial"/>
          <w:color w:val="222222"/>
          <w:sz w:val="20"/>
          <w:szCs w:val="20"/>
          <w:shd w:val="clear" w:color="auto" w:fill="FFFFFF"/>
        </w:rPr>
        <w:t>. "Comparing annual and perennial crops for bioenergy production–influence on nitrate leaching and energy balance." </w:t>
      </w:r>
      <w:proofErr w:type="spellStart"/>
      <w:r w:rsidRPr="00DE14B4">
        <w:rPr>
          <w:rFonts w:ascii="Arial" w:hAnsi="Arial" w:cs="Arial"/>
          <w:i/>
          <w:iCs/>
          <w:color w:val="222222"/>
          <w:sz w:val="20"/>
          <w:szCs w:val="20"/>
          <w:shd w:val="clear" w:color="auto" w:fill="FFFFFF"/>
        </w:rPr>
        <w:t>Gcb</w:t>
      </w:r>
      <w:proofErr w:type="spellEnd"/>
      <w:r w:rsidRPr="00DE14B4">
        <w:rPr>
          <w:rFonts w:ascii="Arial" w:hAnsi="Arial" w:cs="Arial"/>
          <w:i/>
          <w:iCs/>
          <w:color w:val="222222"/>
          <w:sz w:val="20"/>
          <w:szCs w:val="20"/>
          <w:shd w:val="clear" w:color="auto" w:fill="FFFFFF"/>
        </w:rPr>
        <w:t xml:space="preserve"> Bioenergy</w:t>
      </w:r>
      <w:r w:rsidRPr="00DE14B4">
        <w:rPr>
          <w:rFonts w:ascii="Arial" w:hAnsi="Arial" w:cs="Arial"/>
          <w:color w:val="222222"/>
          <w:sz w:val="20"/>
          <w:szCs w:val="20"/>
          <w:shd w:val="clear" w:color="auto" w:fill="FFFFFF"/>
        </w:rPr>
        <w:t> 7, no. 5 (2015): 1136-1149.</w:t>
      </w:r>
    </w:p>
    <w:p w14:paraId="04D1DB93" w14:textId="4C9EE631" w:rsidR="004A4D68" w:rsidRDefault="004A4D68" w:rsidP="00454167"/>
    <w:p w14:paraId="0889C4F4" w14:textId="77777777" w:rsidR="00717620" w:rsidRPr="00717620" w:rsidRDefault="00717620" w:rsidP="00717620">
      <w:proofErr w:type="spellStart"/>
      <w:r w:rsidRPr="00717620">
        <w:rPr>
          <w:rFonts w:ascii="Arial" w:hAnsi="Arial" w:cs="Arial"/>
          <w:color w:val="222222"/>
          <w:sz w:val="20"/>
          <w:szCs w:val="20"/>
          <w:shd w:val="clear" w:color="auto" w:fill="FFFFFF"/>
        </w:rPr>
        <w:t>Lask</w:t>
      </w:r>
      <w:proofErr w:type="spellEnd"/>
      <w:r w:rsidRPr="00717620">
        <w:rPr>
          <w:rFonts w:ascii="Arial" w:hAnsi="Arial" w:cs="Arial"/>
          <w:color w:val="222222"/>
          <w:sz w:val="20"/>
          <w:szCs w:val="20"/>
          <w:shd w:val="clear" w:color="auto" w:fill="FFFFFF"/>
        </w:rPr>
        <w:t>, Jan, Moritz Wagner, Luisa M. Trindade, and Iris Lewandowski. "Life cycle assessment of ethanol production from miscanthus: A comparison of production pathways at two European sites." </w:t>
      </w:r>
      <w:proofErr w:type="spellStart"/>
      <w:r w:rsidRPr="00717620">
        <w:rPr>
          <w:rFonts w:ascii="Arial" w:hAnsi="Arial" w:cs="Arial"/>
          <w:i/>
          <w:iCs/>
          <w:color w:val="222222"/>
          <w:sz w:val="20"/>
          <w:szCs w:val="20"/>
          <w:shd w:val="clear" w:color="auto" w:fill="FFFFFF"/>
        </w:rPr>
        <w:t>Gcb</w:t>
      </w:r>
      <w:proofErr w:type="spellEnd"/>
      <w:r w:rsidRPr="00717620">
        <w:rPr>
          <w:rFonts w:ascii="Arial" w:hAnsi="Arial" w:cs="Arial"/>
          <w:i/>
          <w:iCs/>
          <w:color w:val="222222"/>
          <w:sz w:val="20"/>
          <w:szCs w:val="20"/>
          <w:shd w:val="clear" w:color="auto" w:fill="FFFFFF"/>
        </w:rPr>
        <w:t xml:space="preserve"> Bioenergy</w:t>
      </w:r>
      <w:r w:rsidRPr="00717620">
        <w:rPr>
          <w:rFonts w:ascii="Arial" w:hAnsi="Arial" w:cs="Arial"/>
          <w:color w:val="222222"/>
          <w:sz w:val="20"/>
          <w:szCs w:val="20"/>
          <w:shd w:val="clear" w:color="auto" w:fill="FFFFFF"/>
        </w:rPr>
        <w:t> 11, no. 1 (2019): 269-288.</w:t>
      </w:r>
    </w:p>
    <w:p w14:paraId="06F1B4DB" w14:textId="28556B88" w:rsidR="00DE14B4" w:rsidRDefault="00DE14B4" w:rsidP="00454167"/>
    <w:p w14:paraId="19965264" w14:textId="77777777" w:rsidR="00F73F1E" w:rsidRPr="00F73F1E" w:rsidRDefault="00F73F1E" w:rsidP="00F73F1E">
      <w:r w:rsidRPr="00F73F1E">
        <w:rPr>
          <w:rFonts w:ascii="Arial" w:hAnsi="Arial" w:cs="Arial"/>
          <w:color w:val="222222"/>
          <w:sz w:val="20"/>
          <w:szCs w:val="20"/>
          <w:shd w:val="clear" w:color="auto" w:fill="FFFFFF"/>
        </w:rPr>
        <w:t xml:space="preserve">McCalmont, Jon P., Astley Hastings, Niall P. McNamara, Goetz M. Richter, Paul Robson, Iain S. </w:t>
      </w:r>
      <w:proofErr w:type="spellStart"/>
      <w:r w:rsidRPr="00F73F1E">
        <w:rPr>
          <w:rFonts w:ascii="Arial" w:hAnsi="Arial" w:cs="Arial"/>
          <w:color w:val="222222"/>
          <w:sz w:val="20"/>
          <w:szCs w:val="20"/>
          <w:shd w:val="clear" w:color="auto" w:fill="FFFFFF"/>
        </w:rPr>
        <w:t>Donnison</w:t>
      </w:r>
      <w:proofErr w:type="spellEnd"/>
      <w:r w:rsidRPr="00F73F1E">
        <w:rPr>
          <w:rFonts w:ascii="Arial" w:hAnsi="Arial" w:cs="Arial"/>
          <w:color w:val="222222"/>
          <w:sz w:val="20"/>
          <w:szCs w:val="20"/>
          <w:shd w:val="clear" w:color="auto" w:fill="FFFFFF"/>
        </w:rPr>
        <w:t>, and John Clifton</w:t>
      </w:r>
      <w:r w:rsidRPr="00F73F1E">
        <w:rPr>
          <w:rFonts w:ascii="Cambria Math" w:hAnsi="Cambria Math" w:cs="Cambria Math"/>
          <w:color w:val="222222"/>
          <w:sz w:val="20"/>
          <w:szCs w:val="20"/>
          <w:shd w:val="clear" w:color="auto" w:fill="FFFFFF"/>
        </w:rPr>
        <w:t>‐</w:t>
      </w:r>
      <w:r w:rsidRPr="00F73F1E">
        <w:rPr>
          <w:rFonts w:ascii="Arial" w:hAnsi="Arial" w:cs="Arial"/>
          <w:color w:val="222222"/>
          <w:sz w:val="20"/>
          <w:szCs w:val="20"/>
          <w:shd w:val="clear" w:color="auto" w:fill="FFFFFF"/>
        </w:rPr>
        <w:t>Brown. "Environmental costs and benefits of growing Miscanthus for bioenergy in the UK." </w:t>
      </w:r>
      <w:r w:rsidRPr="00F73F1E">
        <w:rPr>
          <w:rFonts w:ascii="Arial" w:hAnsi="Arial" w:cs="Arial"/>
          <w:i/>
          <w:iCs/>
          <w:color w:val="222222"/>
          <w:sz w:val="20"/>
          <w:szCs w:val="20"/>
          <w:shd w:val="clear" w:color="auto" w:fill="FFFFFF"/>
        </w:rPr>
        <w:t>GCB Bioenergy</w:t>
      </w:r>
      <w:r w:rsidRPr="00F73F1E">
        <w:rPr>
          <w:rFonts w:ascii="Arial" w:hAnsi="Arial" w:cs="Arial"/>
          <w:color w:val="222222"/>
          <w:sz w:val="20"/>
          <w:szCs w:val="20"/>
          <w:shd w:val="clear" w:color="auto" w:fill="FFFFFF"/>
        </w:rPr>
        <w:t> 9, no. 3 (2017): 489-507.</w:t>
      </w:r>
    </w:p>
    <w:p w14:paraId="700AFE4B" w14:textId="36E3892A" w:rsidR="00717620" w:rsidRDefault="00717620" w:rsidP="00454167"/>
    <w:p w14:paraId="5211EAFF" w14:textId="43F9414E" w:rsidR="00F73F1E" w:rsidRPr="00454167" w:rsidRDefault="004D5AA4" w:rsidP="00454167">
      <w:pPr>
        <w:rPr>
          <w:i/>
          <w:iCs/>
        </w:rPr>
      </w:pPr>
      <w:r w:rsidRPr="004D5AA4">
        <w:rPr>
          <w:i/>
          <w:iCs/>
          <w:highlight w:val="yellow"/>
        </w:rPr>
        <w:t>Through VMA biomass</w:t>
      </w:r>
    </w:p>
    <w:p w14:paraId="7CABCE5E" w14:textId="77777777" w:rsidR="000D3FA2" w:rsidRPr="00F95B46" w:rsidRDefault="000D3FA2" w:rsidP="00F95B46">
      <w:pPr>
        <w:rPr>
          <w:rFonts w:ascii="Arial" w:hAnsi="Arial" w:cs="Arial"/>
          <w:sz w:val="22"/>
          <w:szCs w:val="22"/>
        </w:rPr>
      </w:pPr>
    </w:p>
    <w:p w14:paraId="1F4DB5E3" w14:textId="5C7E33C8" w:rsidR="007E0B03" w:rsidRPr="00357620" w:rsidRDefault="007E0B03" w:rsidP="00CC6D76">
      <w:pPr>
        <w:rPr>
          <w:rFonts w:ascii="Times" w:hAnsi="Times"/>
          <w:bCs/>
          <w:color w:val="000000" w:themeColor="text1"/>
        </w:rPr>
      </w:pPr>
    </w:p>
    <w:p w14:paraId="7095707F" w14:textId="77777777" w:rsidR="00F95B46" w:rsidRPr="00357620" w:rsidRDefault="00F95B46" w:rsidP="00CC6D76">
      <w:pPr>
        <w:rPr>
          <w:rFonts w:ascii="Times" w:hAnsi="Times"/>
          <w:bCs/>
          <w:color w:val="000000" w:themeColor="text1"/>
        </w:rPr>
      </w:pPr>
    </w:p>
    <w:p w14:paraId="59C0F69D" w14:textId="77777777" w:rsidR="003F5076" w:rsidRPr="00357620" w:rsidRDefault="003F5076" w:rsidP="00CC6D76">
      <w:pPr>
        <w:rPr>
          <w:rFonts w:ascii="Times" w:hAnsi="Times"/>
          <w:bCs/>
          <w:color w:val="000000" w:themeColor="text1"/>
        </w:rPr>
      </w:pPr>
    </w:p>
    <w:p w14:paraId="71F07561" w14:textId="77777777" w:rsidR="00204AD4" w:rsidRPr="00357620" w:rsidRDefault="00204AD4" w:rsidP="00CC6D76">
      <w:pPr>
        <w:rPr>
          <w:rFonts w:ascii="Times" w:hAnsi="Times"/>
          <w:bCs/>
          <w:color w:val="000000" w:themeColor="text1"/>
        </w:rPr>
      </w:pPr>
    </w:p>
    <w:p w14:paraId="3C142077" w14:textId="6B2E446D" w:rsidR="00204AD4" w:rsidRPr="00357620" w:rsidRDefault="00204AD4" w:rsidP="00F502B3">
      <w:pPr>
        <w:jc w:val="center"/>
        <w:rPr>
          <w:rFonts w:ascii="Times" w:hAnsi="Times"/>
          <w:bCs/>
          <w:color w:val="000000" w:themeColor="text1"/>
        </w:rPr>
      </w:pPr>
    </w:p>
    <w:p w14:paraId="69040993" w14:textId="77777777" w:rsidR="00204AD4" w:rsidRPr="00357620" w:rsidRDefault="00204AD4" w:rsidP="00F502B3">
      <w:pPr>
        <w:jc w:val="center"/>
        <w:rPr>
          <w:rFonts w:ascii="Times" w:hAnsi="Times"/>
          <w:b/>
          <w:color w:val="000000" w:themeColor="text1"/>
          <w:sz w:val="32"/>
          <w:szCs w:val="32"/>
        </w:rPr>
      </w:pPr>
    </w:p>
    <w:p w14:paraId="1BC62CCE" w14:textId="1F4D73DD" w:rsidR="00BD3990" w:rsidRPr="00DA759A" w:rsidRDefault="00BD3990" w:rsidP="00F502B3">
      <w:pPr>
        <w:jc w:val="center"/>
        <w:rPr>
          <w:rFonts w:ascii="Times" w:hAnsi="Times"/>
          <w:b/>
          <w:color w:val="000000" w:themeColor="text1"/>
          <w:sz w:val="32"/>
          <w:szCs w:val="32"/>
        </w:rPr>
      </w:pPr>
      <w:r w:rsidRPr="00DA759A">
        <w:rPr>
          <w:rFonts w:ascii="Times" w:hAnsi="Times"/>
          <w:b/>
          <w:color w:val="000000" w:themeColor="text1"/>
          <w:sz w:val="32"/>
          <w:szCs w:val="32"/>
        </w:rPr>
        <w:t>Supplemental Materials</w:t>
      </w:r>
    </w:p>
    <w:p w14:paraId="7D18966C" w14:textId="77777777" w:rsidR="00F66A37" w:rsidRPr="00DA759A" w:rsidRDefault="00F66A37" w:rsidP="00E467C8">
      <w:pPr>
        <w:rPr>
          <w:rFonts w:ascii="Times" w:hAnsi="Times"/>
          <w:b/>
          <w:color w:val="000000" w:themeColor="text1"/>
        </w:rPr>
      </w:pPr>
    </w:p>
    <w:p w14:paraId="03028824" w14:textId="77777777" w:rsidR="00625C4F" w:rsidRPr="00DA759A" w:rsidRDefault="00625C4F">
      <w:pPr>
        <w:rPr>
          <w:rFonts w:ascii="Times" w:hAnsi="Times"/>
          <w:b/>
          <w:color w:val="000000" w:themeColor="text1"/>
        </w:rPr>
      </w:pPr>
    </w:p>
    <w:sectPr w:rsidR="00625C4F" w:rsidRPr="00DA759A" w:rsidSect="009C5A6E">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c Toensmeier" w:date="2020-07-02T18:45:00Z" w:initials="ET">
    <w:p w14:paraId="6D47ED75" w14:textId="67751C73" w:rsidR="002A7445" w:rsidRPr="00516E4A" w:rsidRDefault="002A7445">
      <w:pPr>
        <w:pStyle w:val="CommentText"/>
        <w:rPr>
          <w:i/>
          <w:iCs/>
        </w:rPr>
      </w:pPr>
      <w:r>
        <w:rPr>
          <w:rStyle w:val="CommentReference"/>
        </w:rPr>
        <w:annotationRef/>
      </w:r>
      <w:r>
        <w:rPr>
          <w:i/>
          <w:iCs/>
        </w:rPr>
        <w:t>State of World Fisheries and Aquaculture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47ED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8A9AD" w16cex:dateUtc="2020-07-02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47ED75" w16cid:durableId="22A8A9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docs-Calibri">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25DF"/>
    <w:multiLevelType w:val="hybridMultilevel"/>
    <w:tmpl w:val="3DD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B701B"/>
    <w:multiLevelType w:val="hybridMultilevel"/>
    <w:tmpl w:val="2BB06178"/>
    <w:lvl w:ilvl="0" w:tplc="A1B8A446">
      <w:start w:val="1"/>
      <w:numFmt w:val="bullet"/>
      <w:lvlText w:val="•"/>
      <w:lvlJc w:val="left"/>
      <w:pPr>
        <w:tabs>
          <w:tab w:val="num" w:pos="720"/>
        </w:tabs>
        <w:ind w:left="720" w:hanging="360"/>
      </w:pPr>
      <w:rPr>
        <w:rFonts w:ascii="Arial" w:hAnsi="Arial" w:hint="default"/>
      </w:rPr>
    </w:lvl>
    <w:lvl w:ilvl="1" w:tplc="9F04F0B4">
      <w:start w:val="1"/>
      <w:numFmt w:val="bullet"/>
      <w:lvlText w:val="•"/>
      <w:lvlJc w:val="left"/>
      <w:pPr>
        <w:tabs>
          <w:tab w:val="num" w:pos="1440"/>
        </w:tabs>
        <w:ind w:left="1440" w:hanging="360"/>
      </w:pPr>
      <w:rPr>
        <w:rFonts w:ascii="Arial" w:hAnsi="Arial" w:hint="default"/>
      </w:rPr>
    </w:lvl>
    <w:lvl w:ilvl="2" w:tplc="DFEE6A1E" w:tentative="1">
      <w:start w:val="1"/>
      <w:numFmt w:val="bullet"/>
      <w:lvlText w:val="•"/>
      <w:lvlJc w:val="left"/>
      <w:pPr>
        <w:tabs>
          <w:tab w:val="num" w:pos="2160"/>
        </w:tabs>
        <w:ind w:left="2160" w:hanging="360"/>
      </w:pPr>
      <w:rPr>
        <w:rFonts w:ascii="Arial" w:hAnsi="Arial" w:hint="default"/>
      </w:rPr>
    </w:lvl>
    <w:lvl w:ilvl="3" w:tplc="7818A69A" w:tentative="1">
      <w:start w:val="1"/>
      <w:numFmt w:val="bullet"/>
      <w:lvlText w:val="•"/>
      <w:lvlJc w:val="left"/>
      <w:pPr>
        <w:tabs>
          <w:tab w:val="num" w:pos="2880"/>
        </w:tabs>
        <w:ind w:left="2880" w:hanging="360"/>
      </w:pPr>
      <w:rPr>
        <w:rFonts w:ascii="Arial" w:hAnsi="Arial" w:hint="default"/>
      </w:rPr>
    </w:lvl>
    <w:lvl w:ilvl="4" w:tplc="F2F40A46" w:tentative="1">
      <w:start w:val="1"/>
      <w:numFmt w:val="bullet"/>
      <w:lvlText w:val="•"/>
      <w:lvlJc w:val="left"/>
      <w:pPr>
        <w:tabs>
          <w:tab w:val="num" w:pos="3600"/>
        </w:tabs>
        <w:ind w:left="3600" w:hanging="360"/>
      </w:pPr>
      <w:rPr>
        <w:rFonts w:ascii="Arial" w:hAnsi="Arial" w:hint="default"/>
      </w:rPr>
    </w:lvl>
    <w:lvl w:ilvl="5" w:tplc="88B8784A" w:tentative="1">
      <w:start w:val="1"/>
      <w:numFmt w:val="bullet"/>
      <w:lvlText w:val="•"/>
      <w:lvlJc w:val="left"/>
      <w:pPr>
        <w:tabs>
          <w:tab w:val="num" w:pos="4320"/>
        </w:tabs>
        <w:ind w:left="4320" w:hanging="360"/>
      </w:pPr>
      <w:rPr>
        <w:rFonts w:ascii="Arial" w:hAnsi="Arial" w:hint="default"/>
      </w:rPr>
    </w:lvl>
    <w:lvl w:ilvl="6" w:tplc="2154F6F6" w:tentative="1">
      <w:start w:val="1"/>
      <w:numFmt w:val="bullet"/>
      <w:lvlText w:val="•"/>
      <w:lvlJc w:val="left"/>
      <w:pPr>
        <w:tabs>
          <w:tab w:val="num" w:pos="5040"/>
        </w:tabs>
        <w:ind w:left="5040" w:hanging="360"/>
      </w:pPr>
      <w:rPr>
        <w:rFonts w:ascii="Arial" w:hAnsi="Arial" w:hint="default"/>
      </w:rPr>
    </w:lvl>
    <w:lvl w:ilvl="7" w:tplc="D1BCCDA0" w:tentative="1">
      <w:start w:val="1"/>
      <w:numFmt w:val="bullet"/>
      <w:lvlText w:val="•"/>
      <w:lvlJc w:val="left"/>
      <w:pPr>
        <w:tabs>
          <w:tab w:val="num" w:pos="5760"/>
        </w:tabs>
        <w:ind w:left="5760" w:hanging="360"/>
      </w:pPr>
      <w:rPr>
        <w:rFonts w:ascii="Arial" w:hAnsi="Arial" w:hint="default"/>
      </w:rPr>
    </w:lvl>
    <w:lvl w:ilvl="8" w:tplc="FA7C06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6D542E"/>
    <w:multiLevelType w:val="hybridMultilevel"/>
    <w:tmpl w:val="4684B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F477B"/>
    <w:multiLevelType w:val="hybridMultilevel"/>
    <w:tmpl w:val="F7D4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65174"/>
    <w:multiLevelType w:val="hybridMultilevel"/>
    <w:tmpl w:val="686420D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5" w15:restartNumberingAfterBreak="0">
    <w:nsid w:val="12A21114"/>
    <w:multiLevelType w:val="hybridMultilevel"/>
    <w:tmpl w:val="9DD4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2A3"/>
    <w:multiLevelType w:val="hybridMultilevel"/>
    <w:tmpl w:val="1EF4C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A7460"/>
    <w:multiLevelType w:val="hybridMultilevel"/>
    <w:tmpl w:val="C0F8A28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55C2CED"/>
    <w:multiLevelType w:val="hybridMultilevel"/>
    <w:tmpl w:val="6EC03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B37C0"/>
    <w:multiLevelType w:val="hybridMultilevel"/>
    <w:tmpl w:val="0C38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3098E"/>
    <w:multiLevelType w:val="hybridMultilevel"/>
    <w:tmpl w:val="77C8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73F97"/>
    <w:multiLevelType w:val="hybridMultilevel"/>
    <w:tmpl w:val="AD78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B49CA"/>
    <w:multiLevelType w:val="hybridMultilevel"/>
    <w:tmpl w:val="3AEA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7430F"/>
    <w:multiLevelType w:val="hybridMultilevel"/>
    <w:tmpl w:val="C932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A37097"/>
    <w:multiLevelType w:val="hybridMultilevel"/>
    <w:tmpl w:val="5ECC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36D59"/>
    <w:multiLevelType w:val="hybridMultilevel"/>
    <w:tmpl w:val="9DF4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02C29"/>
    <w:multiLevelType w:val="hybridMultilevel"/>
    <w:tmpl w:val="A4BC4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44425"/>
    <w:multiLevelType w:val="hybridMultilevel"/>
    <w:tmpl w:val="235E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86877"/>
    <w:multiLevelType w:val="hybridMultilevel"/>
    <w:tmpl w:val="BBA8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B32FF9"/>
    <w:multiLevelType w:val="hybridMultilevel"/>
    <w:tmpl w:val="E8B0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C1B8C"/>
    <w:multiLevelType w:val="hybridMultilevel"/>
    <w:tmpl w:val="F2EC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B569D6"/>
    <w:multiLevelType w:val="hybridMultilevel"/>
    <w:tmpl w:val="02280650"/>
    <w:lvl w:ilvl="0" w:tplc="639AA604">
      <w:start w:val="1"/>
      <w:numFmt w:val="bullet"/>
      <w:lvlText w:val="•"/>
      <w:lvlJc w:val="left"/>
      <w:pPr>
        <w:tabs>
          <w:tab w:val="num" w:pos="720"/>
        </w:tabs>
        <w:ind w:left="720" w:hanging="360"/>
      </w:pPr>
      <w:rPr>
        <w:rFonts w:ascii="Arial" w:hAnsi="Arial" w:hint="default"/>
      </w:rPr>
    </w:lvl>
    <w:lvl w:ilvl="1" w:tplc="57280B2E">
      <w:start w:val="1"/>
      <w:numFmt w:val="bullet"/>
      <w:lvlText w:val="•"/>
      <w:lvlJc w:val="left"/>
      <w:pPr>
        <w:tabs>
          <w:tab w:val="num" w:pos="1440"/>
        </w:tabs>
        <w:ind w:left="1440" w:hanging="360"/>
      </w:pPr>
      <w:rPr>
        <w:rFonts w:ascii="Arial" w:hAnsi="Arial" w:hint="default"/>
      </w:rPr>
    </w:lvl>
    <w:lvl w:ilvl="2" w:tplc="45BA7098" w:tentative="1">
      <w:start w:val="1"/>
      <w:numFmt w:val="bullet"/>
      <w:lvlText w:val="•"/>
      <w:lvlJc w:val="left"/>
      <w:pPr>
        <w:tabs>
          <w:tab w:val="num" w:pos="2160"/>
        </w:tabs>
        <w:ind w:left="2160" w:hanging="360"/>
      </w:pPr>
      <w:rPr>
        <w:rFonts w:ascii="Arial" w:hAnsi="Arial" w:hint="default"/>
      </w:rPr>
    </w:lvl>
    <w:lvl w:ilvl="3" w:tplc="0406D6D4" w:tentative="1">
      <w:start w:val="1"/>
      <w:numFmt w:val="bullet"/>
      <w:lvlText w:val="•"/>
      <w:lvlJc w:val="left"/>
      <w:pPr>
        <w:tabs>
          <w:tab w:val="num" w:pos="2880"/>
        </w:tabs>
        <w:ind w:left="2880" w:hanging="360"/>
      </w:pPr>
      <w:rPr>
        <w:rFonts w:ascii="Arial" w:hAnsi="Arial" w:hint="default"/>
      </w:rPr>
    </w:lvl>
    <w:lvl w:ilvl="4" w:tplc="39FCC996" w:tentative="1">
      <w:start w:val="1"/>
      <w:numFmt w:val="bullet"/>
      <w:lvlText w:val="•"/>
      <w:lvlJc w:val="left"/>
      <w:pPr>
        <w:tabs>
          <w:tab w:val="num" w:pos="3600"/>
        </w:tabs>
        <w:ind w:left="3600" w:hanging="360"/>
      </w:pPr>
      <w:rPr>
        <w:rFonts w:ascii="Arial" w:hAnsi="Arial" w:hint="default"/>
      </w:rPr>
    </w:lvl>
    <w:lvl w:ilvl="5" w:tplc="19A088CA" w:tentative="1">
      <w:start w:val="1"/>
      <w:numFmt w:val="bullet"/>
      <w:lvlText w:val="•"/>
      <w:lvlJc w:val="left"/>
      <w:pPr>
        <w:tabs>
          <w:tab w:val="num" w:pos="4320"/>
        </w:tabs>
        <w:ind w:left="4320" w:hanging="360"/>
      </w:pPr>
      <w:rPr>
        <w:rFonts w:ascii="Arial" w:hAnsi="Arial" w:hint="default"/>
      </w:rPr>
    </w:lvl>
    <w:lvl w:ilvl="6" w:tplc="22B25280" w:tentative="1">
      <w:start w:val="1"/>
      <w:numFmt w:val="bullet"/>
      <w:lvlText w:val="•"/>
      <w:lvlJc w:val="left"/>
      <w:pPr>
        <w:tabs>
          <w:tab w:val="num" w:pos="5040"/>
        </w:tabs>
        <w:ind w:left="5040" w:hanging="360"/>
      </w:pPr>
      <w:rPr>
        <w:rFonts w:ascii="Arial" w:hAnsi="Arial" w:hint="default"/>
      </w:rPr>
    </w:lvl>
    <w:lvl w:ilvl="7" w:tplc="8C40F8EA" w:tentative="1">
      <w:start w:val="1"/>
      <w:numFmt w:val="bullet"/>
      <w:lvlText w:val="•"/>
      <w:lvlJc w:val="left"/>
      <w:pPr>
        <w:tabs>
          <w:tab w:val="num" w:pos="5760"/>
        </w:tabs>
        <w:ind w:left="5760" w:hanging="360"/>
      </w:pPr>
      <w:rPr>
        <w:rFonts w:ascii="Arial" w:hAnsi="Arial" w:hint="default"/>
      </w:rPr>
    </w:lvl>
    <w:lvl w:ilvl="8" w:tplc="BA90AA9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7C6D79"/>
    <w:multiLevelType w:val="hybridMultilevel"/>
    <w:tmpl w:val="30000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A94B80"/>
    <w:multiLevelType w:val="hybridMultilevel"/>
    <w:tmpl w:val="7BC2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27446"/>
    <w:multiLevelType w:val="hybridMultilevel"/>
    <w:tmpl w:val="831A1408"/>
    <w:lvl w:ilvl="0" w:tplc="1C7AFCD8">
      <w:numFmt w:val="bullet"/>
      <w:lvlText w:val="-"/>
      <w:lvlJc w:val="left"/>
      <w:pPr>
        <w:ind w:left="720" w:hanging="360"/>
      </w:pPr>
      <w:rPr>
        <w:rFonts w:ascii="Times" w:eastAsiaTheme="minorEastAsia"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D261DA"/>
    <w:multiLevelType w:val="hybridMultilevel"/>
    <w:tmpl w:val="5F6620EE"/>
    <w:lvl w:ilvl="0" w:tplc="D478B4A2">
      <w:start w:val="1"/>
      <w:numFmt w:val="bullet"/>
      <w:lvlText w:val="•"/>
      <w:lvlJc w:val="left"/>
      <w:pPr>
        <w:tabs>
          <w:tab w:val="num" w:pos="720"/>
        </w:tabs>
        <w:ind w:left="720" w:hanging="360"/>
      </w:pPr>
      <w:rPr>
        <w:rFonts w:ascii="Arial" w:hAnsi="Arial" w:hint="default"/>
      </w:rPr>
    </w:lvl>
    <w:lvl w:ilvl="1" w:tplc="46080FF0">
      <w:start w:val="1"/>
      <w:numFmt w:val="bullet"/>
      <w:lvlText w:val="•"/>
      <w:lvlJc w:val="left"/>
      <w:pPr>
        <w:tabs>
          <w:tab w:val="num" w:pos="1440"/>
        </w:tabs>
        <w:ind w:left="1440" w:hanging="360"/>
      </w:pPr>
      <w:rPr>
        <w:rFonts w:ascii="Arial" w:hAnsi="Arial" w:hint="default"/>
      </w:rPr>
    </w:lvl>
    <w:lvl w:ilvl="2" w:tplc="E5B054DE" w:tentative="1">
      <w:start w:val="1"/>
      <w:numFmt w:val="bullet"/>
      <w:lvlText w:val="•"/>
      <w:lvlJc w:val="left"/>
      <w:pPr>
        <w:tabs>
          <w:tab w:val="num" w:pos="2160"/>
        </w:tabs>
        <w:ind w:left="2160" w:hanging="360"/>
      </w:pPr>
      <w:rPr>
        <w:rFonts w:ascii="Arial" w:hAnsi="Arial" w:hint="default"/>
      </w:rPr>
    </w:lvl>
    <w:lvl w:ilvl="3" w:tplc="3112E67E" w:tentative="1">
      <w:start w:val="1"/>
      <w:numFmt w:val="bullet"/>
      <w:lvlText w:val="•"/>
      <w:lvlJc w:val="left"/>
      <w:pPr>
        <w:tabs>
          <w:tab w:val="num" w:pos="2880"/>
        </w:tabs>
        <w:ind w:left="2880" w:hanging="360"/>
      </w:pPr>
      <w:rPr>
        <w:rFonts w:ascii="Arial" w:hAnsi="Arial" w:hint="default"/>
      </w:rPr>
    </w:lvl>
    <w:lvl w:ilvl="4" w:tplc="0F988080" w:tentative="1">
      <w:start w:val="1"/>
      <w:numFmt w:val="bullet"/>
      <w:lvlText w:val="•"/>
      <w:lvlJc w:val="left"/>
      <w:pPr>
        <w:tabs>
          <w:tab w:val="num" w:pos="3600"/>
        </w:tabs>
        <w:ind w:left="3600" w:hanging="360"/>
      </w:pPr>
      <w:rPr>
        <w:rFonts w:ascii="Arial" w:hAnsi="Arial" w:hint="default"/>
      </w:rPr>
    </w:lvl>
    <w:lvl w:ilvl="5" w:tplc="24508BB0" w:tentative="1">
      <w:start w:val="1"/>
      <w:numFmt w:val="bullet"/>
      <w:lvlText w:val="•"/>
      <w:lvlJc w:val="left"/>
      <w:pPr>
        <w:tabs>
          <w:tab w:val="num" w:pos="4320"/>
        </w:tabs>
        <w:ind w:left="4320" w:hanging="360"/>
      </w:pPr>
      <w:rPr>
        <w:rFonts w:ascii="Arial" w:hAnsi="Arial" w:hint="default"/>
      </w:rPr>
    </w:lvl>
    <w:lvl w:ilvl="6" w:tplc="849E42BC" w:tentative="1">
      <w:start w:val="1"/>
      <w:numFmt w:val="bullet"/>
      <w:lvlText w:val="•"/>
      <w:lvlJc w:val="left"/>
      <w:pPr>
        <w:tabs>
          <w:tab w:val="num" w:pos="5040"/>
        </w:tabs>
        <w:ind w:left="5040" w:hanging="360"/>
      </w:pPr>
      <w:rPr>
        <w:rFonts w:ascii="Arial" w:hAnsi="Arial" w:hint="default"/>
      </w:rPr>
    </w:lvl>
    <w:lvl w:ilvl="7" w:tplc="B56A4112" w:tentative="1">
      <w:start w:val="1"/>
      <w:numFmt w:val="bullet"/>
      <w:lvlText w:val="•"/>
      <w:lvlJc w:val="left"/>
      <w:pPr>
        <w:tabs>
          <w:tab w:val="num" w:pos="5760"/>
        </w:tabs>
        <w:ind w:left="5760" w:hanging="360"/>
      </w:pPr>
      <w:rPr>
        <w:rFonts w:ascii="Arial" w:hAnsi="Arial" w:hint="default"/>
      </w:rPr>
    </w:lvl>
    <w:lvl w:ilvl="8" w:tplc="B9047F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5616597"/>
    <w:multiLevelType w:val="hybridMultilevel"/>
    <w:tmpl w:val="6730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087391"/>
    <w:multiLevelType w:val="hybridMultilevel"/>
    <w:tmpl w:val="BE52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A1828"/>
    <w:multiLevelType w:val="hybridMultilevel"/>
    <w:tmpl w:val="DD441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0"/>
  </w:num>
  <w:num w:numId="4">
    <w:abstractNumId w:val="11"/>
  </w:num>
  <w:num w:numId="5">
    <w:abstractNumId w:val="5"/>
  </w:num>
  <w:num w:numId="6">
    <w:abstractNumId w:val="10"/>
  </w:num>
  <w:num w:numId="7">
    <w:abstractNumId w:val="12"/>
  </w:num>
  <w:num w:numId="8">
    <w:abstractNumId w:val="26"/>
  </w:num>
  <w:num w:numId="9">
    <w:abstractNumId w:val="7"/>
  </w:num>
  <w:num w:numId="10">
    <w:abstractNumId w:val="8"/>
  </w:num>
  <w:num w:numId="11">
    <w:abstractNumId w:val="22"/>
  </w:num>
  <w:num w:numId="12">
    <w:abstractNumId w:val="13"/>
  </w:num>
  <w:num w:numId="13">
    <w:abstractNumId w:val="15"/>
  </w:num>
  <w:num w:numId="14">
    <w:abstractNumId w:val="6"/>
  </w:num>
  <w:num w:numId="15">
    <w:abstractNumId w:val="19"/>
  </w:num>
  <w:num w:numId="16">
    <w:abstractNumId w:val="20"/>
  </w:num>
  <w:num w:numId="17">
    <w:abstractNumId w:val="23"/>
  </w:num>
  <w:num w:numId="18">
    <w:abstractNumId w:val="17"/>
  </w:num>
  <w:num w:numId="19">
    <w:abstractNumId w:val="14"/>
  </w:num>
  <w:num w:numId="20">
    <w:abstractNumId w:val="2"/>
  </w:num>
  <w:num w:numId="21">
    <w:abstractNumId w:val="16"/>
  </w:num>
  <w:num w:numId="22">
    <w:abstractNumId w:val="25"/>
  </w:num>
  <w:num w:numId="23">
    <w:abstractNumId w:val="21"/>
  </w:num>
  <w:num w:numId="24">
    <w:abstractNumId w:val="1"/>
  </w:num>
  <w:num w:numId="25">
    <w:abstractNumId w:val="24"/>
  </w:num>
  <w:num w:numId="26">
    <w:abstractNumId w:val="4"/>
  </w:num>
  <w:num w:numId="27">
    <w:abstractNumId w:val="3"/>
  </w:num>
  <w:num w:numId="28">
    <w:abstractNumId w:val="28"/>
  </w:num>
  <w:num w:numId="2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c Toensmeier">
    <w15:presenceInfo w15:providerId="Windows Live" w15:userId="295fbf3b90191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391"/>
    <w:rsid w:val="00001D31"/>
    <w:rsid w:val="0000405A"/>
    <w:rsid w:val="00007DFE"/>
    <w:rsid w:val="00012307"/>
    <w:rsid w:val="00012B71"/>
    <w:rsid w:val="00013F24"/>
    <w:rsid w:val="00014B90"/>
    <w:rsid w:val="00017C8A"/>
    <w:rsid w:val="00020C62"/>
    <w:rsid w:val="00023AB4"/>
    <w:rsid w:val="00023B1D"/>
    <w:rsid w:val="000306D0"/>
    <w:rsid w:val="00030FE7"/>
    <w:rsid w:val="00032457"/>
    <w:rsid w:val="000331DB"/>
    <w:rsid w:val="00034310"/>
    <w:rsid w:val="00034FBD"/>
    <w:rsid w:val="00035438"/>
    <w:rsid w:val="000359C9"/>
    <w:rsid w:val="00042300"/>
    <w:rsid w:val="000446D0"/>
    <w:rsid w:val="00044C67"/>
    <w:rsid w:val="00045673"/>
    <w:rsid w:val="000462B4"/>
    <w:rsid w:val="000479B3"/>
    <w:rsid w:val="00050238"/>
    <w:rsid w:val="00050A13"/>
    <w:rsid w:val="0005105E"/>
    <w:rsid w:val="00051DDD"/>
    <w:rsid w:val="00051FC2"/>
    <w:rsid w:val="0005516E"/>
    <w:rsid w:val="0005527E"/>
    <w:rsid w:val="0005567A"/>
    <w:rsid w:val="0005760E"/>
    <w:rsid w:val="00060E35"/>
    <w:rsid w:val="00061CC1"/>
    <w:rsid w:val="0006327C"/>
    <w:rsid w:val="00063412"/>
    <w:rsid w:val="0006429E"/>
    <w:rsid w:val="00064AD5"/>
    <w:rsid w:val="00070E1D"/>
    <w:rsid w:val="0007238A"/>
    <w:rsid w:val="000729EC"/>
    <w:rsid w:val="000753E8"/>
    <w:rsid w:val="00076E4A"/>
    <w:rsid w:val="000771FA"/>
    <w:rsid w:val="00080A6E"/>
    <w:rsid w:val="00081B24"/>
    <w:rsid w:val="00083BF1"/>
    <w:rsid w:val="000901FC"/>
    <w:rsid w:val="00090D0E"/>
    <w:rsid w:val="00090F6D"/>
    <w:rsid w:val="000935E8"/>
    <w:rsid w:val="000946D1"/>
    <w:rsid w:val="000958E5"/>
    <w:rsid w:val="000962EA"/>
    <w:rsid w:val="00096F76"/>
    <w:rsid w:val="000A00CD"/>
    <w:rsid w:val="000A0F4C"/>
    <w:rsid w:val="000A3F07"/>
    <w:rsid w:val="000A4043"/>
    <w:rsid w:val="000A53C1"/>
    <w:rsid w:val="000A6DF5"/>
    <w:rsid w:val="000A764C"/>
    <w:rsid w:val="000A7E15"/>
    <w:rsid w:val="000B0305"/>
    <w:rsid w:val="000B0FE4"/>
    <w:rsid w:val="000B100A"/>
    <w:rsid w:val="000B1445"/>
    <w:rsid w:val="000B216D"/>
    <w:rsid w:val="000B4F94"/>
    <w:rsid w:val="000B7CCC"/>
    <w:rsid w:val="000C04F1"/>
    <w:rsid w:val="000C23D6"/>
    <w:rsid w:val="000C38AA"/>
    <w:rsid w:val="000C4358"/>
    <w:rsid w:val="000C5CA5"/>
    <w:rsid w:val="000C6177"/>
    <w:rsid w:val="000C6B47"/>
    <w:rsid w:val="000D3FA2"/>
    <w:rsid w:val="000D6219"/>
    <w:rsid w:val="000E05F2"/>
    <w:rsid w:val="000E26DA"/>
    <w:rsid w:val="000E4B5D"/>
    <w:rsid w:val="000E5078"/>
    <w:rsid w:val="000E55F5"/>
    <w:rsid w:val="000E62DF"/>
    <w:rsid w:val="000F08F2"/>
    <w:rsid w:val="000F1A5C"/>
    <w:rsid w:val="000F3D5D"/>
    <w:rsid w:val="000F5030"/>
    <w:rsid w:val="000F5E7E"/>
    <w:rsid w:val="000F636F"/>
    <w:rsid w:val="000F6986"/>
    <w:rsid w:val="00100B08"/>
    <w:rsid w:val="00101C0A"/>
    <w:rsid w:val="00102CD6"/>
    <w:rsid w:val="00102CE0"/>
    <w:rsid w:val="001042D0"/>
    <w:rsid w:val="00107013"/>
    <w:rsid w:val="00110C95"/>
    <w:rsid w:val="001112B3"/>
    <w:rsid w:val="00113422"/>
    <w:rsid w:val="0011441D"/>
    <w:rsid w:val="0011489B"/>
    <w:rsid w:val="00114961"/>
    <w:rsid w:val="0011739A"/>
    <w:rsid w:val="00117539"/>
    <w:rsid w:val="00117B4D"/>
    <w:rsid w:val="00121B51"/>
    <w:rsid w:val="0012431C"/>
    <w:rsid w:val="00124B26"/>
    <w:rsid w:val="001265A3"/>
    <w:rsid w:val="00126CC6"/>
    <w:rsid w:val="0012703E"/>
    <w:rsid w:val="001310FE"/>
    <w:rsid w:val="0013189F"/>
    <w:rsid w:val="001347F6"/>
    <w:rsid w:val="00136217"/>
    <w:rsid w:val="00136929"/>
    <w:rsid w:val="00137EAD"/>
    <w:rsid w:val="00140368"/>
    <w:rsid w:val="00140F98"/>
    <w:rsid w:val="00141CD3"/>
    <w:rsid w:val="00145B3D"/>
    <w:rsid w:val="0014651F"/>
    <w:rsid w:val="0015632A"/>
    <w:rsid w:val="00157C85"/>
    <w:rsid w:val="001605E9"/>
    <w:rsid w:val="00160D58"/>
    <w:rsid w:val="001610CE"/>
    <w:rsid w:val="0016111E"/>
    <w:rsid w:val="0016136B"/>
    <w:rsid w:val="001627E4"/>
    <w:rsid w:val="001647E3"/>
    <w:rsid w:val="00173DCE"/>
    <w:rsid w:val="0017561D"/>
    <w:rsid w:val="00180CD9"/>
    <w:rsid w:val="00182D89"/>
    <w:rsid w:val="00183431"/>
    <w:rsid w:val="00184B1B"/>
    <w:rsid w:val="0018583C"/>
    <w:rsid w:val="00185D9A"/>
    <w:rsid w:val="00185EEA"/>
    <w:rsid w:val="001901FF"/>
    <w:rsid w:val="00191CF0"/>
    <w:rsid w:val="00191DE9"/>
    <w:rsid w:val="00195972"/>
    <w:rsid w:val="00196F47"/>
    <w:rsid w:val="001A0078"/>
    <w:rsid w:val="001A11E0"/>
    <w:rsid w:val="001A23BF"/>
    <w:rsid w:val="001A4276"/>
    <w:rsid w:val="001B14F3"/>
    <w:rsid w:val="001B2FFB"/>
    <w:rsid w:val="001B388D"/>
    <w:rsid w:val="001B6BEB"/>
    <w:rsid w:val="001C159D"/>
    <w:rsid w:val="001C2526"/>
    <w:rsid w:val="001C39D0"/>
    <w:rsid w:val="001C6454"/>
    <w:rsid w:val="001C7930"/>
    <w:rsid w:val="001C7CDC"/>
    <w:rsid w:val="001D03DE"/>
    <w:rsid w:val="001D1319"/>
    <w:rsid w:val="001D2A49"/>
    <w:rsid w:val="001D40EA"/>
    <w:rsid w:val="001D4581"/>
    <w:rsid w:val="001D5CB0"/>
    <w:rsid w:val="001D634D"/>
    <w:rsid w:val="001D7141"/>
    <w:rsid w:val="001D7C2D"/>
    <w:rsid w:val="001E0773"/>
    <w:rsid w:val="001E2558"/>
    <w:rsid w:val="001E3E10"/>
    <w:rsid w:val="001F17E0"/>
    <w:rsid w:val="001F22FD"/>
    <w:rsid w:val="001F439A"/>
    <w:rsid w:val="001F4CA0"/>
    <w:rsid w:val="001F6197"/>
    <w:rsid w:val="00201F20"/>
    <w:rsid w:val="002046CB"/>
    <w:rsid w:val="00204AD4"/>
    <w:rsid w:val="00205032"/>
    <w:rsid w:val="00206BF1"/>
    <w:rsid w:val="00206C34"/>
    <w:rsid w:val="0021232F"/>
    <w:rsid w:val="00212CA1"/>
    <w:rsid w:val="00212CAB"/>
    <w:rsid w:val="00213ED7"/>
    <w:rsid w:val="00216629"/>
    <w:rsid w:val="00220521"/>
    <w:rsid w:val="00220D39"/>
    <w:rsid w:val="00221890"/>
    <w:rsid w:val="002218C0"/>
    <w:rsid w:val="00221E7F"/>
    <w:rsid w:val="00222113"/>
    <w:rsid w:val="0022270B"/>
    <w:rsid w:val="00223D61"/>
    <w:rsid w:val="00231512"/>
    <w:rsid w:val="00231F6E"/>
    <w:rsid w:val="00232753"/>
    <w:rsid w:val="00234CC9"/>
    <w:rsid w:val="00234D75"/>
    <w:rsid w:val="002354B9"/>
    <w:rsid w:val="002357EB"/>
    <w:rsid w:val="00236140"/>
    <w:rsid w:val="002366CA"/>
    <w:rsid w:val="00240B35"/>
    <w:rsid w:val="00240DCB"/>
    <w:rsid w:val="00243975"/>
    <w:rsid w:val="00245E1F"/>
    <w:rsid w:val="002462FC"/>
    <w:rsid w:val="00246766"/>
    <w:rsid w:val="00247301"/>
    <w:rsid w:val="002474DE"/>
    <w:rsid w:val="002504AF"/>
    <w:rsid w:val="00254F9F"/>
    <w:rsid w:val="00257275"/>
    <w:rsid w:val="002629D4"/>
    <w:rsid w:val="00265018"/>
    <w:rsid w:val="00267D8D"/>
    <w:rsid w:val="00270421"/>
    <w:rsid w:val="00270759"/>
    <w:rsid w:val="00271A05"/>
    <w:rsid w:val="00271B9C"/>
    <w:rsid w:val="002737FC"/>
    <w:rsid w:val="0027402D"/>
    <w:rsid w:val="00275457"/>
    <w:rsid w:val="00276729"/>
    <w:rsid w:val="002807C1"/>
    <w:rsid w:val="00283794"/>
    <w:rsid w:val="00285491"/>
    <w:rsid w:val="00285A23"/>
    <w:rsid w:val="00286094"/>
    <w:rsid w:val="00286CE3"/>
    <w:rsid w:val="00290933"/>
    <w:rsid w:val="002916B8"/>
    <w:rsid w:val="002931FE"/>
    <w:rsid w:val="00293B83"/>
    <w:rsid w:val="00293D10"/>
    <w:rsid w:val="00294A86"/>
    <w:rsid w:val="00295188"/>
    <w:rsid w:val="00295D47"/>
    <w:rsid w:val="0029702E"/>
    <w:rsid w:val="00297AE7"/>
    <w:rsid w:val="002A0EE8"/>
    <w:rsid w:val="002A2980"/>
    <w:rsid w:val="002A39DD"/>
    <w:rsid w:val="002A41A4"/>
    <w:rsid w:val="002A53CA"/>
    <w:rsid w:val="002A598D"/>
    <w:rsid w:val="002A5A53"/>
    <w:rsid w:val="002A6A2B"/>
    <w:rsid w:val="002A7445"/>
    <w:rsid w:val="002B1D9B"/>
    <w:rsid w:val="002B2AC1"/>
    <w:rsid w:val="002B4ADC"/>
    <w:rsid w:val="002B70CC"/>
    <w:rsid w:val="002B72D4"/>
    <w:rsid w:val="002C10D8"/>
    <w:rsid w:val="002C2177"/>
    <w:rsid w:val="002C4724"/>
    <w:rsid w:val="002C4F54"/>
    <w:rsid w:val="002C5747"/>
    <w:rsid w:val="002C60F0"/>
    <w:rsid w:val="002C66B4"/>
    <w:rsid w:val="002C6CD5"/>
    <w:rsid w:val="002D1DB9"/>
    <w:rsid w:val="002D27B6"/>
    <w:rsid w:val="002D3091"/>
    <w:rsid w:val="002D4945"/>
    <w:rsid w:val="002D4C12"/>
    <w:rsid w:val="002D5A2D"/>
    <w:rsid w:val="002D6020"/>
    <w:rsid w:val="002D6855"/>
    <w:rsid w:val="002D73B3"/>
    <w:rsid w:val="002E1F72"/>
    <w:rsid w:val="002E46BD"/>
    <w:rsid w:val="002E6BF0"/>
    <w:rsid w:val="002E725D"/>
    <w:rsid w:val="002E7D0F"/>
    <w:rsid w:val="002E7F24"/>
    <w:rsid w:val="002F1B73"/>
    <w:rsid w:val="002F2520"/>
    <w:rsid w:val="002F364F"/>
    <w:rsid w:val="002F39B9"/>
    <w:rsid w:val="002F5613"/>
    <w:rsid w:val="00300444"/>
    <w:rsid w:val="00301A1C"/>
    <w:rsid w:val="00302541"/>
    <w:rsid w:val="003047A8"/>
    <w:rsid w:val="0030766B"/>
    <w:rsid w:val="00307E36"/>
    <w:rsid w:val="00310E13"/>
    <w:rsid w:val="00313894"/>
    <w:rsid w:val="00313BE3"/>
    <w:rsid w:val="003144E5"/>
    <w:rsid w:val="003148A7"/>
    <w:rsid w:val="00316186"/>
    <w:rsid w:val="00316647"/>
    <w:rsid w:val="003179CC"/>
    <w:rsid w:val="00320B55"/>
    <w:rsid w:val="00321751"/>
    <w:rsid w:val="0032213B"/>
    <w:rsid w:val="00324317"/>
    <w:rsid w:val="00325D9B"/>
    <w:rsid w:val="00326AB9"/>
    <w:rsid w:val="00327B67"/>
    <w:rsid w:val="00327FF7"/>
    <w:rsid w:val="00331FD2"/>
    <w:rsid w:val="0033590C"/>
    <w:rsid w:val="00335EFB"/>
    <w:rsid w:val="00336F55"/>
    <w:rsid w:val="00337B51"/>
    <w:rsid w:val="0034274A"/>
    <w:rsid w:val="00345702"/>
    <w:rsid w:val="00346042"/>
    <w:rsid w:val="00346EDE"/>
    <w:rsid w:val="003474CC"/>
    <w:rsid w:val="00353850"/>
    <w:rsid w:val="003546A5"/>
    <w:rsid w:val="00354AF4"/>
    <w:rsid w:val="00354B11"/>
    <w:rsid w:val="00355785"/>
    <w:rsid w:val="00357620"/>
    <w:rsid w:val="00357BCF"/>
    <w:rsid w:val="00361E57"/>
    <w:rsid w:val="00365750"/>
    <w:rsid w:val="00367080"/>
    <w:rsid w:val="00371960"/>
    <w:rsid w:val="003719D6"/>
    <w:rsid w:val="00372A89"/>
    <w:rsid w:val="00372E79"/>
    <w:rsid w:val="00376079"/>
    <w:rsid w:val="00377781"/>
    <w:rsid w:val="00377F24"/>
    <w:rsid w:val="00382AF6"/>
    <w:rsid w:val="003830E3"/>
    <w:rsid w:val="003846C7"/>
    <w:rsid w:val="00386373"/>
    <w:rsid w:val="003927CE"/>
    <w:rsid w:val="00393403"/>
    <w:rsid w:val="00394642"/>
    <w:rsid w:val="00395BDD"/>
    <w:rsid w:val="00396E23"/>
    <w:rsid w:val="00397C9E"/>
    <w:rsid w:val="003A02F6"/>
    <w:rsid w:val="003A0693"/>
    <w:rsid w:val="003A10A1"/>
    <w:rsid w:val="003A152D"/>
    <w:rsid w:val="003A187A"/>
    <w:rsid w:val="003A1A50"/>
    <w:rsid w:val="003A1B59"/>
    <w:rsid w:val="003A54AE"/>
    <w:rsid w:val="003A5A12"/>
    <w:rsid w:val="003B20EE"/>
    <w:rsid w:val="003B46D2"/>
    <w:rsid w:val="003B4E6A"/>
    <w:rsid w:val="003B5350"/>
    <w:rsid w:val="003B5E37"/>
    <w:rsid w:val="003B7D53"/>
    <w:rsid w:val="003C078F"/>
    <w:rsid w:val="003C3015"/>
    <w:rsid w:val="003C76BA"/>
    <w:rsid w:val="003D04DD"/>
    <w:rsid w:val="003D16D0"/>
    <w:rsid w:val="003E2396"/>
    <w:rsid w:val="003E4C00"/>
    <w:rsid w:val="003E69C6"/>
    <w:rsid w:val="003F0A41"/>
    <w:rsid w:val="003F0C7B"/>
    <w:rsid w:val="003F1F14"/>
    <w:rsid w:val="003F3509"/>
    <w:rsid w:val="003F5076"/>
    <w:rsid w:val="003F70E4"/>
    <w:rsid w:val="004020C8"/>
    <w:rsid w:val="00405DC2"/>
    <w:rsid w:val="0040788C"/>
    <w:rsid w:val="00413F43"/>
    <w:rsid w:val="00414056"/>
    <w:rsid w:val="00414EFD"/>
    <w:rsid w:val="0042009F"/>
    <w:rsid w:val="004238CF"/>
    <w:rsid w:val="004239AE"/>
    <w:rsid w:val="00426006"/>
    <w:rsid w:val="0042659F"/>
    <w:rsid w:val="0043007F"/>
    <w:rsid w:val="00430CD4"/>
    <w:rsid w:val="00432314"/>
    <w:rsid w:val="00434C7C"/>
    <w:rsid w:val="00435497"/>
    <w:rsid w:val="0043683E"/>
    <w:rsid w:val="0043696A"/>
    <w:rsid w:val="00436DB2"/>
    <w:rsid w:val="00440970"/>
    <w:rsid w:val="00444A02"/>
    <w:rsid w:val="00445BA9"/>
    <w:rsid w:val="00453077"/>
    <w:rsid w:val="00454167"/>
    <w:rsid w:val="0045455C"/>
    <w:rsid w:val="004561F9"/>
    <w:rsid w:val="00457DEB"/>
    <w:rsid w:val="004602FD"/>
    <w:rsid w:val="00460F0B"/>
    <w:rsid w:val="0046285A"/>
    <w:rsid w:val="004636FF"/>
    <w:rsid w:val="00464E43"/>
    <w:rsid w:val="0046570D"/>
    <w:rsid w:val="0046620C"/>
    <w:rsid w:val="004663C4"/>
    <w:rsid w:val="004667C0"/>
    <w:rsid w:val="00470DAD"/>
    <w:rsid w:val="00471456"/>
    <w:rsid w:val="0047162B"/>
    <w:rsid w:val="00472342"/>
    <w:rsid w:val="004737C0"/>
    <w:rsid w:val="00474192"/>
    <w:rsid w:val="00477125"/>
    <w:rsid w:val="00477535"/>
    <w:rsid w:val="00477653"/>
    <w:rsid w:val="00482377"/>
    <w:rsid w:val="00484BB1"/>
    <w:rsid w:val="0048658F"/>
    <w:rsid w:val="00490C7F"/>
    <w:rsid w:val="00492512"/>
    <w:rsid w:val="004937BE"/>
    <w:rsid w:val="00494D4C"/>
    <w:rsid w:val="00494F74"/>
    <w:rsid w:val="00496382"/>
    <w:rsid w:val="004A1C6F"/>
    <w:rsid w:val="004A2170"/>
    <w:rsid w:val="004A31F2"/>
    <w:rsid w:val="004A4D68"/>
    <w:rsid w:val="004A5485"/>
    <w:rsid w:val="004A64F8"/>
    <w:rsid w:val="004A6649"/>
    <w:rsid w:val="004A7027"/>
    <w:rsid w:val="004A7792"/>
    <w:rsid w:val="004A7DC6"/>
    <w:rsid w:val="004B0F73"/>
    <w:rsid w:val="004B17FE"/>
    <w:rsid w:val="004B1AC5"/>
    <w:rsid w:val="004B1C77"/>
    <w:rsid w:val="004B27A7"/>
    <w:rsid w:val="004B51FC"/>
    <w:rsid w:val="004B7F1B"/>
    <w:rsid w:val="004C038A"/>
    <w:rsid w:val="004C10BC"/>
    <w:rsid w:val="004C1AC6"/>
    <w:rsid w:val="004C1F82"/>
    <w:rsid w:val="004C3EEA"/>
    <w:rsid w:val="004C4AAA"/>
    <w:rsid w:val="004D0D11"/>
    <w:rsid w:val="004D0D41"/>
    <w:rsid w:val="004D176E"/>
    <w:rsid w:val="004D2A89"/>
    <w:rsid w:val="004D5AA4"/>
    <w:rsid w:val="004D715E"/>
    <w:rsid w:val="004E06C9"/>
    <w:rsid w:val="004E1451"/>
    <w:rsid w:val="004E19DB"/>
    <w:rsid w:val="004E4A4D"/>
    <w:rsid w:val="004F3721"/>
    <w:rsid w:val="004F3C25"/>
    <w:rsid w:val="004F4648"/>
    <w:rsid w:val="004F58DA"/>
    <w:rsid w:val="004F5C5E"/>
    <w:rsid w:val="004F6372"/>
    <w:rsid w:val="004F7226"/>
    <w:rsid w:val="00501F6C"/>
    <w:rsid w:val="00502E4A"/>
    <w:rsid w:val="00502F05"/>
    <w:rsid w:val="00504CDD"/>
    <w:rsid w:val="0050797D"/>
    <w:rsid w:val="005102A1"/>
    <w:rsid w:val="005105FC"/>
    <w:rsid w:val="00515FB1"/>
    <w:rsid w:val="00516E4A"/>
    <w:rsid w:val="00521230"/>
    <w:rsid w:val="00521719"/>
    <w:rsid w:val="00522D27"/>
    <w:rsid w:val="0052312B"/>
    <w:rsid w:val="005248A7"/>
    <w:rsid w:val="00525DC5"/>
    <w:rsid w:val="00526E2C"/>
    <w:rsid w:val="00527230"/>
    <w:rsid w:val="005302F6"/>
    <w:rsid w:val="00530F57"/>
    <w:rsid w:val="0053184A"/>
    <w:rsid w:val="005321CB"/>
    <w:rsid w:val="005403B9"/>
    <w:rsid w:val="00541BC8"/>
    <w:rsid w:val="00544DDF"/>
    <w:rsid w:val="0054549D"/>
    <w:rsid w:val="00550C76"/>
    <w:rsid w:val="00551C4C"/>
    <w:rsid w:val="00554102"/>
    <w:rsid w:val="00555B0E"/>
    <w:rsid w:val="00557166"/>
    <w:rsid w:val="00557C4C"/>
    <w:rsid w:val="00562094"/>
    <w:rsid w:val="00562133"/>
    <w:rsid w:val="00562CB0"/>
    <w:rsid w:val="00562D82"/>
    <w:rsid w:val="00564E7A"/>
    <w:rsid w:val="00565368"/>
    <w:rsid w:val="00571867"/>
    <w:rsid w:val="00571C2A"/>
    <w:rsid w:val="00573359"/>
    <w:rsid w:val="005773D7"/>
    <w:rsid w:val="00577F41"/>
    <w:rsid w:val="00581125"/>
    <w:rsid w:val="005827F7"/>
    <w:rsid w:val="00582DBC"/>
    <w:rsid w:val="00585B5E"/>
    <w:rsid w:val="00586BB1"/>
    <w:rsid w:val="00587330"/>
    <w:rsid w:val="00590502"/>
    <w:rsid w:val="00590D26"/>
    <w:rsid w:val="00592AEE"/>
    <w:rsid w:val="00595616"/>
    <w:rsid w:val="0059587D"/>
    <w:rsid w:val="00595AF6"/>
    <w:rsid w:val="005962EA"/>
    <w:rsid w:val="00596964"/>
    <w:rsid w:val="00596C4F"/>
    <w:rsid w:val="005A19F3"/>
    <w:rsid w:val="005A1B3E"/>
    <w:rsid w:val="005A29D4"/>
    <w:rsid w:val="005A33D0"/>
    <w:rsid w:val="005A4201"/>
    <w:rsid w:val="005A43B0"/>
    <w:rsid w:val="005A5E43"/>
    <w:rsid w:val="005A609E"/>
    <w:rsid w:val="005B0743"/>
    <w:rsid w:val="005B1FBF"/>
    <w:rsid w:val="005B33C9"/>
    <w:rsid w:val="005B36EB"/>
    <w:rsid w:val="005C10BF"/>
    <w:rsid w:val="005C14E7"/>
    <w:rsid w:val="005C213A"/>
    <w:rsid w:val="005C2583"/>
    <w:rsid w:val="005C3FF4"/>
    <w:rsid w:val="005C5AD5"/>
    <w:rsid w:val="005C61C4"/>
    <w:rsid w:val="005C728C"/>
    <w:rsid w:val="005C7420"/>
    <w:rsid w:val="005D10AC"/>
    <w:rsid w:val="005D3134"/>
    <w:rsid w:val="005D3E86"/>
    <w:rsid w:val="005D3E98"/>
    <w:rsid w:val="005D6CDC"/>
    <w:rsid w:val="005D7088"/>
    <w:rsid w:val="005E0787"/>
    <w:rsid w:val="005E1B93"/>
    <w:rsid w:val="005E2BAF"/>
    <w:rsid w:val="005E2C7B"/>
    <w:rsid w:val="005E4419"/>
    <w:rsid w:val="005E459D"/>
    <w:rsid w:val="005E4A66"/>
    <w:rsid w:val="005E5786"/>
    <w:rsid w:val="005E7157"/>
    <w:rsid w:val="005E7828"/>
    <w:rsid w:val="005F0524"/>
    <w:rsid w:val="005F2CC4"/>
    <w:rsid w:val="005F44C8"/>
    <w:rsid w:val="00600C67"/>
    <w:rsid w:val="00605506"/>
    <w:rsid w:val="00606AED"/>
    <w:rsid w:val="00606E9B"/>
    <w:rsid w:val="00611B1B"/>
    <w:rsid w:val="006134BC"/>
    <w:rsid w:val="00614194"/>
    <w:rsid w:val="00614514"/>
    <w:rsid w:val="00615EF2"/>
    <w:rsid w:val="006177B8"/>
    <w:rsid w:val="006213FF"/>
    <w:rsid w:val="00623A51"/>
    <w:rsid w:val="006245FE"/>
    <w:rsid w:val="00625C4F"/>
    <w:rsid w:val="006265E5"/>
    <w:rsid w:val="006301B7"/>
    <w:rsid w:val="00630348"/>
    <w:rsid w:val="006305F0"/>
    <w:rsid w:val="00632AD3"/>
    <w:rsid w:val="00632B6D"/>
    <w:rsid w:val="00635061"/>
    <w:rsid w:val="00635A68"/>
    <w:rsid w:val="006400F9"/>
    <w:rsid w:val="00640314"/>
    <w:rsid w:val="00640E9F"/>
    <w:rsid w:val="00641676"/>
    <w:rsid w:val="006438AB"/>
    <w:rsid w:val="00643900"/>
    <w:rsid w:val="00643C86"/>
    <w:rsid w:val="00644960"/>
    <w:rsid w:val="006470D6"/>
    <w:rsid w:val="0064776A"/>
    <w:rsid w:val="00655671"/>
    <w:rsid w:val="006603A9"/>
    <w:rsid w:val="00660788"/>
    <w:rsid w:val="00661EDC"/>
    <w:rsid w:val="00664BFE"/>
    <w:rsid w:val="0066678C"/>
    <w:rsid w:val="006678FC"/>
    <w:rsid w:val="00673F93"/>
    <w:rsid w:val="00677232"/>
    <w:rsid w:val="006832F9"/>
    <w:rsid w:val="00683B7C"/>
    <w:rsid w:val="0068459F"/>
    <w:rsid w:val="0068506C"/>
    <w:rsid w:val="00686611"/>
    <w:rsid w:val="006877AC"/>
    <w:rsid w:val="006903FD"/>
    <w:rsid w:val="00691486"/>
    <w:rsid w:val="00691D3A"/>
    <w:rsid w:val="006956B1"/>
    <w:rsid w:val="00696843"/>
    <w:rsid w:val="006A06B9"/>
    <w:rsid w:val="006A2011"/>
    <w:rsid w:val="006A4510"/>
    <w:rsid w:val="006A5D86"/>
    <w:rsid w:val="006A6A97"/>
    <w:rsid w:val="006A70A7"/>
    <w:rsid w:val="006B1A74"/>
    <w:rsid w:val="006B269A"/>
    <w:rsid w:val="006B66DD"/>
    <w:rsid w:val="006B6BF5"/>
    <w:rsid w:val="006C5300"/>
    <w:rsid w:val="006C6495"/>
    <w:rsid w:val="006C7FF9"/>
    <w:rsid w:val="006D2C40"/>
    <w:rsid w:val="006D4182"/>
    <w:rsid w:val="006D505B"/>
    <w:rsid w:val="006D6345"/>
    <w:rsid w:val="006D6514"/>
    <w:rsid w:val="006D686C"/>
    <w:rsid w:val="006D7448"/>
    <w:rsid w:val="006D7DD9"/>
    <w:rsid w:val="006E09A9"/>
    <w:rsid w:val="006E3E1B"/>
    <w:rsid w:val="006E4F0A"/>
    <w:rsid w:val="006E540B"/>
    <w:rsid w:val="006E6112"/>
    <w:rsid w:val="006E6E04"/>
    <w:rsid w:val="006F109D"/>
    <w:rsid w:val="006F2371"/>
    <w:rsid w:val="006F2793"/>
    <w:rsid w:val="006F5DAD"/>
    <w:rsid w:val="006F6471"/>
    <w:rsid w:val="00702D9A"/>
    <w:rsid w:val="00702E3D"/>
    <w:rsid w:val="00703E70"/>
    <w:rsid w:val="00707615"/>
    <w:rsid w:val="00707ED5"/>
    <w:rsid w:val="0071001A"/>
    <w:rsid w:val="00710D44"/>
    <w:rsid w:val="00712B44"/>
    <w:rsid w:val="007133C2"/>
    <w:rsid w:val="0071369B"/>
    <w:rsid w:val="007138CA"/>
    <w:rsid w:val="007152D9"/>
    <w:rsid w:val="007169AB"/>
    <w:rsid w:val="00716B1B"/>
    <w:rsid w:val="00717229"/>
    <w:rsid w:val="00717620"/>
    <w:rsid w:val="00720891"/>
    <w:rsid w:val="00720B88"/>
    <w:rsid w:val="0072272C"/>
    <w:rsid w:val="00722750"/>
    <w:rsid w:val="0072356C"/>
    <w:rsid w:val="00723BB2"/>
    <w:rsid w:val="0072494F"/>
    <w:rsid w:val="00724AE5"/>
    <w:rsid w:val="007263B3"/>
    <w:rsid w:val="0072698A"/>
    <w:rsid w:val="00726AE1"/>
    <w:rsid w:val="00734B63"/>
    <w:rsid w:val="00736066"/>
    <w:rsid w:val="0073667A"/>
    <w:rsid w:val="007430FB"/>
    <w:rsid w:val="00743F0A"/>
    <w:rsid w:val="00744C93"/>
    <w:rsid w:val="00745841"/>
    <w:rsid w:val="00745BAF"/>
    <w:rsid w:val="00747C54"/>
    <w:rsid w:val="00750252"/>
    <w:rsid w:val="007504C0"/>
    <w:rsid w:val="00751753"/>
    <w:rsid w:val="00751F32"/>
    <w:rsid w:val="00753741"/>
    <w:rsid w:val="007575F8"/>
    <w:rsid w:val="00757CAD"/>
    <w:rsid w:val="00757FCE"/>
    <w:rsid w:val="00760BAA"/>
    <w:rsid w:val="0076153C"/>
    <w:rsid w:val="0076349D"/>
    <w:rsid w:val="0076351E"/>
    <w:rsid w:val="0076651E"/>
    <w:rsid w:val="00767E37"/>
    <w:rsid w:val="00770708"/>
    <w:rsid w:val="00771EFF"/>
    <w:rsid w:val="007722FE"/>
    <w:rsid w:val="00773A9D"/>
    <w:rsid w:val="00774196"/>
    <w:rsid w:val="00774558"/>
    <w:rsid w:val="00780383"/>
    <w:rsid w:val="00782FF3"/>
    <w:rsid w:val="00784EC5"/>
    <w:rsid w:val="00785248"/>
    <w:rsid w:val="0078590A"/>
    <w:rsid w:val="00786AE1"/>
    <w:rsid w:val="0078740B"/>
    <w:rsid w:val="007877E2"/>
    <w:rsid w:val="00793512"/>
    <w:rsid w:val="00794C83"/>
    <w:rsid w:val="00797258"/>
    <w:rsid w:val="0079739C"/>
    <w:rsid w:val="007976B1"/>
    <w:rsid w:val="00797A92"/>
    <w:rsid w:val="007A1B05"/>
    <w:rsid w:val="007A28BF"/>
    <w:rsid w:val="007A352B"/>
    <w:rsid w:val="007A5C68"/>
    <w:rsid w:val="007A6892"/>
    <w:rsid w:val="007A6E14"/>
    <w:rsid w:val="007B0507"/>
    <w:rsid w:val="007B1928"/>
    <w:rsid w:val="007B1992"/>
    <w:rsid w:val="007B1ADB"/>
    <w:rsid w:val="007B1AE3"/>
    <w:rsid w:val="007B56A6"/>
    <w:rsid w:val="007C0124"/>
    <w:rsid w:val="007C1C69"/>
    <w:rsid w:val="007C1EA5"/>
    <w:rsid w:val="007C2ADF"/>
    <w:rsid w:val="007C3FDC"/>
    <w:rsid w:val="007C44C7"/>
    <w:rsid w:val="007C62AA"/>
    <w:rsid w:val="007C71DC"/>
    <w:rsid w:val="007C7B1C"/>
    <w:rsid w:val="007D424E"/>
    <w:rsid w:val="007D56DC"/>
    <w:rsid w:val="007D73AB"/>
    <w:rsid w:val="007E0833"/>
    <w:rsid w:val="007E0B03"/>
    <w:rsid w:val="007E150C"/>
    <w:rsid w:val="007E2B5B"/>
    <w:rsid w:val="007E33F3"/>
    <w:rsid w:val="007E6208"/>
    <w:rsid w:val="007E66EC"/>
    <w:rsid w:val="007F073F"/>
    <w:rsid w:val="007F31F4"/>
    <w:rsid w:val="007F34E5"/>
    <w:rsid w:val="007F3622"/>
    <w:rsid w:val="007F5F1D"/>
    <w:rsid w:val="007F6B39"/>
    <w:rsid w:val="00801B2A"/>
    <w:rsid w:val="008020F5"/>
    <w:rsid w:val="0080305E"/>
    <w:rsid w:val="00803711"/>
    <w:rsid w:val="00806B37"/>
    <w:rsid w:val="00806E90"/>
    <w:rsid w:val="008076C4"/>
    <w:rsid w:val="0081169B"/>
    <w:rsid w:val="0081208C"/>
    <w:rsid w:val="0081228B"/>
    <w:rsid w:val="00813403"/>
    <w:rsid w:val="0081422E"/>
    <w:rsid w:val="0082086D"/>
    <w:rsid w:val="00831E83"/>
    <w:rsid w:val="00832882"/>
    <w:rsid w:val="008338FC"/>
    <w:rsid w:val="008348DD"/>
    <w:rsid w:val="00837ED2"/>
    <w:rsid w:val="00840F9E"/>
    <w:rsid w:val="008418D3"/>
    <w:rsid w:val="008421FE"/>
    <w:rsid w:val="008440CB"/>
    <w:rsid w:val="0084473F"/>
    <w:rsid w:val="00846A91"/>
    <w:rsid w:val="00850A0A"/>
    <w:rsid w:val="00851CF3"/>
    <w:rsid w:val="008531D4"/>
    <w:rsid w:val="00854DFC"/>
    <w:rsid w:val="00855EFB"/>
    <w:rsid w:val="00856F61"/>
    <w:rsid w:val="00860F27"/>
    <w:rsid w:val="00861655"/>
    <w:rsid w:val="00861BEA"/>
    <w:rsid w:val="00866336"/>
    <w:rsid w:val="00867EFC"/>
    <w:rsid w:val="00871EE8"/>
    <w:rsid w:val="008729AE"/>
    <w:rsid w:val="00873CD5"/>
    <w:rsid w:val="00874964"/>
    <w:rsid w:val="00875794"/>
    <w:rsid w:val="008764A5"/>
    <w:rsid w:val="00877252"/>
    <w:rsid w:val="008772E1"/>
    <w:rsid w:val="00877D77"/>
    <w:rsid w:val="00884114"/>
    <w:rsid w:val="00884A4A"/>
    <w:rsid w:val="00885062"/>
    <w:rsid w:val="00886264"/>
    <w:rsid w:val="00887B39"/>
    <w:rsid w:val="00890AF3"/>
    <w:rsid w:val="00891484"/>
    <w:rsid w:val="008958A9"/>
    <w:rsid w:val="0089758C"/>
    <w:rsid w:val="008A0C14"/>
    <w:rsid w:val="008A4E40"/>
    <w:rsid w:val="008B0D65"/>
    <w:rsid w:val="008B4CEA"/>
    <w:rsid w:val="008B76FA"/>
    <w:rsid w:val="008C1849"/>
    <w:rsid w:val="008C233B"/>
    <w:rsid w:val="008C3B02"/>
    <w:rsid w:val="008C5A22"/>
    <w:rsid w:val="008C61AC"/>
    <w:rsid w:val="008C78D5"/>
    <w:rsid w:val="008D0DE6"/>
    <w:rsid w:val="008D1F2B"/>
    <w:rsid w:val="008D29C6"/>
    <w:rsid w:val="008D429A"/>
    <w:rsid w:val="008E03E9"/>
    <w:rsid w:val="008E084E"/>
    <w:rsid w:val="008E0C1D"/>
    <w:rsid w:val="008E241A"/>
    <w:rsid w:val="008E2C13"/>
    <w:rsid w:val="008E5A1A"/>
    <w:rsid w:val="008E6EA7"/>
    <w:rsid w:val="008F09B0"/>
    <w:rsid w:val="008F0D47"/>
    <w:rsid w:val="008F2A7A"/>
    <w:rsid w:val="008F2FC6"/>
    <w:rsid w:val="008F5033"/>
    <w:rsid w:val="008F53C5"/>
    <w:rsid w:val="00900214"/>
    <w:rsid w:val="00900C30"/>
    <w:rsid w:val="0090112F"/>
    <w:rsid w:val="00901448"/>
    <w:rsid w:val="00902C44"/>
    <w:rsid w:val="00904A51"/>
    <w:rsid w:val="00904AA7"/>
    <w:rsid w:val="00910966"/>
    <w:rsid w:val="00912F45"/>
    <w:rsid w:val="00922A92"/>
    <w:rsid w:val="009236C8"/>
    <w:rsid w:val="00923E60"/>
    <w:rsid w:val="00935E19"/>
    <w:rsid w:val="009360F3"/>
    <w:rsid w:val="00937CFA"/>
    <w:rsid w:val="0094083F"/>
    <w:rsid w:val="00940BD6"/>
    <w:rsid w:val="00940D13"/>
    <w:rsid w:val="009414AA"/>
    <w:rsid w:val="00943015"/>
    <w:rsid w:val="0094422B"/>
    <w:rsid w:val="00944C9A"/>
    <w:rsid w:val="00944F42"/>
    <w:rsid w:val="009452F1"/>
    <w:rsid w:val="009460F8"/>
    <w:rsid w:val="00946819"/>
    <w:rsid w:val="00947A6A"/>
    <w:rsid w:val="00950AA8"/>
    <w:rsid w:val="009515D1"/>
    <w:rsid w:val="00951834"/>
    <w:rsid w:val="00951917"/>
    <w:rsid w:val="00953394"/>
    <w:rsid w:val="009543BE"/>
    <w:rsid w:val="0095440B"/>
    <w:rsid w:val="00954E48"/>
    <w:rsid w:val="0095553F"/>
    <w:rsid w:val="009575C5"/>
    <w:rsid w:val="00957FA1"/>
    <w:rsid w:val="00961FC2"/>
    <w:rsid w:val="00962752"/>
    <w:rsid w:val="009628F6"/>
    <w:rsid w:val="00963929"/>
    <w:rsid w:val="00964825"/>
    <w:rsid w:val="00967640"/>
    <w:rsid w:val="0097004E"/>
    <w:rsid w:val="00970750"/>
    <w:rsid w:val="00972675"/>
    <w:rsid w:val="00976895"/>
    <w:rsid w:val="0097782D"/>
    <w:rsid w:val="00983F96"/>
    <w:rsid w:val="009842F1"/>
    <w:rsid w:val="0098623F"/>
    <w:rsid w:val="009867CA"/>
    <w:rsid w:val="0099056A"/>
    <w:rsid w:val="00990B77"/>
    <w:rsid w:val="00992E3C"/>
    <w:rsid w:val="00993BCC"/>
    <w:rsid w:val="00995394"/>
    <w:rsid w:val="00997420"/>
    <w:rsid w:val="009A064A"/>
    <w:rsid w:val="009A6512"/>
    <w:rsid w:val="009B5A3B"/>
    <w:rsid w:val="009B6238"/>
    <w:rsid w:val="009B6491"/>
    <w:rsid w:val="009B6732"/>
    <w:rsid w:val="009B7F76"/>
    <w:rsid w:val="009C0074"/>
    <w:rsid w:val="009C029E"/>
    <w:rsid w:val="009C095B"/>
    <w:rsid w:val="009C2A25"/>
    <w:rsid w:val="009C33CB"/>
    <w:rsid w:val="009C38DE"/>
    <w:rsid w:val="009C4391"/>
    <w:rsid w:val="009C567E"/>
    <w:rsid w:val="009C5A6E"/>
    <w:rsid w:val="009C6F1C"/>
    <w:rsid w:val="009C79C4"/>
    <w:rsid w:val="009D18AE"/>
    <w:rsid w:val="009D1EBB"/>
    <w:rsid w:val="009D2AC5"/>
    <w:rsid w:val="009D2E05"/>
    <w:rsid w:val="009D4711"/>
    <w:rsid w:val="009D599B"/>
    <w:rsid w:val="009D5AF3"/>
    <w:rsid w:val="009D623B"/>
    <w:rsid w:val="009D6A6E"/>
    <w:rsid w:val="009D7B9D"/>
    <w:rsid w:val="009E2465"/>
    <w:rsid w:val="009E3C60"/>
    <w:rsid w:val="009E3D0E"/>
    <w:rsid w:val="009F16BE"/>
    <w:rsid w:val="009F17B7"/>
    <w:rsid w:val="009F18A8"/>
    <w:rsid w:val="009F1A1F"/>
    <w:rsid w:val="009F31C4"/>
    <w:rsid w:val="009F5A6D"/>
    <w:rsid w:val="009F5F31"/>
    <w:rsid w:val="009F7D6C"/>
    <w:rsid w:val="00A007C0"/>
    <w:rsid w:val="00A028EB"/>
    <w:rsid w:val="00A04ECD"/>
    <w:rsid w:val="00A04F74"/>
    <w:rsid w:val="00A064AA"/>
    <w:rsid w:val="00A0724B"/>
    <w:rsid w:val="00A07597"/>
    <w:rsid w:val="00A07FCC"/>
    <w:rsid w:val="00A10018"/>
    <w:rsid w:val="00A10437"/>
    <w:rsid w:val="00A12543"/>
    <w:rsid w:val="00A14055"/>
    <w:rsid w:val="00A1464C"/>
    <w:rsid w:val="00A1684D"/>
    <w:rsid w:val="00A16AFF"/>
    <w:rsid w:val="00A202A0"/>
    <w:rsid w:val="00A202C1"/>
    <w:rsid w:val="00A20488"/>
    <w:rsid w:val="00A20A3E"/>
    <w:rsid w:val="00A2323D"/>
    <w:rsid w:val="00A24803"/>
    <w:rsid w:val="00A25672"/>
    <w:rsid w:val="00A27BDB"/>
    <w:rsid w:val="00A30A37"/>
    <w:rsid w:val="00A40538"/>
    <w:rsid w:val="00A4086E"/>
    <w:rsid w:val="00A40E08"/>
    <w:rsid w:val="00A44064"/>
    <w:rsid w:val="00A44F5A"/>
    <w:rsid w:val="00A45775"/>
    <w:rsid w:val="00A465D5"/>
    <w:rsid w:val="00A46C70"/>
    <w:rsid w:val="00A50765"/>
    <w:rsid w:val="00A52127"/>
    <w:rsid w:val="00A521C7"/>
    <w:rsid w:val="00A524E7"/>
    <w:rsid w:val="00A52FAA"/>
    <w:rsid w:val="00A54A14"/>
    <w:rsid w:val="00A56975"/>
    <w:rsid w:val="00A60240"/>
    <w:rsid w:val="00A63702"/>
    <w:rsid w:val="00A64171"/>
    <w:rsid w:val="00A645D5"/>
    <w:rsid w:val="00A656D8"/>
    <w:rsid w:val="00A66B21"/>
    <w:rsid w:val="00A7109E"/>
    <w:rsid w:val="00A71F5C"/>
    <w:rsid w:val="00A73857"/>
    <w:rsid w:val="00A73C4E"/>
    <w:rsid w:val="00A7665C"/>
    <w:rsid w:val="00A7766E"/>
    <w:rsid w:val="00A814D2"/>
    <w:rsid w:val="00A84476"/>
    <w:rsid w:val="00A86A15"/>
    <w:rsid w:val="00A8746B"/>
    <w:rsid w:val="00A8771D"/>
    <w:rsid w:val="00A90B3E"/>
    <w:rsid w:val="00A92CA0"/>
    <w:rsid w:val="00A94A7D"/>
    <w:rsid w:val="00A954B0"/>
    <w:rsid w:val="00A96D56"/>
    <w:rsid w:val="00AA25DE"/>
    <w:rsid w:val="00AA2755"/>
    <w:rsid w:val="00AA3223"/>
    <w:rsid w:val="00AA3645"/>
    <w:rsid w:val="00AA4279"/>
    <w:rsid w:val="00AA55B5"/>
    <w:rsid w:val="00AA67F5"/>
    <w:rsid w:val="00AB02BB"/>
    <w:rsid w:val="00AB0737"/>
    <w:rsid w:val="00AB1DD3"/>
    <w:rsid w:val="00AB2E0F"/>
    <w:rsid w:val="00AB37E2"/>
    <w:rsid w:val="00AB55AB"/>
    <w:rsid w:val="00AB7801"/>
    <w:rsid w:val="00AB7C95"/>
    <w:rsid w:val="00AC0E0A"/>
    <w:rsid w:val="00AC3228"/>
    <w:rsid w:val="00AC47CC"/>
    <w:rsid w:val="00AC74AA"/>
    <w:rsid w:val="00AC7BE8"/>
    <w:rsid w:val="00AC7EAA"/>
    <w:rsid w:val="00AD0812"/>
    <w:rsid w:val="00AD237A"/>
    <w:rsid w:val="00AD3CFA"/>
    <w:rsid w:val="00AD4BA7"/>
    <w:rsid w:val="00AD4C22"/>
    <w:rsid w:val="00AD57D7"/>
    <w:rsid w:val="00AD5B1F"/>
    <w:rsid w:val="00AD714C"/>
    <w:rsid w:val="00AD73A7"/>
    <w:rsid w:val="00AE08CD"/>
    <w:rsid w:val="00AE0DC0"/>
    <w:rsid w:val="00AE2CE4"/>
    <w:rsid w:val="00AE37D2"/>
    <w:rsid w:val="00AE3FAF"/>
    <w:rsid w:val="00AE4686"/>
    <w:rsid w:val="00AE5786"/>
    <w:rsid w:val="00AE70CC"/>
    <w:rsid w:val="00AE7BAB"/>
    <w:rsid w:val="00AF0070"/>
    <w:rsid w:val="00AF0C4D"/>
    <w:rsid w:val="00AF1436"/>
    <w:rsid w:val="00AF24ED"/>
    <w:rsid w:val="00AF524E"/>
    <w:rsid w:val="00AF67AE"/>
    <w:rsid w:val="00AF78B7"/>
    <w:rsid w:val="00B002C2"/>
    <w:rsid w:val="00B03559"/>
    <w:rsid w:val="00B048E2"/>
    <w:rsid w:val="00B04BB4"/>
    <w:rsid w:val="00B054FC"/>
    <w:rsid w:val="00B0653C"/>
    <w:rsid w:val="00B06A38"/>
    <w:rsid w:val="00B078BD"/>
    <w:rsid w:val="00B1020F"/>
    <w:rsid w:val="00B1130B"/>
    <w:rsid w:val="00B11E8C"/>
    <w:rsid w:val="00B161F2"/>
    <w:rsid w:val="00B17256"/>
    <w:rsid w:val="00B21008"/>
    <w:rsid w:val="00B2390C"/>
    <w:rsid w:val="00B27671"/>
    <w:rsid w:val="00B348AC"/>
    <w:rsid w:val="00B35268"/>
    <w:rsid w:val="00B35493"/>
    <w:rsid w:val="00B359F4"/>
    <w:rsid w:val="00B363C7"/>
    <w:rsid w:val="00B36CD2"/>
    <w:rsid w:val="00B40112"/>
    <w:rsid w:val="00B407EF"/>
    <w:rsid w:val="00B41114"/>
    <w:rsid w:val="00B42751"/>
    <w:rsid w:val="00B45EDB"/>
    <w:rsid w:val="00B46277"/>
    <w:rsid w:val="00B464A7"/>
    <w:rsid w:val="00B465FF"/>
    <w:rsid w:val="00B46819"/>
    <w:rsid w:val="00B51B11"/>
    <w:rsid w:val="00B54498"/>
    <w:rsid w:val="00B5503E"/>
    <w:rsid w:val="00B561A1"/>
    <w:rsid w:val="00B563C9"/>
    <w:rsid w:val="00B57276"/>
    <w:rsid w:val="00B616FF"/>
    <w:rsid w:val="00B627AE"/>
    <w:rsid w:val="00B7244E"/>
    <w:rsid w:val="00B73427"/>
    <w:rsid w:val="00B73E04"/>
    <w:rsid w:val="00B762E2"/>
    <w:rsid w:val="00B804BE"/>
    <w:rsid w:val="00B80DBF"/>
    <w:rsid w:val="00B8473C"/>
    <w:rsid w:val="00B86414"/>
    <w:rsid w:val="00B86FE7"/>
    <w:rsid w:val="00B87D65"/>
    <w:rsid w:val="00B90CFA"/>
    <w:rsid w:val="00B96B5D"/>
    <w:rsid w:val="00BA0DB7"/>
    <w:rsid w:val="00BA0E09"/>
    <w:rsid w:val="00BA1D9A"/>
    <w:rsid w:val="00BA21DA"/>
    <w:rsid w:val="00BA60FE"/>
    <w:rsid w:val="00BA614B"/>
    <w:rsid w:val="00BA6673"/>
    <w:rsid w:val="00BB010E"/>
    <w:rsid w:val="00BB137D"/>
    <w:rsid w:val="00BB157A"/>
    <w:rsid w:val="00BB2E00"/>
    <w:rsid w:val="00BB3B2F"/>
    <w:rsid w:val="00BB4959"/>
    <w:rsid w:val="00BB58E1"/>
    <w:rsid w:val="00BB76ED"/>
    <w:rsid w:val="00BB7F7D"/>
    <w:rsid w:val="00BC047B"/>
    <w:rsid w:val="00BC1C7B"/>
    <w:rsid w:val="00BC2B7A"/>
    <w:rsid w:val="00BC3F5B"/>
    <w:rsid w:val="00BC6530"/>
    <w:rsid w:val="00BC6544"/>
    <w:rsid w:val="00BC6A53"/>
    <w:rsid w:val="00BC6EF8"/>
    <w:rsid w:val="00BC785D"/>
    <w:rsid w:val="00BD104E"/>
    <w:rsid w:val="00BD1ACE"/>
    <w:rsid w:val="00BD1F06"/>
    <w:rsid w:val="00BD32C3"/>
    <w:rsid w:val="00BD36B3"/>
    <w:rsid w:val="00BD3990"/>
    <w:rsid w:val="00BD59C1"/>
    <w:rsid w:val="00BD62A7"/>
    <w:rsid w:val="00BD6946"/>
    <w:rsid w:val="00BE0752"/>
    <w:rsid w:val="00BE09E5"/>
    <w:rsid w:val="00BE20DB"/>
    <w:rsid w:val="00BE5291"/>
    <w:rsid w:val="00BE5741"/>
    <w:rsid w:val="00BE5790"/>
    <w:rsid w:val="00BE6AD4"/>
    <w:rsid w:val="00BE6B66"/>
    <w:rsid w:val="00BF0056"/>
    <w:rsid w:val="00BF208F"/>
    <w:rsid w:val="00BF4B29"/>
    <w:rsid w:val="00BF67A4"/>
    <w:rsid w:val="00BF7E2D"/>
    <w:rsid w:val="00C04809"/>
    <w:rsid w:val="00C120E9"/>
    <w:rsid w:val="00C13A76"/>
    <w:rsid w:val="00C17CAC"/>
    <w:rsid w:val="00C2023D"/>
    <w:rsid w:val="00C22549"/>
    <w:rsid w:val="00C231EC"/>
    <w:rsid w:val="00C278A7"/>
    <w:rsid w:val="00C30A6F"/>
    <w:rsid w:val="00C34ACF"/>
    <w:rsid w:val="00C40FFC"/>
    <w:rsid w:val="00C41404"/>
    <w:rsid w:val="00C418E4"/>
    <w:rsid w:val="00C420EE"/>
    <w:rsid w:val="00C4298B"/>
    <w:rsid w:val="00C43592"/>
    <w:rsid w:val="00C46A42"/>
    <w:rsid w:val="00C46FEF"/>
    <w:rsid w:val="00C4724F"/>
    <w:rsid w:val="00C47A4A"/>
    <w:rsid w:val="00C50E56"/>
    <w:rsid w:val="00C52836"/>
    <w:rsid w:val="00C52945"/>
    <w:rsid w:val="00C53DB6"/>
    <w:rsid w:val="00C55E41"/>
    <w:rsid w:val="00C601D1"/>
    <w:rsid w:val="00C61B2E"/>
    <w:rsid w:val="00C62B36"/>
    <w:rsid w:val="00C63408"/>
    <w:rsid w:val="00C638FF"/>
    <w:rsid w:val="00C63CB3"/>
    <w:rsid w:val="00C645B2"/>
    <w:rsid w:val="00C66C2C"/>
    <w:rsid w:val="00C6780A"/>
    <w:rsid w:val="00C67B17"/>
    <w:rsid w:val="00C7782C"/>
    <w:rsid w:val="00C77EB4"/>
    <w:rsid w:val="00C81692"/>
    <w:rsid w:val="00C81A05"/>
    <w:rsid w:val="00C8455D"/>
    <w:rsid w:val="00C86335"/>
    <w:rsid w:val="00C8761B"/>
    <w:rsid w:val="00C90920"/>
    <w:rsid w:val="00C9099F"/>
    <w:rsid w:val="00C9125F"/>
    <w:rsid w:val="00C94952"/>
    <w:rsid w:val="00C959CD"/>
    <w:rsid w:val="00C96119"/>
    <w:rsid w:val="00CA0662"/>
    <w:rsid w:val="00CA1873"/>
    <w:rsid w:val="00CA2633"/>
    <w:rsid w:val="00CA2831"/>
    <w:rsid w:val="00CA2B06"/>
    <w:rsid w:val="00CA4939"/>
    <w:rsid w:val="00CA79A4"/>
    <w:rsid w:val="00CB164E"/>
    <w:rsid w:val="00CB2FA1"/>
    <w:rsid w:val="00CB3A30"/>
    <w:rsid w:val="00CB3B47"/>
    <w:rsid w:val="00CB5668"/>
    <w:rsid w:val="00CB5B73"/>
    <w:rsid w:val="00CC2DDE"/>
    <w:rsid w:val="00CC6710"/>
    <w:rsid w:val="00CC6A64"/>
    <w:rsid w:val="00CC6D76"/>
    <w:rsid w:val="00CC7EBC"/>
    <w:rsid w:val="00CD234C"/>
    <w:rsid w:val="00CD2951"/>
    <w:rsid w:val="00CD2CC6"/>
    <w:rsid w:val="00CD4A81"/>
    <w:rsid w:val="00CD561B"/>
    <w:rsid w:val="00CE0F5E"/>
    <w:rsid w:val="00CE11CE"/>
    <w:rsid w:val="00CE2446"/>
    <w:rsid w:val="00CE259F"/>
    <w:rsid w:val="00CE431E"/>
    <w:rsid w:val="00CE489A"/>
    <w:rsid w:val="00CE6788"/>
    <w:rsid w:val="00CE7C22"/>
    <w:rsid w:val="00CF10DF"/>
    <w:rsid w:val="00CF188C"/>
    <w:rsid w:val="00CF205C"/>
    <w:rsid w:val="00CF344F"/>
    <w:rsid w:val="00CF391A"/>
    <w:rsid w:val="00CF4DAB"/>
    <w:rsid w:val="00CF515E"/>
    <w:rsid w:val="00CF541F"/>
    <w:rsid w:val="00CF58F3"/>
    <w:rsid w:val="00CF5E25"/>
    <w:rsid w:val="00D00758"/>
    <w:rsid w:val="00D01579"/>
    <w:rsid w:val="00D02D27"/>
    <w:rsid w:val="00D03796"/>
    <w:rsid w:val="00D048E7"/>
    <w:rsid w:val="00D05377"/>
    <w:rsid w:val="00D07048"/>
    <w:rsid w:val="00D077DC"/>
    <w:rsid w:val="00D07B03"/>
    <w:rsid w:val="00D07DE8"/>
    <w:rsid w:val="00D10905"/>
    <w:rsid w:val="00D11613"/>
    <w:rsid w:val="00D14447"/>
    <w:rsid w:val="00D145CC"/>
    <w:rsid w:val="00D14E45"/>
    <w:rsid w:val="00D15241"/>
    <w:rsid w:val="00D1651C"/>
    <w:rsid w:val="00D1663B"/>
    <w:rsid w:val="00D21101"/>
    <w:rsid w:val="00D21AD2"/>
    <w:rsid w:val="00D2265B"/>
    <w:rsid w:val="00D2269B"/>
    <w:rsid w:val="00D23EED"/>
    <w:rsid w:val="00D27F65"/>
    <w:rsid w:val="00D32405"/>
    <w:rsid w:val="00D3279B"/>
    <w:rsid w:val="00D33999"/>
    <w:rsid w:val="00D3439A"/>
    <w:rsid w:val="00D35923"/>
    <w:rsid w:val="00D3791E"/>
    <w:rsid w:val="00D4025D"/>
    <w:rsid w:val="00D405B3"/>
    <w:rsid w:val="00D407C5"/>
    <w:rsid w:val="00D41D6C"/>
    <w:rsid w:val="00D41F37"/>
    <w:rsid w:val="00D442F7"/>
    <w:rsid w:val="00D44CAF"/>
    <w:rsid w:val="00D469B1"/>
    <w:rsid w:val="00D47090"/>
    <w:rsid w:val="00D51CA0"/>
    <w:rsid w:val="00D52457"/>
    <w:rsid w:val="00D53D74"/>
    <w:rsid w:val="00D55B8E"/>
    <w:rsid w:val="00D57AFC"/>
    <w:rsid w:val="00D57BF4"/>
    <w:rsid w:val="00D61855"/>
    <w:rsid w:val="00D62213"/>
    <w:rsid w:val="00D6457E"/>
    <w:rsid w:val="00D66DD5"/>
    <w:rsid w:val="00D73A68"/>
    <w:rsid w:val="00D740E3"/>
    <w:rsid w:val="00D76A68"/>
    <w:rsid w:val="00D77038"/>
    <w:rsid w:val="00D77E70"/>
    <w:rsid w:val="00D8467B"/>
    <w:rsid w:val="00D849A5"/>
    <w:rsid w:val="00D854EF"/>
    <w:rsid w:val="00D85B84"/>
    <w:rsid w:val="00D87531"/>
    <w:rsid w:val="00D877E1"/>
    <w:rsid w:val="00D9134F"/>
    <w:rsid w:val="00D93C0B"/>
    <w:rsid w:val="00D93CA6"/>
    <w:rsid w:val="00D94808"/>
    <w:rsid w:val="00D95365"/>
    <w:rsid w:val="00D95888"/>
    <w:rsid w:val="00D974E4"/>
    <w:rsid w:val="00DA0026"/>
    <w:rsid w:val="00DA03FE"/>
    <w:rsid w:val="00DA0CD5"/>
    <w:rsid w:val="00DA18FC"/>
    <w:rsid w:val="00DA314C"/>
    <w:rsid w:val="00DA70CD"/>
    <w:rsid w:val="00DA7203"/>
    <w:rsid w:val="00DA759A"/>
    <w:rsid w:val="00DB17DB"/>
    <w:rsid w:val="00DB4753"/>
    <w:rsid w:val="00DB5419"/>
    <w:rsid w:val="00DB68A6"/>
    <w:rsid w:val="00DB7A22"/>
    <w:rsid w:val="00DB7D41"/>
    <w:rsid w:val="00DC39A2"/>
    <w:rsid w:val="00DC5AE6"/>
    <w:rsid w:val="00DC7297"/>
    <w:rsid w:val="00DC72CA"/>
    <w:rsid w:val="00DD08A3"/>
    <w:rsid w:val="00DD1028"/>
    <w:rsid w:val="00DD1FE2"/>
    <w:rsid w:val="00DD4043"/>
    <w:rsid w:val="00DD41C2"/>
    <w:rsid w:val="00DD4B80"/>
    <w:rsid w:val="00DD5C5E"/>
    <w:rsid w:val="00DD72BC"/>
    <w:rsid w:val="00DE1207"/>
    <w:rsid w:val="00DE14B4"/>
    <w:rsid w:val="00DE2898"/>
    <w:rsid w:val="00DE3A91"/>
    <w:rsid w:val="00DE6368"/>
    <w:rsid w:val="00DE768E"/>
    <w:rsid w:val="00DE7786"/>
    <w:rsid w:val="00DF0A29"/>
    <w:rsid w:val="00DF2749"/>
    <w:rsid w:val="00DF37E5"/>
    <w:rsid w:val="00DF3F74"/>
    <w:rsid w:val="00E01D69"/>
    <w:rsid w:val="00E0296B"/>
    <w:rsid w:val="00E02C42"/>
    <w:rsid w:val="00E05874"/>
    <w:rsid w:val="00E05BC1"/>
    <w:rsid w:val="00E06364"/>
    <w:rsid w:val="00E127E3"/>
    <w:rsid w:val="00E12B8E"/>
    <w:rsid w:val="00E133F3"/>
    <w:rsid w:val="00E14025"/>
    <w:rsid w:val="00E145CD"/>
    <w:rsid w:val="00E14E99"/>
    <w:rsid w:val="00E1509B"/>
    <w:rsid w:val="00E158B8"/>
    <w:rsid w:val="00E15C3B"/>
    <w:rsid w:val="00E22373"/>
    <w:rsid w:val="00E22B10"/>
    <w:rsid w:val="00E23252"/>
    <w:rsid w:val="00E246FA"/>
    <w:rsid w:val="00E24A3A"/>
    <w:rsid w:val="00E24F01"/>
    <w:rsid w:val="00E25996"/>
    <w:rsid w:val="00E25B7F"/>
    <w:rsid w:val="00E266FC"/>
    <w:rsid w:val="00E279A7"/>
    <w:rsid w:val="00E32622"/>
    <w:rsid w:val="00E3388E"/>
    <w:rsid w:val="00E33AFE"/>
    <w:rsid w:val="00E36B87"/>
    <w:rsid w:val="00E37F8D"/>
    <w:rsid w:val="00E416FB"/>
    <w:rsid w:val="00E41B63"/>
    <w:rsid w:val="00E41D20"/>
    <w:rsid w:val="00E43093"/>
    <w:rsid w:val="00E43EAA"/>
    <w:rsid w:val="00E467C8"/>
    <w:rsid w:val="00E56456"/>
    <w:rsid w:val="00E573FB"/>
    <w:rsid w:val="00E61F04"/>
    <w:rsid w:val="00E62430"/>
    <w:rsid w:val="00E644C0"/>
    <w:rsid w:val="00E64A84"/>
    <w:rsid w:val="00E65C83"/>
    <w:rsid w:val="00E6618B"/>
    <w:rsid w:val="00E67AB1"/>
    <w:rsid w:val="00E70AAD"/>
    <w:rsid w:val="00E72EAE"/>
    <w:rsid w:val="00E74123"/>
    <w:rsid w:val="00E75CE1"/>
    <w:rsid w:val="00E76D8C"/>
    <w:rsid w:val="00E77452"/>
    <w:rsid w:val="00E80E68"/>
    <w:rsid w:val="00E8115B"/>
    <w:rsid w:val="00E82589"/>
    <w:rsid w:val="00E8324F"/>
    <w:rsid w:val="00E84A64"/>
    <w:rsid w:val="00E84ED6"/>
    <w:rsid w:val="00E8617F"/>
    <w:rsid w:val="00E869F5"/>
    <w:rsid w:val="00E87906"/>
    <w:rsid w:val="00E90E83"/>
    <w:rsid w:val="00E91029"/>
    <w:rsid w:val="00E95901"/>
    <w:rsid w:val="00E96BBF"/>
    <w:rsid w:val="00E96CD5"/>
    <w:rsid w:val="00E9731C"/>
    <w:rsid w:val="00E9765F"/>
    <w:rsid w:val="00E977B1"/>
    <w:rsid w:val="00EA145C"/>
    <w:rsid w:val="00EA3DCB"/>
    <w:rsid w:val="00EA42B0"/>
    <w:rsid w:val="00EA51BA"/>
    <w:rsid w:val="00EB09BA"/>
    <w:rsid w:val="00EB50B0"/>
    <w:rsid w:val="00EB6010"/>
    <w:rsid w:val="00EB7C76"/>
    <w:rsid w:val="00EB7E03"/>
    <w:rsid w:val="00EC1E8C"/>
    <w:rsid w:val="00EC2117"/>
    <w:rsid w:val="00EC4DA5"/>
    <w:rsid w:val="00EC599A"/>
    <w:rsid w:val="00EC5A9B"/>
    <w:rsid w:val="00EC6C95"/>
    <w:rsid w:val="00EC6FBE"/>
    <w:rsid w:val="00ED0F0E"/>
    <w:rsid w:val="00ED6DE8"/>
    <w:rsid w:val="00EE0144"/>
    <w:rsid w:val="00EE0FC3"/>
    <w:rsid w:val="00EE20AC"/>
    <w:rsid w:val="00EE3F7D"/>
    <w:rsid w:val="00EE4F14"/>
    <w:rsid w:val="00EF26F1"/>
    <w:rsid w:val="00EF3F76"/>
    <w:rsid w:val="00EF61E4"/>
    <w:rsid w:val="00EF6553"/>
    <w:rsid w:val="00EF7C48"/>
    <w:rsid w:val="00F00FF7"/>
    <w:rsid w:val="00F01AAB"/>
    <w:rsid w:val="00F02488"/>
    <w:rsid w:val="00F04361"/>
    <w:rsid w:val="00F051FA"/>
    <w:rsid w:val="00F05E50"/>
    <w:rsid w:val="00F07318"/>
    <w:rsid w:val="00F1015C"/>
    <w:rsid w:val="00F13DD9"/>
    <w:rsid w:val="00F151F0"/>
    <w:rsid w:val="00F1521F"/>
    <w:rsid w:val="00F169C6"/>
    <w:rsid w:val="00F16BAE"/>
    <w:rsid w:val="00F16C9D"/>
    <w:rsid w:val="00F211C1"/>
    <w:rsid w:val="00F213FC"/>
    <w:rsid w:val="00F22A54"/>
    <w:rsid w:val="00F22E35"/>
    <w:rsid w:val="00F25095"/>
    <w:rsid w:val="00F25CC1"/>
    <w:rsid w:val="00F26847"/>
    <w:rsid w:val="00F27754"/>
    <w:rsid w:val="00F304F5"/>
    <w:rsid w:val="00F336E4"/>
    <w:rsid w:val="00F33771"/>
    <w:rsid w:val="00F3491E"/>
    <w:rsid w:val="00F3507D"/>
    <w:rsid w:val="00F36AE4"/>
    <w:rsid w:val="00F37358"/>
    <w:rsid w:val="00F4113A"/>
    <w:rsid w:val="00F44FC2"/>
    <w:rsid w:val="00F4563E"/>
    <w:rsid w:val="00F457A2"/>
    <w:rsid w:val="00F46855"/>
    <w:rsid w:val="00F502B3"/>
    <w:rsid w:val="00F52261"/>
    <w:rsid w:val="00F54478"/>
    <w:rsid w:val="00F54D5A"/>
    <w:rsid w:val="00F56FE5"/>
    <w:rsid w:val="00F5749C"/>
    <w:rsid w:val="00F579AA"/>
    <w:rsid w:val="00F6388D"/>
    <w:rsid w:val="00F6595D"/>
    <w:rsid w:val="00F6624A"/>
    <w:rsid w:val="00F66A37"/>
    <w:rsid w:val="00F715D7"/>
    <w:rsid w:val="00F7278F"/>
    <w:rsid w:val="00F72825"/>
    <w:rsid w:val="00F72EDC"/>
    <w:rsid w:val="00F73F1E"/>
    <w:rsid w:val="00F75E5C"/>
    <w:rsid w:val="00F75EE8"/>
    <w:rsid w:val="00F76B60"/>
    <w:rsid w:val="00F77E5B"/>
    <w:rsid w:val="00F77F79"/>
    <w:rsid w:val="00F8047B"/>
    <w:rsid w:val="00F812CE"/>
    <w:rsid w:val="00F81B7D"/>
    <w:rsid w:val="00F8281A"/>
    <w:rsid w:val="00F8287F"/>
    <w:rsid w:val="00F84E96"/>
    <w:rsid w:val="00F8505A"/>
    <w:rsid w:val="00F8510F"/>
    <w:rsid w:val="00F923A1"/>
    <w:rsid w:val="00F95B46"/>
    <w:rsid w:val="00F96DE0"/>
    <w:rsid w:val="00FA0F9F"/>
    <w:rsid w:val="00FA16CE"/>
    <w:rsid w:val="00FA3760"/>
    <w:rsid w:val="00FA59E9"/>
    <w:rsid w:val="00FA5EE5"/>
    <w:rsid w:val="00FA71DC"/>
    <w:rsid w:val="00FB121A"/>
    <w:rsid w:val="00FB453A"/>
    <w:rsid w:val="00FB5096"/>
    <w:rsid w:val="00FB5DB8"/>
    <w:rsid w:val="00FB5EA8"/>
    <w:rsid w:val="00FB6BC3"/>
    <w:rsid w:val="00FB7964"/>
    <w:rsid w:val="00FB7AEB"/>
    <w:rsid w:val="00FC2BB7"/>
    <w:rsid w:val="00FC3FE4"/>
    <w:rsid w:val="00FD11D2"/>
    <w:rsid w:val="00FD2611"/>
    <w:rsid w:val="00FD2C36"/>
    <w:rsid w:val="00FD340D"/>
    <w:rsid w:val="00FD73F1"/>
    <w:rsid w:val="00FD747F"/>
    <w:rsid w:val="00FE1432"/>
    <w:rsid w:val="00FE2676"/>
    <w:rsid w:val="00FE5852"/>
    <w:rsid w:val="00FE7D5E"/>
    <w:rsid w:val="00FF0422"/>
    <w:rsid w:val="00FF1002"/>
    <w:rsid w:val="00FF1088"/>
    <w:rsid w:val="00FF111B"/>
    <w:rsid w:val="00FF1B6C"/>
    <w:rsid w:val="00FF1C06"/>
    <w:rsid w:val="00FF3E49"/>
    <w:rsid w:val="00FF5C47"/>
    <w:rsid w:val="00FF5FDE"/>
    <w:rsid w:val="00FF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CCA41F"/>
  <w14:defaultImageDpi w14:val="300"/>
  <w15:docId w15:val="{66585957-072B-ED4E-B0D3-5CEC5863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E57"/>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1EC"/>
    <w:pPr>
      <w:ind w:left="720"/>
      <w:contextualSpacing/>
    </w:pPr>
    <w:rPr>
      <w:rFonts w:asciiTheme="minorHAnsi" w:eastAsiaTheme="minorEastAsia" w:hAnsiTheme="minorHAnsi" w:cstheme="minorBidi"/>
      <w:lang w:eastAsia="en-US"/>
    </w:rPr>
  </w:style>
  <w:style w:type="character" w:styleId="CommentReference">
    <w:name w:val="annotation reference"/>
    <w:basedOn w:val="DefaultParagraphFont"/>
    <w:uiPriority w:val="99"/>
    <w:semiHidden/>
    <w:unhideWhenUsed/>
    <w:rsid w:val="00BB3B2F"/>
    <w:rPr>
      <w:sz w:val="18"/>
      <w:szCs w:val="18"/>
    </w:rPr>
  </w:style>
  <w:style w:type="paragraph" w:styleId="CommentText">
    <w:name w:val="annotation text"/>
    <w:basedOn w:val="Normal"/>
    <w:link w:val="CommentTextChar"/>
    <w:uiPriority w:val="99"/>
    <w:semiHidden/>
    <w:unhideWhenUsed/>
    <w:rsid w:val="00BB3B2F"/>
    <w:rPr>
      <w:rFonts w:asciiTheme="minorHAnsi" w:eastAsiaTheme="minorEastAsia" w:hAnsiTheme="minorHAnsi" w:cstheme="minorBidi"/>
      <w:lang w:eastAsia="en-US"/>
    </w:rPr>
  </w:style>
  <w:style w:type="character" w:customStyle="1" w:styleId="CommentTextChar">
    <w:name w:val="Comment Text Char"/>
    <w:basedOn w:val="DefaultParagraphFont"/>
    <w:link w:val="CommentText"/>
    <w:uiPriority w:val="99"/>
    <w:semiHidden/>
    <w:rsid w:val="00BB3B2F"/>
  </w:style>
  <w:style w:type="paragraph" w:styleId="CommentSubject">
    <w:name w:val="annotation subject"/>
    <w:basedOn w:val="CommentText"/>
    <w:next w:val="CommentText"/>
    <w:link w:val="CommentSubjectChar"/>
    <w:uiPriority w:val="99"/>
    <w:semiHidden/>
    <w:unhideWhenUsed/>
    <w:rsid w:val="00BB3B2F"/>
    <w:rPr>
      <w:b/>
      <w:bCs/>
      <w:sz w:val="20"/>
      <w:szCs w:val="20"/>
    </w:rPr>
  </w:style>
  <w:style w:type="character" w:customStyle="1" w:styleId="CommentSubjectChar">
    <w:name w:val="Comment Subject Char"/>
    <w:basedOn w:val="CommentTextChar"/>
    <w:link w:val="CommentSubject"/>
    <w:uiPriority w:val="99"/>
    <w:semiHidden/>
    <w:rsid w:val="00BB3B2F"/>
    <w:rPr>
      <w:b/>
      <w:bCs/>
      <w:sz w:val="20"/>
      <w:szCs w:val="20"/>
    </w:rPr>
  </w:style>
  <w:style w:type="paragraph" w:styleId="BalloonText">
    <w:name w:val="Balloon Text"/>
    <w:basedOn w:val="Normal"/>
    <w:link w:val="BalloonTextChar"/>
    <w:uiPriority w:val="99"/>
    <w:semiHidden/>
    <w:unhideWhenUsed/>
    <w:rsid w:val="00BB3B2F"/>
    <w:rPr>
      <w:rFonts w:ascii="Lucida Grande" w:eastAsiaTheme="minorEastAsia" w:hAnsi="Lucida Grande" w:cs="Lucida Grande"/>
      <w:sz w:val="18"/>
      <w:szCs w:val="18"/>
      <w:lang w:eastAsia="en-US"/>
    </w:rPr>
  </w:style>
  <w:style w:type="character" w:customStyle="1" w:styleId="BalloonTextChar">
    <w:name w:val="Balloon Text Char"/>
    <w:basedOn w:val="DefaultParagraphFont"/>
    <w:link w:val="BalloonText"/>
    <w:uiPriority w:val="99"/>
    <w:semiHidden/>
    <w:rsid w:val="00BB3B2F"/>
    <w:rPr>
      <w:rFonts w:ascii="Lucida Grande" w:hAnsi="Lucida Grande" w:cs="Lucida Grande"/>
      <w:sz w:val="18"/>
      <w:szCs w:val="18"/>
    </w:rPr>
  </w:style>
  <w:style w:type="table" w:styleId="TableGrid">
    <w:name w:val="Table Grid"/>
    <w:basedOn w:val="TableNormal"/>
    <w:uiPriority w:val="59"/>
    <w:rsid w:val="00B550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1B24"/>
    <w:rPr>
      <w:color w:val="808080"/>
    </w:rPr>
  </w:style>
  <w:style w:type="paragraph" w:styleId="Caption">
    <w:name w:val="caption"/>
    <w:basedOn w:val="Normal"/>
    <w:next w:val="Normal"/>
    <w:uiPriority w:val="35"/>
    <w:unhideWhenUsed/>
    <w:qFormat/>
    <w:rsid w:val="002A2980"/>
    <w:pPr>
      <w:spacing w:after="200"/>
    </w:pPr>
    <w:rPr>
      <w:rFonts w:asciiTheme="minorHAnsi" w:eastAsiaTheme="minorEastAsia" w:hAnsiTheme="minorHAnsi" w:cstheme="minorBidi"/>
      <w:i/>
      <w:iCs/>
      <w:color w:val="1F497D" w:themeColor="text2"/>
      <w:sz w:val="18"/>
      <w:szCs w:val="18"/>
      <w:lang w:eastAsia="en-US"/>
    </w:rPr>
  </w:style>
  <w:style w:type="character" w:styleId="Hyperlink">
    <w:name w:val="Hyperlink"/>
    <w:basedOn w:val="DefaultParagraphFont"/>
    <w:uiPriority w:val="99"/>
    <w:unhideWhenUsed/>
    <w:rsid w:val="00CE11CE"/>
    <w:rPr>
      <w:color w:val="0000FF"/>
      <w:u w:val="single"/>
    </w:rPr>
  </w:style>
  <w:style w:type="character" w:styleId="UnresolvedMention">
    <w:name w:val="Unresolved Mention"/>
    <w:basedOn w:val="DefaultParagraphFont"/>
    <w:uiPriority w:val="99"/>
    <w:semiHidden/>
    <w:unhideWhenUsed/>
    <w:rsid w:val="00BD6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1091">
      <w:bodyDiv w:val="1"/>
      <w:marLeft w:val="0"/>
      <w:marRight w:val="0"/>
      <w:marTop w:val="0"/>
      <w:marBottom w:val="0"/>
      <w:divBdr>
        <w:top w:val="none" w:sz="0" w:space="0" w:color="auto"/>
        <w:left w:val="none" w:sz="0" w:space="0" w:color="auto"/>
        <w:bottom w:val="none" w:sz="0" w:space="0" w:color="auto"/>
        <w:right w:val="none" w:sz="0" w:space="0" w:color="auto"/>
      </w:divBdr>
    </w:div>
    <w:div w:id="24331141">
      <w:bodyDiv w:val="1"/>
      <w:marLeft w:val="0"/>
      <w:marRight w:val="0"/>
      <w:marTop w:val="0"/>
      <w:marBottom w:val="0"/>
      <w:divBdr>
        <w:top w:val="none" w:sz="0" w:space="0" w:color="auto"/>
        <w:left w:val="none" w:sz="0" w:space="0" w:color="auto"/>
        <w:bottom w:val="none" w:sz="0" w:space="0" w:color="auto"/>
        <w:right w:val="none" w:sz="0" w:space="0" w:color="auto"/>
      </w:divBdr>
    </w:div>
    <w:div w:id="61292573">
      <w:bodyDiv w:val="1"/>
      <w:marLeft w:val="0"/>
      <w:marRight w:val="0"/>
      <w:marTop w:val="0"/>
      <w:marBottom w:val="0"/>
      <w:divBdr>
        <w:top w:val="none" w:sz="0" w:space="0" w:color="auto"/>
        <w:left w:val="none" w:sz="0" w:space="0" w:color="auto"/>
        <w:bottom w:val="none" w:sz="0" w:space="0" w:color="auto"/>
        <w:right w:val="none" w:sz="0" w:space="0" w:color="auto"/>
      </w:divBdr>
    </w:div>
    <w:div w:id="66609098">
      <w:bodyDiv w:val="1"/>
      <w:marLeft w:val="0"/>
      <w:marRight w:val="0"/>
      <w:marTop w:val="0"/>
      <w:marBottom w:val="0"/>
      <w:divBdr>
        <w:top w:val="none" w:sz="0" w:space="0" w:color="auto"/>
        <w:left w:val="none" w:sz="0" w:space="0" w:color="auto"/>
        <w:bottom w:val="none" w:sz="0" w:space="0" w:color="auto"/>
        <w:right w:val="none" w:sz="0" w:space="0" w:color="auto"/>
      </w:divBdr>
    </w:div>
    <w:div w:id="71582099">
      <w:bodyDiv w:val="1"/>
      <w:marLeft w:val="0"/>
      <w:marRight w:val="0"/>
      <w:marTop w:val="0"/>
      <w:marBottom w:val="0"/>
      <w:divBdr>
        <w:top w:val="none" w:sz="0" w:space="0" w:color="auto"/>
        <w:left w:val="none" w:sz="0" w:space="0" w:color="auto"/>
        <w:bottom w:val="none" w:sz="0" w:space="0" w:color="auto"/>
        <w:right w:val="none" w:sz="0" w:space="0" w:color="auto"/>
      </w:divBdr>
    </w:div>
    <w:div w:id="122424651">
      <w:bodyDiv w:val="1"/>
      <w:marLeft w:val="0"/>
      <w:marRight w:val="0"/>
      <w:marTop w:val="0"/>
      <w:marBottom w:val="0"/>
      <w:divBdr>
        <w:top w:val="none" w:sz="0" w:space="0" w:color="auto"/>
        <w:left w:val="none" w:sz="0" w:space="0" w:color="auto"/>
        <w:bottom w:val="none" w:sz="0" w:space="0" w:color="auto"/>
        <w:right w:val="none" w:sz="0" w:space="0" w:color="auto"/>
      </w:divBdr>
    </w:div>
    <w:div w:id="130631873">
      <w:bodyDiv w:val="1"/>
      <w:marLeft w:val="0"/>
      <w:marRight w:val="0"/>
      <w:marTop w:val="0"/>
      <w:marBottom w:val="0"/>
      <w:divBdr>
        <w:top w:val="none" w:sz="0" w:space="0" w:color="auto"/>
        <w:left w:val="none" w:sz="0" w:space="0" w:color="auto"/>
        <w:bottom w:val="none" w:sz="0" w:space="0" w:color="auto"/>
        <w:right w:val="none" w:sz="0" w:space="0" w:color="auto"/>
      </w:divBdr>
    </w:div>
    <w:div w:id="131679303">
      <w:bodyDiv w:val="1"/>
      <w:marLeft w:val="0"/>
      <w:marRight w:val="0"/>
      <w:marTop w:val="0"/>
      <w:marBottom w:val="0"/>
      <w:divBdr>
        <w:top w:val="none" w:sz="0" w:space="0" w:color="auto"/>
        <w:left w:val="none" w:sz="0" w:space="0" w:color="auto"/>
        <w:bottom w:val="none" w:sz="0" w:space="0" w:color="auto"/>
        <w:right w:val="none" w:sz="0" w:space="0" w:color="auto"/>
      </w:divBdr>
    </w:div>
    <w:div w:id="199901057">
      <w:bodyDiv w:val="1"/>
      <w:marLeft w:val="0"/>
      <w:marRight w:val="0"/>
      <w:marTop w:val="0"/>
      <w:marBottom w:val="0"/>
      <w:divBdr>
        <w:top w:val="none" w:sz="0" w:space="0" w:color="auto"/>
        <w:left w:val="none" w:sz="0" w:space="0" w:color="auto"/>
        <w:bottom w:val="none" w:sz="0" w:space="0" w:color="auto"/>
        <w:right w:val="none" w:sz="0" w:space="0" w:color="auto"/>
      </w:divBdr>
    </w:div>
    <w:div w:id="207110669">
      <w:bodyDiv w:val="1"/>
      <w:marLeft w:val="0"/>
      <w:marRight w:val="0"/>
      <w:marTop w:val="0"/>
      <w:marBottom w:val="0"/>
      <w:divBdr>
        <w:top w:val="none" w:sz="0" w:space="0" w:color="auto"/>
        <w:left w:val="none" w:sz="0" w:space="0" w:color="auto"/>
        <w:bottom w:val="none" w:sz="0" w:space="0" w:color="auto"/>
        <w:right w:val="none" w:sz="0" w:space="0" w:color="auto"/>
      </w:divBdr>
    </w:div>
    <w:div w:id="207841586">
      <w:bodyDiv w:val="1"/>
      <w:marLeft w:val="0"/>
      <w:marRight w:val="0"/>
      <w:marTop w:val="0"/>
      <w:marBottom w:val="0"/>
      <w:divBdr>
        <w:top w:val="none" w:sz="0" w:space="0" w:color="auto"/>
        <w:left w:val="none" w:sz="0" w:space="0" w:color="auto"/>
        <w:bottom w:val="none" w:sz="0" w:space="0" w:color="auto"/>
        <w:right w:val="none" w:sz="0" w:space="0" w:color="auto"/>
      </w:divBdr>
    </w:div>
    <w:div w:id="227226143">
      <w:bodyDiv w:val="1"/>
      <w:marLeft w:val="0"/>
      <w:marRight w:val="0"/>
      <w:marTop w:val="0"/>
      <w:marBottom w:val="0"/>
      <w:divBdr>
        <w:top w:val="none" w:sz="0" w:space="0" w:color="auto"/>
        <w:left w:val="none" w:sz="0" w:space="0" w:color="auto"/>
        <w:bottom w:val="none" w:sz="0" w:space="0" w:color="auto"/>
        <w:right w:val="none" w:sz="0" w:space="0" w:color="auto"/>
      </w:divBdr>
    </w:div>
    <w:div w:id="228006326">
      <w:bodyDiv w:val="1"/>
      <w:marLeft w:val="0"/>
      <w:marRight w:val="0"/>
      <w:marTop w:val="0"/>
      <w:marBottom w:val="0"/>
      <w:divBdr>
        <w:top w:val="none" w:sz="0" w:space="0" w:color="auto"/>
        <w:left w:val="none" w:sz="0" w:space="0" w:color="auto"/>
        <w:bottom w:val="none" w:sz="0" w:space="0" w:color="auto"/>
        <w:right w:val="none" w:sz="0" w:space="0" w:color="auto"/>
      </w:divBdr>
    </w:div>
    <w:div w:id="245581389">
      <w:bodyDiv w:val="1"/>
      <w:marLeft w:val="0"/>
      <w:marRight w:val="0"/>
      <w:marTop w:val="0"/>
      <w:marBottom w:val="0"/>
      <w:divBdr>
        <w:top w:val="none" w:sz="0" w:space="0" w:color="auto"/>
        <w:left w:val="none" w:sz="0" w:space="0" w:color="auto"/>
        <w:bottom w:val="none" w:sz="0" w:space="0" w:color="auto"/>
        <w:right w:val="none" w:sz="0" w:space="0" w:color="auto"/>
      </w:divBdr>
    </w:div>
    <w:div w:id="247202263">
      <w:bodyDiv w:val="1"/>
      <w:marLeft w:val="0"/>
      <w:marRight w:val="0"/>
      <w:marTop w:val="0"/>
      <w:marBottom w:val="0"/>
      <w:divBdr>
        <w:top w:val="none" w:sz="0" w:space="0" w:color="auto"/>
        <w:left w:val="none" w:sz="0" w:space="0" w:color="auto"/>
        <w:bottom w:val="none" w:sz="0" w:space="0" w:color="auto"/>
        <w:right w:val="none" w:sz="0" w:space="0" w:color="auto"/>
      </w:divBdr>
    </w:div>
    <w:div w:id="253247525">
      <w:bodyDiv w:val="1"/>
      <w:marLeft w:val="0"/>
      <w:marRight w:val="0"/>
      <w:marTop w:val="0"/>
      <w:marBottom w:val="0"/>
      <w:divBdr>
        <w:top w:val="none" w:sz="0" w:space="0" w:color="auto"/>
        <w:left w:val="none" w:sz="0" w:space="0" w:color="auto"/>
        <w:bottom w:val="none" w:sz="0" w:space="0" w:color="auto"/>
        <w:right w:val="none" w:sz="0" w:space="0" w:color="auto"/>
      </w:divBdr>
    </w:div>
    <w:div w:id="282418268">
      <w:bodyDiv w:val="1"/>
      <w:marLeft w:val="0"/>
      <w:marRight w:val="0"/>
      <w:marTop w:val="0"/>
      <w:marBottom w:val="0"/>
      <w:divBdr>
        <w:top w:val="none" w:sz="0" w:space="0" w:color="auto"/>
        <w:left w:val="none" w:sz="0" w:space="0" w:color="auto"/>
        <w:bottom w:val="none" w:sz="0" w:space="0" w:color="auto"/>
        <w:right w:val="none" w:sz="0" w:space="0" w:color="auto"/>
      </w:divBdr>
    </w:div>
    <w:div w:id="299070064">
      <w:bodyDiv w:val="1"/>
      <w:marLeft w:val="0"/>
      <w:marRight w:val="0"/>
      <w:marTop w:val="0"/>
      <w:marBottom w:val="0"/>
      <w:divBdr>
        <w:top w:val="none" w:sz="0" w:space="0" w:color="auto"/>
        <w:left w:val="none" w:sz="0" w:space="0" w:color="auto"/>
        <w:bottom w:val="none" w:sz="0" w:space="0" w:color="auto"/>
        <w:right w:val="none" w:sz="0" w:space="0" w:color="auto"/>
      </w:divBdr>
    </w:div>
    <w:div w:id="300119518">
      <w:bodyDiv w:val="1"/>
      <w:marLeft w:val="0"/>
      <w:marRight w:val="0"/>
      <w:marTop w:val="0"/>
      <w:marBottom w:val="0"/>
      <w:divBdr>
        <w:top w:val="none" w:sz="0" w:space="0" w:color="auto"/>
        <w:left w:val="none" w:sz="0" w:space="0" w:color="auto"/>
        <w:bottom w:val="none" w:sz="0" w:space="0" w:color="auto"/>
        <w:right w:val="none" w:sz="0" w:space="0" w:color="auto"/>
      </w:divBdr>
      <w:divsChild>
        <w:div w:id="1711110054">
          <w:marLeft w:val="0"/>
          <w:marRight w:val="0"/>
          <w:marTop w:val="0"/>
          <w:marBottom w:val="0"/>
          <w:divBdr>
            <w:top w:val="none" w:sz="0" w:space="0" w:color="auto"/>
            <w:left w:val="none" w:sz="0" w:space="0" w:color="auto"/>
            <w:bottom w:val="none" w:sz="0" w:space="0" w:color="auto"/>
            <w:right w:val="none" w:sz="0" w:space="0" w:color="auto"/>
          </w:divBdr>
        </w:div>
      </w:divsChild>
    </w:div>
    <w:div w:id="310333662">
      <w:bodyDiv w:val="1"/>
      <w:marLeft w:val="0"/>
      <w:marRight w:val="0"/>
      <w:marTop w:val="0"/>
      <w:marBottom w:val="0"/>
      <w:divBdr>
        <w:top w:val="none" w:sz="0" w:space="0" w:color="auto"/>
        <w:left w:val="none" w:sz="0" w:space="0" w:color="auto"/>
        <w:bottom w:val="none" w:sz="0" w:space="0" w:color="auto"/>
        <w:right w:val="none" w:sz="0" w:space="0" w:color="auto"/>
      </w:divBdr>
    </w:div>
    <w:div w:id="320471571">
      <w:bodyDiv w:val="1"/>
      <w:marLeft w:val="0"/>
      <w:marRight w:val="0"/>
      <w:marTop w:val="0"/>
      <w:marBottom w:val="0"/>
      <w:divBdr>
        <w:top w:val="none" w:sz="0" w:space="0" w:color="auto"/>
        <w:left w:val="none" w:sz="0" w:space="0" w:color="auto"/>
        <w:bottom w:val="none" w:sz="0" w:space="0" w:color="auto"/>
        <w:right w:val="none" w:sz="0" w:space="0" w:color="auto"/>
      </w:divBdr>
    </w:div>
    <w:div w:id="363529405">
      <w:bodyDiv w:val="1"/>
      <w:marLeft w:val="0"/>
      <w:marRight w:val="0"/>
      <w:marTop w:val="0"/>
      <w:marBottom w:val="0"/>
      <w:divBdr>
        <w:top w:val="none" w:sz="0" w:space="0" w:color="auto"/>
        <w:left w:val="none" w:sz="0" w:space="0" w:color="auto"/>
        <w:bottom w:val="none" w:sz="0" w:space="0" w:color="auto"/>
        <w:right w:val="none" w:sz="0" w:space="0" w:color="auto"/>
      </w:divBdr>
    </w:div>
    <w:div w:id="396317049">
      <w:bodyDiv w:val="1"/>
      <w:marLeft w:val="0"/>
      <w:marRight w:val="0"/>
      <w:marTop w:val="0"/>
      <w:marBottom w:val="0"/>
      <w:divBdr>
        <w:top w:val="none" w:sz="0" w:space="0" w:color="auto"/>
        <w:left w:val="none" w:sz="0" w:space="0" w:color="auto"/>
        <w:bottom w:val="none" w:sz="0" w:space="0" w:color="auto"/>
        <w:right w:val="none" w:sz="0" w:space="0" w:color="auto"/>
      </w:divBdr>
    </w:div>
    <w:div w:id="407120520">
      <w:bodyDiv w:val="1"/>
      <w:marLeft w:val="0"/>
      <w:marRight w:val="0"/>
      <w:marTop w:val="0"/>
      <w:marBottom w:val="0"/>
      <w:divBdr>
        <w:top w:val="none" w:sz="0" w:space="0" w:color="auto"/>
        <w:left w:val="none" w:sz="0" w:space="0" w:color="auto"/>
        <w:bottom w:val="none" w:sz="0" w:space="0" w:color="auto"/>
        <w:right w:val="none" w:sz="0" w:space="0" w:color="auto"/>
      </w:divBdr>
    </w:div>
    <w:div w:id="420612557">
      <w:bodyDiv w:val="1"/>
      <w:marLeft w:val="0"/>
      <w:marRight w:val="0"/>
      <w:marTop w:val="0"/>
      <w:marBottom w:val="0"/>
      <w:divBdr>
        <w:top w:val="none" w:sz="0" w:space="0" w:color="auto"/>
        <w:left w:val="none" w:sz="0" w:space="0" w:color="auto"/>
        <w:bottom w:val="none" w:sz="0" w:space="0" w:color="auto"/>
        <w:right w:val="none" w:sz="0" w:space="0" w:color="auto"/>
      </w:divBdr>
    </w:div>
    <w:div w:id="435058870">
      <w:bodyDiv w:val="1"/>
      <w:marLeft w:val="0"/>
      <w:marRight w:val="0"/>
      <w:marTop w:val="0"/>
      <w:marBottom w:val="0"/>
      <w:divBdr>
        <w:top w:val="none" w:sz="0" w:space="0" w:color="auto"/>
        <w:left w:val="none" w:sz="0" w:space="0" w:color="auto"/>
        <w:bottom w:val="none" w:sz="0" w:space="0" w:color="auto"/>
        <w:right w:val="none" w:sz="0" w:space="0" w:color="auto"/>
      </w:divBdr>
    </w:div>
    <w:div w:id="437723820">
      <w:bodyDiv w:val="1"/>
      <w:marLeft w:val="0"/>
      <w:marRight w:val="0"/>
      <w:marTop w:val="0"/>
      <w:marBottom w:val="0"/>
      <w:divBdr>
        <w:top w:val="none" w:sz="0" w:space="0" w:color="auto"/>
        <w:left w:val="none" w:sz="0" w:space="0" w:color="auto"/>
        <w:bottom w:val="none" w:sz="0" w:space="0" w:color="auto"/>
        <w:right w:val="none" w:sz="0" w:space="0" w:color="auto"/>
      </w:divBdr>
    </w:div>
    <w:div w:id="440302831">
      <w:bodyDiv w:val="1"/>
      <w:marLeft w:val="0"/>
      <w:marRight w:val="0"/>
      <w:marTop w:val="0"/>
      <w:marBottom w:val="0"/>
      <w:divBdr>
        <w:top w:val="none" w:sz="0" w:space="0" w:color="auto"/>
        <w:left w:val="none" w:sz="0" w:space="0" w:color="auto"/>
        <w:bottom w:val="none" w:sz="0" w:space="0" w:color="auto"/>
        <w:right w:val="none" w:sz="0" w:space="0" w:color="auto"/>
      </w:divBdr>
    </w:div>
    <w:div w:id="456607845">
      <w:bodyDiv w:val="1"/>
      <w:marLeft w:val="0"/>
      <w:marRight w:val="0"/>
      <w:marTop w:val="0"/>
      <w:marBottom w:val="0"/>
      <w:divBdr>
        <w:top w:val="none" w:sz="0" w:space="0" w:color="auto"/>
        <w:left w:val="none" w:sz="0" w:space="0" w:color="auto"/>
        <w:bottom w:val="none" w:sz="0" w:space="0" w:color="auto"/>
        <w:right w:val="none" w:sz="0" w:space="0" w:color="auto"/>
      </w:divBdr>
    </w:div>
    <w:div w:id="469634281">
      <w:bodyDiv w:val="1"/>
      <w:marLeft w:val="0"/>
      <w:marRight w:val="0"/>
      <w:marTop w:val="0"/>
      <w:marBottom w:val="0"/>
      <w:divBdr>
        <w:top w:val="none" w:sz="0" w:space="0" w:color="auto"/>
        <w:left w:val="none" w:sz="0" w:space="0" w:color="auto"/>
        <w:bottom w:val="none" w:sz="0" w:space="0" w:color="auto"/>
        <w:right w:val="none" w:sz="0" w:space="0" w:color="auto"/>
      </w:divBdr>
    </w:div>
    <w:div w:id="470709940">
      <w:bodyDiv w:val="1"/>
      <w:marLeft w:val="0"/>
      <w:marRight w:val="0"/>
      <w:marTop w:val="0"/>
      <w:marBottom w:val="0"/>
      <w:divBdr>
        <w:top w:val="none" w:sz="0" w:space="0" w:color="auto"/>
        <w:left w:val="none" w:sz="0" w:space="0" w:color="auto"/>
        <w:bottom w:val="none" w:sz="0" w:space="0" w:color="auto"/>
        <w:right w:val="none" w:sz="0" w:space="0" w:color="auto"/>
      </w:divBdr>
    </w:div>
    <w:div w:id="487285197">
      <w:bodyDiv w:val="1"/>
      <w:marLeft w:val="0"/>
      <w:marRight w:val="0"/>
      <w:marTop w:val="0"/>
      <w:marBottom w:val="0"/>
      <w:divBdr>
        <w:top w:val="none" w:sz="0" w:space="0" w:color="auto"/>
        <w:left w:val="none" w:sz="0" w:space="0" w:color="auto"/>
        <w:bottom w:val="none" w:sz="0" w:space="0" w:color="auto"/>
        <w:right w:val="none" w:sz="0" w:space="0" w:color="auto"/>
      </w:divBdr>
    </w:div>
    <w:div w:id="512961170">
      <w:bodyDiv w:val="1"/>
      <w:marLeft w:val="0"/>
      <w:marRight w:val="0"/>
      <w:marTop w:val="0"/>
      <w:marBottom w:val="0"/>
      <w:divBdr>
        <w:top w:val="none" w:sz="0" w:space="0" w:color="auto"/>
        <w:left w:val="none" w:sz="0" w:space="0" w:color="auto"/>
        <w:bottom w:val="none" w:sz="0" w:space="0" w:color="auto"/>
        <w:right w:val="none" w:sz="0" w:space="0" w:color="auto"/>
      </w:divBdr>
    </w:div>
    <w:div w:id="518206709">
      <w:bodyDiv w:val="1"/>
      <w:marLeft w:val="0"/>
      <w:marRight w:val="0"/>
      <w:marTop w:val="0"/>
      <w:marBottom w:val="0"/>
      <w:divBdr>
        <w:top w:val="none" w:sz="0" w:space="0" w:color="auto"/>
        <w:left w:val="none" w:sz="0" w:space="0" w:color="auto"/>
        <w:bottom w:val="none" w:sz="0" w:space="0" w:color="auto"/>
        <w:right w:val="none" w:sz="0" w:space="0" w:color="auto"/>
      </w:divBdr>
    </w:div>
    <w:div w:id="528371579">
      <w:bodyDiv w:val="1"/>
      <w:marLeft w:val="0"/>
      <w:marRight w:val="0"/>
      <w:marTop w:val="0"/>
      <w:marBottom w:val="0"/>
      <w:divBdr>
        <w:top w:val="none" w:sz="0" w:space="0" w:color="auto"/>
        <w:left w:val="none" w:sz="0" w:space="0" w:color="auto"/>
        <w:bottom w:val="none" w:sz="0" w:space="0" w:color="auto"/>
        <w:right w:val="none" w:sz="0" w:space="0" w:color="auto"/>
      </w:divBdr>
    </w:div>
    <w:div w:id="531189782">
      <w:bodyDiv w:val="1"/>
      <w:marLeft w:val="0"/>
      <w:marRight w:val="0"/>
      <w:marTop w:val="0"/>
      <w:marBottom w:val="0"/>
      <w:divBdr>
        <w:top w:val="none" w:sz="0" w:space="0" w:color="auto"/>
        <w:left w:val="none" w:sz="0" w:space="0" w:color="auto"/>
        <w:bottom w:val="none" w:sz="0" w:space="0" w:color="auto"/>
        <w:right w:val="none" w:sz="0" w:space="0" w:color="auto"/>
      </w:divBdr>
      <w:divsChild>
        <w:div w:id="993099208">
          <w:marLeft w:val="1080"/>
          <w:marRight w:val="0"/>
          <w:marTop w:val="100"/>
          <w:marBottom w:val="0"/>
          <w:divBdr>
            <w:top w:val="none" w:sz="0" w:space="0" w:color="auto"/>
            <w:left w:val="none" w:sz="0" w:space="0" w:color="auto"/>
            <w:bottom w:val="none" w:sz="0" w:space="0" w:color="auto"/>
            <w:right w:val="none" w:sz="0" w:space="0" w:color="auto"/>
          </w:divBdr>
        </w:div>
      </w:divsChild>
    </w:div>
    <w:div w:id="537549783">
      <w:bodyDiv w:val="1"/>
      <w:marLeft w:val="0"/>
      <w:marRight w:val="0"/>
      <w:marTop w:val="0"/>
      <w:marBottom w:val="0"/>
      <w:divBdr>
        <w:top w:val="none" w:sz="0" w:space="0" w:color="auto"/>
        <w:left w:val="none" w:sz="0" w:space="0" w:color="auto"/>
        <w:bottom w:val="none" w:sz="0" w:space="0" w:color="auto"/>
        <w:right w:val="none" w:sz="0" w:space="0" w:color="auto"/>
      </w:divBdr>
    </w:div>
    <w:div w:id="589200143">
      <w:bodyDiv w:val="1"/>
      <w:marLeft w:val="0"/>
      <w:marRight w:val="0"/>
      <w:marTop w:val="0"/>
      <w:marBottom w:val="0"/>
      <w:divBdr>
        <w:top w:val="none" w:sz="0" w:space="0" w:color="auto"/>
        <w:left w:val="none" w:sz="0" w:space="0" w:color="auto"/>
        <w:bottom w:val="none" w:sz="0" w:space="0" w:color="auto"/>
        <w:right w:val="none" w:sz="0" w:space="0" w:color="auto"/>
      </w:divBdr>
    </w:div>
    <w:div w:id="617490327">
      <w:bodyDiv w:val="1"/>
      <w:marLeft w:val="0"/>
      <w:marRight w:val="0"/>
      <w:marTop w:val="0"/>
      <w:marBottom w:val="0"/>
      <w:divBdr>
        <w:top w:val="none" w:sz="0" w:space="0" w:color="auto"/>
        <w:left w:val="none" w:sz="0" w:space="0" w:color="auto"/>
        <w:bottom w:val="none" w:sz="0" w:space="0" w:color="auto"/>
        <w:right w:val="none" w:sz="0" w:space="0" w:color="auto"/>
      </w:divBdr>
    </w:div>
    <w:div w:id="631255543">
      <w:bodyDiv w:val="1"/>
      <w:marLeft w:val="0"/>
      <w:marRight w:val="0"/>
      <w:marTop w:val="0"/>
      <w:marBottom w:val="0"/>
      <w:divBdr>
        <w:top w:val="none" w:sz="0" w:space="0" w:color="auto"/>
        <w:left w:val="none" w:sz="0" w:space="0" w:color="auto"/>
        <w:bottom w:val="none" w:sz="0" w:space="0" w:color="auto"/>
        <w:right w:val="none" w:sz="0" w:space="0" w:color="auto"/>
      </w:divBdr>
    </w:div>
    <w:div w:id="646057325">
      <w:bodyDiv w:val="1"/>
      <w:marLeft w:val="0"/>
      <w:marRight w:val="0"/>
      <w:marTop w:val="0"/>
      <w:marBottom w:val="0"/>
      <w:divBdr>
        <w:top w:val="none" w:sz="0" w:space="0" w:color="auto"/>
        <w:left w:val="none" w:sz="0" w:space="0" w:color="auto"/>
        <w:bottom w:val="none" w:sz="0" w:space="0" w:color="auto"/>
        <w:right w:val="none" w:sz="0" w:space="0" w:color="auto"/>
      </w:divBdr>
    </w:div>
    <w:div w:id="668826465">
      <w:bodyDiv w:val="1"/>
      <w:marLeft w:val="0"/>
      <w:marRight w:val="0"/>
      <w:marTop w:val="0"/>
      <w:marBottom w:val="0"/>
      <w:divBdr>
        <w:top w:val="none" w:sz="0" w:space="0" w:color="auto"/>
        <w:left w:val="none" w:sz="0" w:space="0" w:color="auto"/>
        <w:bottom w:val="none" w:sz="0" w:space="0" w:color="auto"/>
        <w:right w:val="none" w:sz="0" w:space="0" w:color="auto"/>
      </w:divBdr>
    </w:div>
    <w:div w:id="672419848">
      <w:bodyDiv w:val="1"/>
      <w:marLeft w:val="0"/>
      <w:marRight w:val="0"/>
      <w:marTop w:val="0"/>
      <w:marBottom w:val="0"/>
      <w:divBdr>
        <w:top w:val="none" w:sz="0" w:space="0" w:color="auto"/>
        <w:left w:val="none" w:sz="0" w:space="0" w:color="auto"/>
        <w:bottom w:val="none" w:sz="0" w:space="0" w:color="auto"/>
        <w:right w:val="none" w:sz="0" w:space="0" w:color="auto"/>
      </w:divBdr>
    </w:div>
    <w:div w:id="674117956">
      <w:bodyDiv w:val="1"/>
      <w:marLeft w:val="0"/>
      <w:marRight w:val="0"/>
      <w:marTop w:val="0"/>
      <w:marBottom w:val="0"/>
      <w:divBdr>
        <w:top w:val="none" w:sz="0" w:space="0" w:color="auto"/>
        <w:left w:val="none" w:sz="0" w:space="0" w:color="auto"/>
        <w:bottom w:val="none" w:sz="0" w:space="0" w:color="auto"/>
        <w:right w:val="none" w:sz="0" w:space="0" w:color="auto"/>
      </w:divBdr>
    </w:div>
    <w:div w:id="703482985">
      <w:bodyDiv w:val="1"/>
      <w:marLeft w:val="0"/>
      <w:marRight w:val="0"/>
      <w:marTop w:val="0"/>
      <w:marBottom w:val="0"/>
      <w:divBdr>
        <w:top w:val="none" w:sz="0" w:space="0" w:color="auto"/>
        <w:left w:val="none" w:sz="0" w:space="0" w:color="auto"/>
        <w:bottom w:val="none" w:sz="0" w:space="0" w:color="auto"/>
        <w:right w:val="none" w:sz="0" w:space="0" w:color="auto"/>
      </w:divBdr>
    </w:div>
    <w:div w:id="715739171">
      <w:bodyDiv w:val="1"/>
      <w:marLeft w:val="0"/>
      <w:marRight w:val="0"/>
      <w:marTop w:val="0"/>
      <w:marBottom w:val="0"/>
      <w:divBdr>
        <w:top w:val="none" w:sz="0" w:space="0" w:color="auto"/>
        <w:left w:val="none" w:sz="0" w:space="0" w:color="auto"/>
        <w:bottom w:val="none" w:sz="0" w:space="0" w:color="auto"/>
        <w:right w:val="none" w:sz="0" w:space="0" w:color="auto"/>
      </w:divBdr>
      <w:divsChild>
        <w:div w:id="1384519676">
          <w:marLeft w:val="1080"/>
          <w:marRight w:val="0"/>
          <w:marTop w:val="100"/>
          <w:marBottom w:val="0"/>
          <w:divBdr>
            <w:top w:val="none" w:sz="0" w:space="0" w:color="auto"/>
            <w:left w:val="none" w:sz="0" w:space="0" w:color="auto"/>
            <w:bottom w:val="none" w:sz="0" w:space="0" w:color="auto"/>
            <w:right w:val="none" w:sz="0" w:space="0" w:color="auto"/>
          </w:divBdr>
        </w:div>
      </w:divsChild>
    </w:div>
    <w:div w:id="718437423">
      <w:bodyDiv w:val="1"/>
      <w:marLeft w:val="0"/>
      <w:marRight w:val="0"/>
      <w:marTop w:val="0"/>
      <w:marBottom w:val="0"/>
      <w:divBdr>
        <w:top w:val="none" w:sz="0" w:space="0" w:color="auto"/>
        <w:left w:val="none" w:sz="0" w:space="0" w:color="auto"/>
        <w:bottom w:val="none" w:sz="0" w:space="0" w:color="auto"/>
        <w:right w:val="none" w:sz="0" w:space="0" w:color="auto"/>
      </w:divBdr>
    </w:div>
    <w:div w:id="764767021">
      <w:bodyDiv w:val="1"/>
      <w:marLeft w:val="0"/>
      <w:marRight w:val="0"/>
      <w:marTop w:val="0"/>
      <w:marBottom w:val="0"/>
      <w:divBdr>
        <w:top w:val="none" w:sz="0" w:space="0" w:color="auto"/>
        <w:left w:val="none" w:sz="0" w:space="0" w:color="auto"/>
        <w:bottom w:val="none" w:sz="0" w:space="0" w:color="auto"/>
        <w:right w:val="none" w:sz="0" w:space="0" w:color="auto"/>
      </w:divBdr>
    </w:div>
    <w:div w:id="765927331">
      <w:bodyDiv w:val="1"/>
      <w:marLeft w:val="0"/>
      <w:marRight w:val="0"/>
      <w:marTop w:val="0"/>
      <w:marBottom w:val="0"/>
      <w:divBdr>
        <w:top w:val="none" w:sz="0" w:space="0" w:color="auto"/>
        <w:left w:val="none" w:sz="0" w:space="0" w:color="auto"/>
        <w:bottom w:val="none" w:sz="0" w:space="0" w:color="auto"/>
        <w:right w:val="none" w:sz="0" w:space="0" w:color="auto"/>
      </w:divBdr>
    </w:div>
    <w:div w:id="766080755">
      <w:bodyDiv w:val="1"/>
      <w:marLeft w:val="0"/>
      <w:marRight w:val="0"/>
      <w:marTop w:val="0"/>
      <w:marBottom w:val="0"/>
      <w:divBdr>
        <w:top w:val="none" w:sz="0" w:space="0" w:color="auto"/>
        <w:left w:val="none" w:sz="0" w:space="0" w:color="auto"/>
        <w:bottom w:val="none" w:sz="0" w:space="0" w:color="auto"/>
        <w:right w:val="none" w:sz="0" w:space="0" w:color="auto"/>
      </w:divBdr>
    </w:div>
    <w:div w:id="784738710">
      <w:bodyDiv w:val="1"/>
      <w:marLeft w:val="0"/>
      <w:marRight w:val="0"/>
      <w:marTop w:val="0"/>
      <w:marBottom w:val="0"/>
      <w:divBdr>
        <w:top w:val="none" w:sz="0" w:space="0" w:color="auto"/>
        <w:left w:val="none" w:sz="0" w:space="0" w:color="auto"/>
        <w:bottom w:val="none" w:sz="0" w:space="0" w:color="auto"/>
        <w:right w:val="none" w:sz="0" w:space="0" w:color="auto"/>
      </w:divBdr>
    </w:div>
    <w:div w:id="798379544">
      <w:bodyDiv w:val="1"/>
      <w:marLeft w:val="0"/>
      <w:marRight w:val="0"/>
      <w:marTop w:val="0"/>
      <w:marBottom w:val="0"/>
      <w:divBdr>
        <w:top w:val="none" w:sz="0" w:space="0" w:color="auto"/>
        <w:left w:val="none" w:sz="0" w:space="0" w:color="auto"/>
        <w:bottom w:val="none" w:sz="0" w:space="0" w:color="auto"/>
        <w:right w:val="none" w:sz="0" w:space="0" w:color="auto"/>
      </w:divBdr>
    </w:div>
    <w:div w:id="801191557">
      <w:bodyDiv w:val="1"/>
      <w:marLeft w:val="0"/>
      <w:marRight w:val="0"/>
      <w:marTop w:val="0"/>
      <w:marBottom w:val="0"/>
      <w:divBdr>
        <w:top w:val="none" w:sz="0" w:space="0" w:color="auto"/>
        <w:left w:val="none" w:sz="0" w:space="0" w:color="auto"/>
        <w:bottom w:val="none" w:sz="0" w:space="0" w:color="auto"/>
        <w:right w:val="none" w:sz="0" w:space="0" w:color="auto"/>
      </w:divBdr>
    </w:div>
    <w:div w:id="810515245">
      <w:bodyDiv w:val="1"/>
      <w:marLeft w:val="0"/>
      <w:marRight w:val="0"/>
      <w:marTop w:val="0"/>
      <w:marBottom w:val="0"/>
      <w:divBdr>
        <w:top w:val="none" w:sz="0" w:space="0" w:color="auto"/>
        <w:left w:val="none" w:sz="0" w:space="0" w:color="auto"/>
        <w:bottom w:val="none" w:sz="0" w:space="0" w:color="auto"/>
        <w:right w:val="none" w:sz="0" w:space="0" w:color="auto"/>
      </w:divBdr>
    </w:div>
    <w:div w:id="820849416">
      <w:bodyDiv w:val="1"/>
      <w:marLeft w:val="0"/>
      <w:marRight w:val="0"/>
      <w:marTop w:val="0"/>
      <w:marBottom w:val="0"/>
      <w:divBdr>
        <w:top w:val="none" w:sz="0" w:space="0" w:color="auto"/>
        <w:left w:val="none" w:sz="0" w:space="0" w:color="auto"/>
        <w:bottom w:val="none" w:sz="0" w:space="0" w:color="auto"/>
        <w:right w:val="none" w:sz="0" w:space="0" w:color="auto"/>
      </w:divBdr>
    </w:div>
    <w:div w:id="821772495">
      <w:bodyDiv w:val="1"/>
      <w:marLeft w:val="0"/>
      <w:marRight w:val="0"/>
      <w:marTop w:val="0"/>
      <w:marBottom w:val="0"/>
      <w:divBdr>
        <w:top w:val="none" w:sz="0" w:space="0" w:color="auto"/>
        <w:left w:val="none" w:sz="0" w:space="0" w:color="auto"/>
        <w:bottom w:val="none" w:sz="0" w:space="0" w:color="auto"/>
        <w:right w:val="none" w:sz="0" w:space="0" w:color="auto"/>
      </w:divBdr>
    </w:div>
    <w:div w:id="829519669">
      <w:bodyDiv w:val="1"/>
      <w:marLeft w:val="0"/>
      <w:marRight w:val="0"/>
      <w:marTop w:val="0"/>
      <w:marBottom w:val="0"/>
      <w:divBdr>
        <w:top w:val="none" w:sz="0" w:space="0" w:color="auto"/>
        <w:left w:val="none" w:sz="0" w:space="0" w:color="auto"/>
        <w:bottom w:val="none" w:sz="0" w:space="0" w:color="auto"/>
        <w:right w:val="none" w:sz="0" w:space="0" w:color="auto"/>
      </w:divBdr>
    </w:div>
    <w:div w:id="848250973">
      <w:bodyDiv w:val="1"/>
      <w:marLeft w:val="0"/>
      <w:marRight w:val="0"/>
      <w:marTop w:val="0"/>
      <w:marBottom w:val="0"/>
      <w:divBdr>
        <w:top w:val="none" w:sz="0" w:space="0" w:color="auto"/>
        <w:left w:val="none" w:sz="0" w:space="0" w:color="auto"/>
        <w:bottom w:val="none" w:sz="0" w:space="0" w:color="auto"/>
        <w:right w:val="none" w:sz="0" w:space="0" w:color="auto"/>
      </w:divBdr>
    </w:div>
    <w:div w:id="876964734">
      <w:bodyDiv w:val="1"/>
      <w:marLeft w:val="0"/>
      <w:marRight w:val="0"/>
      <w:marTop w:val="0"/>
      <w:marBottom w:val="0"/>
      <w:divBdr>
        <w:top w:val="none" w:sz="0" w:space="0" w:color="auto"/>
        <w:left w:val="none" w:sz="0" w:space="0" w:color="auto"/>
        <w:bottom w:val="none" w:sz="0" w:space="0" w:color="auto"/>
        <w:right w:val="none" w:sz="0" w:space="0" w:color="auto"/>
      </w:divBdr>
    </w:div>
    <w:div w:id="889003087">
      <w:bodyDiv w:val="1"/>
      <w:marLeft w:val="0"/>
      <w:marRight w:val="0"/>
      <w:marTop w:val="0"/>
      <w:marBottom w:val="0"/>
      <w:divBdr>
        <w:top w:val="none" w:sz="0" w:space="0" w:color="auto"/>
        <w:left w:val="none" w:sz="0" w:space="0" w:color="auto"/>
        <w:bottom w:val="none" w:sz="0" w:space="0" w:color="auto"/>
        <w:right w:val="none" w:sz="0" w:space="0" w:color="auto"/>
      </w:divBdr>
    </w:div>
    <w:div w:id="914248042">
      <w:bodyDiv w:val="1"/>
      <w:marLeft w:val="0"/>
      <w:marRight w:val="0"/>
      <w:marTop w:val="0"/>
      <w:marBottom w:val="0"/>
      <w:divBdr>
        <w:top w:val="none" w:sz="0" w:space="0" w:color="auto"/>
        <w:left w:val="none" w:sz="0" w:space="0" w:color="auto"/>
        <w:bottom w:val="none" w:sz="0" w:space="0" w:color="auto"/>
        <w:right w:val="none" w:sz="0" w:space="0" w:color="auto"/>
      </w:divBdr>
    </w:div>
    <w:div w:id="926695158">
      <w:bodyDiv w:val="1"/>
      <w:marLeft w:val="0"/>
      <w:marRight w:val="0"/>
      <w:marTop w:val="0"/>
      <w:marBottom w:val="0"/>
      <w:divBdr>
        <w:top w:val="none" w:sz="0" w:space="0" w:color="auto"/>
        <w:left w:val="none" w:sz="0" w:space="0" w:color="auto"/>
        <w:bottom w:val="none" w:sz="0" w:space="0" w:color="auto"/>
        <w:right w:val="none" w:sz="0" w:space="0" w:color="auto"/>
      </w:divBdr>
    </w:div>
    <w:div w:id="929201166">
      <w:bodyDiv w:val="1"/>
      <w:marLeft w:val="0"/>
      <w:marRight w:val="0"/>
      <w:marTop w:val="0"/>
      <w:marBottom w:val="0"/>
      <w:divBdr>
        <w:top w:val="none" w:sz="0" w:space="0" w:color="auto"/>
        <w:left w:val="none" w:sz="0" w:space="0" w:color="auto"/>
        <w:bottom w:val="none" w:sz="0" w:space="0" w:color="auto"/>
        <w:right w:val="none" w:sz="0" w:space="0" w:color="auto"/>
      </w:divBdr>
    </w:div>
    <w:div w:id="949819482">
      <w:bodyDiv w:val="1"/>
      <w:marLeft w:val="0"/>
      <w:marRight w:val="0"/>
      <w:marTop w:val="0"/>
      <w:marBottom w:val="0"/>
      <w:divBdr>
        <w:top w:val="none" w:sz="0" w:space="0" w:color="auto"/>
        <w:left w:val="none" w:sz="0" w:space="0" w:color="auto"/>
        <w:bottom w:val="none" w:sz="0" w:space="0" w:color="auto"/>
        <w:right w:val="none" w:sz="0" w:space="0" w:color="auto"/>
      </w:divBdr>
    </w:div>
    <w:div w:id="950472445">
      <w:bodyDiv w:val="1"/>
      <w:marLeft w:val="0"/>
      <w:marRight w:val="0"/>
      <w:marTop w:val="0"/>
      <w:marBottom w:val="0"/>
      <w:divBdr>
        <w:top w:val="none" w:sz="0" w:space="0" w:color="auto"/>
        <w:left w:val="none" w:sz="0" w:space="0" w:color="auto"/>
        <w:bottom w:val="none" w:sz="0" w:space="0" w:color="auto"/>
        <w:right w:val="none" w:sz="0" w:space="0" w:color="auto"/>
      </w:divBdr>
    </w:div>
    <w:div w:id="952592970">
      <w:bodyDiv w:val="1"/>
      <w:marLeft w:val="0"/>
      <w:marRight w:val="0"/>
      <w:marTop w:val="0"/>
      <w:marBottom w:val="0"/>
      <w:divBdr>
        <w:top w:val="none" w:sz="0" w:space="0" w:color="auto"/>
        <w:left w:val="none" w:sz="0" w:space="0" w:color="auto"/>
        <w:bottom w:val="none" w:sz="0" w:space="0" w:color="auto"/>
        <w:right w:val="none" w:sz="0" w:space="0" w:color="auto"/>
      </w:divBdr>
    </w:div>
    <w:div w:id="965892358">
      <w:bodyDiv w:val="1"/>
      <w:marLeft w:val="0"/>
      <w:marRight w:val="0"/>
      <w:marTop w:val="0"/>
      <w:marBottom w:val="0"/>
      <w:divBdr>
        <w:top w:val="none" w:sz="0" w:space="0" w:color="auto"/>
        <w:left w:val="none" w:sz="0" w:space="0" w:color="auto"/>
        <w:bottom w:val="none" w:sz="0" w:space="0" w:color="auto"/>
        <w:right w:val="none" w:sz="0" w:space="0" w:color="auto"/>
      </w:divBdr>
    </w:div>
    <w:div w:id="969632947">
      <w:bodyDiv w:val="1"/>
      <w:marLeft w:val="0"/>
      <w:marRight w:val="0"/>
      <w:marTop w:val="0"/>
      <w:marBottom w:val="0"/>
      <w:divBdr>
        <w:top w:val="none" w:sz="0" w:space="0" w:color="auto"/>
        <w:left w:val="none" w:sz="0" w:space="0" w:color="auto"/>
        <w:bottom w:val="none" w:sz="0" w:space="0" w:color="auto"/>
        <w:right w:val="none" w:sz="0" w:space="0" w:color="auto"/>
      </w:divBdr>
    </w:div>
    <w:div w:id="971404507">
      <w:bodyDiv w:val="1"/>
      <w:marLeft w:val="0"/>
      <w:marRight w:val="0"/>
      <w:marTop w:val="0"/>
      <w:marBottom w:val="0"/>
      <w:divBdr>
        <w:top w:val="none" w:sz="0" w:space="0" w:color="auto"/>
        <w:left w:val="none" w:sz="0" w:space="0" w:color="auto"/>
        <w:bottom w:val="none" w:sz="0" w:space="0" w:color="auto"/>
        <w:right w:val="none" w:sz="0" w:space="0" w:color="auto"/>
      </w:divBdr>
    </w:div>
    <w:div w:id="971790074">
      <w:bodyDiv w:val="1"/>
      <w:marLeft w:val="0"/>
      <w:marRight w:val="0"/>
      <w:marTop w:val="0"/>
      <w:marBottom w:val="0"/>
      <w:divBdr>
        <w:top w:val="none" w:sz="0" w:space="0" w:color="auto"/>
        <w:left w:val="none" w:sz="0" w:space="0" w:color="auto"/>
        <w:bottom w:val="none" w:sz="0" w:space="0" w:color="auto"/>
        <w:right w:val="none" w:sz="0" w:space="0" w:color="auto"/>
      </w:divBdr>
    </w:div>
    <w:div w:id="980112201">
      <w:bodyDiv w:val="1"/>
      <w:marLeft w:val="0"/>
      <w:marRight w:val="0"/>
      <w:marTop w:val="0"/>
      <w:marBottom w:val="0"/>
      <w:divBdr>
        <w:top w:val="none" w:sz="0" w:space="0" w:color="auto"/>
        <w:left w:val="none" w:sz="0" w:space="0" w:color="auto"/>
        <w:bottom w:val="none" w:sz="0" w:space="0" w:color="auto"/>
        <w:right w:val="none" w:sz="0" w:space="0" w:color="auto"/>
      </w:divBdr>
    </w:div>
    <w:div w:id="987710059">
      <w:bodyDiv w:val="1"/>
      <w:marLeft w:val="0"/>
      <w:marRight w:val="0"/>
      <w:marTop w:val="0"/>
      <w:marBottom w:val="0"/>
      <w:divBdr>
        <w:top w:val="none" w:sz="0" w:space="0" w:color="auto"/>
        <w:left w:val="none" w:sz="0" w:space="0" w:color="auto"/>
        <w:bottom w:val="none" w:sz="0" w:space="0" w:color="auto"/>
        <w:right w:val="none" w:sz="0" w:space="0" w:color="auto"/>
      </w:divBdr>
    </w:div>
    <w:div w:id="992568772">
      <w:bodyDiv w:val="1"/>
      <w:marLeft w:val="0"/>
      <w:marRight w:val="0"/>
      <w:marTop w:val="0"/>
      <w:marBottom w:val="0"/>
      <w:divBdr>
        <w:top w:val="none" w:sz="0" w:space="0" w:color="auto"/>
        <w:left w:val="none" w:sz="0" w:space="0" w:color="auto"/>
        <w:bottom w:val="none" w:sz="0" w:space="0" w:color="auto"/>
        <w:right w:val="none" w:sz="0" w:space="0" w:color="auto"/>
      </w:divBdr>
    </w:div>
    <w:div w:id="1014504191">
      <w:bodyDiv w:val="1"/>
      <w:marLeft w:val="0"/>
      <w:marRight w:val="0"/>
      <w:marTop w:val="0"/>
      <w:marBottom w:val="0"/>
      <w:divBdr>
        <w:top w:val="none" w:sz="0" w:space="0" w:color="auto"/>
        <w:left w:val="none" w:sz="0" w:space="0" w:color="auto"/>
        <w:bottom w:val="none" w:sz="0" w:space="0" w:color="auto"/>
        <w:right w:val="none" w:sz="0" w:space="0" w:color="auto"/>
      </w:divBdr>
    </w:div>
    <w:div w:id="1043022993">
      <w:bodyDiv w:val="1"/>
      <w:marLeft w:val="0"/>
      <w:marRight w:val="0"/>
      <w:marTop w:val="0"/>
      <w:marBottom w:val="0"/>
      <w:divBdr>
        <w:top w:val="none" w:sz="0" w:space="0" w:color="auto"/>
        <w:left w:val="none" w:sz="0" w:space="0" w:color="auto"/>
        <w:bottom w:val="none" w:sz="0" w:space="0" w:color="auto"/>
        <w:right w:val="none" w:sz="0" w:space="0" w:color="auto"/>
      </w:divBdr>
    </w:div>
    <w:div w:id="1044253349">
      <w:bodyDiv w:val="1"/>
      <w:marLeft w:val="0"/>
      <w:marRight w:val="0"/>
      <w:marTop w:val="0"/>
      <w:marBottom w:val="0"/>
      <w:divBdr>
        <w:top w:val="none" w:sz="0" w:space="0" w:color="auto"/>
        <w:left w:val="none" w:sz="0" w:space="0" w:color="auto"/>
        <w:bottom w:val="none" w:sz="0" w:space="0" w:color="auto"/>
        <w:right w:val="none" w:sz="0" w:space="0" w:color="auto"/>
      </w:divBdr>
    </w:div>
    <w:div w:id="1052655848">
      <w:bodyDiv w:val="1"/>
      <w:marLeft w:val="0"/>
      <w:marRight w:val="0"/>
      <w:marTop w:val="0"/>
      <w:marBottom w:val="0"/>
      <w:divBdr>
        <w:top w:val="none" w:sz="0" w:space="0" w:color="auto"/>
        <w:left w:val="none" w:sz="0" w:space="0" w:color="auto"/>
        <w:bottom w:val="none" w:sz="0" w:space="0" w:color="auto"/>
        <w:right w:val="none" w:sz="0" w:space="0" w:color="auto"/>
      </w:divBdr>
    </w:div>
    <w:div w:id="1061826254">
      <w:bodyDiv w:val="1"/>
      <w:marLeft w:val="0"/>
      <w:marRight w:val="0"/>
      <w:marTop w:val="0"/>
      <w:marBottom w:val="0"/>
      <w:divBdr>
        <w:top w:val="none" w:sz="0" w:space="0" w:color="auto"/>
        <w:left w:val="none" w:sz="0" w:space="0" w:color="auto"/>
        <w:bottom w:val="none" w:sz="0" w:space="0" w:color="auto"/>
        <w:right w:val="none" w:sz="0" w:space="0" w:color="auto"/>
      </w:divBdr>
    </w:div>
    <w:div w:id="1091857273">
      <w:bodyDiv w:val="1"/>
      <w:marLeft w:val="0"/>
      <w:marRight w:val="0"/>
      <w:marTop w:val="0"/>
      <w:marBottom w:val="0"/>
      <w:divBdr>
        <w:top w:val="none" w:sz="0" w:space="0" w:color="auto"/>
        <w:left w:val="none" w:sz="0" w:space="0" w:color="auto"/>
        <w:bottom w:val="none" w:sz="0" w:space="0" w:color="auto"/>
        <w:right w:val="none" w:sz="0" w:space="0" w:color="auto"/>
      </w:divBdr>
    </w:div>
    <w:div w:id="1113552849">
      <w:bodyDiv w:val="1"/>
      <w:marLeft w:val="0"/>
      <w:marRight w:val="0"/>
      <w:marTop w:val="0"/>
      <w:marBottom w:val="0"/>
      <w:divBdr>
        <w:top w:val="none" w:sz="0" w:space="0" w:color="auto"/>
        <w:left w:val="none" w:sz="0" w:space="0" w:color="auto"/>
        <w:bottom w:val="none" w:sz="0" w:space="0" w:color="auto"/>
        <w:right w:val="none" w:sz="0" w:space="0" w:color="auto"/>
      </w:divBdr>
    </w:div>
    <w:div w:id="1146165359">
      <w:bodyDiv w:val="1"/>
      <w:marLeft w:val="0"/>
      <w:marRight w:val="0"/>
      <w:marTop w:val="0"/>
      <w:marBottom w:val="0"/>
      <w:divBdr>
        <w:top w:val="none" w:sz="0" w:space="0" w:color="auto"/>
        <w:left w:val="none" w:sz="0" w:space="0" w:color="auto"/>
        <w:bottom w:val="none" w:sz="0" w:space="0" w:color="auto"/>
        <w:right w:val="none" w:sz="0" w:space="0" w:color="auto"/>
      </w:divBdr>
    </w:div>
    <w:div w:id="1243950718">
      <w:bodyDiv w:val="1"/>
      <w:marLeft w:val="0"/>
      <w:marRight w:val="0"/>
      <w:marTop w:val="0"/>
      <w:marBottom w:val="0"/>
      <w:divBdr>
        <w:top w:val="none" w:sz="0" w:space="0" w:color="auto"/>
        <w:left w:val="none" w:sz="0" w:space="0" w:color="auto"/>
        <w:bottom w:val="none" w:sz="0" w:space="0" w:color="auto"/>
        <w:right w:val="none" w:sz="0" w:space="0" w:color="auto"/>
      </w:divBdr>
    </w:div>
    <w:div w:id="1267419221">
      <w:bodyDiv w:val="1"/>
      <w:marLeft w:val="0"/>
      <w:marRight w:val="0"/>
      <w:marTop w:val="0"/>
      <w:marBottom w:val="0"/>
      <w:divBdr>
        <w:top w:val="none" w:sz="0" w:space="0" w:color="auto"/>
        <w:left w:val="none" w:sz="0" w:space="0" w:color="auto"/>
        <w:bottom w:val="none" w:sz="0" w:space="0" w:color="auto"/>
        <w:right w:val="none" w:sz="0" w:space="0" w:color="auto"/>
      </w:divBdr>
    </w:div>
    <w:div w:id="1293050086">
      <w:bodyDiv w:val="1"/>
      <w:marLeft w:val="0"/>
      <w:marRight w:val="0"/>
      <w:marTop w:val="0"/>
      <w:marBottom w:val="0"/>
      <w:divBdr>
        <w:top w:val="none" w:sz="0" w:space="0" w:color="auto"/>
        <w:left w:val="none" w:sz="0" w:space="0" w:color="auto"/>
        <w:bottom w:val="none" w:sz="0" w:space="0" w:color="auto"/>
        <w:right w:val="none" w:sz="0" w:space="0" w:color="auto"/>
      </w:divBdr>
    </w:div>
    <w:div w:id="1311399399">
      <w:bodyDiv w:val="1"/>
      <w:marLeft w:val="0"/>
      <w:marRight w:val="0"/>
      <w:marTop w:val="0"/>
      <w:marBottom w:val="0"/>
      <w:divBdr>
        <w:top w:val="none" w:sz="0" w:space="0" w:color="auto"/>
        <w:left w:val="none" w:sz="0" w:space="0" w:color="auto"/>
        <w:bottom w:val="none" w:sz="0" w:space="0" w:color="auto"/>
        <w:right w:val="none" w:sz="0" w:space="0" w:color="auto"/>
      </w:divBdr>
    </w:div>
    <w:div w:id="1323510360">
      <w:bodyDiv w:val="1"/>
      <w:marLeft w:val="0"/>
      <w:marRight w:val="0"/>
      <w:marTop w:val="0"/>
      <w:marBottom w:val="0"/>
      <w:divBdr>
        <w:top w:val="none" w:sz="0" w:space="0" w:color="auto"/>
        <w:left w:val="none" w:sz="0" w:space="0" w:color="auto"/>
        <w:bottom w:val="none" w:sz="0" w:space="0" w:color="auto"/>
        <w:right w:val="none" w:sz="0" w:space="0" w:color="auto"/>
      </w:divBdr>
    </w:div>
    <w:div w:id="1336878488">
      <w:bodyDiv w:val="1"/>
      <w:marLeft w:val="0"/>
      <w:marRight w:val="0"/>
      <w:marTop w:val="0"/>
      <w:marBottom w:val="0"/>
      <w:divBdr>
        <w:top w:val="none" w:sz="0" w:space="0" w:color="auto"/>
        <w:left w:val="none" w:sz="0" w:space="0" w:color="auto"/>
        <w:bottom w:val="none" w:sz="0" w:space="0" w:color="auto"/>
        <w:right w:val="none" w:sz="0" w:space="0" w:color="auto"/>
      </w:divBdr>
    </w:div>
    <w:div w:id="1367288724">
      <w:bodyDiv w:val="1"/>
      <w:marLeft w:val="0"/>
      <w:marRight w:val="0"/>
      <w:marTop w:val="0"/>
      <w:marBottom w:val="0"/>
      <w:divBdr>
        <w:top w:val="none" w:sz="0" w:space="0" w:color="auto"/>
        <w:left w:val="none" w:sz="0" w:space="0" w:color="auto"/>
        <w:bottom w:val="none" w:sz="0" w:space="0" w:color="auto"/>
        <w:right w:val="none" w:sz="0" w:space="0" w:color="auto"/>
      </w:divBdr>
    </w:div>
    <w:div w:id="1373312959">
      <w:bodyDiv w:val="1"/>
      <w:marLeft w:val="0"/>
      <w:marRight w:val="0"/>
      <w:marTop w:val="0"/>
      <w:marBottom w:val="0"/>
      <w:divBdr>
        <w:top w:val="none" w:sz="0" w:space="0" w:color="auto"/>
        <w:left w:val="none" w:sz="0" w:space="0" w:color="auto"/>
        <w:bottom w:val="none" w:sz="0" w:space="0" w:color="auto"/>
        <w:right w:val="none" w:sz="0" w:space="0" w:color="auto"/>
      </w:divBdr>
    </w:div>
    <w:div w:id="1374188823">
      <w:bodyDiv w:val="1"/>
      <w:marLeft w:val="0"/>
      <w:marRight w:val="0"/>
      <w:marTop w:val="0"/>
      <w:marBottom w:val="0"/>
      <w:divBdr>
        <w:top w:val="none" w:sz="0" w:space="0" w:color="auto"/>
        <w:left w:val="none" w:sz="0" w:space="0" w:color="auto"/>
        <w:bottom w:val="none" w:sz="0" w:space="0" w:color="auto"/>
        <w:right w:val="none" w:sz="0" w:space="0" w:color="auto"/>
      </w:divBdr>
    </w:div>
    <w:div w:id="1374959367">
      <w:bodyDiv w:val="1"/>
      <w:marLeft w:val="0"/>
      <w:marRight w:val="0"/>
      <w:marTop w:val="0"/>
      <w:marBottom w:val="0"/>
      <w:divBdr>
        <w:top w:val="none" w:sz="0" w:space="0" w:color="auto"/>
        <w:left w:val="none" w:sz="0" w:space="0" w:color="auto"/>
        <w:bottom w:val="none" w:sz="0" w:space="0" w:color="auto"/>
        <w:right w:val="none" w:sz="0" w:space="0" w:color="auto"/>
      </w:divBdr>
    </w:div>
    <w:div w:id="1380780997">
      <w:bodyDiv w:val="1"/>
      <w:marLeft w:val="0"/>
      <w:marRight w:val="0"/>
      <w:marTop w:val="0"/>
      <w:marBottom w:val="0"/>
      <w:divBdr>
        <w:top w:val="none" w:sz="0" w:space="0" w:color="auto"/>
        <w:left w:val="none" w:sz="0" w:space="0" w:color="auto"/>
        <w:bottom w:val="none" w:sz="0" w:space="0" w:color="auto"/>
        <w:right w:val="none" w:sz="0" w:space="0" w:color="auto"/>
      </w:divBdr>
    </w:div>
    <w:div w:id="1432776056">
      <w:bodyDiv w:val="1"/>
      <w:marLeft w:val="0"/>
      <w:marRight w:val="0"/>
      <w:marTop w:val="0"/>
      <w:marBottom w:val="0"/>
      <w:divBdr>
        <w:top w:val="none" w:sz="0" w:space="0" w:color="auto"/>
        <w:left w:val="none" w:sz="0" w:space="0" w:color="auto"/>
        <w:bottom w:val="none" w:sz="0" w:space="0" w:color="auto"/>
        <w:right w:val="none" w:sz="0" w:space="0" w:color="auto"/>
      </w:divBdr>
    </w:div>
    <w:div w:id="1458253037">
      <w:bodyDiv w:val="1"/>
      <w:marLeft w:val="0"/>
      <w:marRight w:val="0"/>
      <w:marTop w:val="0"/>
      <w:marBottom w:val="0"/>
      <w:divBdr>
        <w:top w:val="none" w:sz="0" w:space="0" w:color="auto"/>
        <w:left w:val="none" w:sz="0" w:space="0" w:color="auto"/>
        <w:bottom w:val="none" w:sz="0" w:space="0" w:color="auto"/>
        <w:right w:val="none" w:sz="0" w:space="0" w:color="auto"/>
      </w:divBdr>
    </w:div>
    <w:div w:id="1459568493">
      <w:bodyDiv w:val="1"/>
      <w:marLeft w:val="0"/>
      <w:marRight w:val="0"/>
      <w:marTop w:val="0"/>
      <w:marBottom w:val="0"/>
      <w:divBdr>
        <w:top w:val="none" w:sz="0" w:space="0" w:color="auto"/>
        <w:left w:val="none" w:sz="0" w:space="0" w:color="auto"/>
        <w:bottom w:val="none" w:sz="0" w:space="0" w:color="auto"/>
        <w:right w:val="none" w:sz="0" w:space="0" w:color="auto"/>
      </w:divBdr>
    </w:div>
    <w:div w:id="1489514254">
      <w:bodyDiv w:val="1"/>
      <w:marLeft w:val="0"/>
      <w:marRight w:val="0"/>
      <w:marTop w:val="0"/>
      <w:marBottom w:val="0"/>
      <w:divBdr>
        <w:top w:val="none" w:sz="0" w:space="0" w:color="auto"/>
        <w:left w:val="none" w:sz="0" w:space="0" w:color="auto"/>
        <w:bottom w:val="none" w:sz="0" w:space="0" w:color="auto"/>
        <w:right w:val="none" w:sz="0" w:space="0" w:color="auto"/>
      </w:divBdr>
    </w:div>
    <w:div w:id="1491867207">
      <w:bodyDiv w:val="1"/>
      <w:marLeft w:val="0"/>
      <w:marRight w:val="0"/>
      <w:marTop w:val="0"/>
      <w:marBottom w:val="0"/>
      <w:divBdr>
        <w:top w:val="none" w:sz="0" w:space="0" w:color="auto"/>
        <w:left w:val="none" w:sz="0" w:space="0" w:color="auto"/>
        <w:bottom w:val="none" w:sz="0" w:space="0" w:color="auto"/>
        <w:right w:val="none" w:sz="0" w:space="0" w:color="auto"/>
      </w:divBdr>
    </w:div>
    <w:div w:id="1494299805">
      <w:bodyDiv w:val="1"/>
      <w:marLeft w:val="0"/>
      <w:marRight w:val="0"/>
      <w:marTop w:val="0"/>
      <w:marBottom w:val="0"/>
      <w:divBdr>
        <w:top w:val="none" w:sz="0" w:space="0" w:color="auto"/>
        <w:left w:val="none" w:sz="0" w:space="0" w:color="auto"/>
        <w:bottom w:val="none" w:sz="0" w:space="0" w:color="auto"/>
        <w:right w:val="none" w:sz="0" w:space="0" w:color="auto"/>
      </w:divBdr>
    </w:div>
    <w:div w:id="1501118165">
      <w:bodyDiv w:val="1"/>
      <w:marLeft w:val="0"/>
      <w:marRight w:val="0"/>
      <w:marTop w:val="0"/>
      <w:marBottom w:val="0"/>
      <w:divBdr>
        <w:top w:val="none" w:sz="0" w:space="0" w:color="auto"/>
        <w:left w:val="none" w:sz="0" w:space="0" w:color="auto"/>
        <w:bottom w:val="none" w:sz="0" w:space="0" w:color="auto"/>
        <w:right w:val="none" w:sz="0" w:space="0" w:color="auto"/>
      </w:divBdr>
    </w:div>
    <w:div w:id="1510173761">
      <w:bodyDiv w:val="1"/>
      <w:marLeft w:val="0"/>
      <w:marRight w:val="0"/>
      <w:marTop w:val="0"/>
      <w:marBottom w:val="0"/>
      <w:divBdr>
        <w:top w:val="none" w:sz="0" w:space="0" w:color="auto"/>
        <w:left w:val="none" w:sz="0" w:space="0" w:color="auto"/>
        <w:bottom w:val="none" w:sz="0" w:space="0" w:color="auto"/>
        <w:right w:val="none" w:sz="0" w:space="0" w:color="auto"/>
      </w:divBdr>
    </w:div>
    <w:div w:id="1519924982">
      <w:bodyDiv w:val="1"/>
      <w:marLeft w:val="0"/>
      <w:marRight w:val="0"/>
      <w:marTop w:val="0"/>
      <w:marBottom w:val="0"/>
      <w:divBdr>
        <w:top w:val="none" w:sz="0" w:space="0" w:color="auto"/>
        <w:left w:val="none" w:sz="0" w:space="0" w:color="auto"/>
        <w:bottom w:val="none" w:sz="0" w:space="0" w:color="auto"/>
        <w:right w:val="none" w:sz="0" w:space="0" w:color="auto"/>
      </w:divBdr>
    </w:div>
    <w:div w:id="1524392096">
      <w:bodyDiv w:val="1"/>
      <w:marLeft w:val="0"/>
      <w:marRight w:val="0"/>
      <w:marTop w:val="0"/>
      <w:marBottom w:val="0"/>
      <w:divBdr>
        <w:top w:val="none" w:sz="0" w:space="0" w:color="auto"/>
        <w:left w:val="none" w:sz="0" w:space="0" w:color="auto"/>
        <w:bottom w:val="none" w:sz="0" w:space="0" w:color="auto"/>
        <w:right w:val="none" w:sz="0" w:space="0" w:color="auto"/>
      </w:divBdr>
    </w:div>
    <w:div w:id="1524633598">
      <w:bodyDiv w:val="1"/>
      <w:marLeft w:val="0"/>
      <w:marRight w:val="0"/>
      <w:marTop w:val="0"/>
      <w:marBottom w:val="0"/>
      <w:divBdr>
        <w:top w:val="none" w:sz="0" w:space="0" w:color="auto"/>
        <w:left w:val="none" w:sz="0" w:space="0" w:color="auto"/>
        <w:bottom w:val="none" w:sz="0" w:space="0" w:color="auto"/>
        <w:right w:val="none" w:sz="0" w:space="0" w:color="auto"/>
      </w:divBdr>
    </w:div>
    <w:div w:id="1543901149">
      <w:bodyDiv w:val="1"/>
      <w:marLeft w:val="0"/>
      <w:marRight w:val="0"/>
      <w:marTop w:val="0"/>
      <w:marBottom w:val="0"/>
      <w:divBdr>
        <w:top w:val="none" w:sz="0" w:space="0" w:color="auto"/>
        <w:left w:val="none" w:sz="0" w:space="0" w:color="auto"/>
        <w:bottom w:val="none" w:sz="0" w:space="0" w:color="auto"/>
        <w:right w:val="none" w:sz="0" w:space="0" w:color="auto"/>
      </w:divBdr>
    </w:div>
    <w:div w:id="1566599925">
      <w:bodyDiv w:val="1"/>
      <w:marLeft w:val="0"/>
      <w:marRight w:val="0"/>
      <w:marTop w:val="0"/>
      <w:marBottom w:val="0"/>
      <w:divBdr>
        <w:top w:val="none" w:sz="0" w:space="0" w:color="auto"/>
        <w:left w:val="none" w:sz="0" w:space="0" w:color="auto"/>
        <w:bottom w:val="none" w:sz="0" w:space="0" w:color="auto"/>
        <w:right w:val="none" w:sz="0" w:space="0" w:color="auto"/>
      </w:divBdr>
    </w:div>
    <w:div w:id="1585141641">
      <w:bodyDiv w:val="1"/>
      <w:marLeft w:val="0"/>
      <w:marRight w:val="0"/>
      <w:marTop w:val="0"/>
      <w:marBottom w:val="0"/>
      <w:divBdr>
        <w:top w:val="none" w:sz="0" w:space="0" w:color="auto"/>
        <w:left w:val="none" w:sz="0" w:space="0" w:color="auto"/>
        <w:bottom w:val="none" w:sz="0" w:space="0" w:color="auto"/>
        <w:right w:val="none" w:sz="0" w:space="0" w:color="auto"/>
      </w:divBdr>
    </w:div>
    <w:div w:id="1622178942">
      <w:bodyDiv w:val="1"/>
      <w:marLeft w:val="0"/>
      <w:marRight w:val="0"/>
      <w:marTop w:val="0"/>
      <w:marBottom w:val="0"/>
      <w:divBdr>
        <w:top w:val="none" w:sz="0" w:space="0" w:color="auto"/>
        <w:left w:val="none" w:sz="0" w:space="0" w:color="auto"/>
        <w:bottom w:val="none" w:sz="0" w:space="0" w:color="auto"/>
        <w:right w:val="none" w:sz="0" w:space="0" w:color="auto"/>
      </w:divBdr>
    </w:div>
    <w:div w:id="1628780075">
      <w:bodyDiv w:val="1"/>
      <w:marLeft w:val="0"/>
      <w:marRight w:val="0"/>
      <w:marTop w:val="0"/>
      <w:marBottom w:val="0"/>
      <w:divBdr>
        <w:top w:val="none" w:sz="0" w:space="0" w:color="auto"/>
        <w:left w:val="none" w:sz="0" w:space="0" w:color="auto"/>
        <w:bottom w:val="none" w:sz="0" w:space="0" w:color="auto"/>
        <w:right w:val="none" w:sz="0" w:space="0" w:color="auto"/>
      </w:divBdr>
    </w:div>
    <w:div w:id="1634482849">
      <w:bodyDiv w:val="1"/>
      <w:marLeft w:val="0"/>
      <w:marRight w:val="0"/>
      <w:marTop w:val="0"/>
      <w:marBottom w:val="0"/>
      <w:divBdr>
        <w:top w:val="none" w:sz="0" w:space="0" w:color="auto"/>
        <w:left w:val="none" w:sz="0" w:space="0" w:color="auto"/>
        <w:bottom w:val="none" w:sz="0" w:space="0" w:color="auto"/>
        <w:right w:val="none" w:sz="0" w:space="0" w:color="auto"/>
      </w:divBdr>
    </w:div>
    <w:div w:id="1720788859">
      <w:bodyDiv w:val="1"/>
      <w:marLeft w:val="0"/>
      <w:marRight w:val="0"/>
      <w:marTop w:val="0"/>
      <w:marBottom w:val="0"/>
      <w:divBdr>
        <w:top w:val="none" w:sz="0" w:space="0" w:color="auto"/>
        <w:left w:val="none" w:sz="0" w:space="0" w:color="auto"/>
        <w:bottom w:val="none" w:sz="0" w:space="0" w:color="auto"/>
        <w:right w:val="none" w:sz="0" w:space="0" w:color="auto"/>
      </w:divBdr>
    </w:div>
    <w:div w:id="1779371008">
      <w:bodyDiv w:val="1"/>
      <w:marLeft w:val="0"/>
      <w:marRight w:val="0"/>
      <w:marTop w:val="0"/>
      <w:marBottom w:val="0"/>
      <w:divBdr>
        <w:top w:val="none" w:sz="0" w:space="0" w:color="auto"/>
        <w:left w:val="none" w:sz="0" w:space="0" w:color="auto"/>
        <w:bottom w:val="none" w:sz="0" w:space="0" w:color="auto"/>
        <w:right w:val="none" w:sz="0" w:space="0" w:color="auto"/>
      </w:divBdr>
    </w:div>
    <w:div w:id="1820459337">
      <w:bodyDiv w:val="1"/>
      <w:marLeft w:val="0"/>
      <w:marRight w:val="0"/>
      <w:marTop w:val="0"/>
      <w:marBottom w:val="0"/>
      <w:divBdr>
        <w:top w:val="none" w:sz="0" w:space="0" w:color="auto"/>
        <w:left w:val="none" w:sz="0" w:space="0" w:color="auto"/>
        <w:bottom w:val="none" w:sz="0" w:space="0" w:color="auto"/>
        <w:right w:val="none" w:sz="0" w:space="0" w:color="auto"/>
      </w:divBdr>
    </w:div>
    <w:div w:id="1838111244">
      <w:bodyDiv w:val="1"/>
      <w:marLeft w:val="0"/>
      <w:marRight w:val="0"/>
      <w:marTop w:val="0"/>
      <w:marBottom w:val="0"/>
      <w:divBdr>
        <w:top w:val="none" w:sz="0" w:space="0" w:color="auto"/>
        <w:left w:val="none" w:sz="0" w:space="0" w:color="auto"/>
        <w:bottom w:val="none" w:sz="0" w:space="0" w:color="auto"/>
        <w:right w:val="none" w:sz="0" w:space="0" w:color="auto"/>
      </w:divBdr>
    </w:div>
    <w:div w:id="1848523632">
      <w:bodyDiv w:val="1"/>
      <w:marLeft w:val="0"/>
      <w:marRight w:val="0"/>
      <w:marTop w:val="0"/>
      <w:marBottom w:val="0"/>
      <w:divBdr>
        <w:top w:val="none" w:sz="0" w:space="0" w:color="auto"/>
        <w:left w:val="none" w:sz="0" w:space="0" w:color="auto"/>
        <w:bottom w:val="none" w:sz="0" w:space="0" w:color="auto"/>
        <w:right w:val="none" w:sz="0" w:space="0" w:color="auto"/>
      </w:divBdr>
    </w:div>
    <w:div w:id="1863781249">
      <w:bodyDiv w:val="1"/>
      <w:marLeft w:val="0"/>
      <w:marRight w:val="0"/>
      <w:marTop w:val="0"/>
      <w:marBottom w:val="0"/>
      <w:divBdr>
        <w:top w:val="none" w:sz="0" w:space="0" w:color="auto"/>
        <w:left w:val="none" w:sz="0" w:space="0" w:color="auto"/>
        <w:bottom w:val="none" w:sz="0" w:space="0" w:color="auto"/>
        <w:right w:val="none" w:sz="0" w:space="0" w:color="auto"/>
      </w:divBdr>
    </w:div>
    <w:div w:id="1865634225">
      <w:bodyDiv w:val="1"/>
      <w:marLeft w:val="0"/>
      <w:marRight w:val="0"/>
      <w:marTop w:val="0"/>
      <w:marBottom w:val="0"/>
      <w:divBdr>
        <w:top w:val="none" w:sz="0" w:space="0" w:color="auto"/>
        <w:left w:val="none" w:sz="0" w:space="0" w:color="auto"/>
        <w:bottom w:val="none" w:sz="0" w:space="0" w:color="auto"/>
        <w:right w:val="none" w:sz="0" w:space="0" w:color="auto"/>
      </w:divBdr>
    </w:div>
    <w:div w:id="1912151302">
      <w:bodyDiv w:val="1"/>
      <w:marLeft w:val="0"/>
      <w:marRight w:val="0"/>
      <w:marTop w:val="0"/>
      <w:marBottom w:val="0"/>
      <w:divBdr>
        <w:top w:val="none" w:sz="0" w:space="0" w:color="auto"/>
        <w:left w:val="none" w:sz="0" w:space="0" w:color="auto"/>
        <w:bottom w:val="none" w:sz="0" w:space="0" w:color="auto"/>
        <w:right w:val="none" w:sz="0" w:space="0" w:color="auto"/>
      </w:divBdr>
    </w:div>
    <w:div w:id="1927106729">
      <w:bodyDiv w:val="1"/>
      <w:marLeft w:val="0"/>
      <w:marRight w:val="0"/>
      <w:marTop w:val="0"/>
      <w:marBottom w:val="0"/>
      <w:divBdr>
        <w:top w:val="none" w:sz="0" w:space="0" w:color="auto"/>
        <w:left w:val="none" w:sz="0" w:space="0" w:color="auto"/>
        <w:bottom w:val="none" w:sz="0" w:space="0" w:color="auto"/>
        <w:right w:val="none" w:sz="0" w:space="0" w:color="auto"/>
      </w:divBdr>
    </w:div>
    <w:div w:id="1941260285">
      <w:bodyDiv w:val="1"/>
      <w:marLeft w:val="0"/>
      <w:marRight w:val="0"/>
      <w:marTop w:val="0"/>
      <w:marBottom w:val="0"/>
      <w:divBdr>
        <w:top w:val="none" w:sz="0" w:space="0" w:color="auto"/>
        <w:left w:val="none" w:sz="0" w:space="0" w:color="auto"/>
        <w:bottom w:val="none" w:sz="0" w:space="0" w:color="auto"/>
        <w:right w:val="none" w:sz="0" w:space="0" w:color="auto"/>
      </w:divBdr>
    </w:div>
    <w:div w:id="1945262821">
      <w:bodyDiv w:val="1"/>
      <w:marLeft w:val="0"/>
      <w:marRight w:val="0"/>
      <w:marTop w:val="0"/>
      <w:marBottom w:val="0"/>
      <w:divBdr>
        <w:top w:val="none" w:sz="0" w:space="0" w:color="auto"/>
        <w:left w:val="none" w:sz="0" w:space="0" w:color="auto"/>
        <w:bottom w:val="none" w:sz="0" w:space="0" w:color="auto"/>
        <w:right w:val="none" w:sz="0" w:space="0" w:color="auto"/>
      </w:divBdr>
    </w:div>
    <w:div w:id="1966766800">
      <w:bodyDiv w:val="1"/>
      <w:marLeft w:val="0"/>
      <w:marRight w:val="0"/>
      <w:marTop w:val="0"/>
      <w:marBottom w:val="0"/>
      <w:divBdr>
        <w:top w:val="none" w:sz="0" w:space="0" w:color="auto"/>
        <w:left w:val="none" w:sz="0" w:space="0" w:color="auto"/>
        <w:bottom w:val="none" w:sz="0" w:space="0" w:color="auto"/>
        <w:right w:val="none" w:sz="0" w:space="0" w:color="auto"/>
      </w:divBdr>
    </w:div>
    <w:div w:id="1968507051">
      <w:bodyDiv w:val="1"/>
      <w:marLeft w:val="0"/>
      <w:marRight w:val="0"/>
      <w:marTop w:val="0"/>
      <w:marBottom w:val="0"/>
      <w:divBdr>
        <w:top w:val="none" w:sz="0" w:space="0" w:color="auto"/>
        <w:left w:val="none" w:sz="0" w:space="0" w:color="auto"/>
        <w:bottom w:val="none" w:sz="0" w:space="0" w:color="auto"/>
        <w:right w:val="none" w:sz="0" w:space="0" w:color="auto"/>
      </w:divBdr>
    </w:div>
    <w:div w:id="1973821597">
      <w:bodyDiv w:val="1"/>
      <w:marLeft w:val="0"/>
      <w:marRight w:val="0"/>
      <w:marTop w:val="0"/>
      <w:marBottom w:val="0"/>
      <w:divBdr>
        <w:top w:val="none" w:sz="0" w:space="0" w:color="auto"/>
        <w:left w:val="none" w:sz="0" w:space="0" w:color="auto"/>
        <w:bottom w:val="none" w:sz="0" w:space="0" w:color="auto"/>
        <w:right w:val="none" w:sz="0" w:space="0" w:color="auto"/>
      </w:divBdr>
    </w:div>
    <w:div w:id="1986157293">
      <w:bodyDiv w:val="1"/>
      <w:marLeft w:val="0"/>
      <w:marRight w:val="0"/>
      <w:marTop w:val="0"/>
      <w:marBottom w:val="0"/>
      <w:divBdr>
        <w:top w:val="none" w:sz="0" w:space="0" w:color="auto"/>
        <w:left w:val="none" w:sz="0" w:space="0" w:color="auto"/>
        <w:bottom w:val="none" w:sz="0" w:space="0" w:color="auto"/>
        <w:right w:val="none" w:sz="0" w:space="0" w:color="auto"/>
      </w:divBdr>
    </w:div>
    <w:div w:id="1990623098">
      <w:bodyDiv w:val="1"/>
      <w:marLeft w:val="0"/>
      <w:marRight w:val="0"/>
      <w:marTop w:val="0"/>
      <w:marBottom w:val="0"/>
      <w:divBdr>
        <w:top w:val="none" w:sz="0" w:space="0" w:color="auto"/>
        <w:left w:val="none" w:sz="0" w:space="0" w:color="auto"/>
        <w:bottom w:val="none" w:sz="0" w:space="0" w:color="auto"/>
        <w:right w:val="none" w:sz="0" w:space="0" w:color="auto"/>
      </w:divBdr>
    </w:div>
    <w:div w:id="1999923277">
      <w:bodyDiv w:val="1"/>
      <w:marLeft w:val="0"/>
      <w:marRight w:val="0"/>
      <w:marTop w:val="0"/>
      <w:marBottom w:val="0"/>
      <w:divBdr>
        <w:top w:val="none" w:sz="0" w:space="0" w:color="auto"/>
        <w:left w:val="none" w:sz="0" w:space="0" w:color="auto"/>
        <w:bottom w:val="none" w:sz="0" w:space="0" w:color="auto"/>
        <w:right w:val="none" w:sz="0" w:space="0" w:color="auto"/>
      </w:divBdr>
    </w:div>
    <w:div w:id="2009015263">
      <w:bodyDiv w:val="1"/>
      <w:marLeft w:val="0"/>
      <w:marRight w:val="0"/>
      <w:marTop w:val="0"/>
      <w:marBottom w:val="0"/>
      <w:divBdr>
        <w:top w:val="none" w:sz="0" w:space="0" w:color="auto"/>
        <w:left w:val="none" w:sz="0" w:space="0" w:color="auto"/>
        <w:bottom w:val="none" w:sz="0" w:space="0" w:color="auto"/>
        <w:right w:val="none" w:sz="0" w:space="0" w:color="auto"/>
      </w:divBdr>
    </w:div>
    <w:div w:id="2041785656">
      <w:bodyDiv w:val="1"/>
      <w:marLeft w:val="0"/>
      <w:marRight w:val="0"/>
      <w:marTop w:val="0"/>
      <w:marBottom w:val="0"/>
      <w:divBdr>
        <w:top w:val="none" w:sz="0" w:space="0" w:color="auto"/>
        <w:left w:val="none" w:sz="0" w:space="0" w:color="auto"/>
        <w:bottom w:val="none" w:sz="0" w:space="0" w:color="auto"/>
        <w:right w:val="none" w:sz="0" w:space="0" w:color="auto"/>
      </w:divBdr>
    </w:div>
    <w:div w:id="2052922746">
      <w:bodyDiv w:val="1"/>
      <w:marLeft w:val="0"/>
      <w:marRight w:val="0"/>
      <w:marTop w:val="0"/>
      <w:marBottom w:val="0"/>
      <w:divBdr>
        <w:top w:val="none" w:sz="0" w:space="0" w:color="auto"/>
        <w:left w:val="none" w:sz="0" w:space="0" w:color="auto"/>
        <w:bottom w:val="none" w:sz="0" w:space="0" w:color="auto"/>
        <w:right w:val="none" w:sz="0" w:space="0" w:color="auto"/>
      </w:divBdr>
    </w:div>
    <w:div w:id="2063093876">
      <w:bodyDiv w:val="1"/>
      <w:marLeft w:val="0"/>
      <w:marRight w:val="0"/>
      <w:marTop w:val="0"/>
      <w:marBottom w:val="0"/>
      <w:divBdr>
        <w:top w:val="none" w:sz="0" w:space="0" w:color="auto"/>
        <w:left w:val="none" w:sz="0" w:space="0" w:color="auto"/>
        <w:bottom w:val="none" w:sz="0" w:space="0" w:color="auto"/>
        <w:right w:val="none" w:sz="0" w:space="0" w:color="auto"/>
      </w:divBdr>
    </w:div>
    <w:div w:id="2079283042">
      <w:bodyDiv w:val="1"/>
      <w:marLeft w:val="0"/>
      <w:marRight w:val="0"/>
      <w:marTop w:val="0"/>
      <w:marBottom w:val="0"/>
      <w:divBdr>
        <w:top w:val="none" w:sz="0" w:space="0" w:color="auto"/>
        <w:left w:val="none" w:sz="0" w:space="0" w:color="auto"/>
        <w:bottom w:val="none" w:sz="0" w:space="0" w:color="auto"/>
        <w:right w:val="none" w:sz="0" w:space="0" w:color="auto"/>
      </w:divBdr>
    </w:div>
    <w:div w:id="2101294296">
      <w:bodyDiv w:val="1"/>
      <w:marLeft w:val="0"/>
      <w:marRight w:val="0"/>
      <w:marTop w:val="0"/>
      <w:marBottom w:val="0"/>
      <w:divBdr>
        <w:top w:val="none" w:sz="0" w:space="0" w:color="auto"/>
        <w:left w:val="none" w:sz="0" w:space="0" w:color="auto"/>
        <w:bottom w:val="none" w:sz="0" w:space="0" w:color="auto"/>
        <w:right w:val="none" w:sz="0" w:space="0" w:color="auto"/>
      </w:divBdr>
    </w:div>
    <w:div w:id="2116250579">
      <w:bodyDiv w:val="1"/>
      <w:marLeft w:val="0"/>
      <w:marRight w:val="0"/>
      <w:marTop w:val="0"/>
      <w:marBottom w:val="0"/>
      <w:divBdr>
        <w:top w:val="none" w:sz="0" w:space="0" w:color="auto"/>
        <w:left w:val="none" w:sz="0" w:space="0" w:color="auto"/>
        <w:bottom w:val="none" w:sz="0" w:space="0" w:color="auto"/>
        <w:right w:val="none" w:sz="0" w:space="0" w:color="auto"/>
      </w:divBdr>
    </w:div>
    <w:div w:id="2140340936">
      <w:bodyDiv w:val="1"/>
      <w:marLeft w:val="0"/>
      <w:marRight w:val="0"/>
      <w:marTop w:val="0"/>
      <w:marBottom w:val="0"/>
      <w:divBdr>
        <w:top w:val="none" w:sz="0" w:space="0" w:color="auto"/>
        <w:left w:val="none" w:sz="0" w:space="0" w:color="auto"/>
        <w:bottom w:val="none" w:sz="0" w:space="0" w:color="auto"/>
        <w:right w:val="none" w:sz="0" w:space="0" w:color="auto"/>
      </w:divBdr>
      <w:divsChild>
        <w:div w:id="1406219134">
          <w:marLeft w:val="1080"/>
          <w:marRight w:val="0"/>
          <w:marTop w:val="100"/>
          <w:marBottom w:val="0"/>
          <w:divBdr>
            <w:top w:val="none" w:sz="0" w:space="0" w:color="auto"/>
            <w:left w:val="none" w:sz="0" w:space="0" w:color="auto"/>
            <w:bottom w:val="none" w:sz="0" w:space="0" w:color="auto"/>
            <w:right w:val="none" w:sz="0" w:space="0" w:color="auto"/>
          </w:divBdr>
        </w:div>
      </w:divsChild>
    </w:div>
    <w:div w:id="21437626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pringer.com/us/book/9789811005688" TargetMode="External"/><Relationship Id="rId3" Type="http://schemas.openxmlformats.org/officeDocument/2006/relationships/settings" Target="settings.xml"/><Relationship Id="rId21" Type="http://schemas.openxmlformats.org/officeDocument/2006/relationships/hyperlink" Target="http://www.fao.org/state-of-fisheries-aquaculture"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pringer.com/us/book/978331914132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pdf.pub/cork-biology-production-and-uses.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www.fao.org/3/x8423e/X8423E00.htm" TargetMode="External"/><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www.fao.org/3/a-i4808e.pdf" TargetMode="External"/><Relationship Id="rId28" Type="http://schemas.openxmlformats.org/officeDocument/2006/relationships/hyperlink" Target="https://www.apcor.pt/en/montado/fore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hyperlink" Target="https://www.nature.com/articles/s41467-018-03406-6.pdf" TargetMode="External"/><Relationship Id="rId27" Type="http://schemas.openxmlformats.org/officeDocument/2006/relationships/hyperlink" Target="https://www.osti.gov/biblio/754363" TargetMode="External"/><Relationship Id="rId30" Type="http://schemas.openxmlformats.org/officeDocument/2006/relationships/hyperlink" Target="https://www.ipcc-nggip.iges.or.jp/public/2006gl/pdf/4_Volume4/V4_05_Ch5_Cropland.pdf" TargetMode="Externa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Pages>20</Pages>
  <Words>6124</Words>
  <Characters>34913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Toensmeier</dc:creator>
  <cp:keywords/>
  <dc:description/>
  <cp:lastModifiedBy>Eric Toensmeier</cp:lastModifiedBy>
  <cp:revision>196</cp:revision>
  <cp:lastPrinted>2020-07-15T14:09:00Z</cp:lastPrinted>
  <dcterms:created xsi:type="dcterms:W3CDTF">2020-05-20T17:34:00Z</dcterms:created>
  <dcterms:modified xsi:type="dcterms:W3CDTF">2020-07-21T23:26:00Z</dcterms:modified>
</cp:coreProperties>
</file>