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7D12D3" w:rsidRDefault="00630CD1" w:rsidP="007D12D3">
      <w:pPr>
        <w:pStyle w:val="TableofFigures"/>
        <w:rPr>
          <w:rStyle w:val="Hyperlink"/>
          <w:rFonts w:asciiTheme="minorHAnsi" w:hAnsiTheme="minorHAnsi" w:cs="Times New Roman"/>
          <w:noProof/>
          <w:sz w:val="24"/>
          <w:szCs w:val="24"/>
          <w:lang w:eastAsia="en-US"/>
        </w:rPr>
      </w:pPr>
      <w:r w:rsidRPr="004F3DF1">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40715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40715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6C32CD" w:rsidRPr="00DF2237" w:rsidRDefault="006C32CD" w:rsidP="00DF2237">
                            <w:pPr>
                              <w:jc w:val="center"/>
                              <w:rPr>
                                <w:b/>
                                <w:smallCaps/>
                                <w:color w:val="404040" w:themeColor="text1" w:themeTint="BF"/>
                                <w:sz w:val="48"/>
                                <w:szCs w:val="48"/>
                              </w:rPr>
                            </w:pPr>
                            <w:r w:rsidRPr="00DF2237">
                              <w:rPr>
                                <w:b/>
                                <w:smallCaps/>
                                <w:color w:val="404040" w:themeColor="text1" w:themeTint="BF"/>
                                <w:sz w:val="48"/>
                                <w:szCs w:val="48"/>
                              </w:rPr>
                              <w:t>Technical assessment for</w:t>
                            </w:r>
                          </w:p>
                          <w:p w14:paraId="01CDCF1D" w14:textId="4C69DCDB" w:rsidR="006C32CD" w:rsidRPr="00DF2237" w:rsidRDefault="006C32CD" w:rsidP="00DF2237">
                            <w:pPr>
                              <w:jc w:val="center"/>
                              <w:rPr>
                                <w:b/>
                                <w:smallCaps/>
                                <w:color w:val="404040" w:themeColor="text1" w:themeTint="BF"/>
                                <w:sz w:val="48"/>
                                <w:szCs w:val="48"/>
                              </w:rPr>
                            </w:pPr>
                            <w:r w:rsidRPr="00DF2237">
                              <w:rPr>
                                <w:b/>
                                <w:smallCaps/>
                                <w:color w:val="404040" w:themeColor="text1" w:themeTint="BF"/>
                                <w:sz w:val="48"/>
                                <w:szCs w:val="48"/>
                              </w:rPr>
                              <w:t>Clean and improved Cookstoves</w:t>
                            </w:r>
                          </w:p>
                          <w:p w14:paraId="6774E85B" w14:textId="77777777" w:rsidR="006C32CD" w:rsidRPr="00EB247F" w:rsidRDefault="006C32CD" w:rsidP="007D12D3">
                            <w:pPr>
                              <w:jc w:val="both"/>
                            </w:pPr>
                          </w:p>
                          <w:p w14:paraId="4699D449" w14:textId="3087EA40"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Sector: Buildings</w:t>
                            </w:r>
                          </w:p>
                          <w:p w14:paraId="1671E118" w14:textId="13FD37BC"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Agency Level: Household</w:t>
                            </w:r>
                          </w:p>
                          <w:p w14:paraId="29D510C4" w14:textId="4CF07C5F"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Keywords: Clean Cookstoves, Improved Cookstoves, Traditional Stoves, Solid Fuel, Biomass Stoves, Renewable Cooking</w:t>
                            </w:r>
                          </w:p>
                          <w:p w14:paraId="6DF0E7C6" w14:textId="77777777" w:rsidR="006C32CD" w:rsidRPr="00DF2237" w:rsidRDefault="006C32CD" w:rsidP="00DF2237">
                            <w:pPr>
                              <w:jc w:val="center"/>
                              <w:rPr>
                                <w:smallCaps/>
                                <w:color w:val="404040" w:themeColor="text1" w:themeTint="BF"/>
                                <w:sz w:val="36"/>
                                <w:szCs w:val="36"/>
                              </w:rPr>
                            </w:pPr>
                          </w:p>
                          <w:p w14:paraId="4FD71E35" w14:textId="77777777" w:rsidR="006C32CD" w:rsidRPr="00DF2237" w:rsidRDefault="006C32CD" w:rsidP="00DF2237">
                            <w:pPr>
                              <w:jc w:val="center"/>
                              <w:rPr>
                                <w:smallCaps/>
                                <w:color w:val="404040" w:themeColor="text1" w:themeTint="BF"/>
                                <w:sz w:val="36"/>
                                <w:szCs w:val="36"/>
                              </w:rPr>
                            </w:pPr>
                          </w:p>
                          <w:p w14:paraId="0AAEA688" w14:textId="77777777" w:rsidR="006C32CD" w:rsidRPr="00DF2237" w:rsidRDefault="006C32CD" w:rsidP="00DF2237">
                            <w:pPr>
                              <w:jc w:val="center"/>
                              <w:rPr>
                                <w:smallCaps/>
                                <w:color w:val="404040" w:themeColor="text1" w:themeTint="BF"/>
                                <w:sz w:val="36"/>
                                <w:szCs w:val="36"/>
                              </w:rPr>
                            </w:pPr>
                          </w:p>
                          <w:p w14:paraId="693769A0" w14:textId="77777777"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Book Edition 1</w:t>
                            </w:r>
                          </w:p>
                          <w:p w14:paraId="0DDBFE23" w14:textId="77777777" w:rsidR="006C32CD" w:rsidRPr="000829DC" w:rsidRDefault="006C32CD"/>
                          <w:p w14:paraId="4BB1447A" w14:textId="77777777" w:rsidR="006C32CD" w:rsidRDefault="006C32CD"/>
                          <w:p w14:paraId="2120AE6B" w14:textId="77777777" w:rsidR="006C32CD" w:rsidRDefault="006C32CD"/>
                          <w:p w14:paraId="7DCFFDCF" w14:textId="77777777" w:rsidR="006C32CD" w:rsidRDefault="006C32CD"/>
                          <w:p w14:paraId="2F48DE38" w14:textId="77777777" w:rsidR="006C32CD" w:rsidRPr="000829DC" w:rsidRDefault="006C32CD"/>
                          <w:p w14:paraId="1981D31A" w14:textId="77777777" w:rsidR="006C32CD" w:rsidRPr="00DF2237" w:rsidRDefault="006C32CD">
                            <w:pPr>
                              <w:rPr>
                                <w:b/>
                                <w:smallCaps/>
                                <w:color w:val="404040" w:themeColor="text1" w:themeTint="BF"/>
                                <w:sz w:val="28"/>
                                <w:szCs w:val="28"/>
                              </w:rPr>
                            </w:pPr>
                            <w:r w:rsidRPr="00DF2237">
                              <w:rPr>
                                <w:b/>
                                <w:smallCaps/>
                                <w:color w:val="404040" w:themeColor="text1" w:themeTint="BF"/>
                                <w:sz w:val="28"/>
                                <w:szCs w:val="28"/>
                              </w:rPr>
                              <w:t>Prepared by:</w:t>
                            </w:r>
                          </w:p>
                          <w:p w14:paraId="248C4E3C" w14:textId="1B4C41D4" w:rsidR="006C32CD" w:rsidRPr="00DF2237" w:rsidRDefault="006C32CD">
                            <w:pPr>
                              <w:rPr>
                                <w:smallCaps/>
                                <w:color w:val="404040" w:themeColor="text1" w:themeTint="BF"/>
                                <w:sz w:val="28"/>
                                <w:szCs w:val="28"/>
                              </w:rPr>
                            </w:pPr>
                            <w:r w:rsidRPr="00DF2237">
                              <w:rPr>
                                <w:smallCaps/>
                                <w:color w:val="404040" w:themeColor="text1" w:themeTint="BF"/>
                                <w:sz w:val="28"/>
                                <w:szCs w:val="28"/>
                              </w:rPr>
                              <w:t>NOORIE RAJVANSHI, Research Fellow</w:t>
                            </w:r>
                          </w:p>
                          <w:p w14:paraId="578620CE" w14:textId="7744AA66" w:rsidR="006C32CD" w:rsidRPr="00DF2237" w:rsidRDefault="006C32CD">
                            <w:pPr>
                              <w:rPr>
                                <w:smallCaps/>
                                <w:color w:val="404040" w:themeColor="text1" w:themeTint="BF"/>
                                <w:sz w:val="28"/>
                                <w:szCs w:val="28"/>
                              </w:rPr>
                            </w:pPr>
                            <w:r w:rsidRPr="00DF2237">
                              <w:rPr>
                                <w:smallCaps/>
                                <w:color w:val="404040" w:themeColor="text1" w:themeTint="BF"/>
                                <w:sz w:val="28"/>
                                <w:szCs w:val="28"/>
                              </w:rPr>
                              <w:t>CHIRJIV ANAND, Research Fellow</w:t>
                            </w:r>
                          </w:p>
                          <w:p w14:paraId="6C4588F0" w14:textId="77777777" w:rsidR="006C32CD" w:rsidRPr="00EB247F" w:rsidRDefault="006C32CD"/>
                          <w:p w14:paraId="1C3CFB47" w14:textId="77777777" w:rsidR="006C32CD" w:rsidRPr="00EB247F" w:rsidRDefault="006C32CD"/>
                          <w:p w14:paraId="4481356F" w14:textId="6C098178" w:rsidR="006C32CD" w:rsidRPr="00EB247F" w:rsidRDefault="006C32CD">
                            <w:pPr>
                              <w:rPr>
                                <w:color w:val="404040" w:themeColor="text1" w:themeTint="BF"/>
                              </w:rPr>
                            </w:pPr>
                            <w:r w:rsidRPr="00EB247F">
                              <w:rPr>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67D0F5CF" w:rsidR="006C32CD" w:rsidRPr="00DF2237" w:rsidRDefault="00AE16D4">
                            <w:pPr>
                              <w:rPr>
                                <w:smallCaps/>
                                <w:sz w:val="20"/>
                                <w:szCs w:val="20"/>
                              </w:rPr>
                            </w:pPr>
                            <w:hyperlink r:id="rId10" w:history="1">
                              <w:r w:rsidR="006C32CD" w:rsidRPr="00DF2237">
                                <w:t>info@drawdown.org</w:t>
                              </w:r>
                            </w:hyperlink>
                            <w:r w:rsidR="006C32CD" w:rsidRPr="00DF2237">
                              <w:rPr>
                                <w:smallCaps/>
                                <w:sz w:val="20"/>
                                <w:szCs w:val="20"/>
                              </w:rPr>
                              <w:t xml:space="preserve">             </w:t>
                            </w:r>
                            <w:hyperlink r:id="rId11" w:history="1">
                              <w:r w:rsidR="006C32CD" w:rsidRPr="00DF2237">
                                <w:t>www.drawdown.org</w:t>
                              </w:r>
                            </w:hyperlink>
                            <w:r w:rsidR="006C32CD" w:rsidRPr="00DF2237">
                              <w:rPr>
                                <w:smallCaps/>
                                <w:sz w:val="20"/>
                                <w:szCs w:val="20"/>
                              </w:rPr>
                              <w:t xml:space="preserve">  </w:t>
                            </w:r>
                          </w:p>
                          <w:p w14:paraId="05DAFFE7" w14:textId="77777777" w:rsidR="006C32CD" w:rsidRPr="00DF2237" w:rsidRDefault="006C32CD"/>
                          <w:p w14:paraId="3D97FBF6" w14:textId="77777777" w:rsidR="006C32CD" w:rsidRPr="00DF2237" w:rsidRDefault="006C32CD"/>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504.5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" filled="f" stroked="f" strokeweight=".5pt">
                <v:textbox inset=",0,54pt,0">
                  <w:txbxContent>
                    <w:p w14:paraId="3A69A438" w14:textId="77777777" w:rsidR="006C32CD" w:rsidRPr="00DF2237" w:rsidRDefault="006C32CD" w:rsidP="00DF2237">
                      <w:pPr>
                        <w:jc w:val="center"/>
                        <w:rPr>
                          <w:b/>
                          <w:smallCaps/>
                          <w:color w:val="404040" w:themeColor="text1" w:themeTint="BF"/>
                          <w:sz w:val="48"/>
                          <w:szCs w:val="48"/>
                        </w:rPr>
                      </w:pPr>
                      <w:r w:rsidRPr="00DF2237">
                        <w:rPr>
                          <w:b/>
                          <w:smallCaps/>
                          <w:color w:val="404040" w:themeColor="text1" w:themeTint="BF"/>
                          <w:sz w:val="48"/>
                          <w:szCs w:val="48"/>
                        </w:rPr>
                        <w:t>Technical assessment for</w:t>
                      </w:r>
                    </w:p>
                    <w:p w14:paraId="01CDCF1D" w14:textId="4C69DCDB" w:rsidR="006C32CD" w:rsidRPr="00DF2237" w:rsidRDefault="006C32CD" w:rsidP="00DF2237">
                      <w:pPr>
                        <w:jc w:val="center"/>
                        <w:rPr>
                          <w:b/>
                          <w:smallCaps/>
                          <w:color w:val="404040" w:themeColor="text1" w:themeTint="BF"/>
                          <w:sz w:val="48"/>
                          <w:szCs w:val="48"/>
                        </w:rPr>
                      </w:pPr>
                      <w:r w:rsidRPr="00DF2237">
                        <w:rPr>
                          <w:b/>
                          <w:smallCaps/>
                          <w:color w:val="404040" w:themeColor="text1" w:themeTint="BF"/>
                          <w:sz w:val="48"/>
                          <w:szCs w:val="48"/>
                        </w:rPr>
                        <w:t>Clean and improved Cookstoves</w:t>
                      </w:r>
                    </w:p>
                    <w:p w14:paraId="6774E85B" w14:textId="77777777" w:rsidR="006C32CD" w:rsidRPr="00EB247F" w:rsidRDefault="006C32CD" w:rsidP="007D12D3">
                      <w:pPr>
                        <w:jc w:val="both"/>
                      </w:pPr>
                    </w:p>
                    <w:p w14:paraId="4699D449" w14:textId="3087EA40"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Sector: Buildings</w:t>
                      </w:r>
                    </w:p>
                    <w:p w14:paraId="1671E118" w14:textId="13FD37BC"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Agency Level: Household</w:t>
                      </w:r>
                    </w:p>
                    <w:p w14:paraId="29D510C4" w14:textId="4CF07C5F"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Keywords: Clean Cookstoves, Improved Cookstoves, Traditional Stoves, Solid Fuel, Biomass Stoves, Renewable Cooking</w:t>
                      </w:r>
                    </w:p>
                    <w:p w14:paraId="6DF0E7C6" w14:textId="77777777" w:rsidR="006C32CD" w:rsidRPr="00DF2237" w:rsidRDefault="006C32CD" w:rsidP="00DF2237">
                      <w:pPr>
                        <w:jc w:val="center"/>
                        <w:rPr>
                          <w:smallCaps/>
                          <w:color w:val="404040" w:themeColor="text1" w:themeTint="BF"/>
                          <w:sz w:val="36"/>
                          <w:szCs w:val="36"/>
                        </w:rPr>
                      </w:pPr>
                    </w:p>
                    <w:p w14:paraId="4FD71E35" w14:textId="77777777" w:rsidR="006C32CD" w:rsidRPr="00DF2237" w:rsidRDefault="006C32CD" w:rsidP="00DF2237">
                      <w:pPr>
                        <w:jc w:val="center"/>
                        <w:rPr>
                          <w:smallCaps/>
                          <w:color w:val="404040" w:themeColor="text1" w:themeTint="BF"/>
                          <w:sz w:val="36"/>
                          <w:szCs w:val="36"/>
                        </w:rPr>
                      </w:pPr>
                    </w:p>
                    <w:p w14:paraId="0AAEA688" w14:textId="77777777" w:rsidR="006C32CD" w:rsidRPr="00DF2237" w:rsidRDefault="006C32CD" w:rsidP="00DF2237">
                      <w:pPr>
                        <w:jc w:val="center"/>
                        <w:rPr>
                          <w:smallCaps/>
                          <w:color w:val="404040" w:themeColor="text1" w:themeTint="BF"/>
                          <w:sz w:val="36"/>
                          <w:szCs w:val="36"/>
                        </w:rPr>
                      </w:pPr>
                    </w:p>
                    <w:p w14:paraId="693769A0" w14:textId="77777777" w:rsidR="006C32CD" w:rsidRPr="00DF2237" w:rsidRDefault="006C32CD" w:rsidP="00DF2237">
                      <w:pPr>
                        <w:jc w:val="center"/>
                        <w:rPr>
                          <w:smallCaps/>
                          <w:color w:val="404040" w:themeColor="text1" w:themeTint="BF"/>
                          <w:sz w:val="36"/>
                          <w:szCs w:val="36"/>
                        </w:rPr>
                      </w:pPr>
                      <w:r w:rsidRPr="00DF2237">
                        <w:rPr>
                          <w:smallCaps/>
                          <w:color w:val="404040" w:themeColor="text1" w:themeTint="BF"/>
                          <w:sz w:val="36"/>
                          <w:szCs w:val="36"/>
                        </w:rPr>
                        <w:t>Book Edition 1</w:t>
                      </w:r>
                    </w:p>
                    <w:p w14:paraId="0DDBFE23" w14:textId="77777777" w:rsidR="006C32CD" w:rsidRPr="000829DC" w:rsidRDefault="006C32CD"/>
                    <w:p w14:paraId="4BB1447A" w14:textId="77777777" w:rsidR="006C32CD" w:rsidRDefault="006C32CD"/>
                    <w:p w14:paraId="2120AE6B" w14:textId="77777777" w:rsidR="006C32CD" w:rsidRDefault="006C32CD"/>
                    <w:p w14:paraId="7DCFFDCF" w14:textId="77777777" w:rsidR="006C32CD" w:rsidRDefault="006C32CD"/>
                    <w:p w14:paraId="2F48DE38" w14:textId="77777777" w:rsidR="006C32CD" w:rsidRPr="000829DC" w:rsidRDefault="006C32CD"/>
                    <w:p w14:paraId="1981D31A" w14:textId="77777777" w:rsidR="006C32CD" w:rsidRPr="00DF2237" w:rsidRDefault="006C32CD">
                      <w:pPr>
                        <w:rPr>
                          <w:b/>
                          <w:smallCaps/>
                          <w:color w:val="404040" w:themeColor="text1" w:themeTint="BF"/>
                          <w:sz w:val="28"/>
                          <w:szCs w:val="28"/>
                        </w:rPr>
                      </w:pPr>
                      <w:r w:rsidRPr="00DF2237">
                        <w:rPr>
                          <w:b/>
                          <w:smallCaps/>
                          <w:color w:val="404040" w:themeColor="text1" w:themeTint="BF"/>
                          <w:sz w:val="28"/>
                          <w:szCs w:val="28"/>
                        </w:rPr>
                        <w:t>Prepared by:</w:t>
                      </w:r>
                    </w:p>
                    <w:p w14:paraId="248C4E3C" w14:textId="1B4C41D4" w:rsidR="006C32CD" w:rsidRPr="00DF2237" w:rsidRDefault="006C32CD">
                      <w:pPr>
                        <w:rPr>
                          <w:smallCaps/>
                          <w:color w:val="404040" w:themeColor="text1" w:themeTint="BF"/>
                          <w:sz w:val="28"/>
                          <w:szCs w:val="28"/>
                        </w:rPr>
                      </w:pPr>
                      <w:r w:rsidRPr="00DF2237">
                        <w:rPr>
                          <w:smallCaps/>
                          <w:color w:val="404040" w:themeColor="text1" w:themeTint="BF"/>
                          <w:sz w:val="28"/>
                          <w:szCs w:val="28"/>
                        </w:rPr>
                        <w:t>NOORIE RAJVANSHI, Research Fellow</w:t>
                      </w:r>
                    </w:p>
                    <w:p w14:paraId="578620CE" w14:textId="7744AA66" w:rsidR="006C32CD" w:rsidRPr="00DF2237" w:rsidRDefault="006C32CD">
                      <w:pPr>
                        <w:rPr>
                          <w:smallCaps/>
                          <w:color w:val="404040" w:themeColor="text1" w:themeTint="BF"/>
                          <w:sz w:val="28"/>
                          <w:szCs w:val="28"/>
                        </w:rPr>
                      </w:pPr>
                      <w:r w:rsidRPr="00DF2237">
                        <w:rPr>
                          <w:smallCaps/>
                          <w:color w:val="404040" w:themeColor="text1" w:themeTint="BF"/>
                          <w:sz w:val="28"/>
                          <w:szCs w:val="28"/>
                        </w:rPr>
                        <w:t>CHIRJIV ANAND, Research Fellow</w:t>
                      </w:r>
                    </w:p>
                    <w:p w14:paraId="6C4588F0" w14:textId="77777777" w:rsidR="006C32CD" w:rsidRPr="00EB247F" w:rsidRDefault="006C32CD"/>
                    <w:p w14:paraId="1C3CFB47" w14:textId="77777777" w:rsidR="006C32CD" w:rsidRPr="00EB247F" w:rsidRDefault="006C32CD"/>
                    <w:p w14:paraId="4481356F" w14:textId="6C098178" w:rsidR="006C32CD" w:rsidRPr="00EB247F" w:rsidRDefault="006C32CD">
                      <w:pPr>
                        <w:rPr>
                          <w:color w:val="404040" w:themeColor="text1" w:themeTint="BF"/>
                        </w:rPr>
                      </w:pPr>
                      <w:r w:rsidRPr="00EB247F">
                        <w:rPr>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67D0F5CF" w:rsidR="006C32CD" w:rsidRPr="00DF2237" w:rsidRDefault="006C32CD">
                      <w:pPr>
                        <w:rPr>
                          <w:smallCaps/>
                          <w:sz w:val="20"/>
                          <w:szCs w:val="20"/>
                        </w:rPr>
                      </w:pPr>
                      <w:hyperlink r:id="rId13" w:history="1">
                        <w:r w:rsidRPr="00DF2237">
                          <w:t>info@drawdown.org</w:t>
                        </w:r>
                      </w:hyperlink>
                      <w:r w:rsidRPr="00DF2237">
                        <w:rPr>
                          <w:smallCaps/>
                          <w:sz w:val="20"/>
                          <w:szCs w:val="20"/>
                        </w:rPr>
                        <w:t xml:space="preserve">             </w:t>
                      </w:r>
                      <w:hyperlink r:id="rId14" w:history="1">
                        <w:r w:rsidRPr="00DF2237">
                          <w:t>www.drawdown.org</w:t>
                        </w:r>
                      </w:hyperlink>
                      <w:r w:rsidRPr="00DF2237">
                        <w:rPr>
                          <w:smallCaps/>
                          <w:sz w:val="20"/>
                          <w:szCs w:val="20"/>
                        </w:rPr>
                        <w:t xml:space="preserve">  </w:t>
                      </w:r>
                    </w:p>
                    <w:p w14:paraId="05DAFFE7" w14:textId="77777777" w:rsidR="006C32CD" w:rsidRPr="00DF2237" w:rsidRDefault="006C32CD"/>
                    <w:p w14:paraId="3D97FBF6" w14:textId="77777777" w:rsidR="006C32CD" w:rsidRPr="00DF2237" w:rsidRDefault="006C32CD"/>
                  </w:txbxContent>
                </v:textbox>
                <w10:wrap type="square" anchorx="page" anchory="page"/>
              </v:shape>
            </w:pict>
          </mc:Fallback>
        </mc:AlternateContent>
      </w:r>
    </w:p>
    <w:sdt>
      <w:sdtPr>
        <w:rPr>
          <w:rFonts w:asciiTheme="minorHAnsi" w:hAnsiTheme="minorHAnsi"/>
          <w:lang w:val="en-US"/>
        </w:rPr>
        <w:id w:val="442275696"/>
        <w:docPartObj>
          <w:docPartGallery w:val="Table of Contents"/>
          <w:docPartUnique/>
        </w:docPartObj>
      </w:sdtPr>
      <w:sdtEndPr>
        <w:rPr>
          <w:rFonts w:ascii="Times New Roman" w:hAnsi="Times New Roman"/>
          <w:noProof/>
        </w:rPr>
      </w:sdtEndPr>
      <w:sdtContent>
        <w:p w14:paraId="62199C04" w14:textId="77777777" w:rsidR="00640665" w:rsidRPr="007D12D3" w:rsidRDefault="551A77D0">
          <w:pPr>
            <w:rPr>
              <w:rStyle w:val="Heading1Char"/>
              <w:lang w:val="en-US" w:eastAsia="ja-JP"/>
            </w:rPr>
          </w:pPr>
          <w:r w:rsidRPr="007D12D3">
            <w:rPr>
              <w:rStyle w:val="Heading1Char"/>
              <w:lang w:val="en-US"/>
            </w:rPr>
            <w:t>Table of Contents</w:t>
          </w:r>
        </w:p>
        <w:p w14:paraId="7DDDAC9D" w14:textId="77777777" w:rsidR="00C6464B" w:rsidRDefault="006E12B6">
          <w:pPr>
            <w:pStyle w:val="TOC1"/>
            <w:rPr>
              <w:noProof/>
            </w:rPr>
          </w:pPr>
          <w:r w:rsidRPr="004F3DF1">
            <w:rPr>
              <w:noProof/>
            </w:rPr>
            <w:t xml:space="preserve"> </w:t>
          </w:r>
          <w:r w:rsidR="00640665" w:rsidRPr="007D12D3">
            <w:fldChar w:fldCharType="begin"/>
          </w:r>
          <w:r w:rsidR="00640665" w:rsidRPr="004F3DF1">
            <w:instrText xml:space="preserve"> TOC \o "1-3" \h \z \u </w:instrText>
          </w:r>
          <w:r w:rsidR="00640665" w:rsidRPr="007D12D3">
            <w:fldChar w:fldCharType="separate"/>
          </w:r>
        </w:p>
        <w:p w14:paraId="3C33F96C" w14:textId="34DC41FE" w:rsidR="00C6464B" w:rsidRDefault="00AE16D4">
          <w:pPr>
            <w:pStyle w:val="TOC1"/>
            <w:rPr>
              <w:rFonts w:asciiTheme="minorHAnsi" w:hAnsiTheme="minorHAnsi"/>
              <w:noProof/>
              <w:lang w:eastAsia="en-US"/>
            </w:rPr>
          </w:pPr>
          <w:hyperlink w:anchor="_Toc18350421" w:history="1">
            <w:r w:rsidR="00C6464B" w:rsidRPr="00B77DDA">
              <w:rPr>
                <w:rStyle w:val="Hyperlink"/>
                <w:noProof/>
              </w:rPr>
              <w:t>List of Figures</w:t>
            </w:r>
            <w:r w:rsidR="00C6464B">
              <w:rPr>
                <w:noProof/>
                <w:webHidden/>
              </w:rPr>
              <w:tab/>
            </w:r>
            <w:r w:rsidR="00C6464B">
              <w:rPr>
                <w:noProof/>
                <w:webHidden/>
              </w:rPr>
              <w:fldChar w:fldCharType="begin"/>
            </w:r>
            <w:r w:rsidR="00C6464B">
              <w:rPr>
                <w:noProof/>
                <w:webHidden/>
              </w:rPr>
              <w:instrText xml:space="preserve"> PAGEREF _Toc18350421 \h </w:instrText>
            </w:r>
            <w:r w:rsidR="00C6464B">
              <w:rPr>
                <w:noProof/>
                <w:webHidden/>
              </w:rPr>
            </w:r>
            <w:r w:rsidR="00C6464B">
              <w:rPr>
                <w:noProof/>
                <w:webHidden/>
              </w:rPr>
              <w:fldChar w:fldCharType="separate"/>
            </w:r>
            <w:r w:rsidR="00C6464B">
              <w:rPr>
                <w:noProof/>
                <w:webHidden/>
              </w:rPr>
              <w:t>IV</w:t>
            </w:r>
            <w:r w:rsidR="00C6464B">
              <w:rPr>
                <w:noProof/>
                <w:webHidden/>
              </w:rPr>
              <w:fldChar w:fldCharType="end"/>
            </w:r>
          </w:hyperlink>
        </w:p>
        <w:p w14:paraId="30F47DC6" w14:textId="7397526E" w:rsidR="00C6464B" w:rsidRDefault="00AE16D4">
          <w:pPr>
            <w:pStyle w:val="TOC1"/>
            <w:rPr>
              <w:rFonts w:asciiTheme="minorHAnsi" w:hAnsiTheme="minorHAnsi"/>
              <w:noProof/>
              <w:lang w:eastAsia="en-US"/>
            </w:rPr>
          </w:pPr>
          <w:hyperlink w:anchor="_Toc18350422" w:history="1">
            <w:r w:rsidR="00C6464B" w:rsidRPr="00B77DDA">
              <w:rPr>
                <w:rStyle w:val="Hyperlink"/>
                <w:noProof/>
              </w:rPr>
              <w:t>List of Tables</w:t>
            </w:r>
            <w:r w:rsidR="00C6464B">
              <w:rPr>
                <w:noProof/>
                <w:webHidden/>
              </w:rPr>
              <w:tab/>
            </w:r>
            <w:r w:rsidR="00C6464B">
              <w:rPr>
                <w:noProof/>
                <w:webHidden/>
              </w:rPr>
              <w:fldChar w:fldCharType="begin"/>
            </w:r>
            <w:r w:rsidR="00C6464B">
              <w:rPr>
                <w:noProof/>
                <w:webHidden/>
              </w:rPr>
              <w:instrText xml:space="preserve"> PAGEREF _Toc18350422 \h </w:instrText>
            </w:r>
            <w:r w:rsidR="00C6464B">
              <w:rPr>
                <w:noProof/>
                <w:webHidden/>
              </w:rPr>
            </w:r>
            <w:r w:rsidR="00C6464B">
              <w:rPr>
                <w:noProof/>
                <w:webHidden/>
              </w:rPr>
              <w:fldChar w:fldCharType="separate"/>
            </w:r>
            <w:r w:rsidR="00C6464B">
              <w:rPr>
                <w:noProof/>
                <w:webHidden/>
              </w:rPr>
              <w:t>IV</w:t>
            </w:r>
            <w:r w:rsidR="00C6464B">
              <w:rPr>
                <w:noProof/>
                <w:webHidden/>
              </w:rPr>
              <w:fldChar w:fldCharType="end"/>
            </w:r>
          </w:hyperlink>
        </w:p>
        <w:p w14:paraId="2E89F118" w14:textId="7A82B457" w:rsidR="00C6464B" w:rsidRDefault="00AE16D4">
          <w:pPr>
            <w:pStyle w:val="TOC1"/>
            <w:rPr>
              <w:rFonts w:asciiTheme="minorHAnsi" w:hAnsiTheme="minorHAnsi"/>
              <w:noProof/>
              <w:lang w:eastAsia="en-US"/>
            </w:rPr>
          </w:pPr>
          <w:hyperlink w:anchor="_Toc18350423" w:history="1">
            <w:r w:rsidR="00C6464B" w:rsidRPr="00B77DDA">
              <w:rPr>
                <w:rStyle w:val="Hyperlink"/>
                <w:noProof/>
              </w:rPr>
              <w:t>Acronyms and Symbols Used</w:t>
            </w:r>
            <w:r w:rsidR="00C6464B">
              <w:rPr>
                <w:noProof/>
                <w:webHidden/>
              </w:rPr>
              <w:tab/>
            </w:r>
            <w:r w:rsidR="00C6464B">
              <w:rPr>
                <w:noProof/>
                <w:webHidden/>
              </w:rPr>
              <w:fldChar w:fldCharType="begin"/>
            </w:r>
            <w:r w:rsidR="00C6464B">
              <w:rPr>
                <w:noProof/>
                <w:webHidden/>
              </w:rPr>
              <w:instrText xml:space="preserve"> PAGEREF _Toc18350423 \h </w:instrText>
            </w:r>
            <w:r w:rsidR="00C6464B">
              <w:rPr>
                <w:noProof/>
                <w:webHidden/>
              </w:rPr>
            </w:r>
            <w:r w:rsidR="00C6464B">
              <w:rPr>
                <w:noProof/>
                <w:webHidden/>
              </w:rPr>
              <w:fldChar w:fldCharType="separate"/>
            </w:r>
            <w:r w:rsidR="00C6464B">
              <w:rPr>
                <w:noProof/>
                <w:webHidden/>
              </w:rPr>
              <w:t>V</w:t>
            </w:r>
            <w:r w:rsidR="00C6464B">
              <w:rPr>
                <w:noProof/>
                <w:webHidden/>
              </w:rPr>
              <w:fldChar w:fldCharType="end"/>
            </w:r>
          </w:hyperlink>
        </w:p>
        <w:p w14:paraId="7CF2E93A" w14:textId="0EC38EFD" w:rsidR="00C6464B" w:rsidRDefault="00AE16D4">
          <w:pPr>
            <w:pStyle w:val="TOC1"/>
            <w:rPr>
              <w:rFonts w:asciiTheme="minorHAnsi" w:hAnsiTheme="minorHAnsi"/>
              <w:noProof/>
              <w:lang w:eastAsia="en-US"/>
            </w:rPr>
          </w:pPr>
          <w:hyperlink w:anchor="_Toc18350424" w:history="1">
            <w:r w:rsidR="00C6464B" w:rsidRPr="00B77DDA">
              <w:rPr>
                <w:rStyle w:val="Hyperlink"/>
                <w:noProof/>
              </w:rPr>
              <w:t>Executive Summary</w:t>
            </w:r>
            <w:r w:rsidR="00C6464B">
              <w:rPr>
                <w:noProof/>
                <w:webHidden/>
              </w:rPr>
              <w:tab/>
            </w:r>
            <w:r w:rsidR="00C6464B">
              <w:rPr>
                <w:noProof/>
                <w:webHidden/>
              </w:rPr>
              <w:fldChar w:fldCharType="begin"/>
            </w:r>
            <w:r w:rsidR="00C6464B">
              <w:rPr>
                <w:noProof/>
                <w:webHidden/>
              </w:rPr>
              <w:instrText xml:space="preserve"> PAGEREF _Toc18350424 \h </w:instrText>
            </w:r>
            <w:r w:rsidR="00C6464B">
              <w:rPr>
                <w:noProof/>
                <w:webHidden/>
              </w:rPr>
            </w:r>
            <w:r w:rsidR="00C6464B">
              <w:rPr>
                <w:noProof/>
                <w:webHidden/>
              </w:rPr>
              <w:fldChar w:fldCharType="separate"/>
            </w:r>
            <w:r w:rsidR="00C6464B">
              <w:rPr>
                <w:noProof/>
                <w:webHidden/>
              </w:rPr>
              <w:t>VI</w:t>
            </w:r>
            <w:r w:rsidR="00C6464B">
              <w:rPr>
                <w:noProof/>
                <w:webHidden/>
              </w:rPr>
              <w:fldChar w:fldCharType="end"/>
            </w:r>
          </w:hyperlink>
        </w:p>
        <w:p w14:paraId="0DEA492A" w14:textId="52F2404F" w:rsidR="00C6464B" w:rsidRDefault="00AE16D4">
          <w:pPr>
            <w:pStyle w:val="TOC1"/>
            <w:tabs>
              <w:tab w:val="left" w:pos="440"/>
            </w:tabs>
            <w:rPr>
              <w:rFonts w:asciiTheme="minorHAnsi" w:hAnsiTheme="minorHAnsi"/>
              <w:noProof/>
              <w:lang w:eastAsia="en-US"/>
            </w:rPr>
          </w:pPr>
          <w:hyperlink w:anchor="_Toc18350425" w:history="1">
            <w:r w:rsidR="00C6464B" w:rsidRPr="00B77DDA">
              <w:rPr>
                <w:rStyle w:val="Hyperlink"/>
                <w:noProof/>
              </w:rPr>
              <w:t>1</w:t>
            </w:r>
            <w:r w:rsidR="00C6464B">
              <w:rPr>
                <w:rFonts w:asciiTheme="minorHAnsi" w:hAnsiTheme="minorHAnsi"/>
                <w:noProof/>
                <w:lang w:eastAsia="en-US"/>
              </w:rPr>
              <w:tab/>
            </w:r>
            <w:r w:rsidR="00C6464B" w:rsidRPr="00B77DDA">
              <w:rPr>
                <w:rStyle w:val="Hyperlink"/>
                <w:noProof/>
              </w:rPr>
              <w:t>Literature Review</w:t>
            </w:r>
            <w:r w:rsidR="00C6464B">
              <w:rPr>
                <w:noProof/>
                <w:webHidden/>
              </w:rPr>
              <w:tab/>
            </w:r>
            <w:r w:rsidR="00C6464B">
              <w:rPr>
                <w:noProof/>
                <w:webHidden/>
              </w:rPr>
              <w:fldChar w:fldCharType="begin"/>
            </w:r>
            <w:r w:rsidR="00C6464B">
              <w:rPr>
                <w:noProof/>
                <w:webHidden/>
              </w:rPr>
              <w:instrText xml:space="preserve"> PAGEREF _Toc18350425 \h </w:instrText>
            </w:r>
            <w:r w:rsidR="00C6464B">
              <w:rPr>
                <w:noProof/>
                <w:webHidden/>
              </w:rPr>
            </w:r>
            <w:r w:rsidR="00C6464B">
              <w:rPr>
                <w:noProof/>
                <w:webHidden/>
              </w:rPr>
              <w:fldChar w:fldCharType="separate"/>
            </w:r>
            <w:r w:rsidR="00C6464B">
              <w:rPr>
                <w:noProof/>
                <w:webHidden/>
              </w:rPr>
              <w:t>7</w:t>
            </w:r>
            <w:r w:rsidR="00C6464B">
              <w:rPr>
                <w:noProof/>
                <w:webHidden/>
              </w:rPr>
              <w:fldChar w:fldCharType="end"/>
            </w:r>
          </w:hyperlink>
        </w:p>
        <w:p w14:paraId="700583BB" w14:textId="2BC875EE" w:rsidR="00C6464B" w:rsidRDefault="00AE16D4">
          <w:pPr>
            <w:pStyle w:val="TOC2"/>
            <w:tabs>
              <w:tab w:val="left" w:pos="880"/>
              <w:tab w:val="right" w:leader="dot" w:pos="9350"/>
            </w:tabs>
            <w:rPr>
              <w:rFonts w:asciiTheme="minorHAnsi" w:hAnsiTheme="minorHAnsi"/>
              <w:noProof/>
              <w:lang w:eastAsia="en-US"/>
            </w:rPr>
          </w:pPr>
          <w:hyperlink w:anchor="_Toc18350426" w:history="1">
            <w:r w:rsidR="00C6464B" w:rsidRPr="00B77DDA">
              <w:rPr>
                <w:rStyle w:val="Hyperlink"/>
                <w:noProof/>
              </w:rPr>
              <w:t>1.1</w:t>
            </w:r>
            <w:r w:rsidR="00C6464B">
              <w:rPr>
                <w:rFonts w:asciiTheme="minorHAnsi" w:hAnsiTheme="minorHAnsi"/>
                <w:noProof/>
                <w:lang w:eastAsia="en-US"/>
              </w:rPr>
              <w:tab/>
            </w:r>
            <w:r w:rsidR="00C6464B" w:rsidRPr="00B77DDA">
              <w:rPr>
                <w:rStyle w:val="Hyperlink"/>
                <w:noProof/>
              </w:rPr>
              <w:t>State of Clean Cookstoves</w:t>
            </w:r>
            <w:r w:rsidR="00C6464B">
              <w:rPr>
                <w:noProof/>
                <w:webHidden/>
              </w:rPr>
              <w:tab/>
            </w:r>
            <w:r w:rsidR="00C6464B">
              <w:rPr>
                <w:noProof/>
                <w:webHidden/>
              </w:rPr>
              <w:fldChar w:fldCharType="begin"/>
            </w:r>
            <w:r w:rsidR="00C6464B">
              <w:rPr>
                <w:noProof/>
                <w:webHidden/>
              </w:rPr>
              <w:instrText xml:space="preserve"> PAGEREF _Toc18350426 \h </w:instrText>
            </w:r>
            <w:r w:rsidR="00C6464B">
              <w:rPr>
                <w:noProof/>
                <w:webHidden/>
              </w:rPr>
            </w:r>
            <w:r w:rsidR="00C6464B">
              <w:rPr>
                <w:noProof/>
                <w:webHidden/>
              </w:rPr>
              <w:fldChar w:fldCharType="separate"/>
            </w:r>
            <w:r w:rsidR="00C6464B">
              <w:rPr>
                <w:noProof/>
                <w:webHidden/>
              </w:rPr>
              <w:t>7</w:t>
            </w:r>
            <w:r w:rsidR="00C6464B">
              <w:rPr>
                <w:noProof/>
                <w:webHidden/>
              </w:rPr>
              <w:fldChar w:fldCharType="end"/>
            </w:r>
          </w:hyperlink>
        </w:p>
        <w:p w14:paraId="1E9B94F9" w14:textId="25CBDD63" w:rsidR="00C6464B" w:rsidRDefault="00AE16D4">
          <w:pPr>
            <w:pStyle w:val="TOC3"/>
            <w:tabs>
              <w:tab w:val="left" w:pos="1320"/>
              <w:tab w:val="right" w:leader="dot" w:pos="9350"/>
            </w:tabs>
            <w:rPr>
              <w:rFonts w:asciiTheme="minorHAnsi" w:hAnsiTheme="minorHAnsi"/>
              <w:noProof/>
              <w:lang w:eastAsia="en-US"/>
            </w:rPr>
          </w:pPr>
          <w:hyperlink w:anchor="_Toc18350427" w:history="1">
            <w:r w:rsidR="00C6464B" w:rsidRPr="00B77DDA">
              <w:rPr>
                <w:rStyle w:val="Hyperlink"/>
                <w:noProof/>
              </w:rPr>
              <w:t>1.1.1</w:t>
            </w:r>
            <w:r w:rsidR="00C6464B">
              <w:rPr>
                <w:rFonts w:asciiTheme="minorHAnsi" w:hAnsiTheme="minorHAnsi"/>
                <w:noProof/>
                <w:lang w:eastAsia="en-US"/>
              </w:rPr>
              <w:tab/>
            </w:r>
            <w:r w:rsidR="00C6464B" w:rsidRPr="00B77DDA">
              <w:rPr>
                <w:rStyle w:val="Hyperlink"/>
                <w:noProof/>
              </w:rPr>
              <w:t>Implementation</w:t>
            </w:r>
            <w:r w:rsidR="00C6464B">
              <w:rPr>
                <w:noProof/>
                <w:webHidden/>
              </w:rPr>
              <w:tab/>
            </w:r>
            <w:r w:rsidR="00C6464B">
              <w:rPr>
                <w:noProof/>
                <w:webHidden/>
              </w:rPr>
              <w:fldChar w:fldCharType="begin"/>
            </w:r>
            <w:r w:rsidR="00C6464B">
              <w:rPr>
                <w:noProof/>
                <w:webHidden/>
              </w:rPr>
              <w:instrText xml:space="preserve"> PAGEREF _Toc18350427 \h </w:instrText>
            </w:r>
            <w:r w:rsidR="00C6464B">
              <w:rPr>
                <w:noProof/>
                <w:webHidden/>
              </w:rPr>
            </w:r>
            <w:r w:rsidR="00C6464B">
              <w:rPr>
                <w:noProof/>
                <w:webHidden/>
              </w:rPr>
              <w:fldChar w:fldCharType="separate"/>
            </w:r>
            <w:r w:rsidR="00C6464B">
              <w:rPr>
                <w:noProof/>
                <w:webHidden/>
              </w:rPr>
              <w:t>8</w:t>
            </w:r>
            <w:r w:rsidR="00C6464B">
              <w:rPr>
                <w:noProof/>
                <w:webHidden/>
              </w:rPr>
              <w:fldChar w:fldCharType="end"/>
            </w:r>
          </w:hyperlink>
        </w:p>
        <w:p w14:paraId="51AEC7A2" w14:textId="70AFD2BF" w:rsidR="00C6464B" w:rsidRDefault="00AE16D4">
          <w:pPr>
            <w:pStyle w:val="TOC3"/>
            <w:tabs>
              <w:tab w:val="left" w:pos="1320"/>
              <w:tab w:val="right" w:leader="dot" w:pos="9350"/>
            </w:tabs>
            <w:rPr>
              <w:rFonts w:asciiTheme="minorHAnsi" w:hAnsiTheme="minorHAnsi"/>
              <w:noProof/>
              <w:lang w:eastAsia="en-US"/>
            </w:rPr>
          </w:pPr>
          <w:hyperlink w:anchor="_Toc18350428" w:history="1">
            <w:r w:rsidR="00C6464B" w:rsidRPr="00B77DDA">
              <w:rPr>
                <w:rStyle w:val="Hyperlink"/>
                <w:noProof/>
              </w:rPr>
              <w:t>1.1.2</w:t>
            </w:r>
            <w:r w:rsidR="00C6464B">
              <w:rPr>
                <w:rFonts w:asciiTheme="minorHAnsi" w:hAnsiTheme="minorHAnsi"/>
                <w:noProof/>
                <w:lang w:eastAsia="en-US"/>
              </w:rPr>
              <w:tab/>
            </w:r>
            <w:r w:rsidR="00C6464B" w:rsidRPr="00B77DDA">
              <w:rPr>
                <w:rStyle w:val="Hyperlink"/>
                <w:noProof/>
              </w:rPr>
              <w:t>Cooking fuels</w:t>
            </w:r>
            <w:r w:rsidR="00C6464B">
              <w:rPr>
                <w:noProof/>
                <w:webHidden/>
              </w:rPr>
              <w:tab/>
            </w:r>
            <w:r w:rsidR="00C6464B">
              <w:rPr>
                <w:noProof/>
                <w:webHidden/>
              </w:rPr>
              <w:fldChar w:fldCharType="begin"/>
            </w:r>
            <w:r w:rsidR="00C6464B">
              <w:rPr>
                <w:noProof/>
                <w:webHidden/>
              </w:rPr>
              <w:instrText xml:space="preserve"> PAGEREF _Toc18350428 \h </w:instrText>
            </w:r>
            <w:r w:rsidR="00C6464B">
              <w:rPr>
                <w:noProof/>
                <w:webHidden/>
              </w:rPr>
            </w:r>
            <w:r w:rsidR="00C6464B">
              <w:rPr>
                <w:noProof/>
                <w:webHidden/>
              </w:rPr>
              <w:fldChar w:fldCharType="separate"/>
            </w:r>
            <w:r w:rsidR="00C6464B">
              <w:rPr>
                <w:noProof/>
                <w:webHidden/>
              </w:rPr>
              <w:t>8</w:t>
            </w:r>
            <w:r w:rsidR="00C6464B">
              <w:rPr>
                <w:noProof/>
                <w:webHidden/>
              </w:rPr>
              <w:fldChar w:fldCharType="end"/>
            </w:r>
          </w:hyperlink>
        </w:p>
        <w:p w14:paraId="392D6E04" w14:textId="21DCB1FA" w:rsidR="00C6464B" w:rsidRDefault="00AE16D4">
          <w:pPr>
            <w:pStyle w:val="TOC3"/>
            <w:tabs>
              <w:tab w:val="left" w:pos="1320"/>
              <w:tab w:val="right" w:leader="dot" w:pos="9350"/>
            </w:tabs>
            <w:rPr>
              <w:rFonts w:asciiTheme="minorHAnsi" w:hAnsiTheme="minorHAnsi"/>
              <w:noProof/>
              <w:lang w:eastAsia="en-US"/>
            </w:rPr>
          </w:pPr>
          <w:hyperlink w:anchor="_Toc18350429" w:history="1">
            <w:r w:rsidR="00C6464B" w:rsidRPr="00B77DDA">
              <w:rPr>
                <w:rStyle w:val="Hyperlink"/>
                <w:noProof/>
              </w:rPr>
              <w:t>1.1.3</w:t>
            </w:r>
            <w:r w:rsidR="00C6464B">
              <w:rPr>
                <w:rFonts w:asciiTheme="minorHAnsi" w:hAnsiTheme="minorHAnsi"/>
                <w:noProof/>
                <w:lang w:eastAsia="en-US"/>
              </w:rPr>
              <w:tab/>
            </w:r>
            <w:r w:rsidR="00C6464B" w:rsidRPr="00B77DDA">
              <w:rPr>
                <w:rStyle w:val="Hyperlink"/>
                <w:noProof/>
              </w:rPr>
              <w:t>Classification of Cookstoves</w:t>
            </w:r>
            <w:r w:rsidR="00C6464B">
              <w:rPr>
                <w:noProof/>
                <w:webHidden/>
              </w:rPr>
              <w:tab/>
            </w:r>
            <w:r w:rsidR="00C6464B">
              <w:rPr>
                <w:noProof/>
                <w:webHidden/>
              </w:rPr>
              <w:fldChar w:fldCharType="begin"/>
            </w:r>
            <w:r w:rsidR="00C6464B">
              <w:rPr>
                <w:noProof/>
                <w:webHidden/>
              </w:rPr>
              <w:instrText xml:space="preserve"> PAGEREF _Toc18350429 \h </w:instrText>
            </w:r>
            <w:r w:rsidR="00C6464B">
              <w:rPr>
                <w:noProof/>
                <w:webHidden/>
              </w:rPr>
            </w:r>
            <w:r w:rsidR="00C6464B">
              <w:rPr>
                <w:noProof/>
                <w:webHidden/>
              </w:rPr>
              <w:fldChar w:fldCharType="separate"/>
            </w:r>
            <w:r w:rsidR="00C6464B">
              <w:rPr>
                <w:noProof/>
                <w:webHidden/>
              </w:rPr>
              <w:t>9</w:t>
            </w:r>
            <w:r w:rsidR="00C6464B">
              <w:rPr>
                <w:noProof/>
                <w:webHidden/>
              </w:rPr>
              <w:fldChar w:fldCharType="end"/>
            </w:r>
          </w:hyperlink>
        </w:p>
        <w:p w14:paraId="1EE252F7" w14:textId="595B0D7C" w:rsidR="00C6464B" w:rsidRDefault="00AE16D4">
          <w:pPr>
            <w:pStyle w:val="TOC3"/>
            <w:tabs>
              <w:tab w:val="left" w:pos="1320"/>
              <w:tab w:val="right" w:leader="dot" w:pos="9350"/>
            </w:tabs>
            <w:rPr>
              <w:rFonts w:asciiTheme="minorHAnsi" w:hAnsiTheme="minorHAnsi"/>
              <w:noProof/>
              <w:lang w:eastAsia="en-US"/>
            </w:rPr>
          </w:pPr>
          <w:hyperlink w:anchor="_Toc18350430" w:history="1">
            <w:r w:rsidR="00C6464B" w:rsidRPr="00B77DDA">
              <w:rPr>
                <w:rStyle w:val="Hyperlink"/>
                <w:noProof/>
              </w:rPr>
              <w:t>1.1.4</w:t>
            </w:r>
            <w:r w:rsidR="00C6464B">
              <w:rPr>
                <w:rFonts w:asciiTheme="minorHAnsi" w:hAnsiTheme="minorHAnsi"/>
                <w:noProof/>
                <w:lang w:eastAsia="en-US"/>
              </w:rPr>
              <w:tab/>
            </w:r>
            <w:r w:rsidR="00C6464B" w:rsidRPr="00B77DDA">
              <w:rPr>
                <w:rStyle w:val="Hyperlink"/>
                <w:noProof/>
              </w:rPr>
              <w:t>Cookstoves and Climate Impact</w:t>
            </w:r>
            <w:r w:rsidR="00C6464B">
              <w:rPr>
                <w:noProof/>
                <w:webHidden/>
              </w:rPr>
              <w:tab/>
            </w:r>
            <w:r w:rsidR="00C6464B">
              <w:rPr>
                <w:noProof/>
                <w:webHidden/>
              </w:rPr>
              <w:fldChar w:fldCharType="begin"/>
            </w:r>
            <w:r w:rsidR="00C6464B">
              <w:rPr>
                <w:noProof/>
                <w:webHidden/>
              </w:rPr>
              <w:instrText xml:space="preserve"> PAGEREF _Toc18350430 \h </w:instrText>
            </w:r>
            <w:r w:rsidR="00C6464B">
              <w:rPr>
                <w:noProof/>
                <w:webHidden/>
              </w:rPr>
            </w:r>
            <w:r w:rsidR="00C6464B">
              <w:rPr>
                <w:noProof/>
                <w:webHidden/>
              </w:rPr>
              <w:fldChar w:fldCharType="separate"/>
            </w:r>
            <w:r w:rsidR="00C6464B">
              <w:rPr>
                <w:noProof/>
                <w:webHidden/>
              </w:rPr>
              <w:t>10</w:t>
            </w:r>
            <w:r w:rsidR="00C6464B">
              <w:rPr>
                <w:noProof/>
                <w:webHidden/>
              </w:rPr>
              <w:fldChar w:fldCharType="end"/>
            </w:r>
          </w:hyperlink>
        </w:p>
        <w:p w14:paraId="6B959A74" w14:textId="46DF8A03" w:rsidR="00C6464B" w:rsidRDefault="00AE16D4">
          <w:pPr>
            <w:pStyle w:val="TOC3"/>
            <w:tabs>
              <w:tab w:val="left" w:pos="1320"/>
              <w:tab w:val="right" w:leader="dot" w:pos="9350"/>
            </w:tabs>
            <w:rPr>
              <w:rFonts w:asciiTheme="minorHAnsi" w:hAnsiTheme="minorHAnsi"/>
              <w:noProof/>
              <w:lang w:eastAsia="en-US"/>
            </w:rPr>
          </w:pPr>
          <w:hyperlink w:anchor="_Toc18350431" w:history="1">
            <w:r w:rsidR="00C6464B" w:rsidRPr="00B77DDA">
              <w:rPr>
                <w:rStyle w:val="Hyperlink"/>
                <w:noProof/>
              </w:rPr>
              <w:t>1.1.5</w:t>
            </w:r>
            <w:r w:rsidR="00C6464B">
              <w:rPr>
                <w:rFonts w:asciiTheme="minorHAnsi" w:hAnsiTheme="minorHAnsi"/>
                <w:noProof/>
                <w:lang w:eastAsia="en-US"/>
              </w:rPr>
              <w:tab/>
            </w:r>
            <w:r w:rsidR="00C6464B" w:rsidRPr="00B77DDA">
              <w:rPr>
                <w:rStyle w:val="Hyperlink"/>
                <w:noProof/>
              </w:rPr>
              <w:t>Cookstoves and Health Impacts</w:t>
            </w:r>
            <w:r w:rsidR="00C6464B">
              <w:rPr>
                <w:noProof/>
                <w:webHidden/>
              </w:rPr>
              <w:tab/>
            </w:r>
            <w:r w:rsidR="00C6464B">
              <w:rPr>
                <w:noProof/>
                <w:webHidden/>
              </w:rPr>
              <w:fldChar w:fldCharType="begin"/>
            </w:r>
            <w:r w:rsidR="00C6464B">
              <w:rPr>
                <w:noProof/>
                <w:webHidden/>
              </w:rPr>
              <w:instrText xml:space="preserve"> PAGEREF _Toc18350431 \h </w:instrText>
            </w:r>
            <w:r w:rsidR="00C6464B">
              <w:rPr>
                <w:noProof/>
                <w:webHidden/>
              </w:rPr>
            </w:r>
            <w:r w:rsidR="00C6464B">
              <w:rPr>
                <w:noProof/>
                <w:webHidden/>
              </w:rPr>
              <w:fldChar w:fldCharType="separate"/>
            </w:r>
            <w:r w:rsidR="00C6464B">
              <w:rPr>
                <w:noProof/>
                <w:webHidden/>
              </w:rPr>
              <w:t>1</w:t>
            </w:r>
            <w:r w:rsidR="00C6464B">
              <w:rPr>
                <w:noProof/>
                <w:webHidden/>
              </w:rPr>
              <w:fldChar w:fldCharType="end"/>
            </w:r>
          </w:hyperlink>
        </w:p>
        <w:p w14:paraId="65535457" w14:textId="633CC662" w:rsidR="00C6464B" w:rsidRDefault="00AE16D4">
          <w:pPr>
            <w:pStyle w:val="TOC2"/>
            <w:tabs>
              <w:tab w:val="left" w:pos="880"/>
              <w:tab w:val="right" w:leader="dot" w:pos="9350"/>
            </w:tabs>
            <w:rPr>
              <w:rFonts w:asciiTheme="minorHAnsi" w:hAnsiTheme="minorHAnsi"/>
              <w:noProof/>
              <w:lang w:eastAsia="en-US"/>
            </w:rPr>
          </w:pPr>
          <w:hyperlink w:anchor="_Toc18350432" w:history="1">
            <w:r w:rsidR="00C6464B" w:rsidRPr="00B77DDA">
              <w:rPr>
                <w:rStyle w:val="Hyperlink"/>
                <w:noProof/>
              </w:rPr>
              <w:t>1.2</w:t>
            </w:r>
            <w:r w:rsidR="00C6464B">
              <w:rPr>
                <w:rFonts w:asciiTheme="minorHAnsi" w:hAnsiTheme="minorHAnsi"/>
                <w:noProof/>
                <w:lang w:eastAsia="en-US"/>
              </w:rPr>
              <w:tab/>
            </w:r>
            <w:r w:rsidR="00C6464B" w:rsidRPr="00B77DDA">
              <w:rPr>
                <w:rStyle w:val="Hyperlink"/>
                <w:noProof/>
              </w:rPr>
              <w:t>Adoption Path</w:t>
            </w:r>
            <w:r w:rsidR="00C6464B">
              <w:rPr>
                <w:noProof/>
                <w:webHidden/>
              </w:rPr>
              <w:tab/>
            </w:r>
            <w:r w:rsidR="00C6464B">
              <w:rPr>
                <w:noProof/>
                <w:webHidden/>
              </w:rPr>
              <w:fldChar w:fldCharType="begin"/>
            </w:r>
            <w:r w:rsidR="00C6464B">
              <w:rPr>
                <w:noProof/>
                <w:webHidden/>
              </w:rPr>
              <w:instrText xml:space="preserve"> PAGEREF _Toc18350432 \h </w:instrText>
            </w:r>
            <w:r w:rsidR="00C6464B">
              <w:rPr>
                <w:noProof/>
                <w:webHidden/>
              </w:rPr>
            </w:r>
            <w:r w:rsidR="00C6464B">
              <w:rPr>
                <w:noProof/>
                <w:webHidden/>
              </w:rPr>
              <w:fldChar w:fldCharType="separate"/>
            </w:r>
            <w:r w:rsidR="00C6464B">
              <w:rPr>
                <w:noProof/>
                <w:webHidden/>
              </w:rPr>
              <w:t>2</w:t>
            </w:r>
            <w:r w:rsidR="00C6464B">
              <w:rPr>
                <w:noProof/>
                <w:webHidden/>
              </w:rPr>
              <w:fldChar w:fldCharType="end"/>
            </w:r>
          </w:hyperlink>
        </w:p>
        <w:p w14:paraId="48D785B7" w14:textId="786C254B" w:rsidR="00C6464B" w:rsidRDefault="00AE16D4">
          <w:pPr>
            <w:pStyle w:val="TOC3"/>
            <w:tabs>
              <w:tab w:val="left" w:pos="1320"/>
              <w:tab w:val="right" w:leader="dot" w:pos="9350"/>
            </w:tabs>
            <w:rPr>
              <w:rFonts w:asciiTheme="minorHAnsi" w:hAnsiTheme="minorHAnsi"/>
              <w:noProof/>
              <w:lang w:eastAsia="en-US"/>
            </w:rPr>
          </w:pPr>
          <w:hyperlink w:anchor="_Toc18350433" w:history="1">
            <w:r w:rsidR="00C6464B" w:rsidRPr="00B77DDA">
              <w:rPr>
                <w:rStyle w:val="Hyperlink"/>
                <w:noProof/>
              </w:rPr>
              <w:t>1.2.1</w:t>
            </w:r>
            <w:r w:rsidR="00C6464B">
              <w:rPr>
                <w:rFonts w:asciiTheme="minorHAnsi" w:hAnsiTheme="minorHAnsi"/>
                <w:noProof/>
                <w:lang w:eastAsia="en-US"/>
              </w:rPr>
              <w:tab/>
            </w:r>
            <w:r w:rsidR="00C6464B" w:rsidRPr="00B77DDA">
              <w:rPr>
                <w:rStyle w:val="Hyperlink"/>
                <w:noProof/>
              </w:rPr>
              <w:t>Current Adoption</w:t>
            </w:r>
            <w:r w:rsidR="00C6464B">
              <w:rPr>
                <w:noProof/>
                <w:webHidden/>
              </w:rPr>
              <w:tab/>
            </w:r>
            <w:r w:rsidR="00C6464B">
              <w:rPr>
                <w:noProof/>
                <w:webHidden/>
              </w:rPr>
              <w:fldChar w:fldCharType="begin"/>
            </w:r>
            <w:r w:rsidR="00C6464B">
              <w:rPr>
                <w:noProof/>
                <w:webHidden/>
              </w:rPr>
              <w:instrText xml:space="preserve"> PAGEREF _Toc18350433 \h </w:instrText>
            </w:r>
            <w:r w:rsidR="00C6464B">
              <w:rPr>
                <w:noProof/>
                <w:webHidden/>
              </w:rPr>
            </w:r>
            <w:r w:rsidR="00C6464B">
              <w:rPr>
                <w:noProof/>
                <w:webHidden/>
              </w:rPr>
              <w:fldChar w:fldCharType="separate"/>
            </w:r>
            <w:r w:rsidR="00C6464B">
              <w:rPr>
                <w:noProof/>
                <w:webHidden/>
              </w:rPr>
              <w:t>2</w:t>
            </w:r>
            <w:r w:rsidR="00C6464B">
              <w:rPr>
                <w:noProof/>
                <w:webHidden/>
              </w:rPr>
              <w:fldChar w:fldCharType="end"/>
            </w:r>
          </w:hyperlink>
        </w:p>
        <w:p w14:paraId="0F319DD7" w14:textId="248EA61A" w:rsidR="00C6464B" w:rsidRDefault="00AE16D4">
          <w:pPr>
            <w:pStyle w:val="TOC3"/>
            <w:tabs>
              <w:tab w:val="left" w:pos="1320"/>
              <w:tab w:val="right" w:leader="dot" w:pos="9350"/>
            </w:tabs>
            <w:rPr>
              <w:rFonts w:asciiTheme="minorHAnsi" w:hAnsiTheme="minorHAnsi"/>
              <w:noProof/>
              <w:lang w:eastAsia="en-US"/>
            </w:rPr>
          </w:pPr>
          <w:hyperlink w:anchor="_Toc18350434" w:history="1">
            <w:r w:rsidR="00C6464B" w:rsidRPr="00B77DDA">
              <w:rPr>
                <w:rStyle w:val="Hyperlink"/>
                <w:noProof/>
              </w:rPr>
              <w:t>1.2.2</w:t>
            </w:r>
            <w:r w:rsidR="00C6464B">
              <w:rPr>
                <w:rFonts w:asciiTheme="minorHAnsi" w:hAnsiTheme="minorHAnsi"/>
                <w:noProof/>
                <w:lang w:eastAsia="en-US"/>
              </w:rPr>
              <w:tab/>
            </w:r>
            <w:r w:rsidR="00C6464B" w:rsidRPr="00B77DDA">
              <w:rPr>
                <w:rStyle w:val="Hyperlink"/>
                <w:noProof/>
              </w:rPr>
              <w:t>Trends to Accelerate Adoption</w:t>
            </w:r>
            <w:r w:rsidR="00C6464B">
              <w:rPr>
                <w:noProof/>
                <w:webHidden/>
              </w:rPr>
              <w:tab/>
            </w:r>
            <w:r w:rsidR="00C6464B">
              <w:rPr>
                <w:noProof/>
                <w:webHidden/>
              </w:rPr>
              <w:fldChar w:fldCharType="begin"/>
            </w:r>
            <w:r w:rsidR="00C6464B">
              <w:rPr>
                <w:noProof/>
                <w:webHidden/>
              </w:rPr>
              <w:instrText xml:space="preserve"> PAGEREF _Toc18350434 \h </w:instrText>
            </w:r>
            <w:r w:rsidR="00C6464B">
              <w:rPr>
                <w:noProof/>
                <w:webHidden/>
              </w:rPr>
            </w:r>
            <w:r w:rsidR="00C6464B">
              <w:rPr>
                <w:noProof/>
                <w:webHidden/>
              </w:rPr>
              <w:fldChar w:fldCharType="separate"/>
            </w:r>
            <w:r w:rsidR="00C6464B">
              <w:rPr>
                <w:noProof/>
                <w:webHidden/>
              </w:rPr>
              <w:t>3</w:t>
            </w:r>
            <w:r w:rsidR="00C6464B">
              <w:rPr>
                <w:noProof/>
                <w:webHidden/>
              </w:rPr>
              <w:fldChar w:fldCharType="end"/>
            </w:r>
          </w:hyperlink>
        </w:p>
        <w:p w14:paraId="7D810B35" w14:textId="6D5C6BE4" w:rsidR="00C6464B" w:rsidRDefault="00AE16D4">
          <w:pPr>
            <w:pStyle w:val="TOC3"/>
            <w:tabs>
              <w:tab w:val="left" w:pos="1320"/>
              <w:tab w:val="right" w:leader="dot" w:pos="9350"/>
            </w:tabs>
            <w:rPr>
              <w:rFonts w:asciiTheme="minorHAnsi" w:hAnsiTheme="minorHAnsi"/>
              <w:noProof/>
              <w:lang w:eastAsia="en-US"/>
            </w:rPr>
          </w:pPr>
          <w:hyperlink w:anchor="_Toc18350435" w:history="1">
            <w:r w:rsidR="00C6464B" w:rsidRPr="00B77DDA">
              <w:rPr>
                <w:rStyle w:val="Hyperlink"/>
                <w:noProof/>
              </w:rPr>
              <w:t>1.2.3</w:t>
            </w:r>
            <w:r w:rsidR="00C6464B">
              <w:rPr>
                <w:rFonts w:asciiTheme="minorHAnsi" w:hAnsiTheme="minorHAnsi"/>
                <w:noProof/>
                <w:lang w:eastAsia="en-US"/>
              </w:rPr>
              <w:tab/>
            </w:r>
            <w:r w:rsidR="00C6464B" w:rsidRPr="00B77DDA">
              <w:rPr>
                <w:rStyle w:val="Hyperlink"/>
                <w:noProof/>
              </w:rPr>
              <w:t>Barriers to Adoption</w:t>
            </w:r>
            <w:r w:rsidR="00C6464B">
              <w:rPr>
                <w:noProof/>
                <w:webHidden/>
              </w:rPr>
              <w:tab/>
            </w:r>
            <w:r w:rsidR="00C6464B">
              <w:rPr>
                <w:noProof/>
                <w:webHidden/>
              </w:rPr>
              <w:fldChar w:fldCharType="begin"/>
            </w:r>
            <w:r w:rsidR="00C6464B">
              <w:rPr>
                <w:noProof/>
                <w:webHidden/>
              </w:rPr>
              <w:instrText xml:space="preserve"> PAGEREF _Toc18350435 \h </w:instrText>
            </w:r>
            <w:r w:rsidR="00C6464B">
              <w:rPr>
                <w:noProof/>
                <w:webHidden/>
              </w:rPr>
            </w:r>
            <w:r w:rsidR="00C6464B">
              <w:rPr>
                <w:noProof/>
                <w:webHidden/>
              </w:rPr>
              <w:fldChar w:fldCharType="separate"/>
            </w:r>
            <w:r w:rsidR="00C6464B">
              <w:rPr>
                <w:noProof/>
                <w:webHidden/>
              </w:rPr>
              <w:t>4</w:t>
            </w:r>
            <w:r w:rsidR="00C6464B">
              <w:rPr>
                <w:noProof/>
                <w:webHidden/>
              </w:rPr>
              <w:fldChar w:fldCharType="end"/>
            </w:r>
          </w:hyperlink>
        </w:p>
        <w:p w14:paraId="5A97E2BE" w14:textId="7C66A469" w:rsidR="00C6464B" w:rsidRDefault="00AE16D4">
          <w:pPr>
            <w:pStyle w:val="TOC3"/>
            <w:tabs>
              <w:tab w:val="left" w:pos="1320"/>
              <w:tab w:val="right" w:leader="dot" w:pos="9350"/>
            </w:tabs>
            <w:rPr>
              <w:rFonts w:asciiTheme="minorHAnsi" w:hAnsiTheme="minorHAnsi"/>
              <w:noProof/>
              <w:lang w:eastAsia="en-US"/>
            </w:rPr>
          </w:pPr>
          <w:hyperlink w:anchor="_Toc18350436" w:history="1">
            <w:r w:rsidR="00C6464B" w:rsidRPr="00B77DDA">
              <w:rPr>
                <w:rStyle w:val="Hyperlink"/>
                <w:noProof/>
              </w:rPr>
              <w:t>1.2.4</w:t>
            </w:r>
            <w:r w:rsidR="00C6464B">
              <w:rPr>
                <w:rFonts w:asciiTheme="minorHAnsi" w:hAnsiTheme="minorHAnsi"/>
                <w:noProof/>
                <w:lang w:eastAsia="en-US"/>
              </w:rPr>
              <w:tab/>
            </w:r>
            <w:r w:rsidR="00C6464B" w:rsidRPr="00B77DDA">
              <w:rPr>
                <w:rStyle w:val="Hyperlink"/>
                <w:noProof/>
              </w:rPr>
              <w:t>Adoption Potential</w:t>
            </w:r>
            <w:r w:rsidR="00C6464B">
              <w:rPr>
                <w:noProof/>
                <w:webHidden/>
              </w:rPr>
              <w:tab/>
            </w:r>
            <w:r w:rsidR="00C6464B">
              <w:rPr>
                <w:noProof/>
                <w:webHidden/>
              </w:rPr>
              <w:fldChar w:fldCharType="begin"/>
            </w:r>
            <w:r w:rsidR="00C6464B">
              <w:rPr>
                <w:noProof/>
                <w:webHidden/>
              </w:rPr>
              <w:instrText xml:space="preserve"> PAGEREF _Toc18350436 \h </w:instrText>
            </w:r>
            <w:r w:rsidR="00C6464B">
              <w:rPr>
                <w:noProof/>
                <w:webHidden/>
              </w:rPr>
            </w:r>
            <w:r w:rsidR="00C6464B">
              <w:rPr>
                <w:noProof/>
                <w:webHidden/>
              </w:rPr>
              <w:fldChar w:fldCharType="separate"/>
            </w:r>
            <w:r w:rsidR="00C6464B">
              <w:rPr>
                <w:noProof/>
                <w:webHidden/>
              </w:rPr>
              <w:t>6</w:t>
            </w:r>
            <w:r w:rsidR="00C6464B">
              <w:rPr>
                <w:noProof/>
                <w:webHidden/>
              </w:rPr>
              <w:fldChar w:fldCharType="end"/>
            </w:r>
          </w:hyperlink>
        </w:p>
        <w:p w14:paraId="0FE281D8" w14:textId="68F4068F" w:rsidR="00C6464B" w:rsidRDefault="00AE16D4">
          <w:pPr>
            <w:pStyle w:val="TOC2"/>
            <w:tabs>
              <w:tab w:val="left" w:pos="880"/>
              <w:tab w:val="right" w:leader="dot" w:pos="9350"/>
            </w:tabs>
            <w:rPr>
              <w:rFonts w:asciiTheme="minorHAnsi" w:hAnsiTheme="minorHAnsi"/>
              <w:noProof/>
              <w:lang w:eastAsia="en-US"/>
            </w:rPr>
          </w:pPr>
          <w:hyperlink w:anchor="_Toc18350437" w:history="1">
            <w:r w:rsidR="00C6464B" w:rsidRPr="00B77DDA">
              <w:rPr>
                <w:rStyle w:val="Hyperlink"/>
                <w:noProof/>
              </w:rPr>
              <w:t>1.3</w:t>
            </w:r>
            <w:r w:rsidR="00C6464B">
              <w:rPr>
                <w:rFonts w:asciiTheme="minorHAnsi" w:hAnsiTheme="minorHAnsi"/>
                <w:noProof/>
                <w:lang w:eastAsia="en-US"/>
              </w:rPr>
              <w:tab/>
            </w:r>
            <w:r w:rsidR="00C6464B" w:rsidRPr="00B77DDA">
              <w:rPr>
                <w:rStyle w:val="Hyperlink"/>
                <w:noProof/>
              </w:rPr>
              <w:t>Advantages and disadvantages of Clean Cookstoves</w:t>
            </w:r>
            <w:r w:rsidR="00C6464B">
              <w:rPr>
                <w:noProof/>
                <w:webHidden/>
              </w:rPr>
              <w:tab/>
            </w:r>
            <w:r w:rsidR="00C6464B">
              <w:rPr>
                <w:noProof/>
                <w:webHidden/>
              </w:rPr>
              <w:fldChar w:fldCharType="begin"/>
            </w:r>
            <w:r w:rsidR="00C6464B">
              <w:rPr>
                <w:noProof/>
                <w:webHidden/>
              </w:rPr>
              <w:instrText xml:space="preserve"> PAGEREF _Toc18350437 \h </w:instrText>
            </w:r>
            <w:r w:rsidR="00C6464B">
              <w:rPr>
                <w:noProof/>
                <w:webHidden/>
              </w:rPr>
            </w:r>
            <w:r w:rsidR="00C6464B">
              <w:rPr>
                <w:noProof/>
                <w:webHidden/>
              </w:rPr>
              <w:fldChar w:fldCharType="separate"/>
            </w:r>
            <w:r w:rsidR="00C6464B">
              <w:rPr>
                <w:noProof/>
                <w:webHidden/>
              </w:rPr>
              <w:t>7</w:t>
            </w:r>
            <w:r w:rsidR="00C6464B">
              <w:rPr>
                <w:noProof/>
                <w:webHidden/>
              </w:rPr>
              <w:fldChar w:fldCharType="end"/>
            </w:r>
          </w:hyperlink>
        </w:p>
        <w:p w14:paraId="7F9C07BE" w14:textId="6F3D21B6" w:rsidR="00C6464B" w:rsidRDefault="00AE16D4">
          <w:pPr>
            <w:pStyle w:val="TOC3"/>
            <w:tabs>
              <w:tab w:val="left" w:pos="1320"/>
              <w:tab w:val="right" w:leader="dot" w:pos="9350"/>
            </w:tabs>
            <w:rPr>
              <w:rFonts w:asciiTheme="minorHAnsi" w:hAnsiTheme="minorHAnsi"/>
              <w:noProof/>
              <w:lang w:eastAsia="en-US"/>
            </w:rPr>
          </w:pPr>
          <w:hyperlink w:anchor="_Toc18350438" w:history="1">
            <w:r w:rsidR="00C6464B" w:rsidRPr="00B77DDA">
              <w:rPr>
                <w:rStyle w:val="Hyperlink"/>
                <w:noProof/>
              </w:rPr>
              <w:t>1.3.1</w:t>
            </w:r>
            <w:r w:rsidR="00C6464B">
              <w:rPr>
                <w:rFonts w:asciiTheme="minorHAnsi" w:hAnsiTheme="minorHAnsi"/>
                <w:noProof/>
                <w:lang w:eastAsia="en-US"/>
              </w:rPr>
              <w:tab/>
            </w:r>
            <w:r w:rsidR="00C6464B" w:rsidRPr="00B77DDA">
              <w:rPr>
                <w:rStyle w:val="Hyperlink"/>
                <w:noProof/>
              </w:rPr>
              <w:t>Similar Solutions</w:t>
            </w:r>
            <w:r w:rsidR="00C6464B">
              <w:rPr>
                <w:noProof/>
                <w:webHidden/>
              </w:rPr>
              <w:tab/>
            </w:r>
            <w:r w:rsidR="00C6464B">
              <w:rPr>
                <w:noProof/>
                <w:webHidden/>
              </w:rPr>
              <w:fldChar w:fldCharType="begin"/>
            </w:r>
            <w:r w:rsidR="00C6464B">
              <w:rPr>
                <w:noProof/>
                <w:webHidden/>
              </w:rPr>
              <w:instrText xml:space="preserve"> PAGEREF _Toc18350438 \h </w:instrText>
            </w:r>
            <w:r w:rsidR="00C6464B">
              <w:rPr>
                <w:noProof/>
                <w:webHidden/>
              </w:rPr>
            </w:r>
            <w:r w:rsidR="00C6464B">
              <w:rPr>
                <w:noProof/>
                <w:webHidden/>
              </w:rPr>
              <w:fldChar w:fldCharType="separate"/>
            </w:r>
            <w:r w:rsidR="00C6464B">
              <w:rPr>
                <w:noProof/>
                <w:webHidden/>
              </w:rPr>
              <w:t>7</w:t>
            </w:r>
            <w:r w:rsidR="00C6464B">
              <w:rPr>
                <w:noProof/>
                <w:webHidden/>
              </w:rPr>
              <w:fldChar w:fldCharType="end"/>
            </w:r>
          </w:hyperlink>
        </w:p>
        <w:p w14:paraId="1FE200C8" w14:textId="33C945B9" w:rsidR="00C6464B" w:rsidRDefault="00AE16D4">
          <w:pPr>
            <w:pStyle w:val="TOC3"/>
            <w:tabs>
              <w:tab w:val="left" w:pos="1320"/>
              <w:tab w:val="right" w:leader="dot" w:pos="9350"/>
            </w:tabs>
            <w:rPr>
              <w:rFonts w:asciiTheme="minorHAnsi" w:hAnsiTheme="minorHAnsi"/>
              <w:noProof/>
              <w:lang w:eastAsia="en-US"/>
            </w:rPr>
          </w:pPr>
          <w:hyperlink w:anchor="_Toc18350439" w:history="1">
            <w:r w:rsidR="00C6464B" w:rsidRPr="00B77DDA">
              <w:rPr>
                <w:rStyle w:val="Hyperlink"/>
                <w:noProof/>
              </w:rPr>
              <w:t>1.3.2</w:t>
            </w:r>
            <w:r w:rsidR="00C6464B">
              <w:rPr>
                <w:rFonts w:asciiTheme="minorHAnsi" w:hAnsiTheme="minorHAnsi"/>
                <w:noProof/>
                <w:lang w:eastAsia="en-US"/>
              </w:rPr>
              <w:tab/>
            </w:r>
            <w:r w:rsidR="00C6464B" w:rsidRPr="00B77DDA">
              <w:rPr>
                <w:rStyle w:val="Hyperlink"/>
                <w:noProof/>
              </w:rPr>
              <w:t>Arguments for Adoption</w:t>
            </w:r>
            <w:r w:rsidR="00C6464B">
              <w:rPr>
                <w:noProof/>
                <w:webHidden/>
              </w:rPr>
              <w:tab/>
            </w:r>
            <w:r w:rsidR="00C6464B">
              <w:rPr>
                <w:noProof/>
                <w:webHidden/>
              </w:rPr>
              <w:fldChar w:fldCharType="begin"/>
            </w:r>
            <w:r w:rsidR="00C6464B">
              <w:rPr>
                <w:noProof/>
                <w:webHidden/>
              </w:rPr>
              <w:instrText xml:space="preserve"> PAGEREF _Toc18350439 \h </w:instrText>
            </w:r>
            <w:r w:rsidR="00C6464B">
              <w:rPr>
                <w:noProof/>
                <w:webHidden/>
              </w:rPr>
            </w:r>
            <w:r w:rsidR="00C6464B">
              <w:rPr>
                <w:noProof/>
                <w:webHidden/>
              </w:rPr>
              <w:fldChar w:fldCharType="separate"/>
            </w:r>
            <w:r w:rsidR="00C6464B">
              <w:rPr>
                <w:noProof/>
                <w:webHidden/>
              </w:rPr>
              <w:t>7</w:t>
            </w:r>
            <w:r w:rsidR="00C6464B">
              <w:rPr>
                <w:noProof/>
                <w:webHidden/>
              </w:rPr>
              <w:fldChar w:fldCharType="end"/>
            </w:r>
          </w:hyperlink>
        </w:p>
        <w:p w14:paraId="3C44BCC4" w14:textId="66C0D72A" w:rsidR="00C6464B" w:rsidRDefault="00AE16D4">
          <w:pPr>
            <w:pStyle w:val="TOC3"/>
            <w:tabs>
              <w:tab w:val="left" w:pos="1320"/>
              <w:tab w:val="right" w:leader="dot" w:pos="9350"/>
            </w:tabs>
            <w:rPr>
              <w:rFonts w:asciiTheme="minorHAnsi" w:hAnsiTheme="minorHAnsi"/>
              <w:noProof/>
              <w:lang w:eastAsia="en-US"/>
            </w:rPr>
          </w:pPr>
          <w:hyperlink w:anchor="_Toc18350440" w:history="1">
            <w:r w:rsidR="00C6464B" w:rsidRPr="00B77DDA">
              <w:rPr>
                <w:rStyle w:val="Hyperlink"/>
                <w:noProof/>
              </w:rPr>
              <w:t>1.3.3</w:t>
            </w:r>
            <w:r w:rsidR="00C6464B">
              <w:rPr>
                <w:rFonts w:asciiTheme="minorHAnsi" w:hAnsiTheme="minorHAnsi"/>
                <w:noProof/>
                <w:lang w:eastAsia="en-US"/>
              </w:rPr>
              <w:tab/>
            </w:r>
            <w:r w:rsidR="00C6464B" w:rsidRPr="00B77DDA">
              <w:rPr>
                <w:rStyle w:val="Hyperlink"/>
                <w:noProof/>
              </w:rPr>
              <w:t>Additional Benefits and Burdens</w:t>
            </w:r>
            <w:r w:rsidR="00C6464B">
              <w:rPr>
                <w:noProof/>
                <w:webHidden/>
              </w:rPr>
              <w:tab/>
            </w:r>
            <w:r w:rsidR="00C6464B">
              <w:rPr>
                <w:noProof/>
                <w:webHidden/>
              </w:rPr>
              <w:fldChar w:fldCharType="begin"/>
            </w:r>
            <w:r w:rsidR="00C6464B">
              <w:rPr>
                <w:noProof/>
                <w:webHidden/>
              </w:rPr>
              <w:instrText xml:space="preserve"> PAGEREF _Toc18350440 \h </w:instrText>
            </w:r>
            <w:r w:rsidR="00C6464B">
              <w:rPr>
                <w:noProof/>
                <w:webHidden/>
              </w:rPr>
            </w:r>
            <w:r w:rsidR="00C6464B">
              <w:rPr>
                <w:noProof/>
                <w:webHidden/>
              </w:rPr>
              <w:fldChar w:fldCharType="separate"/>
            </w:r>
            <w:r w:rsidR="00C6464B">
              <w:rPr>
                <w:noProof/>
                <w:webHidden/>
              </w:rPr>
              <w:t>8</w:t>
            </w:r>
            <w:r w:rsidR="00C6464B">
              <w:rPr>
                <w:noProof/>
                <w:webHidden/>
              </w:rPr>
              <w:fldChar w:fldCharType="end"/>
            </w:r>
          </w:hyperlink>
        </w:p>
        <w:p w14:paraId="340A8950" w14:textId="60A4194A" w:rsidR="00C6464B" w:rsidRDefault="00AE16D4">
          <w:pPr>
            <w:pStyle w:val="TOC1"/>
            <w:tabs>
              <w:tab w:val="left" w:pos="440"/>
            </w:tabs>
            <w:rPr>
              <w:rFonts w:asciiTheme="minorHAnsi" w:hAnsiTheme="minorHAnsi"/>
              <w:noProof/>
              <w:lang w:eastAsia="en-US"/>
            </w:rPr>
          </w:pPr>
          <w:hyperlink w:anchor="_Toc18350441" w:history="1">
            <w:r w:rsidR="00C6464B" w:rsidRPr="00B77DDA">
              <w:rPr>
                <w:rStyle w:val="Hyperlink"/>
                <w:noProof/>
              </w:rPr>
              <w:t>2</w:t>
            </w:r>
            <w:r w:rsidR="00C6464B">
              <w:rPr>
                <w:rFonts w:asciiTheme="minorHAnsi" w:hAnsiTheme="minorHAnsi"/>
                <w:noProof/>
                <w:lang w:eastAsia="en-US"/>
              </w:rPr>
              <w:tab/>
            </w:r>
            <w:r w:rsidR="00C6464B" w:rsidRPr="00B77DDA">
              <w:rPr>
                <w:rStyle w:val="Hyperlink"/>
                <w:noProof/>
              </w:rPr>
              <w:t>Methodology</w:t>
            </w:r>
            <w:r w:rsidR="00C6464B">
              <w:rPr>
                <w:noProof/>
                <w:webHidden/>
              </w:rPr>
              <w:tab/>
            </w:r>
            <w:r w:rsidR="00C6464B">
              <w:rPr>
                <w:noProof/>
                <w:webHidden/>
              </w:rPr>
              <w:fldChar w:fldCharType="begin"/>
            </w:r>
            <w:r w:rsidR="00C6464B">
              <w:rPr>
                <w:noProof/>
                <w:webHidden/>
              </w:rPr>
              <w:instrText xml:space="preserve"> PAGEREF _Toc18350441 \h </w:instrText>
            </w:r>
            <w:r w:rsidR="00C6464B">
              <w:rPr>
                <w:noProof/>
                <w:webHidden/>
              </w:rPr>
            </w:r>
            <w:r w:rsidR="00C6464B">
              <w:rPr>
                <w:noProof/>
                <w:webHidden/>
              </w:rPr>
              <w:fldChar w:fldCharType="separate"/>
            </w:r>
            <w:r w:rsidR="00C6464B">
              <w:rPr>
                <w:noProof/>
                <w:webHidden/>
              </w:rPr>
              <w:t>11</w:t>
            </w:r>
            <w:r w:rsidR="00C6464B">
              <w:rPr>
                <w:noProof/>
                <w:webHidden/>
              </w:rPr>
              <w:fldChar w:fldCharType="end"/>
            </w:r>
          </w:hyperlink>
        </w:p>
        <w:p w14:paraId="1342A14D" w14:textId="1BF08E87" w:rsidR="00C6464B" w:rsidRDefault="00AE16D4">
          <w:pPr>
            <w:pStyle w:val="TOC2"/>
            <w:tabs>
              <w:tab w:val="left" w:pos="880"/>
              <w:tab w:val="right" w:leader="dot" w:pos="9350"/>
            </w:tabs>
            <w:rPr>
              <w:rFonts w:asciiTheme="minorHAnsi" w:hAnsiTheme="minorHAnsi"/>
              <w:noProof/>
              <w:lang w:eastAsia="en-US"/>
            </w:rPr>
          </w:pPr>
          <w:hyperlink w:anchor="_Toc18350442" w:history="1">
            <w:r w:rsidR="00C6464B" w:rsidRPr="00B77DDA">
              <w:rPr>
                <w:rStyle w:val="Hyperlink"/>
                <w:noProof/>
              </w:rPr>
              <w:t>2.1</w:t>
            </w:r>
            <w:r w:rsidR="00C6464B">
              <w:rPr>
                <w:rFonts w:asciiTheme="minorHAnsi" w:hAnsiTheme="minorHAnsi"/>
                <w:noProof/>
                <w:lang w:eastAsia="en-US"/>
              </w:rPr>
              <w:tab/>
            </w:r>
            <w:r w:rsidR="00C6464B" w:rsidRPr="00B77DDA">
              <w:rPr>
                <w:rStyle w:val="Hyperlink"/>
                <w:noProof/>
              </w:rPr>
              <w:t>Introduction</w:t>
            </w:r>
            <w:r w:rsidR="00C6464B">
              <w:rPr>
                <w:noProof/>
                <w:webHidden/>
              </w:rPr>
              <w:tab/>
            </w:r>
            <w:r w:rsidR="00C6464B">
              <w:rPr>
                <w:noProof/>
                <w:webHidden/>
              </w:rPr>
              <w:fldChar w:fldCharType="begin"/>
            </w:r>
            <w:r w:rsidR="00C6464B">
              <w:rPr>
                <w:noProof/>
                <w:webHidden/>
              </w:rPr>
              <w:instrText xml:space="preserve"> PAGEREF _Toc18350442 \h </w:instrText>
            </w:r>
            <w:r w:rsidR="00C6464B">
              <w:rPr>
                <w:noProof/>
                <w:webHidden/>
              </w:rPr>
            </w:r>
            <w:r w:rsidR="00C6464B">
              <w:rPr>
                <w:noProof/>
                <w:webHidden/>
              </w:rPr>
              <w:fldChar w:fldCharType="separate"/>
            </w:r>
            <w:r w:rsidR="00C6464B">
              <w:rPr>
                <w:noProof/>
                <w:webHidden/>
              </w:rPr>
              <w:t>11</w:t>
            </w:r>
            <w:r w:rsidR="00C6464B">
              <w:rPr>
                <w:noProof/>
                <w:webHidden/>
              </w:rPr>
              <w:fldChar w:fldCharType="end"/>
            </w:r>
          </w:hyperlink>
        </w:p>
        <w:p w14:paraId="7E32B546" w14:textId="6BE78987" w:rsidR="00C6464B" w:rsidRDefault="00AE16D4">
          <w:pPr>
            <w:pStyle w:val="TOC2"/>
            <w:tabs>
              <w:tab w:val="left" w:pos="880"/>
              <w:tab w:val="right" w:leader="dot" w:pos="9350"/>
            </w:tabs>
            <w:rPr>
              <w:rFonts w:asciiTheme="minorHAnsi" w:hAnsiTheme="minorHAnsi"/>
              <w:noProof/>
              <w:lang w:eastAsia="en-US"/>
            </w:rPr>
          </w:pPr>
          <w:hyperlink w:anchor="_Toc18350443" w:history="1">
            <w:r w:rsidR="00C6464B" w:rsidRPr="00B77DDA">
              <w:rPr>
                <w:rStyle w:val="Hyperlink"/>
                <w:noProof/>
              </w:rPr>
              <w:t>2.2</w:t>
            </w:r>
            <w:r w:rsidR="00C6464B">
              <w:rPr>
                <w:rFonts w:asciiTheme="minorHAnsi" w:hAnsiTheme="minorHAnsi"/>
                <w:noProof/>
                <w:lang w:eastAsia="en-US"/>
              </w:rPr>
              <w:tab/>
            </w:r>
            <w:r w:rsidR="00C6464B" w:rsidRPr="00B77DDA">
              <w:rPr>
                <w:rStyle w:val="Hyperlink"/>
                <w:noProof/>
              </w:rPr>
              <w:t>Data Sources</w:t>
            </w:r>
            <w:r w:rsidR="00C6464B">
              <w:rPr>
                <w:noProof/>
                <w:webHidden/>
              </w:rPr>
              <w:tab/>
            </w:r>
            <w:r w:rsidR="00C6464B">
              <w:rPr>
                <w:noProof/>
                <w:webHidden/>
              </w:rPr>
              <w:fldChar w:fldCharType="begin"/>
            </w:r>
            <w:r w:rsidR="00C6464B">
              <w:rPr>
                <w:noProof/>
                <w:webHidden/>
              </w:rPr>
              <w:instrText xml:space="preserve"> PAGEREF _Toc18350443 \h </w:instrText>
            </w:r>
            <w:r w:rsidR="00C6464B">
              <w:rPr>
                <w:noProof/>
                <w:webHidden/>
              </w:rPr>
            </w:r>
            <w:r w:rsidR="00C6464B">
              <w:rPr>
                <w:noProof/>
                <w:webHidden/>
              </w:rPr>
              <w:fldChar w:fldCharType="separate"/>
            </w:r>
            <w:r w:rsidR="00C6464B">
              <w:rPr>
                <w:noProof/>
                <w:webHidden/>
              </w:rPr>
              <w:t>11</w:t>
            </w:r>
            <w:r w:rsidR="00C6464B">
              <w:rPr>
                <w:noProof/>
                <w:webHidden/>
              </w:rPr>
              <w:fldChar w:fldCharType="end"/>
            </w:r>
          </w:hyperlink>
        </w:p>
        <w:p w14:paraId="7A61485F" w14:textId="0F76E4CF" w:rsidR="00C6464B" w:rsidRDefault="00AE16D4">
          <w:pPr>
            <w:pStyle w:val="TOC3"/>
            <w:tabs>
              <w:tab w:val="left" w:pos="1320"/>
              <w:tab w:val="right" w:leader="dot" w:pos="9350"/>
            </w:tabs>
            <w:rPr>
              <w:rFonts w:asciiTheme="minorHAnsi" w:hAnsiTheme="minorHAnsi"/>
              <w:noProof/>
              <w:lang w:eastAsia="en-US"/>
            </w:rPr>
          </w:pPr>
          <w:hyperlink w:anchor="_Toc18350444" w:history="1">
            <w:r w:rsidR="00C6464B" w:rsidRPr="00B77DDA">
              <w:rPr>
                <w:rStyle w:val="Hyperlink"/>
                <w:noProof/>
              </w:rPr>
              <w:t>2.2.1</w:t>
            </w:r>
            <w:r w:rsidR="00C6464B">
              <w:rPr>
                <w:rFonts w:asciiTheme="minorHAnsi" w:hAnsiTheme="minorHAnsi"/>
                <w:noProof/>
                <w:lang w:eastAsia="en-US"/>
              </w:rPr>
              <w:tab/>
            </w:r>
            <w:r w:rsidR="00C6464B" w:rsidRPr="00B77DDA">
              <w:rPr>
                <w:rStyle w:val="Hyperlink"/>
                <w:noProof/>
              </w:rPr>
              <w:t>Total addressable Market</w:t>
            </w:r>
            <w:r w:rsidR="00C6464B">
              <w:rPr>
                <w:noProof/>
                <w:webHidden/>
              </w:rPr>
              <w:tab/>
            </w:r>
            <w:r w:rsidR="00C6464B">
              <w:rPr>
                <w:noProof/>
                <w:webHidden/>
              </w:rPr>
              <w:fldChar w:fldCharType="begin"/>
            </w:r>
            <w:r w:rsidR="00C6464B">
              <w:rPr>
                <w:noProof/>
                <w:webHidden/>
              </w:rPr>
              <w:instrText xml:space="preserve"> PAGEREF _Toc18350444 \h </w:instrText>
            </w:r>
            <w:r w:rsidR="00C6464B">
              <w:rPr>
                <w:noProof/>
                <w:webHidden/>
              </w:rPr>
            </w:r>
            <w:r w:rsidR="00C6464B">
              <w:rPr>
                <w:noProof/>
                <w:webHidden/>
              </w:rPr>
              <w:fldChar w:fldCharType="separate"/>
            </w:r>
            <w:r w:rsidR="00C6464B">
              <w:rPr>
                <w:noProof/>
                <w:webHidden/>
              </w:rPr>
              <w:t>11</w:t>
            </w:r>
            <w:r w:rsidR="00C6464B">
              <w:rPr>
                <w:noProof/>
                <w:webHidden/>
              </w:rPr>
              <w:fldChar w:fldCharType="end"/>
            </w:r>
          </w:hyperlink>
        </w:p>
        <w:p w14:paraId="01224DCA" w14:textId="502F1934" w:rsidR="00C6464B" w:rsidRDefault="00AE16D4">
          <w:pPr>
            <w:pStyle w:val="TOC3"/>
            <w:tabs>
              <w:tab w:val="left" w:pos="1320"/>
              <w:tab w:val="right" w:leader="dot" w:pos="9350"/>
            </w:tabs>
            <w:rPr>
              <w:rFonts w:asciiTheme="minorHAnsi" w:hAnsiTheme="minorHAnsi"/>
              <w:noProof/>
              <w:lang w:eastAsia="en-US"/>
            </w:rPr>
          </w:pPr>
          <w:hyperlink w:anchor="_Toc18350445" w:history="1">
            <w:r w:rsidR="00C6464B" w:rsidRPr="00B77DDA">
              <w:rPr>
                <w:rStyle w:val="Hyperlink"/>
                <w:noProof/>
              </w:rPr>
              <w:t>2.2.2</w:t>
            </w:r>
            <w:r w:rsidR="00C6464B">
              <w:rPr>
                <w:rFonts w:asciiTheme="minorHAnsi" w:hAnsiTheme="minorHAnsi"/>
                <w:noProof/>
                <w:lang w:eastAsia="en-US"/>
              </w:rPr>
              <w:tab/>
            </w:r>
            <w:r w:rsidR="00C6464B" w:rsidRPr="00B77DDA">
              <w:rPr>
                <w:rStyle w:val="Hyperlink"/>
                <w:noProof/>
              </w:rPr>
              <w:t>Climate</w:t>
            </w:r>
            <w:r w:rsidR="00C6464B">
              <w:rPr>
                <w:noProof/>
                <w:webHidden/>
              </w:rPr>
              <w:tab/>
            </w:r>
            <w:r w:rsidR="00C6464B">
              <w:rPr>
                <w:noProof/>
                <w:webHidden/>
              </w:rPr>
              <w:fldChar w:fldCharType="begin"/>
            </w:r>
            <w:r w:rsidR="00C6464B">
              <w:rPr>
                <w:noProof/>
                <w:webHidden/>
              </w:rPr>
              <w:instrText xml:space="preserve"> PAGEREF _Toc18350445 \h </w:instrText>
            </w:r>
            <w:r w:rsidR="00C6464B">
              <w:rPr>
                <w:noProof/>
                <w:webHidden/>
              </w:rPr>
            </w:r>
            <w:r w:rsidR="00C6464B">
              <w:rPr>
                <w:noProof/>
                <w:webHidden/>
              </w:rPr>
              <w:fldChar w:fldCharType="separate"/>
            </w:r>
            <w:r w:rsidR="00C6464B">
              <w:rPr>
                <w:noProof/>
                <w:webHidden/>
              </w:rPr>
              <w:t>12</w:t>
            </w:r>
            <w:r w:rsidR="00C6464B">
              <w:rPr>
                <w:noProof/>
                <w:webHidden/>
              </w:rPr>
              <w:fldChar w:fldCharType="end"/>
            </w:r>
          </w:hyperlink>
        </w:p>
        <w:p w14:paraId="1C0EF9CE" w14:textId="4F7CE8D0" w:rsidR="00C6464B" w:rsidRDefault="00AE16D4">
          <w:pPr>
            <w:pStyle w:val="TOC3"/>
            <w:tabs>
              <w:tab w:val="left" w:pos="1320"/>
              <w:tab w:val="right" w:leader="dot" w:pos="9350"/>
            </w:tabs>
            <w:rPr>
              <w:rFonts w:asciiTheme="minorHAnsi" w:hAnsiTheme="minorHAnsi"/>
              <w:noProof/>
              <w:lang w:eastAsia="en-US"/>
            </w:rPr>
          </w:pPr>
          <w:hyperlink w:anchor="_Toc18350446" w:history="1">
            <w:r w:rsidR="00C6464B" w:rsidRPr="00B77DDA">
              <w:rPr>
                <w:rStyle w:val="Hyperlink"/>
                <w:noProof/>
              </w:rPr>
              <w:t>2.2.3</w:t>
            </w:r>
            <w:r w:rsidR="00C6464B">
              <w:rPr>
                <w:rFonts w:asciiTheme="minorHAnsi" w:hAnsiTheme="minorHAnsi"/>
                <w:noProof/>
                <w:lang w:eastAsia="en-US"/>
              </w:rPr>
              <w:tab/>
            </w:r>
            <w:r w:rsidR="00C6464B" w:rsidRPr="00B77DDA">
              <w:rPr>
                <w:rStyle w:val="Hyperlink"/>
                <w:noProof/>
              </w:rPr>
              <w:t>Financial</w:t>
            </w:r>
            <w:r w:rsidR="00C6464B">
              <w:rPr>
                <w:noProof/>
                <w:webHidden/>
              </w:rPr>
              <w:tab/>
            </w:r>
            <w:r w:rsidR="00C6464B">
              <w:rPr>
                <w:noProof/>
                <w:webHidden/>
              </w:rPr>
              <w:fldChar w:fldCharType="begin"/>
            </w:r>
            <w:r w:rsidR="00C6464B">
              <w:rPr>
                <w:noProof/>
                <w:webHidden/>
              </w:rPr>
              <w:instrText xml:space="preserve"> PAGEREF _Toc18350446 \h </w:instrText>
            </w:r>
            <w:r w:rsidR="00C6464B">
              <w:rPr>
                <w:noProof/>
                <w:webHidden/>
              </w:rPr>
            </w:r>
            <w:r w:rsidR="00C6464B">
              <w:rPr>
                <w:noProof/>
                <w:webHidden/>
              </w:rPr>
              <w:fldChar w:fldCharType="separate"/>
            </w:r>
            <w:r w:rsidR="00C6464B">
              <w:rPr>
                <w:noProof/>
                <w:webHidden/>
              </w:rPr>
              <w:t>12</w:t>
            </w:r>
            <w:r w:rsidR="00C6464B">
              <w:rPr>
                <w:noProof/>
                <w:webHidden/>
              </w:rPr>
              <w:fldChar w:fldCharType="end"/>
            </w:r>
          </w:hyperlink>
        </w:p>
        <w:p w14:paraId="059208E4" w14:textId="216414B1" w:rsidR="00C6464B" w:rsidRDefault="00AE16D4">
          <w:pPr>
            <w:pStyle w:val="TOC2"/>
            <w:tabs>
              <w:tab w:val="left" w:pos="880"/>
              <w:tab w:val="right" w:leader="dot" w:pos="9350"/>
            </w:tabs>
            <w:rPr>
              <w:rFonts w:asciiTheme="minorHAnsi" w:hAnsiTheme="minorHAnsi"/>
              <w:noProof/>
              <w:lang w:eastAsia="en-US"/>
            </w:rPr>
          </w:pPr>
          <w:hyperlink w:anchor="_Toc18350447" w:history="1">
            <w:r w:rsidR="00C6464B" w:rsidRPr="00B77DDA">
              <w:rPr>
                <w:rStyle w:val="Hyperlink"/>
                <w:noProof/>
              </w:rPr>
              <w:t>2.3</w:t>
            </w:r>
            <w:r w:rsidR="00C6464B">
              <w:rPr>
                <w:rFonts w:asciiTheme="minorHAnsi" w:hAnsiTheme="minorHAnsi"/>
                <w:noProof/>
                <w:lang w:eastAsia="en-US"/>
              </w:rPr>
              <w:tab/>
            </w:r>
            <w:r w:rsidR="00C6464B" w:rsidRPr="00B77DDA">
              <w:rPr>
                <w:rStyle w:val="Hyperlink"/>
                <w:noProof/>
              </w:rPr>
              <w:t>Total Addressable Market (TAM)</w:t>
            </w:r>
            <w:r w:rsidR="00C6464B">
              <w:rPr>
                <w:noProof/>
                <w:webHidden/>
              </w:rPr>
              <w:tab/>
            </w:r>
            <w:r w:rsidR="00C6464B">
              <w:rPr>
                <w:noProof/>
                <w:webHidden/>
              </w:rPr>
              <w:fldChar w:fldCharType="begin"/>
            </w:r>
            <w:r w:rsidR="00C6464B">
              <w:rPr>
                <w:noProof/>
                <w:webHidden/>
              </w:rPr>
              <w:instrText xml:space="preserve"> PAGEREF _Toc18350447 \h </w:instrText>
            </w:r>
            <w:r w:rsidR="00C6464B">
              <w:rPr>
                <w:noProof/>
                <w:webHidden/>
              </w:rPr>
            </w:r>
            <w:r w:rsidR="00C6464B">
              <w:rPr>
                <w:noProof/>
                <w:webHidden/>
              </w:rPr>
              <w:fldChar w:fldCharType="separate"/>
            </w:r>
            <w:r w:rsidR="00C6464B">
              <w:rPr>
                <w:noProof/>
                <w:webHidden/>
              </w:rPr>
              <w:t>13</w:t>
            </w:r>
            <w:r w:rsidR="00C6464B">
              <w:rPr>
                <w:noProof/>
                <w:webHidden/>
              </w:rPr>
              <w:fldChar w:fldCharType="end"/>
            </w:r>
          </w:hyperlink>
        </w:p>
        <w:p w14:paraId="4E6BC285" w14:textId="4420B2AC" w:rsidR="00C6464B" w:rsidRDefault="00AE16D4">
          <w:pPr>
            <w:pStyle w:val="TOC2"/>
            <w:tabs>
              <w:tab w:val="left" w:pos="880"/>
              <w:tab w:val="right" w:leader="dot" w:pos="9350"/>
            </w:tabs>
            <w:rPr>
              <w:rFonts w:asciiTheme="minorHAnsi" w:hAnsiTheme="minorHAnsi"/>
              <w:noProof/>
              <w:lang w:eastAsia="en-US"/>
            </w:rPr>
          </w:pPr>
          <w:hyperlink w:anchor="_Toc18350448" w:history="1">
            <w:r w:rsidR="00C6464B" w:rsidRPr="00B77DDA">
              <w:rPr>
                <w:rStyle w:val="Hyperlink"/>
                <w:noProof/>
              </w:rPr>
              <w:t>2.4</w:t>
            </w:r>
            <w:r w:rsidR="00C6464B">
              <w:rPr>
                <w:rFonts w:asciiTheme="minorHAnsi" w:hAnsiTheme="minorHAnsi"/>
                <w:noProof/>
                <w:lang w:eastAsia="en-US"/>
              </w:rPr>
              <w:tab/>
            </w:r>
            <w:r w:rsidR="00C6464B" w:rsidRPr="00B77DDA">
              <w:rPr>
                <w:rStyle w:val="Hyperlink"/>
                <w:noProof/>
              </w:rPr>
              <w:t>Adoption Scenarios</w:t>
            </w:r>
            <w:r w:rsidR="00C6464B">
              <w:rPr>
                <w:noProof/>
                <w:webHidden/>
              </w:rPr>
              <w:tab/>
            </w:r>
            <w:r w:rsidR="00C6464B">
              <w:rPr>
                <w:noProof/>
                <w:webHidden/>
              </w:rPr>
              <w:fldChar w:fldCharType="begin"/>
            </w:r>
            <w:r w:rsidR="00C6464B">
              <w:rPr>
                <w:noProof/>
                <w:webHidden/>
              </w:rPr>
              <w:instrText xml:space="preserve"> PAGEREF _Toc18350448 \h </w:instrText>
            </w:r>
            <w:r w:rsidR="00C6464B">
              <w:rPr>
                <w:noProof/>
                <w:webHidden/>
              </w:rPr>
            </w:r>
            <w:r w:rsidR="00C6464B">
              <w:rPr>
                <w:noProof/>
                <w:webHidden/>
              </w:rPr>
              <w:fldChar w:fldCharType="separate"/>
            </w:r>
            <w:r w:rsidR="00C6464B">
              <w:rPr>
                <w:noProof/>
                <w:webHidden/>
              </w:rPr>
              <w:t>16</w:t>
            </w:r>
            <w:r w:rsidR="00C6464B">
              <w:rPr>
                <w:noProof/>
                <w:webHidden/>
              </w:rPr>
              <w:fldChar w:fldCharType="end"/>
            </w:r>
          </w:hyperlink>
        </w:p>
        <w:p w14:paraId="1712468B" w14:textId="2856FCBF" w:rsidR="00C6464B" w:rsidRDefault="00AE16D4">
          <w:pPr>
            <w:pStyle w:val="TOC3"/>
            <w:tabs>
              <w:tab w:val="left" w:pos="1320"/>
              <w:tab w:val="right" w:leader="dot" w:pos="9350"/>
            </w:tabs>
            <w:rPr>
              <w:rFonts w:asciiTheme="minorHAnsi" w:hAnsiTheme="minorHAnsi"/>
              <w:noProof/>
              <w:lang w:eastAsia="en-US"/>
            </w:rPr>
          </w:pPr>
          <w:hyperlink w:anchor="_Toc18350449" w:history="1">
            <w:r w:rsidR="00C6464B" w:rsidRPr="00B77DDA">
              <w:rPr>
                <w:rStyle w:val="Hyperlink"/>
                <w:noProof/>
              </w:rPr>
              <w:t>2.4.1</w:t>
            </w:r>
            <w:r w:rsidR="00C6464B">
              <w:rPr>
                <w:rFonts w:asciiTheme="minorHAnsi" w:hAnsiTheme="minorHAnsi"/>
                <w:noProof/>
                <w:lang w:eastAsia="en-US"/>
              </w:rPr>
              <w:tab/>
            </w:r>
            <w:r w:rsidR="00C6464B" w:rsidRPr="00B77DDA">
              <w:rPr>
                <w:rStyle w:val="Hyperlink"/>
                <w:noProof/>
              </w:rPr>
              <w:t>Reference Case / Current Adoption</w:t>
            </w:r>
            <w:r w:rsidR="00C6464B">
              <w:rPr>
                <w:noProof/>
                <w:webHidden/>
              </w:rPr>
              <w:tab/>
            </w:r>
            <w:r w:rsidR="00C6464B">
              <w:rPr>
                <w:noProof/>
                <w:webHidden/>
              </w:rPr>
              <w:fldChar w:fldCharType="begin"/>
            </w:r>
            <w:r w:rsidR="00C6464B">
              <w:rPr>
                <w:noProof/>
                <w:webHidden/>
              </w:rPr>
              <w:instrText xml:space="preserve"> PAGEREF _Toc18350449 \h </w:instrText>
            </w:r>
            <w:r w:rsidR="00C6464B">
              <w:rPr>
                <w:noProof/>
                <w:webHidden/>
              </w:rPr>
            </w:r>
            <w:r w:rsidR="00C6464B">
              <w:rPr>
                <w:noProof/>
                <w:webHidden/>
              </w:rPr>
              <w:fldChar w:fldCharType="separate"/>
            </w:r>
            <w:r w:rsidR="00C6464B">
              <w:rPr>
                <w:noProof/>
                <w:webHidden/>
              </w:rPr>
              <w:t>16</w:t>
            </w:r>
            <w:r w:rsidR="00C6464B">
              <w:rPr>
                <w:noProof/>
                <w:webHidden/>
              </w:rPr>
              <w:fldChar w:fldCharType="end"/>
            </w:r>
          </w:hyperlink>
        </w:p>
        <w:p w14:paraId="3328F29A" w14:textId="7014B3F4" w:rsidR="00C6464B" w:rsidRDefault="00AE16D4">
          <w:pPr>
            <w:pStyle w:val="TOC3"/>
            <w:tabs>
              <w:tab w:val="left" w:pos="1320"/>
              <w:tab w:val="right" w:leader="dot" w:pos="9350"/>
            </w:tabs>
            <w:rPr>
              <w:rFonts w:asciiTheme="minorHAnsi" w:hAnsiTheme="minorHAnsi"/>
              <w:noProof/>
              <w:lang w:eastAsia="en-US"/>
            </w:rPr>
          </w:pPr>
          <w:hyperlink w:anchor="_Toc18350450" w:history="1">
            <w:r w:rsidR="00C6464B" w:rsidRPr="00B77DDA">
              <w:rPr>
                <w:rStyle w:val="Hyperlink"/>
                <w:noProof/>
              </w:rPr>
              <w:t>2.4.2</w:t>
            </w:r>
            <w:r w:rsidR="00C6464B">
              <w:rPr>
                <w:rFonts w:asciiTheme="minorHAnsi" w:hAnsiTheme="minorHAnsi"/>
                <w:noProof/>
                <w:lang w:eastAsia="en-US"/>
              </w:rPr>
              <w:tab/>
            </w:r>
            <w:r w:rsidR="00C6464B" w:rsidRPr="00B77DDA">
              <w:rPr>
                <w:rStyle w:val="Hyperlink"/>
                <w:noProof/>
              </w:rPr>
              <w:t>Project Drawdown Scenarios</w:t>
            </w:r>
            <w:r w:rsidR="00C6464B">
              <w:rPr>
                <w:noProof/>
                <w:webHidden/>
              </w:rPr>
              <w:tab/>
            </w:r>
            <w:r w:rsidR="00C6464B">
              <w:rPr>
                <w:noProof/>
                <w:webHidden/>
              </w:rPr>
              <w:fldChar w:fldCharType="begin"/>
            </w:r>
            <w:r w:rsidR="00C6464B">
              <w:rPr>
                <w:noProof/>
                <w:webHidden/>
              </w:rPr>
              <w:instrText xml:space="preserve"> PAGEREF _Toc18350450 \h </w:instrText>
            </w:r>
            <w:r w:rsidR="00C6464B">
              <w:rPr>
                <w:noProof/>
                <w:webHidden/>
              </w:rPr>
            </w:r>
            <w:r w:rsidR="00C6464B">
              <w:rPr>
                <w:noProof/>
                <w:webHidden/>
              </w:rPr>
              <w:fldChar w:fldCharType="separate"/>
            </w:r>
            <w:r w:rsidR="00C6464B">
              <w:rPr>
                <w:noProof/>
                <w:webHidden/>
              </w:rPr>
              <w:t>16</w:t>
            </w:r>
            <w:r w:rsidR="00C6464B">
              <w:rPr>
                <w:noProof/>
                <w:webHidden/>
              </w:rPr>
              <w:fldChar w:fldCharType="end"/>
            </w:r>
          </w:hyperlink>
        </w:p>
        <w:p w14:paraId="44EFC8F3" w14:textId="5CC3293D" w:rsidR="00C6464B" w:rsidRDefault="00AE16D4">
          <w:pPr>
            <w:pStyle w:val="TOC2"/>
            <w:tabs>
              <w:tab w:val="left" w:pos="880"/>
              <w:tab w:val="right" w:leader="dot" w:pos="9350"/>
            </w:tabs>
            <w:rPr>
              <w:rFonts w:asciiTheme="minorHAnsi" w:hAnsiTheme="minorHAnsi"/>
              <w:noProof/>
              <w:lang w:eastAsia="en-US"/>
            </w:rPr>
          </w:pPr>
          <w:hyperlink w:anchor="_Toc18350451" w:history="1">
            <w:r w:rsidR="00C6464B" w:rsidRPr="00B77DDA">
              <w:rPr>
                <w:rStyle w:val="Hyperlink"/>
                <w:noProof/>
              </w:rPr>
              <w:t>2.5</w:t>
            </w:r>
            <w:r w:rsidR="00C6464B">
              <w:rPr>
                <w:rFonts w:asciiTheme="minorHAnsi" w:hAnsiTheme="minorHAnsi"/>
                <w:noProof/>
                <w:lang w:eastAsia="en-US"/>
              </w:rPr>
              <w:tab/>
            </w:r>
            <w:r w:rsidR="00C6464B" w:rsidRPr="00B77DDA">
              <w:rPr>
                <w:rStyle w:val="Hyperlink"/>
                <w:noProof/>
              </w:rPr>
              <w:t>Inputs</w:t>
            </w:r>
            <w:r w:rsidR="00C6464B">
              <w:rPr>
                <w:noProof/>
                <w:webHidden/>
              </w:rPr>
              <w:tab/>
            </w:r>
            <w:r w:rsidR="00C6464B">
              <w:rPr>
                <w:noProof/>
                <w:webHidden/>
              </w:rPr>
              <w:fldChar w:fldCharType="begin"/>
            </w:r>
            <w:r w:rsidR="00C6464B">
              <w:rPr>
                <w:noProof/>
                <w:webHidden/>
              </w:rPr>
              <w:instrText xml:space="preserve"> PAGEREF _Toc18350451 \h </w:instrText>
            </w:r>
            <w:r w:rsidR="00C6464B">
              <w:rPr>
                <w:noProof/>
                <w:webHidden/>
              </w:rPr>
            </w:r>
            <w:r w:rsidR="00C6464B">
              <w:rPr>
                <w:noProof/>
                <w:webHidden/>
              </w:rPr>
              <w:fldChar w:fldCharType="separate"/>
            </w:r>
            <w:r w:rsidR="00C6464B">
              <w:rPr>
                <w:noProof/>
                <w:webHidden/>
              </w:rPr>
              <w:t>17</w:t>
            </w:r>
            <w:r w:rsidR="00C6464B">
              <w:rPr>
                <w:noProof/>
                <w:webHidden/>
              </w:rPr>
              <w:fldChar w:fldCharType="end"/>
            </w:r>
          </w:hyperlink>
        </w:p>
        <w:p w14:paraId="3DFCE54C" w14:textId="197CB6E1" w:rsidR="00C6464B" w:rsidRDefault="00AE16D4">
          <w:pPr>
            <w:pStyle w:val="TOC3"/>
            <w:tabs>
              <w:tab w:val="left" w:pos="1320"/>
              <w:tab w:val="right" w:leader="dot" w:pos="9350"/>
            </w:tabs>
            <w:rPr>
              <w:rFonts w:asciiTheme="minorHAnsi" w:hAnsiTheme="minorHAnsi"/>
              <w:noProof/>
              <w:lang w:eastAsia="en-US"/>
            </w:rPr>
          </w:pPr>
          <w:hyperlink w:anchor="_Toc18350452" w:history="1">
            <w:r w:rsidR="00C6464B" w:rsidRPr="00B77DDA">
              <w:rPr>
                <w:rStyle w:val="Hyperlink"/>
                <w:noProof/>
              </w:rPr>
              <w:t>2.5.1</w:t>
            </w:r>
            <w:r w:rsidR="00C6464B">
              <w:rPr>
                <w:rFonts w:asciiTheme="minorHAnsi" w:hAnsiTheme="minorHAnsi"/>
                <w:noProof/>
                <w:lang w:eastAsia="en-US"/>
              </w:rPr>
              <w:tab/>
            </w:r>
            <w:r w:rsidR="00C6464B" w:rsidRPr="00B77DDA">
              <w:rPr>
                <w:rStyle w:val="Hyperlink"/>
                <w:noProof/>
              </w:rPr>
              <w:t>Climate Inputs</w:t>
            </w:r>
            <w:r w:rsidR="00C6464B">
              <w:rPr>
                <w:noProof/>
                <w:webHidden/>
              </w:rPr>
              <w:tab/>
            </w:r>
            <w:r w:rsidR="00C6464B">
              <w:rPr>
                <w:noProof/>
                <w:webHidden/>
              </w:rPr>
              <w:fldChar w:fldCharType="begin"/>
            </w:r>
            <w:r w:rsidR="00C6464B">
              <w:rPr>
                <w:noProof/>
                <w:webHidden/>
              </w:rPr>
              <w:instrText xml:space="preserve"> PAGEREF _Toc18350452 \h </w:instrText>
            </w:r>
            <w:r w:rsidR="00C6464B">
              <w:rPr>
                <w:noProof/>
                <w:webHidden/>
              </w:rPr>
            </w:r>
            <w:r w:rsidR="00C6464B">
              <w:rPr>
                <w:noProof/>
                <w:webHidden/>
              </w:rPr>
              <w:fldChar w:fldCharType="separate"/>
            </w:r>
            <w:r w:rsidR="00C6464B">
              <w:rPr>
                <w:noProof/>
                <w:webHidden/>
              </w:rPr>
              <w:t>17</w:t>
            </w:r>
            <w:r w:rsidR="00C6464B">
              <w:rPr>
                <w:noProof/>
                <w:webHidden/>
              </w:rPr>
              <w:fldChar w:fldCharType="end"/>
            </w:r>
          </w:hyperlink>
        </w:p>
        <w:p w14:paraId="29F57857" w14:textId="5585E444" w:rsidR="00C6464B" w:rsidRDefault="00AE16D4">
          <w:pPr>
            <w:pStyle w:val="TOC3"/>
            <w:tabs>
              <w:tab w:val="left" w:pos="1320"/>
              <w:tab w:val="right" w:leader="dot" w:pos="9350"/>
            </w:tabs>
            <w:rPr>
              <w:rFonts w:asciiTheme="minorHAnsi" w:hAnsiTheme="minorHAnsi"/>
              <w:noProof/>
              <w:lang w:eastAsia="en-US"/>
            </w:rPr>
          </w:pPr>
          <w:hyperlink w:anchor="_Toc18350453" w:history="1">
            <w:r w:rsidR="00C6464B" w:rsidRPr="00B77DDA">
              <w:rPr>
                <w:rStyle w:val="Hyperlink"/>
                <w:noProof/>
              </w:rPr>
              <w:t>2.5.2</w:t>
            </w:r>
            <w:r w:rsidR="00C6464B">
              <w:rPr>
                <w:rFonts w:asciiTheme="minorHAnsi" w:hAnsiTheme="minorHAnsi"/>
                <w:noProof/>
                <w:lang w:eastAsia="en-US"/>
              </w:rPr>
              <w:tab/>
            </w:r>
            <w:r w:rsidR="00C6464B" w:rsidRPr="00B77DDA">
              <w:rPr>
                <w:rStyle w:val="Hyperlink"/>
                <w:noProof/>
              </w:rPr>
              <w:t>Financial Inputs</w:t>
            </w:r>
            <w:r w:rsidR="00C6464B">
              <w:rPr>
                <w:noProof/>
                <w:webHidden/>
              </w:rPr>
              <w:tab/>
            </w:r>
            <w:r w:rsidR="00C6464B">
              <w:rPr>
                <w:noProof/>
                <w:webHidden/>
              </w:rPr>
              <w:fldChar w:fldCharType="begin"/>
            </w:r>
            <w:r w:rsidR="00C6464B">
              <w:rPr>
                <w:noProof/>
                <w:webHidden/>
              </w:rPr>
              <w:instrText xml:space="preserve"> PAGEREF _Toc18350453 \h </w:instrText>
            </w:r>
            <w:r w:rsidR="00C6464B">
              <w:rPr>
                <w:noProof/>
                <w:webHidden/>
              </w:rPr>
            </w:r>
            <w:r w:rsidR="00C6464B">
              <w:rPr>
                <w:noProof/>
                <w:webHidden/>
              </w:rPr>
              <w:fldChar w:fldCharType="separate"/>
            </w:r>
            <w:r w:rsidR="00C6464B">
              <w:rPr>
                <w:noProof/>
                <w:webHidden/>
              </w:rPr>
              <w:t>18</w:t>
            </w:r>
            <w:r w:rsidR="00C6464B">
              <w:rPr>
                <w:noProof/>
                <w:webHidden/>
              </w:rPr>
              <w:fldChar w:fldCharType="end"/>
            </w:r>
          </w:hyperlink>
        </w:p>
        <w:p w14:paraId="49167261" w14:textId="42DEA2BD" w:rsidR="00C6464B" w:rsidRDefault="00AE16D4">
          <w:pPr>
            <w:pStyle w:val="TOC3"/>
            <w:tabs>
              <w:tab w:val="left" w:pos="1320"/>
              <w:tab w:val="right" w:leader="dot" w:pos="9350"/>
            </w:tabs>
            <w:rPr>
              <w:rFonts w:asciiTheme="minorHAnsi" w:hAnsiTheme="minorHAnsi"/>
              <w:noProof/>
              <w:lang w:eastAsia="en-US"/>
            </w:rPr>
          </w:pPr>
          <w:hyperlink w:anchor="_Toc18350454" w:history="1">
            <w:r w:rsidR="00C6464B" w:rsidRPr="00B77DDA">
              <w:rPr>
                <w:rStyle w:val="Hyperlink"/>
                <w:noProof/>
              </w:rPr>
              <w:t>2.5.3</w:t>
            </w:r>
            <w:r w:rsidR="00C6464B">
              <w:rPr>
                <w:rFonts w:asciiTheme="minorHAnsi" w:hAnsiTheme="minorHAnsi"/>
                <w:noProof/>
                <w:lang w:eastAsia="en-US"/>
              </w:rPr>
              <w:tab/>
            </w:r>
            <w:r w:rsidR="00C6464B" w:rsidRPr="00B77DDA">
              <w:rPr>
                <w:rStyle w:val="Hyperlink"/>
                <w:noProof/>
              </w:rPr>
              <w:t>Technical Inputs</w:t>
            </w:r>
            <w:r w:rsidR="00C6464B">
              <w:rPr>
                <w:noProof/>
                <w:webHidden/>
              </w:rPr>
              <w:tab/>
            </w:r>
            <w:r w:rsidR="00C6464B">
              <w:rPr>
                <w:noProof/>
                <w:webHidden/>
              </w:rPr>
              <w:fldChar w:fldCharType="begin"/>
            </w:r>
            <w:r w:rsidR="00C6464B">
              <w:rPr>
                <w:noProof/>
                <w:webHidden/>
              </w:rPr>
              <w:instrText xml:space="preserve"> PAGEREF _Toc18350454 \h </w:instrText>
            </w:r>
            <w:r w:rsidR="00C6464B">
              <w:rPr>
                <w:noProof/>
                <w:webHidden/>
              </w:rPr>
            </w:r>
            <w:r w:rsidR="00C6464B">
              <w:rPr>
                <w:noProof/>
                <w:webHidden/>
              </w:rPr>
              <w:fldChar w:fldCharType="separate"/>
            </w:r>
            <w:r w:rsidR="00C6464B">
              <w:rPr>
                <w:noProof/>
                <w:webHidden/>
              </w:rPr>
              <w:t>20</w:t>
            </w:r>
            <w:r w:rsidR="00C6464B">
              <w:rPr>
                <w:noProof/>
                <w:webHidden/>
              </w:rPr>
              <w:fldChar w:fldCharType="end"/>
            </w:r>
          </w:hyperlink>
        </w:p>
        <w:p w14:paraId="7D2EC5BB" w14:textId="19E511ED" w:rsidR="00C6464B" w:rsidRDefault="00AE16D4">
          <w:pPr>
            <w:pStyle w:val="TOC2"/>
            <w:tabs>
              <w:tab w:val="left" w:pos="880"/>
              <w:tab w:val="right" w:leader="dot" w:pos="9350"/>
            </w:tabs>
            <w:rPr>
              <w:rFonts w:asciiTheme="minorHAnsi" w:hAnsiTheme="minorHAnsi"/>
              <w:noProof/>
              <w:lang w:eastAsia="en-US"/>
            </w:rPr>
          </w:pPr>
          <w:hyperlink w:anchor="_Toc18350455" w:history="1">
            <w:r w:rsidR="00C6464B" w:rsidRPr="00B77DDA">
              <w:rPr>
                <w:rStyle w:val="Hyperlink"/>
                <w:noProof/>
              </w:rPr>
              <w:t>2.6</w:t>
            </w:r>
            <w:r w:rsidR="00C6464B">
              <w:rPr>
                <w:rFonts w:asciiTheme="minorHAnsi" w:hAnsiTheme="minorHAnsi"/>
                <w:noProof/>
                <w:lang w:eastAsia="en-US"/>
              </w:rPr>
              <w:tab/>
            </w:r>
            <w:r w:rsidR="00C6464B" w:rsidRPr="00B77DDA">
              <w:rPr>
                <w:rStyle w:val="Hyperlink"/>
                <w:noProof/>
              </w:rPr>
              <w:t>Assumptions</w:t>
            </w:r>
            <w:r w:rsidR="00C6464B">
              <w:rPr>
                <w:noProof/>
                <w:webHidden/>
              </w:rPr>
              <w:tab/>
            </w:r>
            <w:r w:rsidR="00C6464B">
              <w:rPr>
                <w:noProof/>
                <w:webHidden/>
              </w:rPr>
              <w:fldChar w:fldCharType="begin"/>
            </w:r>
            <w:r w:rsidR="00C6464B">
              <w:rPr>
                <w:noProof/>
                <w:webHidden/>
              </w:rPr>
              <w:instrText xml:space="preserve"> PAGEREF _Toc18350455 \h </w:instrText>
            </w:r>
            <w:r w:rsidR="00C6464B">
              <w:rPr>
                <w:noProof/>
                <w:webHidden/>
              </w:rPr>
            </w:r>
            <w:r w:rsidR="00C6464B">
              <w:rPr>
                <w:noProof/>
                <w:webHidden/>
              </w:rPr>
              <w:fldChar w:fldCharType="separate"/>
            </w:r>
            <w:r w:rsidR="00C6464B">
              <w:rPr>
                <w:noProof/>
                <w:webHidden/>
              </w:rPr>
              <w:t>21</w:t>
            </w:r>
            <w:r w:rsidR="00C6464B">
              <w:rPr>
                <w:noProof/>
                <w:webHidden/>
              </w:rPr>
              <w:fldChar w:fldCharType="end"/>
            </w:r>
          </w:hyperlink>
        </w:p>
        <w:p w14:paraId="0664969E" w14:textId="24D45C59" w:rsidR="00C6464B" w:rsidRDefault="00AE16D4">
          <w:pPr>
            <w:pStyle w:val="TOC2"/>
            <w:tabs>
              <w:tab w:val="left" w:pos="880"/>
              <w:tab w:val="right" w:leader="dot" w:pos="9350"/>
            </w:tabs>
            <w:rPr>
              <w:rFonts w:asciiTheme="minorHAnsi" w:hAnsiTheme="minorHAnsi"/>
              <w:noProof/>
              <w:lang w:eastAsia="en-US"/>
            </w:rPr>
          </w:pPr>
          <w:hyperlink w:anchor="_Toc18350456" w:history="1">
            <w:r w:rsidR="00C6464B" w:rsidRPr="00B77DDA">
              <w:rPr>
                <w:rStyle w:val="Hyperlink"/>
                <w:noProof/>
              </w:rPr>
              <w:t>2.7</w:t>
            </w:r>
            <w:r w:rsidR="00C6464B">
              <w:rPr>
                <w:rFonts w:asciiTheme="minorHAnsi" w:hAnsiTheme="minorHAnsi"/>
                <w:noProof/>
                <w:lang w:eastAsia="en-US"/>
              </w:rPr>
              <w:tab/>
            </w:r>
            <w:r w:rsidR="00C6464B" w:rsidRPr="00B77DDA">
              <w:rPr>
                <w:rStyle w:val="Hyperlink"/>
                <w:noProof/>
              </w:rPr>
              <w:t>Integration</w:t>
            </w:r>
            <w:r w:rsidR="00C6464B">
              <w:rPr>
                <w:noProof/>
                <w:webHidden/>
              </w:rPr>
              <w:tab/>
            </w:r>
            <w:r w:rsidR="00C6464B">
              <w:rPr>
                <w:noProof/>
                <w:webHidden/>
              </w:rPr>
              <w:fldChar w:fldCharType="begin"/>
            </w:r>
            <w:r w:rsidR="00C6464B">
              <w:rPr>
                <w:noProof/>
                <w:webHidden/>
              </w:rPr>
              <w:instrText xml:space="preserve"> PAGEREF _Toc18350456 \h </w:instrText>
            </w:r>
            <w:r w:rsidR="00C6464B">
              <w:rPr>
                <w:noProof/>
                <w:webHidden/>
              </w:rPr>
            </w:r>
            <w:r w:rsidR="00C6464B">
              <w:rPr>
                <w:noProof/>
                <w:webHidden/>
              </w:rPr>
              <w:fldChar w:fldCharType="separate"/>
            </w:r>
            <w:r w:rsidR="00C6464B">
              <w:rPr>
                <w:noProof/>
                <w:webHidden/>
              </w:rPr>
              <w:t>22</w:t>
            </w:r>
            <w:r w:rsidR="00C6464B">
              <w:rPr>
                <w:noProof/>
                <w:webHidden/>
              </w:rPr>
              <w:fldChar w:fldCharType="end"/>
            </w:r>
          </w:hyperlink>
        </w:p>
        <w:p w14:paraId="5BF2CC4A" w14:textId="4B041E14" w:rsidR="00C6464B" w:rsidRDefault="00AE16D4">
          <w:pPr>
            <w:pStyle w:val="TOC2"/>
            <w:tabs>
              <w:tab w:val="left" w:pos="880"/>
              <w:tab w:val="right" w:leader="dot" w:pos="9350"/>
            </w:tabs>
            <w:rPr>
              <w:rFonts w:asciiTheme="minorHAnsi" w:hAnsiTheme="minorHAnsi"/>
              <w:noProof/>
              <w:lang w:eastAsia="en-US"/>
            </w:rPr>
          </w:pPr>
          <w:hyperlink w:anchor="_Toc18350457" w:history="1">
            <w:r w:rsidR="00C6464B" w:rsidRPr="00B77DDA">
              <w:rPr>
                <w:rStyle w:val="Hyperlink"/>
                <w:noProof/>
              </w:rPr>
              <w:t>2.8</w:t>
            </w:r>
            <w:r w:rsidR="00C6464B">
              <w:rPr>
                <w:rFonts w:asciiTheme="minorHAnsi" w:hAnsiTheme="minorHAnsi"/>
                <w:noProof/>
                <w:lang w:eastAsia="en-US"/>
              </w:rPr>
              <w:tab/>
            </w:r>
            <w:r w:rsidR="00C6464B" w:rsidRPr="00B77DDA">
              <w:rPr>
                <w:rStyle w:val="Hyperlink"/>
                <w:noProof/>
              </w:rPr>
              <w:t>Limitations/Further Development</w:t>
            </w:r>
            <w:r w:rsidR="00C6464B">
              <w:rPr>
                <w:noProof/>
                <w:webHidden/>
              </w:rPr>
              <w:tab/>
            </w:r>
            <w:r w:rsidR="00C6464B">
              <w:rPr>
                <w:noProof/>
                <w:webHidden/>
              </w:rPr>
              <w:fldChar w:fldCharType="begin"/>
            </w:r>
            <w:r w:rsidR="00C6464B">
              <w:rPr>
                <w:noProof/>
                <w:webHidden/>
              </w:rPr>
              <w:instrText xml:space="preserve"> PAGEREF _Toc18350457 \h </w:instrText>
            </w:r>
            <w:r w:rsidR="00C6464B">
              <w:rPr>
                <w:noProof/>
                <w:webHidden/>
              </w:rPr>
            </w:r>
            <w:r w:rsidR="00C6464B">
              <w:rPr>
                <w:noProof/>
                <w:webHidden/>
              </w:rPr>
              <w:fldChar w:fldCharType="separate"/>
            </w:r>
            <w:r w:rsidR="00C6464B">
              <w:rPr>
                <w:noProof/>
                <w:webHidden/>
              </w:rPr>
              <w:t>23</w:t>
            </w:r>
            <w:r w:rsidR="00C6464B">
              <w:rPr>
                <w:noProof/>
                <w:webHidden/>
              </w:rPr>
              <w:fldChar w:fldCharType="end"/>
            </w:r>
          </w:hyperlink>
        </w:p>
        <w:p w14:paraId="0C942920" w14:textId="5A6D1CF3" w:rsidR="00C6464B" w:rsidRDefault="00AE16D4">
          <w:pPr>
            <w:pStyle w:val="TOC1"/>
            <w:tabs>
              <w:tab w:val="left" w:pos="440"/>
            </w:tabs>
            <w:rPr>
              <w:rFonts w:asciiTheme="minorHAnsi" w:hAnsiTheme="minorHAnsi"/>
              <w:noProof/>
              <w:lang w:eastAsia="en-US"/>
            </w:rPr>
          </w:pPr>
          <w:hyperlink w:anchor="_Toc18350458" w:history="1">
            <w:r w:rsidR="00C6464B" w:rsidRPr="00B77DDA">
              <w:rPr>
                <w:rStyle w:val="Hyperlink"/>
                <w:noProof/>
              </w:rPr>
              <w:t>3</w:t>
            </w:r>
            <w:r w:rsidR="00C6464B">
              <w:rPr>
                <w:rFonts w:asciiTheme="minorHAnsi" w:hAnsiTheme="minorHAnsi"/>
                <w:noProof/>
                <w:lang w:eastAsia="en-US"/>
              </w:rPr>
              <w:tab/>
            </w:r>
            <w:r w:rsidR="00C6464B" w:rsidRPr="00B77DDA">
              <w:rPr>
                <w:rStyle w:val="Hyperlink"/>
                <w:noProof/>
              </w:rPr>
              <w:t>Results</w:t>
            </w:r>
            <w:r w:rsidR="00C6464B">
              <w:rPr>
                <w:noProof/>
                <w:webHidden/>
              </w:rPr>
              <w:tab/>
            </w:r>
            <w:r w:rsidR="00C6464B">
              <w:rPr>
                <w:noProof/>
                <w:webHidden/>
              </w:rPr>
              <w:fldChar w:fldCharType="begin"/>
            </w:r>
            <w:r w:rsidR="00C6464B">
              <w:rPr>
                <w:noProof/>
                <w:webHidden/>
              </w:rPr>
              <w:instrText xml:space="preserve"> PAGEREF _Toc18350458 \h </w:instrText>
            </w:r>
            <w:r w:rsidR="00C6464B">
              <w:rPr>
                <w:noProof/>
                <w:webHidden/>
              </w:rPr>
            </w:r>
            <w:r w:rsidR="00C6464B">
              <w:rPr>
                <w:noProof/>
                <w:webHidden/>
              </w:rPr>
              <w:fldChar w:fldCharType="separate"/>
            </w:r>
            <w:r w:rsidR="00C6464B">
              <w:rPr>
                <w:noProof/>
                <w:webHidden/>
              </w:rPr>
              <w:t>23</w:t>
            </w:r>
            <w:r w:rsidR="00C6464B">
              <w:rPr>
                <w:noProof/>
                <w:webHidden/>
              </w:rPr>
              <w:fldChar w:fldCharType="end"/>
            </w:r>
          </w:hyperlink>
        </w:p>
        <w:p w14:paraId="2AFA55DE" w14:textId="3AC39C6A" w:rsidR="00C6464B" w:rsidRDefault="00AE16D4">
          <w:pPr>
            <w:pStyle w:val="TOC2"/>
            <w:tabs>
              <w:tab w:val="left" w:pos="880"/>
              <w:tab w:val="right" w:leader="dot" w:pos="9350"/>
            </w:tabs>
            <w:rPr>
              <w:rFonts w:asciiTheme="minorHAnsi" w:hAnsiTheme="minorHAnsi"/>
              <w:noProof/>
              <w:lang w:eastAsia="en-US"/>
            </w:rPr>
          </w:pPr>
          <w:hyperlink w:anchor="_Toc18350459" w:history="1">
            <w:r w:rsidR="00C6464B" w:rsidRPr="00B77DDA">
              <w:rPr>
                <w:rStyle w:val="Hyperlink"/>
                <w:noProof/>
              </w:rPr>
              <w:t>3.1</w:t>
            </w:r>
            <w:r w:rsidR="00C6464B">
              <w:rPr>
                <w:rFonts w:asciiTheme="minorHAnsi" w:hAnsiTheme="minorHAnsi"/>
                <w:noProof/>
                <w:lang w:eastAsia="en-US"/>
              </w:rPr>
              <w:tab/>
            </w:r>
            <w:r w:rsidR="00C6464B" w:rsidRPr="00B77DDA">
              <w:rPr>
                <w:rStyle w:val="Hyperlink"/>
                <w:noProof/>
              </w:rPr>
              <w:t>Adoption</w:t>
            </w:r>
            <w:r w:rsidR="00C6464B">
              <w:rPr>
                <w:noProof/>
                <w:webHidden/>
              </w:rPr>
              <w:tab/>
            </w:r>
            <w:r w:rsidR="00C6464B">
              <w:rPr>
                <w:noProof/>
                <w:webHidden/>
              </w:rPr>
              <w:fldChar w:fldCharType="begin"/>
            </w:r>
            <w:r w:rsidR="00C6464B">
              <w:rPr>
                <w:noProof/>
                <w:webHidden/>
              </w:rPr>
              <w:instrText xml:space="preserve"> PAGEREF _Toc18350459 \h </w:instrText>
            </w:r>
            <w:r w:rsidR="00C6464B">
              <w:rPr>
                <w:noProof/>
                <w:webHidden/>
              </w:rPr>
            </w:r>
            <w:r w:rsidR="00C6464B">
              <w:rPr>
                <w:noProof/>
                <w:webHidden/>
              </w:rPr>
              <w:fldChar w:fldCharType="separate"/>
            </w:r>
            <w:r w:rsidR="00C6464B">
              <w:rPr>
                <w:noProof/>
                <w:webHidden/>
              </w:rPr>
              <w:t>23</w:t>
            </w:r>
            <w:r w:rsidR="00C6464B">
              <w:rPr>
                <w:noProof/>
                <w:webHidden/>
              </w:rPr>
              <w:fldChar w:fldCharType="end"/>
            </w:r>
          </w:hyperlink>
        </w:p>
        <w:p w14:paraId="60BCE3B0" w14:textId="0BF7122C" w:rsidR="00C6464B" w:rsidRDefault="00AE16D4">
          <w:pPr>
            <w:pStyle w:val="TOC2"/>
            <w:tabs>
              <w:tab w:val="left" w:pos="880"/>
              <w:tab w:val="right" w:leader="dot" w:pos="9350"/>
            </w:tabs>
            <w:rPr>
              <w:rFonts w:asciiTheme="minorHAnsi" w:hAnsiTheme="minorHAnsi"/>
              <w:noProof/>
              <w:lang w:eastAsia="en-US"/>
            </w:rPr>
          </w:pPr>
          <w:hyperlink w:anchor="_Toc18350460" w:history="1">
            <w:r w:rsidR="00C6464B" w:rsidRPr="00B77DDA">
              <w:rPr>
                <w:rStyle w:val="Hyperlink"/>
                <w:noProof/>
              </w:rPr>
              <w:t>3.2</w:t>
            </w:r>
            <w:r w:rsidR="00C6464B">
              <w:rPr>
                <w:rFonts w:asciiTheme="minorHAnsi" w:hAnsiTheme="minorHAnsi"/>
                <w:noProof/>
                <w:lang w:eastAsia="en-US"/>
              </w:rPr>
              <w:tab/>
            </w:r>
            <w:r w:rsidR="00C6464B" w:rsidRPr="00B77DDA">
              <w:rPr>
                <w:rStyle w:val="Hyperlink"/>
                <w:noProof/>
              </w:rPr>
              <w:t>Climate Impacts</w:t>
            </w:r>
            <w:r w:rsidR="00C6464B">
              <w:rPr>
                <w:noProof/>
                <w:webHidden/>
              </w:rPr>
              <w:tab/>
            </w:r>
            <w:r w:rsidR="00C6464B">
              <w:rPr>
                <w:noProof/>
                <w:webHidden/>
              </w:rPr>
              <w:fldChar w:fldCharType="begin"/>
            </w:r>
            <w:r w:rsidR="00C6464B">
              <w:rPr>
                <w:noProof/>
                <w:webHidden/>
              </w:rPr>
              <w:instrText xml:space="preserve"> PAGEREF _Toc18350460 \h </w:instrText>
            </w:r>
            <w:r w:rsidR="00C6464B">
              <w:rPr>
                <w:noProof/>
                <w:webHidden/>
              </w:rPr>
            </w:r>
            <w:r w:rsidR="00C6464B">
              <w:rPr>
                <w:noProof/>
                <w:webHidden/>
              </w:rPr>
              <w:fldChar w:fldCharType="separate"/>
            </w:r>
            <w:r w:rsidR="00C6464B">
              <w:rPr>
                <w:noProof/>
                <w:webHidden/>
              </w:rPr>
              <w:t>24</w:t>
            </w:r>
            <w:r w:rsidR="00C6464B">
              <w:rPr>
                <w:noProof/>
                <w:webHidden/>
              </w:rPr>
              <w:fldChar w:fldCharType="end"/>
            </w:r>
          </w:hyperlink>
        </w:p>
        <w:p w14:paraId="4977C010" w14:textId="72136B43" w:rsidR="00C6464B" w:rsidRDefault="00AE16D4">
          <w:pPr>
            <w:pStyle w:val="TOC2"/>
            <w:tabs>
              <w:tab w:val="left" w:pos="880"/>
              <w:tab w:val="right" w:leader="dot" w:pos="9350"/>
            </w:tabs>
            <w:rPr>
              <w:rFonts w:asciiTheme="minorHAnsi" w:hAnsiTheme="minorHAnsi"/>
              <w:noProof/>
              <w:lang w:eastAsia="en-US"/>
            </w:rPr>
          </w:pPr>
          <w:hyperlink w:anchor="_Toc18350461" w:history="1">
            <w:r w:rsidR="00C6464B" w:rsidRPr="00B77DDA">
              <w:rPr>
                <w:rStyle w:val="Hyperlink"/>
                <w:noProof/>
              </w:rPr>
              <w:t>3.3</w:t>
            </w:r>
            <w:r w:rsidR="00C6464B">
              <w:rPr>
                <w:rFonts w:asciiTheme="minorHAnsi" w:hAnsiTheme="minorHAnsi"/>
                <w:noProof/>
                <w:lang w:eastAsia="en-US"/>
              </w:rPr>
              <w:tab/>
            </w:r>
            <w:r w:rsidR="00C6464B" w:rsidRPr="00B77DDA">
              <w:rPr>
                <w:rStyle w:val="Hyperlink"/>
                <w:noProof/>
              </w:rPr>
              <w:t>Financial Impacts</w:t>
            </w:r>
            <w:r w:rsidR="00C6464B">
              <w:rPr>
                <w:noProof/>
                <w:webHidden/>
              </w:rPr>
              <w:tab/>
            </w:r>
            <w:r w:rsidR="00C6464B">
              <w:rPr>
                <w:noProof/>
                <w:webHidden/>
              </w:rPr>
              <w:fldChar w:fldCharType="begin"/>
            </w:r>
            <w:r w:rsidR="00C6464B">
              <w:rPr>
                <w:noProof/>
                <w:webHidden/>
              </w:rPr>
              <w:instrText xml:space="preserve"> PAGEREF _Toc18350461 \h </w:instrText>
            </w:r>
            <w:r w:rsidR="00C6464B">
              <w:rPr>
                <w:noProof/>
                <w:webHidden/>
              </w:rPr>
            </w:r>
            <w:r w:rsidR="00C6464B">
              <w:rPr>
                <w:noProof/>
                <w:webHidden/>
              </w:rPr>
              <w:fldChar w:fldCharType="separate"/>
            </w:r>
            <w:r w:rsidR="00C6464B">
              <w:rPr>
                <w:noProof/>
                <w:webHidden/>
              </w:rPr>
              <w:t>25</w:t>
            </w:r>
            <w:r w:rsidR="00C6464B">
              <w:rPr>
                <w:noProof/>
                <w:webHidden/>
              </w:rPr>
              <w:fldChar w:fldCharType="end"/>
            </w:r>
          </w:hyperlink>
        </w:p>
        <w:p w14:paraId="120FF996" w14:textId="44413956" w:rsidR="00C6464B" w:rsidRDefault="00AE16D4">
          <w:pPr>
            <w:pStyle w:val="TOC2"/>
            <w:tabs>
              <w:tab w:val="left" w:pos="880"/>
              <w:tab w:val="right" w:leader="dot" w:pos="9350"/>
            </w:tabs>
            <w:rPr>
              <w:rFonts w:asciiTheme="minorHAnsi" w:hAnsiTheme="minorHAnsi"/>
              <w:noProof/>
              <w:lang w:eastAsia="en-US"/>
            </w:rPr>
          </w:pPr>
          <w:hyperlink w:anchor="_Toc18350462" w:history="1">
            <w:r w:rsidR="00C6464B" w:rsidRPr="00B77DDA">
              <w:rPr>
                <w:rStyle w:val="Hyperlink"/>
                <w:noProof/>
              </w:rPr>
              <w:t>3.4</w:t>
            </w:r>
            <w:r w:rsidR="00C6464B">
              <w:rPr>
                <w:rFonts w:asciiTheme="minorHAnsi" w:hAnsiTheme="minorHAnsi"/>
                <w:noProof/>
                <w:lang w:eastAsia="en-US"/>
              </w:rPr>
              <w:tab/>
            </w:r>
            <w:r w:rsidR="00C6464B" w:rsidRPr="00B77DDA">
              <w:rPr>
                <w:rStyle w:val="Hyperlink"/>
                <w:noProof/>
              </w:rPr>
              <w:t>Other Impacts</w:t>
            </w:r>
            <w:r w:rsidR="00C6464B">
              <w:rPr>
                <w:noProof/>
                <w:webHidden/>
              </w:rPr>
              <w:tab/>
            </w:r>
            <w:r w:rsidR="00C6464B">
              <w:rPr>
                <w:noProof/>
                <w:webHidden/>
              </w:rPr>
              <w:fldChar w:fldCharType="begin"/>
            </w:r>
            <w:r w:rsidR="00C6464B">
              <w:rPr>
                <w:noProof/>
                <w:webHidden/>
              </w:rPr>
              <w:instrText xml:space="preserve"> PAGEREF _Toc18350462 \h </w:instrText>
            </w:r>
            <w:r w:rsidR="00C6464B">
              <w:rPr>
                <w:noProof/>
                <w:webHidden/>
              </w:rPr>
            </w:r>
            <w:r w:rsidR="00C6464B">
              <w:rPr>
                <w:noProof/>
                <w:webHidden/>
              </w:rPr>
              <w:fldChar w:fldCharType="separate"/>
            </w:r>
            <w:r w:rsidR="00C6464B">
              <w:rPr>
                <w:noProof/>
                <w:webHidden/>
              </w:rPr>
              <w:t>26</w:t>
            </w:r>
            <w:r w:rsidR="00C6464B">
              <w:rPr>
                <w:noProof/>
                <w:webHidden/>
              </w:rPr>
              <w:fldChar w:fldCharType="end"/>
            </w:r>
          </w:hyperlink>
        </w:p>
        <w:p w14:paraId="09E6A5D2" w14:textId="5A73B4CD" w:rsidR="00C6464B" w:rsidRDefault="00AE16D4">
          <w:pPr>
            <w:pStyle w:val="TOC1"/>
            <w:tabs>
              <w:tab w:val="left" w:pos="440"/>
            </w:tabs>
            <w:rPr>
              <w:rFonts w:asciiTheme="minorHAnsi" w:hAnsiTheme="minorHAnsi"/>
              <w:noProof/>
              <w:lang w:eastAsia="en-US"/>
            </w:rPr>
          </w:pPr>
          <w:hyperlink w:anchor="_Toc18350463" w:history="1">
            <w:r w:rsidR="00C6464B" w:rsidRPr="00B77DDA">
              <w:rPr>
                <w:rStyle w:val="Hyperlink"/>
                <w:noProof/>
              </w:rPr>
              <w:t>4</w:t>
            </w:r>
            <w:r w:rsidR="00C6464B">
              <w:rPr>
                <w:rFonts w:asciiTheme="minorHAnsi" w:hAnsiTheme="minorHAnsi"/>
                <w:noProof/>
                <w:lang w:eastAsia="en-US"/>
              </w:rPr>
              <w:tab/>
            </w:r>
            <w:r w:rsidR="00C6464B" w:rsidRPr="00B77DDA">
              <w:rPr>
                <w:rStyle w:val="Hyperlink"/>
                <w:noProof/>
              </w:rPr>
              <w:t>Discussion</w:t>
            </w:r>
            <w:r w:rsidR="00C6464B">
              <w:rPr>
                <w:noProof/>
                <w:webHidden/>
              </w:rPr>
              <w:tab/>
            </w:r>
            <w:r w:rsidR="00C6464B">
              <w:rPr>
                <w:noProof/>
                <w:webHidden/>
              </w:rPr>
              <w:fldChar w:fldCharType="begin"/>
            </w:r>
            <w:r w:rsidR="00C6464B">
              <w:rPr>
                <w:noProof/>
                <w:webHidden/>
              </w:rPr>
              <w:instrText xml:space="preserve"> PAGEREF _Toc18350463 \h </w:instrText>
            </w:r>
            <w:r w:rsidR="00C6464B">
              <w:rPr>
                <w:noProof/>
                <w:webHidden/>
              </w:rPr>
            </w:r>
            <w:r w:rsidR="00C6464B">
              <w:rPr>
                <w:noProof/>
                <w:webHidden/>
              </w:rPr>
              <w:fldChar w:fldCharType="separate"/>
            </w:r>
            <w:r w:rsidR="00C6464B">
              <w:rPr>
                <w:noProof/>
                <w:webHidden/>
              </w:rPr>
              <w:t>27</w:t>
            </w:r>
            <w:r w:rsidR="00C6464B">
              <w:rPr>
                <w:noProof/>
                <w:webHidden/>
              </w:rPr>
              <w:fldChar w:fldCharType="end"/>
            </w:r>
          </w:hyperlink>
        </w:p>
        <w:p w14:paraId="707410D9" w14:textId="73878E47" w:rsidR="00C6464B" w:rsidRDefault="00AE16D4">
          <w:pPr>
            <w:pStyle w:val="TOC2"/>
            <w:tabs>
              <w:tab w:val="left" w:pos="880"/>
              <w:tab w:val="right" w:leader="dot" w:pos="9350"/>
            </w:tabs>
            <w:rPr>
              <w:rFonts w:asciiTheme="minorHAnsi" w:hAnsiTheme="minorHAnsi"/>
              <w:noProof/>
              <w:lang w:eastAsia="en-US"/>
            </w:rPr>
          </w:pPr>
          <w:hyperlink w:anchor="_Toc18350464" w:history="1">
            <w:r w:rsidR="00C6464B" w:rsidRPr="00B77DDA">
              <w:rPr>
                <w:rStyle w:val="Hyperlink"/>
                <w:noProof/>
              </w:rPr>
              <w:t>4.1</w:t>
            </w:r>
            <w:r w:rsidR="00C6464B">
              <w:rPr>
                <w:rFonts w:asciiTheme="minorHAnsi" w:hAnsiTheme="minorHAnsi"/>
                <w:noProof/>
                <w:lang w:eastAsia="en-US"/>
              </w:rPr>
              <w:tab/>
            </w:r>
            <w:r w:rsidR="00C6464B" w:rsidRPr="00B77DDA">
              <w:rPr>
                <w:rStyle w:val="Hyperlink"/>
                <w:noProof/>
              </w:rPr>
              <w:t>Limitations</w:t>
            </w:r>
            <w:r w:rsidR="00C6464B">
              <w:rPr>
                <w:noProof/>
                <w:webHidden/>
              </w:rPr>
              <w:tab/>
            </w:r>
            <w:r w:rsidR="00C6464B">
              <w:rPr>
                <w:noProof/>
                <w:webHidden/>
              </w:rPr>
              <w:fldChar w:fldCharType="begin"/>
            </w:r>
            <w:r w:rsidR="00C6464B">
              <w:rPr>
                <w:noProof/>
                <w:webHidden/>
              </w:rPr>
              <w:instrText xml:space="preserve"> PAGEREF _Toc18350464 \h </w:instrText>
            </w:r>
            <w:r w:rsidR="00C6464B">
              <w:rPr>
                <w:noProof/>
                <w:webHidden/>
              </w:rPr>
            </w:r>
            <w:r w:rsidR="00C6464B">
              <w:rPr>
                <w:noProof/>
                <w:webHidden/>
              </w:rPr>
              <w:fldChar w:fldCharType="separate"/>
            </w:r>
            <w:r w:rsidR="00C6464B">
              <w:rPr>
                <w:noProof/>
                <w:webHidden/>
              </w:rPr>
              <w:t>28</w:t>
            </w:r>
            <w:r w:rsidR="00C6464B">
              <w:rPr>
                <w:noProof/>
                <w:webHidden/>
              </w:rPr>
              <w:fldChar w:fldCharType="end"/>
            </w:r>
          </w:hyperlink>
        </w:p>
        <w:p w14:paraId="2FB75170" w14:textId="1D0915F6" w:rsidR="00C6464B" w:rsidRDefault="00AE16D4">
          <w:pPr>
            <w:pStyle w:val="TOC2"/>
            <w:tabs>
              <w:tab w:val="left" w:pos="880"/>
              <w:tab w:val="right" w:leader="dot" w:pos="9350"/>
            </w:tabs>
            <w:rPr>
              <w:rFonts w:asciiTheme="minorHAnsi" w:hAnsiTheme="minorHAnsi"/>
              <w:noProof/>
              <w:lang w:eastAsia="en-US"/>
            </w:rPr>
          </w:pPr>
          <w:hyperlink w:anchor="_Toc18350465" w:history="1">
            <w:r w:rsidR="00C6464B" w:rsidRPr="00B77DDA">
              <w:rPr>
                <w:rStyle w:val="Hyperlink"/>
                <w:noProof/>
              </w:rPr>
              <w:t>4.2</w:t>
            </w:r>
            <w:r w:rsidR="00C6464B">
              <w:rPr>
                <w:rFonts w:asciiTheme="minorHAnsi" w:hAnsiTheme="minorHAnsi"/>
                <w:noProof/>
                <w:lang w:eastAsia="en-US"/>
              </w:rPr>
              <w:tab/>
            </w:r>
            <w:r w:rsidR="00C6464B" w:rsidRPr="00B77DDA">
              <w:rPr>
                <w:rStyle w:val="Hyperlink"/>
                <w:noProof/>
              </w:rPr>
              <w:t>Benchmarks</w:t>
            </w:r>
            <w:r w:rsidR="00C6464B">
              <w:rPr>
                <w:noProof/>
                <w:webHidden/>
              </w:rPr>
              <w:tab/>
            </w:r>
            <w:r w:rsidR="00C6464B">
              <w:rPr>
                <w:noProof/>
                <w:webHidden/>
              </w:rPr>
              <w:fldChar w:fldCharType="begin"/>
            </w:r>
            <w:r w:rsidR="00C6464B">
              <w:rPr>
                <w:noProof/>
                <w:webHidden/>
              </w:rPr>
              <w:instrText xml:space="preserve"> PAGEREF _Toc18350465 \h </w:instrText>
            </w:r>
            <w:r w:rsidR="00C6464B">
              <w:rPr>
                <w:noProof/>
                <w:webHidden/>
              </w:rPr>
            </w:r>
            <w:r w:rsidR="00C6464B">
              <w:rPr>
                <w:noProof/>
                <w:webHidden/>
              </w:rPr>
              <w:fldChar w:fldCharType="separate"/>
            </w:r>
            <w:r w:rsidR="00C6464B">
              <w:rPr>
                <w:noProof/>
                <w:webHidden/>
              </w:rPr>
              <w:t>28</w:t>
            </w:r>
            <w:r w:rsidR="00C6464B">
              <w:rPr>
                <w:noProof/>
                <w:webHidden/>
              </w:rPr>
              <w:fldChar w:fldCharType="end"/>
            </w:r>
          </w:hyperlink>
        </w:p>
        <w:p w14:paraId="26BC123A" w14:textId="08D5CDCE" w:rsidR="00C6464B" w:rsidRDefault="00AE16D4">
          <w:pPr>
            <w:pStyle w:val="TOC1"/>
            <w:tabs>
              <w:tab w:val="left" w:pos="440"/>
            </w:tabs>
            <w:rPr>
              <w:rFonts w:asciiTheme="minorHAnsi" w:hAnsiTheme="minorHAnsi"/>
              <w:noProof/>
              <w:lang w:eastAsia="en-US"/>
            </w:rPr>
          </w:pPr>
          <w:hyperlink w:anchor="_Toc18350466" w:history="1">
            <w:r w:rsidR="00C6464B" w:rsidRPr="00B77DDA">
              <w:rPr>
                <w:rStyle w:val="Hyperlink"/>
                <w:noProof/>
              </w:rPr>
              <w:t>5</w:t>
            </w:r>
            <w:r w:rsidR="00C6464B">
              <w:rPr>
                <w:rFonts w:asciiTheme="minorHAnsi" w:hAnsiTheme="minorHAnsi"/>
                <w:noProof/>
                <w:lang w:eastAsia="en-US"/>
              </w:rPr>
              <w:tab/>
            </w:r>
            <w:r w:rsidR="00C6464B" w:rsidRPr="00B77DDA">
              <w:rPr>
                <w:rStyle w:val="Hyperlink"/>
                <w:noProof/>
              </w:rPr>
              <w:t>References</w:t>
            </w:r>
            <w:r w:rsidR="00C6464B">
              <w:rPr>
                <w:noProof/>
                <w:webHidden/>
              </w:rPr>
              <w:tab/>
            </w:r>
            <w:r w:rsidR="00C6464B">
              <w:rPr>
                <w:noProof/>
                <w:webHidden/>
              </w:rPr>
              <w:fldChar w:fldCharType="begin"/>
            </w:r>
            <w:r w:rsidR="00C6464B">
              <w:rPr>
                <w:noProof/>
                <w:webHidden/>
              </w:rPr>
              <w:instrText xml:space="preserve"> PAGEREF _Toc18350466 \h </w:instrText>
            </w:r>
            <w:r w:rsidR="00C6464B">
              <w:rPr>
                <w:noProof/>
                <w:webHidden/>
              </w:rPr>
            </w:r>
            <w:r w:rsidR="00C6464B">
              <w:rPr>
                <w:noProof/>
                <w:webHidden/>
              </w:rPr>
              <w:fldChar w:fldCharType="separate"/>
            </w:r>
            <w:r w:rsidR="00C6464B">
              <w:rPr>
                <w:noProof/>
                <w:webHidden/>
              </w:rPr>
              <w:t>29</w:t>
            </w:r>
            <w:r w:rsidR="00C6464B">
              <w:rPr>
                <w:noProof/>
                <w:webHidden/>
              </w:rPr>
              <w:fldChar w:fldCharType="end"/>
            </w:r>
          </w:hyperlink>
        </w:p>
        <w:p w14:paraId="1813FB10" w14:textId="78333468" w:rsidR="00C6464B" w:rsidRDefault="00AE16D4">
          <w:pPr>
            <w:pStyle w:val="TOC1"/>
            <w:tabs>
              <w:tab w:val="left" w:pos="440"/>
            </w:tabs>
            <w:rPr>
              <w:rFonts w:asciiTheme="minorHAnsi" w:hAnsiTheme="minorHAnsi"/>
              <w:noProof/>
              <w:lang w:eastAsia="en-US"/>
            </w:rPr>
          </w:pPr>
          <w:hyperlink w:anchor="_Toc18350467" w:history="1">
            <w:r w:rsidR="00C6464B" w:rsidRPr="00B77DDA">
              <w:rPr>
                <w:rStyle w:val="Hyperlink"/>
                <w:noProof/>
              </w:rPr>
              <w:t>6</w:t>
            </w:r>
            <w:r w:rsidR="00C6464B">
              <w:rPr>
                <w:rFonts w:asciiTheme="minorHAnsi" w:hAnsiTheme="minorHAnsi"/>
                <w:noProof/>
                <w:lang w:eastAsia="en-US"/>
              </w:rPr>
              <w:tab/>
            </w:r>
            <w:r w:rsidR="00C6464B" w:rsidRPr="00B77DDA">
              <w:rPr>
                <w:rStyle w:val="Hyperlink"/>
                <w:noProof/>
              </w:rPr>
              <w:t>Glossary</w:t>
            </w:r>
            <w:r w:rsidR="00C6464B">
              <w:rPr>
                <w:noProof/>
                <w:webHidden/>
              </w:rPr>
              <w:tab/>
            </w:r>
            <w:r w:rsidR="00C6464B">
              <w:rPr>
                <w:noProof/>
                <w:webHidden/>
              </w:rPr>
              <w:fldChar w:fldCharType="begin"/>
            </w:r>
            <w:r w:rsidR="00C6464B">
              <w:rPr>
                <w:noProof/>
                <w:webHidden/>
              </w:rPr>
              <w:instrText xml:space="preserve"> PAGEREF _Toc18350467 \h </w:instrText>
            </w:r>
            <w:r w:rsidR="00C6464B">
              <w:rPr>
                <w:noProof/>
                <w:webHidden/>
              </w:rPr>
            </w:r>
            <w:r w:rsidR="00C6464B">
              <w:rPr>
                <w:noProof/>
                <w:webHidden/>
              </w:rPr>
              <w:fldChar w:fldCharType="separate"/>
            </w:r>
            <w:r w:rsidR="00C6464B">
              <w:rPr>
                <w:noProof/>
                <w:webHidden/>
              </w:rPr>
              <w:t>33</w:t>
            </w:r>
            <w:r w:rsidR="00C6464B">
              <w:rPr>
                <w:noProof/>
                <w:webHidden/>
              </w:rPr>
              <w:fldChar w:fldCharType="end"/>
            </w:r>
          </w:hyperlink>
        </w:p>
        <w:p w14:paraId="12C7DAF6" w14:textId="2F475B57" w:rsidR="00640665" w:rsidRPr="007D12D3" w:rsidRDefault="00640665">
          <w:pPr>
            <w:rPr>
              <w:lang w:val="en-US"/>
            </w:rPr>
          </w:pPr>
          <w:r w:rsidRPr="007D12D3">
            <w:rPr>
              <w:b/>
              <w:bCs/>
              <w:noProof/>
              <w:lang w:val="en-US"/>
            </w:rPr>
            <w:fldChar w:fldCharType="end"/>
          </w:r>
        </w:p>
      </w:sdtContent>
    </w:sdt>
    <w:p w14:paraId="1827C10C" w14:textId="3B09BCA5" w:rsidR="00F15AEE" w:rsidRPr="007D12D3" w:rsidRDefault="00F15AEE">
      <w:pPr>
        <w:rPr>
          <w:lang w:val="en-US"/>
        </w:rPr>
      </w:pPr>
      <w:r w:rsidRPr="007D12D3">
        <w:rPr>
          <w:lang w:val="en-US"/>
        </w:rPr>
        <w:br w:type="page"/>
      </w:r>
    </w:p>
    <w:p w14:paraId="325B3971" w14:textId="4DF0A92F" w:rsidR="2D56E7D4" w:rsidRPr="004F3DF1" w:rsidRDefault="00C23CAC" w:rsidP="007D12D3">
      <w:pPr>
        <w:pStyle w:val="Heading1"/>
        <w:numPr>
          <w:ilvl w:val="0"/>
          <w:numId w:val="0"/>
        </w:numPr>
        <w:ind w:left="432"/>
        <w:rPr>
          <w:noProof/>
        </w:rPr>
      </w:pPr>
      <w:bookmarkStart w:id="0" w:name="_Toc18350421"/>
      <w:r w:rsidRPr="004F3DF1">
        <w:rPr>
          <w:noProof/>
        </w:rPr>
        <w:lastRenderedPageBreak/>
        <w:t xml:space="preserve">List of </w:t>
      </w:r>
      <w:r w:rsidR="2D56E7D4" w:rsidRPr="004F3DF1">
        <w:rPr>
          <w:noProof/>
        </w:rPr>
        <w:t>Figures</w:t>
      </w:r>
      <w:bookmarkEnd w:id="0"/>
    </w:p>
    <w:p w14:paraId="7E7489A5" w14:textId="496B5E23" w:rsidR="00C6464B" w:rsidRDefault="00F15AEE">
      <w:pPr>
        <w:pStyle w:val="TableofFigures"/>
        <w:tabs>
          <w:tab w:val="right" w:leader="dot" w:pos="9350"/>
        </w:tabs>
        <w:rPr>
          <w:rFonts w:asciiTheme="minorHAnsi" w:hAnsiTheme="minorHAnsi"/>
          <w:noProof/>
          <w:lang w:eastAsia="en-US"/>
        </w:rPr>
      </w:pPr>
      <w:r w:rsidRPr="007D12D3">
        <w:fldChar w:fldCharType="begin"/>
      </w:r>
      <w:r w:rsidRPr="004F3DF1">
        <w:instrText xml:space="preserve"> TOC \h \z \c "Figure" </w:instrText>
      </w:r>
      <w:r w:rsidRPr="007D12D3">
        <w:fldChar w:fldCharType="separate"/>
      </w:r>
      <w:hyperlink w:anchor="_Toc18350468" w:history="1">
        <w:r w:rsidR="00C6464B" w:rsidRPr="00C054E0">
          <w:rPr>
            <w:rStyle w:val="Hyperlink"/>
            <w:noProof/>
          </w:rPr>
          <w:t>Figure 1.1 Traditional 3-stone cookstove in Guatemala (Servinghandskc, 2011)</w:t>
        </w:r>
        <w:r w:rsidR="00C6464B">
          <w:rPr>
            <w:noProof/>
            <w:webHidden/>
          </w:rPr>
          <w:tab/>
        </w:r>
        <w:r w:rsidR="00C6464B">
          <w:rPr>
            <w:noProof/>
            <w:webHidden/>
          </w:rPr>
          <w:fldChar w:fldCharType="begin"/>
        </w:r>
        <w:r w:rsidR="00C6464B">
          <w:rPr>
            <w:noProof/>
            <w:webHidden/>
          </w:rPr>
          <w:instrText xml:space="preserve"> PAGEREF _Toc18350468 \h </w:instrText>
        </w:r>
        <w:r w:rsidR="00C6464B">
          <w:rPr>
            <w:noProof/>
            <w:webHidden/>
          </w:rPr>
        </w:r>
        <w:r w:rsidR="00C6464B">
          <w:rPr>
            <w:noProof/>
            <w:webHidden/>
          </w:rPr>
          <w:fldChar w:fldCharType="separate"/>
        </w:r>
        <w:r w:rsidR="00C6464B">
          <w:rPr>
            <w:noProof/>
            <w:webHidden/>
          </w:rPr>
          <w:t>8</w:t>
        </w:r>
        <w:r w:rsidR="00C6464B">
          <w:rPr>
            <w:noProof/>
            <w:webHidden/>
          </w:rPr>
          <w:fldChar w:fldCharType="end"/>
        </w:r>
      </w:hyperlink>
    </w:p>
    <w:p w14:paraId="57D174CD" w14:textId="75AB4178" w:rsidR="00C6464B" w:rsidRDefault="00AE16D4">
      <w:pPr>
        <w:pStyle w:val="TableofFigures"/>
        <w:tabs>
          <w:tab w:val="right" w:leader="dot" w:pos="9350"/>
        </w:tabs>
        <w:rPr>
          <w:rFonts w:asciiTheme="minorHAnsi" w:hAnsiTheme="minorHAnsi"/>
          <w:noProof/>
          <w:lang w:eastAsia="en-US"/>
        </w:rPr>
      </w:pPr>
      <w:hyperlink w:anchor="_Toc18350469" w:history="1">
        <w:r w:rsidR="00C6464B" w:rsidRPr="00C054E0">
          <w:rPr>
            <w:rStyle w:val="Hyperlink"/>
            <w:noProof/>
          </w:rPr>
          <w:t>Figure 1.2: Emission rate of BC in the year 2000 by source category(MacCarty et al., 2008)</w:t>
        </w:r>
        <w:r w:rsidR="00C6464B">
          <w:rPr>
            <w:noProof/>
            <w:webHidden/>
          </w:rPr>
          <w:tab/>
        </w:r>
        <w:r w:rsidR="00C6464B">
          <w:rPr>
            <w:noProof/>
            <w:webHidden/>
          </w:rPr>
          <w:fldChar w:fldCharType="begin"/>
        </w:r>
        <w:r w:rsidR="00C6464B">
          <w:rPr>
            <w:noProof/>
            <w:webHidden/>
          </w:rPr>
          <w:instrText xml:space="preserve"> PAGEREF _Toc18350469 \h </w:instrText>
        </w:r>
        <w:r w:rsidR="00C6464B">
          <w:rPr>
            <w:noProof/>
            <w:webHidden/>
          </w:rPr>
        </w:r>
        <w:r w:rsidR="00C6464B">
          <w:rPr>
            <w:noProof/>
            <w:webHidden/>
          </w:rPr>
          <w:fldChar w:fldCharType="separate"/>
        </w:r>
        <w:r w:rsidR="00C6464B">
          <w:rPr>
            <w:noProof/>
            <w:webHidden/>
          </w:rPr>
          <w:t>12</w:t>
        </w:r>
        <w:r w:rsidR="00C6464B">
          <w:rPr>
            <w:noProof/>
            <w:webHidden/>
          </w:rPr>
          <w:fldChar w:fldCharType="end"/>
        </w:r>
      </w:hyperlink>
    </w:p>
    <w:p w14:paraId="197AD20A" w14:textId="4C423B20" w:rsidR="00C6464B" w:rsidRDefault="00AE16D4">
      <w:pPr>
        <w:pStyle w:val="TableofFigures"/>
        <w:tabs>
          <w:tab w:val="right" w:leader="dot" w:pos="9350"/>
        </w:tabs>
        <w:rPr>
          <w:rFonts w:asciiTheme="minorHAnsi" w:hAnsiTheme="minorHAnsi"/>
          <w:noProof/>
          <w:lang w:eastAsia="en-US"/>
        </w:rPr>
      </w:pPr>
      <w:hyperlink w:anchor="_Toc18350470" w:history="1">
        <w:r w:rsidR="00C6464B" w:rsidRPr="00C054E0">
          <w:rPr>
            <w:rStyle w:val="Hyperlink"/>
            <w:noProof/>
          </w:rPr>
          <w:t>Figure 1.3: Map of deaths per 1,000,000 populations, per year, attributed to HAP from polluting cooking energy use in 2012(WHO, 2016)(WHO, 2016)</w:t>
        </w:r>
        <w:r w:rsidR="00C6464B">
          <w:rPr>
            <w:noProof/>
            <w:webHidden/>
          </w:rPr>
          <w:tab/>
        </w:r>
        <w:r w:rsidR="00C6464B">
          <w:rPr>
            <w:noProof/>
            <w:webHidden/>
          </w:rPr>
          <w:fldChar w:fldCharType="begin"/>
        </w:r>
        <w:r w:rsidR="00C6464B">
          <w:rPr>
            <w:noProof/>
            <w:webHidden/>
          </w:rPr>
          <w:instrText xml:space="preserve"> PAGEREF _Toc18350470 \h </w:instrText>
        </w:r>
        <w:r w:rsidR="00C6464B">
          <w:rPr>
            <w:noProof/>
            <w:webHidden/>
          </w:rPr>
        </w:r>
        <w:r w:rsidR="00C6464B">
          <w:rPr>
            <w:noProof/>
            <w:webHidden/>
          </w:rPr>
          <w:fldChar w:fldCharType="separate"/>
        </w:r>
        <w:r w:rsidR="00C6464B">
          <w:rPr>
            <w:noProof/>
            <w:webHidden/>
          </w:rPr>
          <w:t>1</w:t>
        </w:r>
        <w:r w:rsidR="00C6464B">
          <w:rPr>
            <w:noProof/>
            <w:webHidden/>
          </w:rPr>
          <w:fldChar w:fldCharType="end"/>
        </w:r>
      </w:hyperlink>
    </w:p>
    <w:p w14:paraId="17D87CE3" w14:textId="4073ECD4" w:rsidR="00C6464B" w:rsidRDefault="00AE16D4">
      <w:pPr>
        <w:pStyle w:val="TableofFigures"/>
        <w:tabs>
          <w:tab w:val="right" w:leader="dot" w:pos="9350"/>
        </w:tabs>
        <w:rPr>
          <w:rFonts w:asciiTheme="minorHAnsi" w:hAnsiTheme="minorHAnsi"/>
          <w:noProof/>
          <w:lang w:eastAsia="en-US"/>
        </w:rPr>
      </w:pPr>
      <w:hyperlink w:anchor="_Toc18350471" w:history="1">
        <w:r w:rsidR="00C6464B" w:rsidRPr="00C054E0">
          <w:rPr>
            <w:rStyle w:val="Hyperlink"/>
            <w:noProof/>
          </w:rPr>
          <w:t>Figure 3.1 World Annual Adoption 2020-2050</w:t>
        </w:r>
        <w:r w:rsidR="00C6464B">
          <w:rPr>
            <w:noProof/>
            <w:webHidden/>
          </w:rPr>
          <w:tab/>
        </w:r>
        <w:r w:rsidR="00C6464B">
          <w:rPr>
            <w:noProof/>
            <w:webHidden/>
          </w:rPr>
          <w:fldChar w:fldCharType="begin"/>
        </w:r>
        <w:r w:rsidR="00C6464B">
          <w:rPr>
            <w:noProof/>
            <w:webHidden/>
          </w:rPr>
          <w:instrText xml:space="preserve"> PAGEREF _Toc18350471 \h </w:instrText>
        </w:r>
        <w:r w:rsidR="00C6464B">
          <w:rPr>
            <w:noProof/>
            <w:webHidden/>
          </w:rPr>
        </w:r>
        <w:r w:rsidR="00C6464B">
          <w:rPr>
            <w:noProof/>
            <w:webHidden/>
          </w:rPr>
          <w:fldChar w:fldCharType="separate"/>
        </w:r>
        <w:r w:rsidR="00C6464B">
          <w:rPr>
            <w:noProof/>
            <w:webHidden/>
          </w:rPr>
          <w:t>24</w:t>
        </w:r>
        <w:r w:rsidR="00C6464B">
          <w:rPr>
            <w:noProof/>
            <w:webHidden/>
          </w:rPr>
          <w:fldChar w:fldCharType="end"/>
        </w:r>
      </w:hyperlink>
    </w:p>
    <w:p w14:paraId="673BCD3B" w14:textId="6EE2A0B7" w:rsidR="00C6464B" w:rsidRDefault="00AE16D4">
      <w:pPr>
        <w:pStyle w:val="TableofFigures"/>
        <w:tabs>
          <w:tab w:val="right" w:leader="dot" w:pos="9350"/>
        </w:tabs>
        <w:rPr>
          <w:rFonts w:asciiTheme="minorHAnsi" w:hAnsiTheme="minorHAnsi"/>
          <w:noProof/>
          <w:lang w:eastAsia="en-US"/>
        </w:rPr>
      </w:pPr>
      <w:hyperlink w:anchor="_Toc18350472" w:history="1">
        <w:r w:rsidR="00C6464B" w:rsidRPr="00C054E0">
          <w:rPr>
            <w:rStyle w:val="Hyperlink"/>
            <w:noProof/>
          </w:rPr>
          <w:t>Figure 3.2 World Annual</w:t>
        </w:r>
        <w:r w:rsidR="00C6464B" w:rsidRPr="00C054E0">
          <w:rPr>
            <w:rStyle w:val="Hyperlink"/>
            <w:noProof/>
            <w:vertAlign w:val="subscript"/>
          </w:rPr>
          <w:t xml:space="preserve"> </w:t>
        </w:r>
        <w:r w:rsidR="00C6464B" w:rsidRPr="00C054E0">
          <w:rPr>
            <w:rStyle w:val="Hyperlink"/>
            <w:noProof/>
          </w:rPr>
          <w:t>Greenhouse Gas Emissions Reduction</w:t>
        </w:r>
        <w:r w:rsidR="00C6464B">
          <w:rPr>
            <w:noProof/>
            <w:webHidden/>
          </w:rPr>
          <w:tab/>
        </w:r>
        <w:r w:rsidR="00C6464B">
          <w:rPr>
            <w:noProof/>
            <w:webHidden/>
          </w:rPr>
          <w:fldChar w:fldCharType="begin"/>
        </w:r>
        <w:r w:rsidR="00C6464B">
          <w:rPr>
            <w:noProof/>
            <w:webHidden/>
          </w:rPr>
          <w:instrText xml:space="preserve"> PAGEREF _Toc18350472 \h </w:instrText>
        </w:r>
        <w:r w:rsidR="00C6464B">
          <w:rPr>
            <w:noProof/>
            <w:webHidden/>
          </w:rPr>
        </w:r>
        <w:r w:rsidR="00C6464B">
          <w:rPr>
            <w:noProof/>
            <w:webHidden/>
          </w:rPr>
          <w:fldChar w:fldCharType="separate"/>
        </w:r>
        <w:r w:rsidR="00C6464B">
          <w:rPr>
            <w:noProof/>
            <w:webHidden/>
          </w:rPr>
          <w:t>25</w:t>
        </w:r>
        <w:r w:rsidR="00C6464B">
          <w:rPr>
            <w:noProof/>
            <w:webHidden/>
          </w:rPr>
          <w:fldChar w:fldCharType="end"/>
        </w:r>
      </w:hyperlink>
    </w:p>
    <w:p w14:paraId="7C3D362F" w14:textId="396DDFBF" w:rsidR="00C6464B" w:rsidRDefault="00AE16D4">
      <w:pPr>
        <w:pStyle w:val="TableofFigures"/>
        <w:tabs>
          <w:tab w:val="right" w:leader="dot" w:pos="9350"/>
        </w:tabs>
        <w:rPr>
          <w:rFonts w:asciiTheme="minorHAnsi" w:hAnsiTheme="minorHAnsi"/>
          <w:noProof/>
          <w:lang w:eastAsia="en-US"/>
        </w:rPr>
      </w:pPr>
      <w:hyperlink w:anchor="_Toc18350473" w:history="1">
        <w:r w:rsidR="00C6464B" w:rsidRPr="00C054E0">
          <w:rPr>
            <w:rStyle w:val="Hyperlink"/>
            <w:noProof/>
          </w:rPr>
          <w:t>Figure 3.3 Net Profit Margin /Operating Costs Over Time</w:t>
        </w:r>
        <w:r w:rsidR="00C6464B">
          <w:rPr>
            <w:noProof/>
            <w:webHidden/>
          </w:rPr>
          <w:tab/>
        </w:r>
        <w:r w:rsidR="00C6464B">
          <w:rPr>
            <w:noProof/>
            <w:webHidden/>
          </w:rPr>
          <w:fldChar w:fldCharType="begin"/>
        </w:r>
        <w:r w:rsidR="00C6464B">
          <w:rPr>
            <w:noProof/>
            <w:webHidden/>
          </w:rPr>
          <w:instrText xml:space="preserve"> PAGEREF _Toc18350473 \h </w:instrText>
        </w:r>
        <w:r w:rsidR="00C6464B">
          <w:rPr>
            <w:noProof/>
            <w:webHidden/>
          </w:rPr>
        </w:r>
        <w:r w:rsidR="00C6464B">
          <w:rPr>
            <w:noProof/>
            <w:webHidden/>
          </w:rPr>
          <w:fldChar w:fldCharType="separate"/>
        </w:r>
        <w:r w:rsidR="00C6464B">
          <w:rPr>
            <w:noProof/>
            <w:webHidden/>
          </w:rPr>
          <w:t>26</w:t>
        </w:r>
        <w:r w:rsidR="00C6464B">
          <w:rPr>
            <w:noProof/>
            <w:webHidden/>
          </w:rPr>
          <w:fldChar w:fldCharType="end"/>
        </w:r>
      </w:hyperlink>
    </w:p>
    <w:p w14:paraId="5AD133BD" w14:textId="4B2FA909" w:rsidR="00640665" w:rsidRPr="007D12D3" w:rsidRDefault="00F15AEE">
      <w:pPr>
        <w:rPr>
          <w:lang w:val="en-US"/>
        </w:rPr>
      </w:pPr>
      <w:r w:rsidRPr="007D12D3">
        <w:rPr>
          <w:lang w:val="en-US"/>
        </w:rPr>
        <w:fldChar w:fldCharType="end"/>
      </w:r>
    </w:p>
    <w:p w14:paraId="6055DED9" w14:textId="24973E3A" w:rsidR="006A4A08" w:rsidRPr="004F3DF1" w:rsidRDefault="00C23CAC" w:rsidP="007D12D3">
      <w:pPr>
        <w:pStyle w:val="Heading1"/>
        <w:numPr>
          <w:ilvl w:val="0"/>
          <w:numId w:val="0"/>
        </w:numPr>
        <w:ind w:left="432"/>
      </w:pPr>
      <w:bookmarkStart w:id="1" w:name="_Toc18350422"/>
      <w:r w:rsidRPr="004F3DF1">
        <w:t xml:space="preserve">List of </w:t>
      </w:r>
      <w:r w:rsidR="2D56E7D4" w:rsidRPr="004F3DF1">
        <w:t>Tables</w:t>
      </w:r>
      <w:bookmarkEnd w:id="1"/>
    </w:p>
    <w:p w14:paraId="4EF4D02C" w14:textId="6D6268A7" w:rsidR="00C6464B" w:rsidRDefault="006A4A08">
      <w:pPr>
        <w:pStyle w:val="TableofFigures"/>
        <w:tabs>
          <w:tab w:val="right" w:leader="dot" w:pos="9350"/>
        </w:tabs>
        <w:rPr>
          <w:rFonts w:asciiTheme="minorHAnsi" w:hAnsiTheme="minorHAnsi"/>
          <w:noProof/>
          <w:lang w:eastAsia="en-US"/>
        </w:rPr>
      </w:pPr>
      <w:r w:rsidRPr="007D12D3">
        <w:fldChar w:fldCharType="begin"/>
      </w:r>
      <w:r w:rsidRPr="004F3DF1">
        <w:instrText xml:space="preserve"> TOC \h \z \c "Table" </w:instrText>
      </w:r>
      <w:r w:rsidRPr="007D12D3">
        <w:fldChar w:fldCharType="separate"/>
      </w:r>
      <w:hyperlink w:anchor="_Toc18350474" w:history="1">
        <w:r w:rsidR="00C6464B" w:rsidRPr="00844373">
          <w:rPr>
            <w:rStyle w:val="Hyperlink"/>
            <w:noProof/>
          </w:rPr>
          <w:t>Table 1.1 Current cooking fuel mix for developing regions (2005)</w:t>
        </w:r>
        <w:r w:rsidR="00C6464B">
          <w:rPr>
            <w:noProof/>
            <w:webHidden/>
          </w:rPr>
          <w:tab/>
        </w:r>
        <w:r w:rsidR="00C6464B">
          <w:rPr>
            <w:noProof/>
            <w:webHidden/>
          </w:rPr>
          <w:fldChar w:fldCharType="begin"/>
        </w:r>
        <w:r w:rsidR="00C6464B">
          <w:rPr>
            <w:noProof/>
            <w:webHidden/>
          </w:rPr>
          <w:instrText xml:space="preserve"> PAGEREF _Toc18350474 \h </w:instrText>
        </w:r>
        <w:r w:rsidR="00C6464B">
          <w:rPr>
            <w:noProof/>
            <w:webHidden/>
          </w:rPr>
        </w:r>
        <w:r w:rsidR="00C6464B">
          <w:rPr>
            <w:noProof/>
            <w:webHidden/>
          </w:rPr>
          <w:fldChar w:fldCharType="separate"/>
        </w:r>
        <w:r w:rsidR="00C6464B">
          <w:rPr>
            <w:noProof/>
            <w:webHidden/>
          </w:rPr>
          <w:t>9</w:t>
        </w:r>
        <w:r w:rsidR="00C6464B">
          <w:rPr>
            <w:noProof/>
            <w:webHidden/>
          </w:rPr>
          <w:fldChar w:fldCharType="end"/>
        </w:r>
      </w:hyperlink>
    </w:p>
    <w:p w14:paraId="20E318E7" w14:textId="797C2EA3" w:rsidR="00C6464B" w:rsidRDefault="00AE16D4">
      <w:pPr>
        <w:pStyle w:val="TableofFigures"/>
        <w:tabs>
          <w:tab w:val="right" w:leader="dot" w:pos="9350"/>
        </w:tabs>
        <w:rPr>
          <w:rFonts w:asciiTheme="minorHAnsi" w:hAnsiTheme="minorHAnsi"/>
          <w:noProof/>
          <w:lang w:eastAsia="en-US"/>
        </w:rPr>
      </w:pPr>
      <w:hyperlink w:anchor="_Toc18350475" w:history="1">
        <w:r w:rsidR="00C6464B" w:rsidRPr="00844373">
          <w:rPr>
            <w:rStyle w:val="Hyperlink"/>
            <w:noProof/>
          </w:rPr>
          <w:t>Table 1.2: Classification of Cookstove Technologies(Simon et al., 2014)</w:t>
        </w:r>
        <w:r w:rsidR="00C6464B">
          <w:rPr>
            <w:noProof/>
            <w:webHidden/>
          </w:rPr>
          <w:tab/>
        </w:r>
        <w:r w:rsidR="00C6464B">
          <w:rPr>
            <w:noProof/>
            <w:webHidden/>
          </w:rPr>
          <w:fldChar w:fldCharType="begin"/>
        </w:r>
        <w:r w:rsidR="00C6464B">
          <w:rPr>
            <w:noProof/>
            <w:webHidden/>
          </w:rPr>
          <w:instrText xml:space="preserve"> PAGEREF _Toc18350475 \h </w:instrText>
        </w:r>
        <w:r w:rsidR="00C6464B">
          <w:rPr>
            <w:noProof/>
            <w:webHidden/>
          </w:rPr>
        </w:r>
        <w:r w:rsidR="00C6464B">
          <w:rPr>
            <w:noProof/>
            <w:webHidden/>
          </w:rPr>
          <w:fldChar w:fldCharType="separate"/>
        </w:r>
        <w:r w:rsidR="00C6464B">
          <w:rPr>
            <w:noProof/>
            <w:webHidden/>
          </w:rPr>
          <w:t>9</w:t>
        </w:r>
        <w:r w:rsidR="00C6464B">
          <w:rPr>
            <w:noProof/>
            <w:webHidden/>
          </w:rPr>
          <w:fldChar w:fldCharType="end"/>
        </w:r>
      </w:hyperlink>
    </w:p>
    <w:p w14:paraId="433F257E" w14:textId="6047DF0B" w:rsidR="00C6464B" w:rsidRDefault="00AE16D4">
      <w:pPr>
        <w:pStyle w:val="TableofFigures"/>
        <w:tabs>
          <w:tab w:val="right" w:leader="dot" w:pos="9350"/>
        </w:tabs>
        <w:rPr>
          <w:rFonts w:asciiTheme="minorHAnsi" w:hAnsiTheme="minorHAnsi"/>
          <w:noProof/>
          <w:lang w:eastAsia="en-US"/>
        </w:rPr>
      </w:pPr>
      <w:hyperlink w:anchor="_Toc18350476" w:history="1">
        <w:r w:rsidR="00C6464B" w:rsidRPr="00844373">
          <w:rPr>
            <w:rStyle w:val="Hyperlink"/>
            <w:noProof/>
          </w:rPr>
          <w:t>Table 1.3 Adoption of clean and/ or efficient cookstoves in GACC focus countries in 2013</w:t>
        </w:r>
        <w:r w:rsidR="00C6464B">
          <w:rPr>
            <w:noProof/>
            <w:webHidden/>
          </w:rPr>
          <w:tab/>
        </w:r>
        <w:r w:rsidR="00C6464B">
          <w:rPr>
            <w:noProof/>
            <w:webHidden/>
          </w:rPr>
          <w:fldChar w:fldCharType="begin"/>
        </w:r>
        <w:r w:rsidR="00C6464B">
          <w:rPr>
            <w:noProof/>
            <w:webHidden/>
          </w:rPr>
          <w:instrText xml:space="preserve"> PAGEREF _Toc18350476 \h </w:instrText>
        </w:r>
        <w:r w:rsidR="00C6464B">
          <w:rPr>
            <w:noProof/>
            <w:webHidden/>
          </w:rPr>
        </w:r>
        <w:r w:rsidR="00C6464B">
          <w:rPr>
            <w:noProof/>
            <w:webHidden/>
          </w:rPr>
          <w:fldChar w:fldCharType="separate"/>
        </w:r>
        <w:r w:rsidR="00C6464B">
          <w:rPr>
            <w:noProof/>
            <w:webHidden/>
          </w:rPr>
          <w:t>3</w:t>
        </w:r>
        <w:r w:rsidR="00C6464B">
          <w:rPr>
            <w:noProof/>
            <w:webHidden/>
          </w:rPr>
          <w:fldChar w:fldCharType="end"/>
        </w:r>
      </w:hyperlink>
    </w:p>
    <w:p w14:paraId="688E28DD" w14:textId="4D26D9AC" w:rsidR="00C6464B" w:rsidRDefault="00AE16D4">
      <w:pPr>
        <w:pStyle w:val="TableofFigures"/>
        <w:tabs>
          <w:tab w:val="right" w:leader="dot" w:pos="9350"/>
        </w:tabs>
        <w:rPr>
          <w:rFonts w:asciiTheme="minorHAnsi" w:hAnsiTheme="minorHAnsi"/>
          <w:noProof/>
          <w:lang w:eastAsia="en-US"/>
        </w:rPr>
      </w:pPr>
      <w:hyperlink w:anchor="_Toc18350477" w:history="1">
        <w:r w:rsidR="00C6464B" w:rsidRPr="00844373">
          <w:rPr>
            <w:rStyle w:val="Hyperlink"/>
            <w:noProof/>
          </w:rPr>
          <w:t>Table 1.4 Technology Comparison</w:t>
        </w:r>
        <w:r w:rsidR="00C6464B">
          <w:rPr>
            <w:noProof/>
            <w:webHidden/>
          </w:rPr>
          <w:tab/>
        </w:r>
        <w:r w:rsidR="00C6464B">
          <w:rPr>
            <w:noProof/>
            <w:webHidden/>
          </w:rPr>
          <w:fldChar w:fldCharType="begin"/>
        </w:r>
        <w:r w:rsidR="00C6464B">
          <w:rPr>
            <w:noProof/>
            <w:webHidden/>
          </w:rPr>
          <w:instrText xml:space="preserve"> PAGEREF _Toc18350477 \h </w:instrText>
        </w:r>
        <w:r w:rsidR="00C6464B">
          <w:rPr>
            <w:noProof/>
            <w:webHidden/>
          </w:rPr>
        </w:r>
        <w:r w:rsidR="00C6464B">
          <w:rPr>
            <w:noProof/>
            <w:webHidden/>
          </w:rPr>
          <w:fldChar w:fldCharType="separate"/>
        </w:r>
        <w:r w:rsidR="00C6464B">
          <w:rPr>
            <w:noProof/>
            <w:webHidden/>
          </w:rPr>
          <w:t>9</w:t>
        </w:r>
        <w:r w:rsidR="00C6464B">
          <w:rPr>
            <w:noProof/>
            <w:webHidden/>
          </w:rPr>
          <w:fldChar w:fldCharType="end"/>
        </w:r>
      </w:hyperlink>
    </w:p>
    <w:p w14:paraId="30C29B2D" w14:textId="02777FF6" w:rsidR="00C6464B" w:rsidRDefault="00AE16D4">
      <w:pPr>
        <w:pStyle w:val="TableofFigures"/>
        <w:tabs>
          <w:tab w:val="right" w:leader="dot" w:pos="9350"/>
        </w:tabs>
        <w:rPr>
          <w:rFonts w:asciiTheme="minorHAnsi" w:hAnsiTheme="minorHAnsi"/>
          <w:noProof/>
          <w:lang w:eastAsia="en-US"/>
        </w:rPr>
      </w:pPr>
      <w:hyperlink w:anchor="_Toc18350478" w:history="1">
        <w:r w:rsidR="00C6464B" w:rsidRPr="00844373">
          <w:rPr>
            <w:rStyle w:val="Hyperlink"/>
            <w:noProof/>
          </w:rPr>
          <w:t>Table 1.5 Technology comparison key</w:t>
        </w:r>
        <w:r w:rsidR="00C6464B">
          <w:rPr>
            <w:noProof/>
            <w:webHidden/>
          </w:rPr>
          <w:tab/>
        </w:r>
        <w:r w:rsidR="00C6464B">
          <w:rPr>
            <w:noProof/>
            <w:webHidden/>
          </w:rPr>
          <w:fldChar w:fldCharType="begin"/>
        </w:r>
        <w:r w:rsidR="00C6464B">
          <w:rPr>
            <w:noProof/>
            <w:webHidden/>
          </w:rPr>
          <w:instrText xml:space="preserve"> PAGEREF _Toc18350478 \h </w:instrText>
        </w:r>
        <w:r w:rsidR="00C6464B">
          <w:rPr>
            <w:noProof/>
            <w:webHidden/>
          </w:rPr>
        </w:r>
        <w:r w:rsidR="00C6464B">
          <w:rPr>
            <w:noProof/>
            <w:webHidden/>
          </w:rPr>
          <w:fldChar w:fldCharType="separate"/>
        </w:r>
        <w:r w:rsidR="00C6464B">
          <w:rPr>
            <w:noProof/>
            <w:webHidden/>
          </w:rPr>
          <w:t>10</w:t>
        </w:r>
        <w:r w:rsidR="00C6464B">
          <w:rPr>
            <w:noProof/>
            <w:webHidden/>
          </w:rPr>
          <w:fldChar w:fldCharType="end"/>
        </w:r>
      </w:hyperlink>
    </w:p>
    <w:p w14:paraId="34C7CE9C" w14:textId="551AC070" w:rsidR="00C6464B" w:rsidRDefault="00AE16D4">
      <w:pPr>
        <w:pStyle w:val="TableofFigures"/>
        <w:tabs>
          <w:tab w:val="right" w:leader="dot" w:pos="9350"/>
        </w:tabs>
        <w:rPr>
          <w:rFonts w:asciiTheme="minorHAnsi" w:hAnsiTheme="minorHAnsi"/>
          <w:noProof/>
          <w:lang w:eastAsia="en-US"/>
        </w:rPr>
      </w:pPr>
      <w:hyperlink w:anchor="_Toc18350479" w:history="1">
        <w:r w:rsidR="00C6464B" w:rsidRPr="00844373">
          <w:rPr>
            <w:rStyle w:val="Hyperlink"/>
            <w:noProof/>
          </w:rPr>
          <w:t>Table 2.1 Climate Inputs</w:t>
        </w:r>
        <w:r w:rsidR="00C6464B">
          <w:rPr>
            <w:noProof/>
            <w:webHidden/>
          </w:rPr>
          <w:tab/>
        </w:r>
        <w:r w:rsidR="00C6464B">
          <w:rPr>
            <w:noProof/>
            <w:webHidden/>
          </w:rPr>
          <w:fldChar w:fldCharType="begin"/>
        </w:r>
        <w:r w:rsidR="00C6464B">
          <w:rPr>
            <w:noProof/>
            <w:webHidden/>
          </w:rPr>
          <w:instrText xml:space="preserve"> PAGEREF _Toc18350479 \h </w:instrText>
        </w:r>
        <w:r w:rsidR="00C6464B">
          <w:rPr>
            <w:noProof/>
            <w:webHidden/>
          </w:rPr>
        </w:r>
        <w:r w:rsidR="00C6464B">
          <w:rPr>
            <w:noProof/>
            <w:webHidden/>
          </w:rPr>
          <w:fldChar w:fldCharType="separate"/>
        </w:r>
        <w:r w:rsidR="00C6464B">
          <w:rPr>
            <w:noProof/>
            <w:webHidden/>
          </w:rPr>
          <w:t>17</w:t>
        </w:r>
        <w:r w:rsidR="00C6464B">
          <w:rPr>
            <w:noProof/>
            <w:webHidden/>
          </w:rPr>
          <w:fldChar w:fldCharType="end"/>
        </w:r>
      </w:hyperlink>
    </w:p>
    <w:p w14:paraId="704E1887" w14:textId="6F46630E" w:rsidR="00C6464B" w:rsidRDefault="00AE16D4">
      <w:pPr>
        <w:pStyle w:val="TableofFigures"/>
        <w:tabs>
          <w:tab w:val="right" w:leader="dot" w:pos="9350"/>
        </w:tabs>
        <w:rPr>
          <w:rFonts w:asciiTheme="minorHAnsi" w:hAnsiTheme="minorHAnsi"/>
          <w:noProof/>
          <w:lang w:eastAsia="en-US"/>
        </w:rPr>
      </w:pPr>
      <w:hyperlink w:anchor="_Toc18350480" w:history="1">
        <w:r w:rsidR="00C6464B" w:rsidRPr="00844373">
          <w:rPr>
            <w:rStyle w:val="Hyperlink"/>
            <w:noProof/>
          </w:rPr>
          <w:t>Table 2.2 Financial inputs- Conventional</w:t>
        </w:r>
        <w:r w:rsidR="00C6464B">
          <w:rPr>
            <w:noProof/>
            <w:webHidden/>
          </w:rPr>
          <w:tab/>
        </w:r>
        <w:r w:rsidR="00C6464B">
          <w:rPr>
            <w:noProof/>
            <w:webHidden/>
          </w:rPr>
          <w:fldChar w:fldCharType="begin"/>
        </w:r>
        <w:r w:rsidR="00C6464B">
          <w:rPr>
            <w:noProof/>
            <w:webHidden/>
          </w:rPr>
          <w:instrText xml:space="preserve"> PAGEREF _Toc18350480 \h </w:instrText>
        </w:r>
        <w:r w:rsidR="00C6464B">
          <w:rPr>
            <w:noProof/>
            <w:webHidden/>
          </w:rPr>
        </w:r>
        <w:r w:rsidR="00C6464B">
          <w:rPr>
            <w:noProof/>
            <w:webHidden/>
          </w:rPr>
          <w:fldChar w:fldCharType="separate"/>
        </w:r>
        <w:r w:rsidR="00C6464B">
          <w:rPr>
            <w:noProof/>
            <w:webHidden/>
          </w:rPr>
          <w:t>19</w:t>
        </w:r>
        <w:r w:rsidR="00C6464B">
          <w:rPr>
            <w:noProof/>
            <w:webHidden/>
          </w:rPr>
          <w:fldChar w:fldCharType="end"/>
        </w:r>
      </w:hyperlink>
    </w:p>
    <w:p w14:paraId="7F0FD56C" w14:textId="226AB594" w:rsidR="00C6464B" w:rsidRDefault="00AE16D4">
      <w:pPr>
        <w:pStyle w:val="TableofFigures"/>
        <w:tabs>
          <w:tab w:val="right" w:leader="dot" w:pos="9350"/>
        </w:tabs>
        <w:rPr>
          <w:rFonts w:asciiTheme="minorHAnsi" w:hAnsiTheme="minorHAnsi"/>
          <w:noProof/>
          <w:lang w:eastAsia="en-US"/>
        </w:rPr>
      </w:pPr>
      <w:hyperlink w:anchor="_Toc18350481" w:history="1">
        <w:r w:rsidR="00C6464B" w:rsidRPr="00844373">
          <w:rPr>
            <w:rStyle w:val="Hyperlink"/>
            <w:noProof/>
          </w:rPr>
          <w:t>Table 2.3 Financial inputs -Solution</w:t>
        </w:r>
        <w:r w:rsidR="00C6464B">
          <w:rPr>
            <w:noProof/>
            <w:webHidden/>
          </w:rPr>
          <w:tab/>
        </w:r>
        <w:r w:rsidR="00C6464B">
          <w:rPr>
            <w:noProof/>
            <w:webHidden/>
          </w:rPr>
          <w:fldChar w:fldCharType="begin"/>
        </w:r>
        <w:r w:rsidR="00C6464B">
          <w:rPr>
            <w:noProof/>
            <w:webHidden/>
          </w:rPr>
          <w:instrText xml:space="preserve"> PAGEREF _Toc18350481 \h </w:instrText>
        </w:r>
        <w:r w:rsidR="00C6464B">
          <w:rPr>
            <w:noProof/>
            <w:webHidden/>
          </w:rPr>
        </w:r>
        <w:r w:rsidR="00C6464B">
          <w:rPr>
            <w:noProof/>
            <w:webHidden/>
          </w:rPr>
          <w:fldChar w:fldCharType="separate"/>
        </w:r>
        <w:r w:rsidR="00C6464B">
          <w:rPr>
            <w:noProof/>
            <w:webHidden/>
          </w:rPr>
          <w:t>19</w:t>
        </w:r>
        <w:r w:rsidR="00C6464B">
          <w:rPr>
            <w:noProof/>
            <w:webHidden/>
          </w:rPr>
          <w:fldChar w:fldCharType="end"/>
        </w:r>
      </w:hyperlink>
    </w:p>
    <w:p w14:paraId="1D7B7D1C" w14:textId="34625378" w:rsidR="00C6464B" w:rsidRDefault="00AE16D4">
      <w:pPr>
        <w:pStyle w:val="TableofFigures"/>
        <w:tabs>
          <w:tab w:val="right" w:leader="dot" w:pos="9350"/>
        </w:tabs>
        <w:rPr>
          <w:rFonts w:asciiTheme="minorHAnsi" w:hAnsiTheme="minorHAnsi"/>
          <w:noProof/>
          <w:lang w:eastAsia="en-US"/>
        </w:rPr>
      </w:pPr>
      <w:hyperlink w:anchor="_Toc18350482" w:history="1">
        <w:r w:rsidR="00C6464B" w:rsidRPr="00844373">
          <w:rPr>
            <w:rStyle w:val="Hyperlink"/>
            <w:noProof/>
          </w:rPr>
          <w:t>Table 2.4 Technical  Inputs Conventional Technologies</w:t>
        </w:r>
        <w:r w:rsidR="00C6464B">
          <w:rPr>
            <w:noProof/>
            <w:webHidden/>
          </w:rPr>
          <w:tab/>
        </w:r>
        <w:r w:rsidR="00C6464B">
          <w:rPr>
            <w:noProof/>
            <w:webHidden/>
          </w:rPr>
          <w:fldChar w:fldCharType="begin"/>
        </w:r>
        <w:r w:rsidR="00C6464B">
          <w:rPr>
            <w:noProof/>
            <w:webHidden/>
          </w:rPr>
          <w:instrText xml:space="preserve"> PAGEREF _Toc18350482 \h </w:instrText>
        </w:r>
        <w:r w:rsidR="00C6464B">
          <w:rPr>
            <w:noProof/>
            <w:webHidden/>
          </w:rPr>
        </w:r>
        <w:r w:rsidR="00C6464B">
          <w:rPr>
            <w:noProof/>
            <w:webHidden/>
          </w:rPr>
          <w:fldChar w:fldCharType="separate"/>
        </w:r>
        <w:r w:rsidR="00C6464B">
          <w:rPr>
            <w:noProof/>
            <w:webHidden/>
          </w:rPr>
          <w:t>20</w:t>
        </w:r>
        <w:r w:rsidR="00C6464B">
          <w:rPr>
            <w:noProof/>
            <w:webHidden/>
          </w:rPr>
          <w:fldChar w:fldCharType="end"/>
        </w:r>
      </w:hyperlink>
    </w:p>
    <w:p w14:paraId="257B4BCD" w14:textId="2A4B3239" w:rsidR="00C6464B" w:rsidRDefault="00AE16D4">
      <w:pPr>
        <w:pStyle w:val="TableofFigures"/>
        <w:tabs>
          <w:tab w:val="right" w:leader="dot" w:pos="9350"/>
        </w:tabs>
        <w:rPr>
          <w:rFonts w:asciiTheme="minorHAnsi" w:hAnsiTheme="minorHAnsi"/>
          <w:noProof/>
          <w:lang w:eastAsia="en-US"/>
        </w:rPr>
      </w:pPr>
      <w:hyperlink w:anchor="_Toc18350483" w:history="1">
        <w:r w:rsidR="00C6464B" w:rsidRPr="00844373">
          <w:rPr>
            <w:rStyle w:val="Hyperlink"/>
            <w:noProof/>
          </w:rPr>
          <w:t>Table 2.5 Technical Inputs Solution</w:t>
        </w:r>
        <w:r w:rsidR="00C6464B">
          <w:rPr>
            <w:noProof/>
            <w:webHidden/>
          </w:rPr>
          <w:tab/>
        </w:r>
        <w:r w:rsidR="00C6464B">
          <w:rPr>
            <w:noProof/>
            <w:webHidden/>
          </w:rPr>
          <w:fldChar w:fldCharType="begin"/>
        </w:r>
        <w:r w:rsidR="00C6464B">
          <w:rPr>
            <w:noProof/>
            <w:webHidden/>
          </w:rPr>
          <w:instrText xml:space="preserve"> PAGEREF _Toc18350483 \h </w:instrText>
        </w:r>
        <w:r w:rsidR="00C6464B">
          <w:rPr>
            <w:noProof/>
            <w:webHidden/>
          </w:rPr>
        </w:r>
        <w:r w:rsidR="00C6464B">
          <w:rPr>
            <w:noProof/>
            <w:webHidden/>
          </w:rPr>
          <w:fldChar w:fldCharType="separate"/>
        </w:r>
        <w:r w:rsidR="00C6464B">
          <w:rPr>
            <w:noProof/>
            <w:webHidden/>
          </w:rPr>
          <w:t>21</w:t>
        </w:r>
        <w:r w:rsidR="00C6464B">
          <w:rPr>
            <w:noProof/>
            <w:webHidden/>
          </w:rPr>
          <w:fldChar w:fldCharType="end"/>
        </w:r>
      </w:hyperlink>
    </w:p>
    <w:p w14:paraId="0617CCE5" w14:textId="5636E994" w:rsidR="00C6464B" w:rsidRDefault="00AE16D4">
      <w:pPr>
        <w:pStyle w:val="TableofFigures"/>
        <w:tabs>
          <w:tab w:val="right" w:leader="dot" w:pos="9350"/>
        </w:tabs>
        <w:rPr>
          <w:rFonts w:asciiTheme="minorHAnsi" w:hAnsiTheme="minorHAnsi"/>
          <w:noProof/>
          <w:lang w:eastAsia="en-US"/>
        </w:rPr>
      </w:pPr>
      <w:hyperlink w:anchor="_Toc18350484" w:history="1">
        <w:r w:rsidR="00C6464B" w:rsidRPr="00844373">
          <w:rPr>
            <w:rStyle w:val="Hyperlink"/>
            <w:noProof/>
          </w:rPr>
          <w:t>Table 3.1 World Adoption of the Solution</w:t>
        </w:r>
        <w:r w:rsidR="00C6464B">
          <w:rPr>
            <w:noProof/>
            <w:webHidden/>
          </w:rPr>
          <w:tab/>
        </w:r>
        <w:r w:rsidR="00C6464B">
          <w:rPr>
            <w:noProof/>
            <w:webHidden/>
          </w:rPr>
          <w:fldChar w:fldCharType="begin"/>
        </w:r>
        <w:r w:rsidR="00C6464B">
          <w:rPr>
            <w:noProof/>
            <w:webHidden/>
          </w:rPr>
          <w:instrText xml:space="preserve"> PAGEREF _Toc18350484 \h </w:instrText>
        </w:r>
        <w:r w:rsidR="00C6464B">
          <w:rPr>
            <w:noProof/>
            <w:webHidden/>
          </w:rPr>
        </w:r>
        <w:r w:rsidR="00C6464B">
          <w:rPr>
            <w:noProof/>
            <w:webHidden/>
          </w:rPr>
          <w:fldChar w:fldCharType="separate"/>
        </w:r>
        <w:r w:rsidR="00C6464B">
          <w:rPr>
            <w:noProof/>
            <w:webHidden/>
          </w:rPr>
          <w:t>23</w:t>
        </w:r>
        <w:r w:rsidR="00C6464B">
          <w:rPr>
            <w:noProof/>
            <w:webHidden/>
          </w:rPr>
          <w:fldChar w:fldCharType="end"/>
        </w:r>
      </w:hyperlink>
    </w:p>
    <w:p w14:paraId="5A1C235D" w14:textId="70EA3186" w:rsidR="00C6464B" w:rsidRDefault="00AE16D4">
      <w:pPr>
        <w:pStyle w:val="TableofFigures"/>
        <w:tabs>
          <w:tab w:val="right" w:leader="dot" w:pos="9350"/>
        </w:tabs>
        <w:rPr>
          <w:rFonts w:asciiTheme="minorHAnsi" w:hAnsiTheme="minorHAnsi"/>
          <w:noProof/>
          <w:lang w:eastAsia="en-US"/>
        </w:rPr>
      </w:pPr>
      <w:hyperlink w:anchor="_Toc18350485" w:history="1">
        <w:r w:rsidR="00C6464B" w:rsidRPr="00844373">
          <w:rPr>
            <w:rStyle w:val="Hyperlink"/>
            <w:noProof/>
          </w:rPr>
          <w:t>Table 3.2 Climate Impacts</w:t>
        </w:r>
        <w:r w:rsidR="00C6464B">
          <w:rPr>
            <w:noProof/>
            <w:webHidden/>
          </w:rPr>
          <w:tab/>
        </w:r>
        <w:r w:rsidR="00C6464B">
          <w:rPr>
            <w:noProof/>
            <w:webHidden/>
          </w:rPr>
          <w:fldChar w:fldCharType="begin"/>
        </w:r>
        <w:r w:rsidR="00C6464B">
          <w:rPr>
            <w:noProof/>
            <w:webHidden/>
          </w:rPr>
          <w:instrText xml:space="preserve"> PAGEREF _Toc18350485 \h </w:instrText>
        </w:r>
        <w:r w:rsidR="00C6464B">
          <w:rPr>
            <w:noProof/>
            <w:webHidden/>
          </w:rPr>
        </w:r>
        <w:r w:rsidR="00C6464B">
          <w:rPr>
            <w:noProof/>
            <w:webHidden/>
          </w:rPr>
          <w:fldChar w:fldCharType="separate"/>
        </w:r>
        <w:r w:rsidR="00C6464B">
          <w:rPr>
            <w:noProof/>
            <w:webHidden/>
          </w:rPr>
          <w:t>24</w:t>
        </w:r>
        <w:r w:rsidR="00C6464B">
          <w:rPr>
            <w:noProof/>
            <w:webHidden/>
          </w:rPr>
          <w:fldChar w:fldCharType="end"/>
        </w:r>
      </w:hyperlink>
    </w:p>
    <w:p w14:paraId="04858D24" w14:textId="591A12A7" w:rsidR="00C6464B" w:rsidRDefault="00AE16D4">
      <w:pPr>
        <w:pStyle w:val="TableofFigures"/>
        <w:tabs>
          <w:tab w:val="right" w:leader="dot" w:pos="9350"/>
        </w:tabs>
        <w:rPr>
          <w:rFonts w:asciiTheme="minorHAnsi" w:hAnsiTheme="minorHAnsi"/>
          <w:noProof/>
          <w:lang w:eastAsia="en-US"/>
        </w:rPr>
      </w:pPr>
      <w:hyperlink w:anchor="_Toc18350486" w:history="1">
        <w:r w:rsidR="00C6464B" w:rsidRPr="00844373">
          <w:rPr>
            <w:rStyle w:val="Hyperlink"/>
            <w:noProof/>
          </w:rPr>
          <w:t>Table 3.3 Impacts on Atmospheric Concentrations of CO</w:t>
        </w:r>
        <w:r w:rsidR="00C6464B" w:rsidRPr="00844373">
          <w:rPr>
            <w:rStyle w:val="Hyperlink"/>
            <w:noProof/>
            <w:vertAlign w:val="subscript"/>
          </w:rPr>
          <w:t>2</w:t>
        </w:r>
        <w:r w:rsidR="00C6464B" w:rsidRPr="00844373">
          <w:rPr>
            <w:rStyle w:val="Hyperlink"/>
            <w:noProof/>
          </w:rPr>
          <w:t>-eq</w:t>
        </w:r>
        <w:r w:rsidR="00C6464B">
          <w:rPr>
            <w:noProof/>
            <w:webHidden/>
          </w:rPr>
          <w:tab/>
        </w:r>
        <w:r w:rsidR="00C6464B">
          <w:rPr>
            <w:noProof/>
            <w:webHidden/>
          </w:rPr>
          <w:fldChar w:fldCharType="begin"/>
        </w:r>
        <w:r w:rsidR="00C6464B">
          <w:rPr>
            <w:noProof/>
            <w:webHidden/>
          </w:rPr>
          <w:instrText xml:space="preserve"> PAGEREF _Toc18350486 \h </w:instrText>
        </w:r>
        <w:r w:rsidR="00C6464B">
          <w:rPr>
            <w:noProof/>
            <w:webHidden/>
          </w:rPr>
        </w:r>
        <w:r w:rsidR="00C6464B">
          <w:rPr>
            <w:noProof/>
            <w:webHidden/>
          </w:rPr>
          <w:fldChar w:fldCharType="separate"/>
        </w:r>
        <w:r w:rsidR="00C6464B">
          <w:rPr>
            <w:noProof/>
            <w:webHidden/>
          </w:rPr>
          <w:t>25</w:t>
        </w:r>
        <w:r w:rsidR="00C6464B">
          <w:rPr>
            <w:noProof/>
            <w:webHidden/>
          </w:rPr>
          <w:fldChar w:fldCharType="end"/>
        </w:r>
      </w:hyperlink>
    </w:p>
    <w:p w14:paraId="12845634" w14:textId="3A1C0F74" w:rsidR="00C6464B" w:rsidRDefault="00AE16D4">
      <w:pPr>
        <w:pStyle w:val="TableofFigures"/>
        <w:tabs>
          <w:tab w:val="right" w:leader="dot" w:pos="9350"/>
        </w:tabs>
        <w:rPr>
          <w:rFonts w:asciiTheme="minorHAnsi" w:hAnsiTheme="minorHAnsi"/>
          <w:noProof/>
          <w:lang w:eastAsia="en-US"/>
        </w:rPr>
      </w:pPr>
      <w:hyperlink w:anchor="_Toc18350487" w:history="1">
        <w:r w:rsidR="00C6464B" w:rsidRPr="00844373">
          <w:rPr>
            <w:rStyle w:val="Hyperlink"/>
            <w:noProof/>
          </w:rPr>
          <w:t>Table 3.4 Financial Impacts</w:t>
        </w:r>
        <w:r w:rsidR="00C6464B">
          <w:rPr>
            <w:noProof/>
            <w:webHidden/>
          </w:rPr>
          <w:tab/>
        </w:r>
        <w:r w:rsidR="00C6464B">
          <w:rPr>
            <w:noProof/>
            <w:webHidden/>
          </w:rPr>
          <w:fldChar w:fldCharType="begin"/>
        </w:r>
        <w:r w:rsidR="00C6464B">
          <w:rPr>
            <w:noProof/>
            <w:webHidden/>
          </w:rPr>
          <w:instrText xml:space="preserve"> PAGEREF _Toc18350487 \h </w:instrText>
        </w:r>
        <w:r w:rsidR="00C6464B">
          <w:rPr>
            <w:noProof/>
            <w:webHidden/>
          </w:rPr>
        </w:r>
        <w:r w:rsidR="00C6464B">
          <w:rPr>
            <w:noProof/>
            <w:webHidden/>
          </w:rPr>
          <w:fldChar w:fldCharType="separate"/>
        </w:r>
        <w:r w:rsidR="00C6464B">
          <w:rPr>
            <w:noProof/>
            <w:webHidden/>
          </w:rPr>
          <w:t>26</w:t>
        </w:r>
        <w:r w:rsidR="00C6464B">
          <w:rPr>
            <w:noProof/>
            <w:webHidden/>
          </w:rPr>
          <w:fldChar w:fldCharType="end"/>
        </w:r>
      </w:hyperlink>
    </w:p>
    <w:p w14:paraId="79EBBE3D" w14:textId="452CC96B" w:rsidR="00C6464B" w:rsidRDefault="00AE16D4">
      <w:pPr>
        <w:pStyle w:val="TableofFigures"/>
        <w:tabs>
          <w:tab w:val="right" w:leader="dot" w:pos="9350"/>
        </w:tabs>
        <w:rPr>
          <w:rFonts w:asciiTheme="minorHAnsi" w:hAnsiTheme="minorHAnsi"/>
          <w:noProof/>
          <w:lang w:eastAsia="en-US"/>
        </w:rPr>
      </w:pPr>
      <w:hyperlink w:anchor="_Toc18350488" w:history="1">
        <w:r w:rsidR="00C6464B" w:rsidRPr="00844373">
          <w:rPr>
            <w:rStyle w:val="Hyperlink"/>
            <w:noProof/>
          </w:rPr>
          <w:t>Table 3.5 Other climate pollutant reductions (2020-2050)</w:t>
        </w:r>
        <w:r w:rsidR="00C6464B">
          <w:rPr>
            <w:noProof/>
            <w:webHidden/>
          </w:rPr>
          <w:tab/>
        </w:r>
        <w:r w:rsidR="00C6464B">
          <w:rPr>
            <w:noProof/>
            <w:webHidden/>
          </w:rPr>
          <w:fldChar w:fldCharType="begin"/>
        </w:r>
        <w:r w:rsidR="00C6464B">
          <w:rPr>
            <w:noProof/>
            <w:webHidden/>
          </w:rPr>
          <w:instrText xml:space="preserve"> PAGEREF _Toc18350488 \h </w:instrText>
        </w:r>
        <w:r w:rsidR="00C6464B">
          <w:rPr>
            <w:noProof/>
            <w:webHidden/>
          </w:rPr>
        </w:r>
        <w:r w:rsidR="00C6464B">
          <w:rPr>
            <w:noProof/>
            <w:webHidden/>
          </w:rPr>
          <w:fldChar w:fldCharType="separate"/>
        </w:r>
        <w:r w:rsidR="00C6464B">
          <w:rPr>
            <w:noProof/>
            <w:webHidden/>
          </w:rPr>
          <w:t>27</w:t>
        </w:r>
        <w:r w:rsidR="00C6464B">
          <w:rPr>
            <w:noProof/>
            <w:webHidden/>
          </w:rPr>
          <w:fldChar w:fldCharType="end"/>
        </w:r>
      </w:hyperlink>
    </w:p>
    <w:p w14:paraId="63EE1096" w14:textId="79999720" w:rsidR="00C6464B" w:rsidRDefault="00AE16D4">
      <w:pPr>
        <w:pStyle w:val="TableofFigures"/>
        <w:tabs>
          <w:tab w:val="right" w:leader="dot" w:pos="9350"/>
        </w:tabs>
        <w:rPr>
          <w:rFonts w:asciiTheme="minorHAnsi" w:hAnsiTheme="minorHAnsi"/>
          <w:noProof/>
          <w:lang w:eastAsia="en-US"/>
        </w:rPr>
      </w:pPr>
      <w:hyperlink w:anchor="_Toc18350489" w:history="1">
        <w:r w:rsidR="00C6464B" w:rsidRPr="00844373">
          <w:rPr>
            <w:rStyle w:val="Hyperlink"/>
            <w:noProof/>
          </w:rPr>
          <w:t>Table 4.1 Benchmarks</w:t>
        </w:r>
        <w:r w:rsidR="00C6464B">
          <w:rPr>
            <w:noProof/>
            <w:webHidden/>
          </w:rPr>
          <w:tab/>
        </w:r>
        <w:r w:rsidR="00C6464B">
          <w:rPr>
            <w:noProof/>
            <w:webHidden/>
          </w:rPr>
          <w:fldChar w:fldCharType="begin"/>
        </w:r>
        <w:r w:rsidR="00C6464B">
          <w:rPr>
            <w:noProof/>
            <w:webHidden/>
          </w:rPr>
          <w:instrText xml:space="preserve"> PAGEREF _Toc18350489 \h </w:instrText>
        </w:r>
        <w:r w:rsidR="00C6464B">
          <w:rPr>
            <w:noProof/>
            <w:webHidden/>
          </w:rPr>
        </w:r>
        <w:r w:rsidR="00C6464B">
          <w:rPr>
            <w:noProof/>
            <w:webHidden/>
          </w:rPr>
          <w:fldChar w:fldCharType="separate"/>
        </w:r>
        <w:r w:rsidR="00C6464B">
          <w:rPr>
            <w:noProof/>
            <w:webHidden/>
          </w:rPr>
          <w:t>28</w:t>
        </w:r>
        <w:r w:rsidR="00C6464B">
          <w:rPr>
            <w:noProof/>
            <w:webHidden/>
          </w:rPr>
          <w:fldChar w:fldCharType="end"/>
        </w:r>
      </w:hyperlink>
    </w:p>
    <w:p w14:paraId="59531BD3" w14:textId="7D58B3C0" w:rsidR="006A4A08" w:rsidRPr="007D12D3" w:rsidRDefault="006A4A08">
      <w:pPr>
        <w:rPr>
          <w:lang w:val="en-US"/>
        </w:rPr>
      </w:pPr>
      <w:r w:rsidRPr="007D12D3">
        <w:rPr>
          <w:lang w:val="en-US"/>
        </w:rPr>
        <w:fldChar w:fldCharType="end"/>
      </w:r>
    </w:p>
    <w:p w14:paraId="4825AD3F" w14:textId="40954F23" w:rsidR="00640665" w:rsidRPr="007D12D3" w:rsidRDefault="00640665">
      <w:pPr>
        <w:rPr>
          <w:rFonts w:asciiTheme="majorHAnsi" w:eastAsiaTheme="majorEastAsia" w:hAnsiTheme="majorHAnsi" w:cstheme="majorBidi"/>
          <w:color w:val="000000" w:themeColor="text1"/>
          <w:sz w:val="36"/>
          <w:szCs w:val="36"/>
          <w:lang w:val="en-US"/>
        </w:rPr>
      </w:pPr>
      <w:r w:rsidRPr="007D12D3">
        <w:rPr>
          <w:lang w:val="en-US"/>
        </w:rPr>
        <w:br w:type="page"/>
      </w:r>
    </w:p>
    <w:p w14:paraId="314CD877" w14:textId="0A90708E" w:rsidR="00FA6897" w:rsidRPr="004F3DF1" w:rsidRDefault="2D56E7D4" w:rsidP="007D12D3">
      <w:pPr>
        <w:pStyle w:val="Heading1"/>
        <w:numPr>
          <w:ilvl w:val="0"/>
          <w:numId w:val="0"/>
        </w:numPr>
        <w:ind w:left="432"/>
      </w:pPr>
      <w:bookmarkStart w:id="2" w:name="_Toc18350423"/>
      <w:r w:rsidRPr="004F3DF1">
        <w:lastRenderedPageBreak/>
        <w:t>Acronyms and Symbols Used</w:t>
      </w:r>
      <w:bookmarkEnd w:id="2"/>
    </w:p>
    <w:p w14:paraId="36BF3E23" w14:textId="0F915AFE" w:rsidR="00AB4911" w:rsidRPr="007D12D3" w:rsidRDefault="00AB4911" w:rsidP="00EA03DB">
      <w:pPr>
        <w:pStyle w:val="ListParagraph"/>
        <w:numPr>
          <w:ilvl w:val="0"/>
          <w:numId w:val="30"/>
        </w:numPr>
      </w:pPr>
      <w:r w:rsidRPr="004F3DF1">
        <w:rPr>
          <w:b/>
        </w:rPr>
        <w:t xml:space="preserve">BAU – </w:t>
      </w:r>
      <w:r w:rsidRPr="007D12D3">
        <w:t>Business as Usual</w:t>
      </w:r>
    </w:p>
    <w:p w14:paraId="7084F230" w14:textId="31C83E91" w:rsidR="003B436D" w:rsidRPr="004F3DF1" w:rsidRDefault="003B436D">
      <w:pPr>
        <w:pStyle w:val="ListParagraph"/>
        <w:numPr>
          <w:ilvl w:val="0"/>
          <w:numId w:val="30"/>
        </w:numPr>
      </w:pPr>
      <w:r w:rsidRPr="004F3DF1">
        <w:rPr>
          <w:b/>
        </w:rPr>
        <w:t xml:space="preserve">BC </w:t>
      </w:r>
      <w:r w:rsidRPr="004F3DF1">
        <w:t>– Black Carbon</w:t>
      </w:r>
    </w:p>
    <w:p w14:paraId="6A151EA2" w14:textId="24051692" w:rsidR="00DB198C" w:rsidRPr="004F3DF1" w:rsidRDefault="00DB198C">
      <w:pPr>
        <w:pStyle w:val="ListParagraph"/>
        <w:numPr>
          <w:ilvl w:val="0"/>
          <w:numId w:val="30"/>
        </w:numPr>
      </w:pPr>
      <w:r w:rsidRPr="004F3DF1">
        <w:rPr>
          <w:b/>
        </w:rPr>
        <w:t>CH</w:t>
      </w:r>
      <w:r w:rsidRPr="007D12D3">
        <w:rPr>
          <w:b/>
          <w:vertAlign w:val="subscript"/>
        </w:rPr>
        <w:t>4</w:t>
      </w:r>
      <w:r w:rsidRPr="004F3DF1">
        <w:rPr>
          <w:b/>
        </w:rPr>
        <w:t xml:space="preserve"> </w:t>
      </w:r>
      <w:r w:rsidRPr="007D12D3">
        <w:t>-</w:t>
      </w:r>
      <w:r w:rsidRPr="004F3DF1">
        <w:t xml:space="preserve"> Methane</w:t>
      </w:r>
    </w:p>
    <w:p w14:paraId="05D37453" w14:textId="0FE026EC" w:rsidR="00DB198C" w:rsidRPr="004F3DF1" w:rsidRDefault="00DB198C">
      <w:pPr>
        <w:pStyle w:val="ListParagraph"/>
        <w:numPr>
          <w:ilvl w:val="0"/>
          <w:numId w:val="30"/>
        </w:numPr>
      </w:pPr>
      <w:r w:rsidRPr="004F3DF1">
        <w:rPr>
          <w:b/>
        </w:rPr>
        <w:t xml:space="preserve">CO </w:t>
      </w:r>
      <w:r w:rsidRPr="004F3DF1">
        <w:t>– Carbon Monoxide</w:t>
      </w:r>
    </w:p>
    <w:p w14:paraId="2541F2D8" w14:textId="2B308129" w:rsidR="00DB198C" w:rsidRPr="004F3DF1" w:rsidRDefault="00DB198C">
      <w:pPr>
        <w:pStyle w:val="ListParagraph"/>
        <w:numPr>
          <w:ilvl w:val="0"/>
          <w:numId w:val="30"/>
        </w:numPr>
      </w:pPr>
      <w:r w:rsidRPr="004F3DF1">
        <w:rPr>
          <w:b/>
        </w:rPr>
        <w:t>CO</w:t>
      </w:r>
      <w:r w:rsidRPr="007D12D3">
        <w:rPr>
          <w:b/>
          <w:vertAlign w:val="subscript"/>
        </w:rPr>
        <w:t>2</w:t>
      </w:r>
      <w:r w:rsidRPr="004F3DF1">
        <w:rPr>
          <w:b/>
        </w:rPr>
        <w:t xml:space="preserve"> </w:t>
      </w:r>
      <w:r w:rsidRPr="004F3DF1">
        <w:t>– Carbon Dioxide</w:t>
      </w:r>
    </w:p>
    <w:p w14:paraId="429AB0DD" w14:textId="4EC24D2D" w:rsidR="000D2AF6" w:rsidRPr="004F3DF1" w:rsidRDefault="000D2AF6">
      <w:pPr>
        <w:pStyle w:val="ListParagraph"/>
        <w:numPr>
          <w:ilvl w:val="0"/>
          <w:numId w:val="30"/>
        </w:numPr>
      </w:pPr>
      <w:r w:rsidRPr="004F3DF1">
        <w:rPr>
          <w:b/>
        </w:rPr>
        <w:t xml:space="preserve">COPD </w:t>
      </w:r>
      <w:r w:rsidRPr="004F3DF1">
        <w:t>– Chronic Obstructive Pulmonary Disease</w:t>
      </w:r>
    </w:p>
    <w:p w14:paraId="0F17971C" w14:textId="13596AA4" w:rsidR="00896D19" w:rsidRPr="004F3DF1" w:rsidRDefault="00896D19">
      <w:pPr>
        <w:pStyle w:val="ListParagraph"/>
        <w:numPr>
          <w:ilvl w:val="0"/>
          <w:numId w:val="30"/>
        </w:numPr>
      </w:pPr>
      <w:r w:rsidRPr="004F3DF1">
        <w:rPr>
          <w:b/>
        </w:rPr>
        <w:t xml:space="preserve">GACC </w:t>
      </w:r>
      <w:r w:rsidRPr="004F3DF1">
        <w:t>– Global Alliance for Clean Cookstoves</w:t>
      </w:r>
    </w:p>
    <w:p w14:paraId="489F2EB7" w14:textId="0AACEB10" w:rsidR="00622DD7" w:rsidRPr="004F3DF1" w:rsidRDefault="00622DD7">
      <w:pPr>
        <w:pStyle w:val="ListParagraph"/>
        <w:numPr>
          <w:ilvl w:val="0"/>
          <w:numId w:val="30"/>
        </w:numPr>
      </w:pPr>
      <w:r w:rsidRPr="004F3DF1">
        <w:rPr>
          <w:b/>
        </w:rPr>
        <w:t xml:space="preserve">GT </w:t>
      </w:r>
      <w:r w:rsidRPr="004F3DF1">
        <w:t xml:space="preserve">– Gigaton (1 billion </w:t>
      </w:r>
      <w:r w:rsidR="00AB4911" w:rsidRPr="004F3DF1">
        <w:t xml:space="preserve">metric </w:t>
      </w:r>
      <w:r w:rsidRPr="004F3DF1">
        <w:t>tons)</w:t>
      </w:r>
    </w:p>
    <w:p w14:paraId="6D4F24F2" w14:textId="129CE0B9" w:rsidR="002C5465" w:rsidRPr="004F3DF1" w:rsidRDefault="002C5465">
      <w:pPr>
        <w:pStyle w:val="ListParagraph"/>
        <w:numPr>
          <w:ilvl w:val="0"/>
          <w:numId w:val="30"/>
        </w:numPr>
      </w:pPr>
      <w:r w:rsidRPr="004F3DF1">
        <w:rPr>
          <w:b/>
        </w:rPr>
        <w:t xml:space="preserve">GWP </w:t>
      </w:r>
      <w:r w:rsidRPr="004F3DF1">
        <w:t>– Global Warming Potential</w:t>
      </w:r>
    </w:p>
    <w:p w14:paraId="2765DA9F" w14:textId="3B837A61" w:rsidR="00622DD7" w:rsidRPr="004F3DF1" w:rsidRDefault="00622DD7">
      <w:pPr>
        <w:pStyle w:val="ListParagraph"/>
        <w:numPr>
          <w:ilvl w:val="0"/>
          <w:numId w:val="30"/>
        </w:numPr>
      </w:pPr>
      <w:r w:rsidRPr="004F3DF1">
        <w:rPr>
          <w:b/>
        </w:rPr>
        <w:t xml:space="preserve">HAP </w:t>
      </w:r>
      <w:r w:rsidRPr="004F3DF1">
        <w:t>– Household Air Pollution</w:t>
      </w:r>
    </w:p>
    <w:p w14:paraId="7D03FD60" w14:textId="163EAB68" w:rsidR="003B436D" w:rsidRPr="004F3DF1" w:rsidRDefault="003B436D">
      <w:pPr>
        <w:pStyle w:val="ListParagraph"/>
        <w:numPr>
          <w:ilvl w:val="0"/>
          <w:numId w:val="30"/>
        </w:numPr>
      </w:pPr>
      <w:r w:rsidRPr="004F3DF1">
        <w:rPr>
          <w:b/>
        </w:rPr>
        <w:t xml:space="preserve">ICS </w:t>
      </w:r>
      <w:r w:rsidRPr="004F3DF1">
        <w:t>– Improved Cook Stoves</w:t>
      </w:r>
    </w:p>
    <w:p w14:paraId="2FE7400F" w14:textId="4C79DC37" w:rsidR="00FB2C53" w:rsidRPr="004F3DF1" w:rsidRDefault="003B436D">
      <w:pPr>
        <w:pStyle w:val="ListParagraph"/>
        <w:numPr>
          <w:ilvl w:val="0"/>
          <w:numId w:val="30"/>
        </w:numPr>
      </w:pPr>
      <w:r w:rsidRPr="004F3DF1">
        <w:rPr>
          <w:b/>
        </w:rPr>
        <w:t>IEA</w:t>
      </w:r>
      <w:r w:rsidR="00FB2C53" w:rsidRPr="004F3DF1">
        <w:t xml:space="preserve"> – </w:t>
      </w:r>
      <w:r w:rsidRPr="004F3DF1">
        <w:t>International Energy Agency</w:t>
      </w:r>
    </w:p>
    <w:p w14:paraId="7A02180C" w14:textId="04312E5B" w:rsidR="00622DD7" w:rsidRPr="004F3DF1" w:rsidRDefault="00622DD7">
      <w:pPr>
        <w:pStyle w:val="ListParagraph"/>
        <w:numPr>
          <w:ilvl w:val="0"/>
          <w:numId w:val="30"/>
        </w:numPr>
      </w:pPr>
      <w:r w:rsidRPr="004F3DF1">
        <w:rPr>
          <w:b/>
        </w:rPr>
        <w:t xml:space="preserve">ISO </w:t>
      </w:r>
      <w:r w:rsidRPr="004F3DF1">
        <w:t>– International Standard Organization</w:t>
      </w:r>
    </w:p>
    <w:p w14:paraId="5259CDF9" w14:textId="4BE28935" w:rsidR="004D17CB" w:rsidRPr="004F3DF1" w:rsidRDefault="004D17CB">
      <w:pPr>
        <w:pStyle w:val="ListParagraph"/>
        <w:numPr>
          <w:ilvl w:val="0"/>
          <w:numId w:val="30"/>
        </w:numPr>
      </w:pPr>
      <w:r w:rsidRPr="004F3DF1">
        <w:rPr>
          <w:b/>
        </w:rPr>
        <w:t xml:space="preserve">LPG </w:t>
      </w:r>
      <w:r w:rsidRPr="004F3DF1">
        <w:t>– Liquefied Petroleum Gas</w:t>
      </w:r>
    </w:p>
    <w:p w14:paraId="4CB693B0" w14:textId="7ED7BD9C" w:rsidR="00622DD7" w:rsidRPr="004F3DF1" w:rsidRDefault="00622DD7">
      <w:pPr>
        <w:pStyle w:val="ListParagraph"/>
        <w:numPr>
          <w:ilvl w:val="0"/>
          <w:numId w:val="30"/>
        </w:numPr>
      </w:pPr>
      <w:r w:rsidRPr="004F3DF1">
        <w:rPr>
          <w:b/>
        </w:rPr>
        <w:t xml:space="preserve">MT </w:t>
      </w:r>
      <w:r w:rsidRPr="004F3DF1">
        <w:t xml:space="preserve">– Megaton (1 million </w:t>
      </w:r>
      <w:r w:rsidR="00AB4911" w:rsidRPr="004F3DF1">
        <w:t xml:space="preserve">metric </w:t>
      </w:r>
      <w:r w:rsidRPr="004F3DF1">
        <w:t>tons)</w:t>
      </w:r>
    </w:p>
    <w:p w14:paraId="359200F5" w14:textId="38586284" w:rsidR="00DB198C" w:rsidRPr="004F3DF1" w:rsidRDefault="00DB198C">
      <w:pPr>
        <w:pStyle w:val="ListParagraph"/>
        <w:numPr>
          <w:ilvl w:val="0"/>
          <w:numId w:val="30"/>
        </w:numPr>
      </w:pPr>
      <w:r w:rsidRPr="004F3DF1">
        <w:rPr>
          <w:b/>
        </w:rPr>
        <w:t>N</w:t>
      </w:r>
      <w:r w:rsidRPr="007D12D3">
        <w:rPr>
          <w:b/>
          <w:vertAlign w:val="subscript"/>
        </w:rPr>
        <w:t>2</w:t>
      </w:r>
      <w:r w:rsidRPr="004F3DF1">
        <w:rPr>
          <w:b/>
        </w:rPr>
        <w:t xml:space="preserve">O </w:t>
      </w:r>
      <w:r w:rsidRPr="004F3DF1">
        <w:t>– Nitrous Oxide</w:t>
      </w:r>
    </w:p>
    <w:p w14:paraId="55915684" w14:textId="7C4F3874" w:rsidR="00FB2C53" w:rsidRPr="004F3DF1" w:rsidRDefault="004D17CB">
      <w:pPr>
        <w:pStyle w:val="ListParagraph"/>
        <w:numPr>
          <w:ilvl w:val="0"/>
          <w:numId w:val="30"/>
        </w:numPr>
      </w:pPr>
      <w:r w:rsidRPr="004F3DF1">
        <w:rPr>
          <w:b/>
        </w:rPr>
        <w:t>OC</w:t>
      </w:r>
      <w:r w:rsidRPr="004F3DF1">
        <w:t xml:space="preserve"> – Organic Carbon</w:t>
      </w:r>
    </w:p>
    <w:p w14:paraId="0635AECF" w14:textId="49C44196" w:rsidR="004D17CB" w:rsidRPr="004F3DF1" w:rsidRDefault="004D17CB">
      <w:pPr>
        <w:pStyle w:val="ListParagraph"/>
        <w:numPr>
          <w:ilvl w:val="0"/>
          <w:numId w:val="30"/>
        </w:numPr>
      </w:pPr>
      <w:r w:rsidRPr="004F3DF1">
        <w:rPr>
          <w:b/>
        </w:rPr>
        <w:t xml:space="preserve">PDS </w:t>
      </w:r>
      <w:r w:rsidRPr="004F3DF1">
        <w:t>– Project Drawdown Scenario</w:t>
      </w:r>
    </w:p>
    <w:p w14:paraId="0914E9C4" w14:textId="17AFAAE1" w:rsidR="005F3F44" w:rsidRPr="004F3DF1" w:rsidRDefault="005F3F44">
      <w:pPr>
        <w:pStyle w:val="ListParagraph"/>
        <w:numPr>
          <w:ilvl w:val="0"/>
          <w:numId w:val="30"/>
        </w:numPr>
      </w:pPr>
      <w:r w:rsidRPr="004F3DF1">
        <w:rPr>
          <w:b/>
        </w:rPr>
        <w:t>PM2</w:t>
      </w:r>
      <w:r w:rsidRPr="007D12D3">
        <w:t>.</w:t>
      </w:r>
      <w:r w:rsidRPr="004F3DF1">
        <w:t xml:space="preserve">5 – Particulate Matter of size </w:t>
      </w:r>
      <w:r w:rsidR="00D7179C" w:rsidRPr="004F3DF1">
        <w:t xml:space="preserve">no larger than </w:t>
      </w:r>
      <w:r w:rsidRPr="004F3DF1">
        <w:t>2.5 micrometers</w:t>
      </w:r>
      <w:r w:rsidR="00D7179C" w:rsidRPr="004F3DF1">
        <w:t xml:space="preserve"> (micron)</w:t>
      </w:r>
    </w:p>
    <w:p w14:paraId="43B0E257" w14:textId="1BDF9E58" w:rsidR="00FB2C53" w:rsidRPr="004F3DF1" w:rsidRDefault="004D17CB">
      <w:pPr>
        <w:pStyle w:val="ListParagraph"/>
        <w:numPr>
          <w:ilvl w:val="0"/>
          <w:numId w:val="30"/>
        </w:numPr>
      </w:pPr>
      <w:r w:rsidRPr="004F3DF1">
        <w:rPr>
          <w:b/>
        </w:rPr>
        <w:t>REF</w:t>
      </w:r>
      <w:r w:rsidRPr="004F3DF1">
        <w:t xml:space="preserve"> – Reference Scenario (of Project Drawdown)</w:t>
      </w:r>
    </w:p>
    <w:p w14:paraId="6CCA4E03" w14:textId="43553F97" w:rsidR="004D17CB" w:rsidRPr="004F3DF1" w:rsidRDefault="004D17CB" w:rsidP="00EA03DB">
      <w:pPr>
        <w:pStyle w:val="ListParagraph"/>
        <w:numPr>
          <w:ilvl w:val="0"/>
          <w:numId w:val="30"/>
        </w:numPr>
      </w:pPr>
      <w:r w:rsidRPr="004F3DF1">
        <w:rPr>
          <w:b/>
        </w:rPr>
        <w:t xml:space="preserve">TAM </w:t>
      </w:r>
      <w:r w:rsidRPr="004F3DF1">
        <w:t>– Total Addressable Market</w:t>
      </w:r>
    </w:p>
    <w:p w14:paraId="38754C03" w14:textId="3BB246BC" w:rsidR="00AB4911" w:rsidRPr="004F3DF1" w:rsidRDefault="00AB4911">
      <w:pPr>
        <w:pStyle w:val="ListParagraph"/>
        <w:numPr>
          <w:ilvl w:val="0"/>
          <w:numId w:val="30"/>
        </w:numPr>
      </w:pPr>
      <w:r w:rsidRPr="004F3DF1">
        <w:rPr>
          <w:b/>
        </w:rPr>
        <w:t xml:space="preserve">TCS </w:t>
      </w:r>
      <w:r w:rsidRPr="004F3DF1">
        <w:t>– Traditional Cookstoves</w:t>
      </w:r>
    </w:p>
    <w:p w14:paraId="0F3966A3" w14:textId="3ABCEFD6" w:rsidR="004D17CB" w:rsidRPr="004F3DF1" w:rsidRDefault="004D17CB">
      <w:pPr>
        <w:pStyle w:val="ListParagraph"/>
        <w:numPr>
          <w:ilvl w:val="0"/>
          <w:numId w:val="30"/>
        </w:numPr>
      </w:pPr>
      <w:r w:rsidRPr="004F3DF1">
        <w:rPr>
          <w:b/>
        </w:rPr>
        <w:t xml:space="preserve">TWh </w:t>
      </w:r>
      <w:r w:rsidRPr="004F3DF1">
        <w:t xml:space="preserve">– Tera Watt-hour </w:t>
      </w:r>
    </w:p>
    <w:p w14:paraId="7D49CA44" w14:textId="10C518C5" w:rsidR="00FD3F0B" w:rsidRPr="004F3DF1" w:rsidRDefault="00FD3F0B">
      <w:pPr>
        <w:pStyle w:val="ListParagraph"/>
        <w:numPr>
          <w:ilvl w:val="0"/>
          <w:numId w:val="30"/>
        </w:numPr>
      </w:pPr>
      <w:r w:rsidRPr="004F3DF1">
        <w:rPr>
          <w:b/>
        </w:rPr>
        <w:t xml:space="preserve">TWh (th) </w:t>
      </w:r>
      <w:r w:rsidRPr="004F3DF1">
        <w:t>– Tera Watt-hour of Thermal Energy</w:t>
      </w:r>
    </w:p>
    <w:p w14:paraId="55243BE5" w14:textId="7112566C" w:rsidR="00622DD7" w:rsidRPr="004F3DF1" w:rsidRDefault="00622DD7">
      <w:pPr>
        <w:pStyle w:val="ListParagraph"/>
        <w:numPr>
          <w:ilvl w:val="0"/>
          <w:numId w:val="30"/>
        </w:numPr>
      </w:pPr>
      <w:r w:rsidRPr="004F3DF1">
        <w:rPr>
          <w:b/>
        </w:rPr>
        <w:t xml:space="preserve">WHO </w:t>
      </w:r>
      <w:r w:rsidRPr="004F3DF1">
        <w:t>– World Health Organi</w:t>
      </w:r>
      <w:r w:rsidR="003B1AD7" w:rsidRPr="004F3DF1">
        <w:t>z</w:t>
      </w:r>
      <w:r w:rsidRPr="004F3DF1">
        <w:t>ation</w:t>
      </w:r>
    </w:p>
    <w:p w14:paraId="25BC328C" w14:textId="77777777" w:rsidR="00FB2C53" w:rsidRPr="007D12D3" w:rsidRDefault="00FB2C53" w:rsidP="007D12D3">
      <w:pPr>
        <w:spacing w:line="360" w:lineRule="auto"/>
        <w:rPr>
          <w:rFonts w:asciiTheme="majorHAnsi" w:eastAsiaTheme="majorEastAsia" w:hAnsiTheme="majorHAnsi" w:cs="Times New Roman (Headings CS)"/>
          <w:color w:val="4F81BD" w:themeColor="accent1"/>
          <w:sz w:val="36"/>
          <w:szCs w:val="36"/>
          <w:lang w:val="en-US"/>
        </w:rPr>
      </w:pPr>
      <w:r w:rsidRPr="007D12D3">
        <w:rPr>
          <w:lang w:val="en-US"/>
        </w:rPr>
        <w:br w:type="page"/>
      </w:r>
    </w:p>
    <w:p w14:paraId="258D1C7E" w14:textId="73E7FC05" w:rsidR="00E844EA" w:rsidRPr="004F3DF1" w:rsidRDefault="551A77D0" w:rsidP="007D12D3">
      <w:pPr>
        <w:pStyle w:val="Heading1"/>
        <w:numPr>
          <w:ilvl w:val="0"/>
          <w:numId w:val="0"/>
        </w:numPr>
        <w:ind w:left="432"/>
      </w:pPr>
      <w:bookmarkStart w:id="3" w:name="_Toc18350424"/>
      <w:r w:rsidRPr="004F3DF1">
        <w:lastRenderedPageBreak/>
        <w:t>Executive Summary</w:t>
      </w:r>
      <w:bookmarkEnd w:id="3"/>
    </w:p>
    <w:p w14:paraId="75C6B3F7" w14:textId="6A0C84FE" w:rsidR="003B1AD7" w:rsidRPr="007D12D3" w:rsidRDefault="00EA191A" w:rsidP="006E39A7">
      <w:pPr>
        <w:spacing w:after="240"/>
        <w:rPr>
          <w:lang w:val="en-US"/>
        </w:rPr>
      </w:pPr>
      <w:r w:rsidRPr="007D12D3">
        <w:rPr>
          <w:lang w:val="en-US"/>
        </w:rPr>
        <w:t xml:space="preserve">Currently about a third of </w:t>
      </w:r>
      <w:r w:rsidR="00DE5CC6">
        <w:rPr>
          <w:lang w:val="en-US"/>
        </w:rPr>
        <w:t xml:space="preserve">the </w:t>
      </w:r>
      <w:r w:rsidRPr="007D12D3">
        <w:rPr>
          <w:lang w:val="en-US"/>
        </w:rPr>
        <w:t xml:space="preserve">world’s population depends on solid fuels including fuelwood and crop residue, for cooking and this is projected to increase by 8% by the year 2030. The traditional cooking practices impact not only the global GHG emissions but also health of rural population of the developing world due to household air pollution (HAP). </w:t>
      </w:r>
    </w:p>
    <w:p w14:paraId="65592841" w14:textId="32E6DB99" w:rsidR="003B1AD7" w:rsidRPr="007D12D3" w:rsidRDefault="00EA191A" w:rsidP="006E39A7">
      <w:pPr>
        <w:spacing w:after="240"/>
        <w:rPr>
          <w:lang w:val="en-US"/>
        </w:rPr>
      </w:pPr>
      <w:r w:rsidRPr="007D12D3">
        <w:rPr>
          <w:lang w:val="en-US"/>
        </w:rPr>
        <w:t xml:space="preserve">Improved clean cookstove offers great opportunity for replacing traditional cookstoves around the world and can reduce GHG emissions and mortality and illness due to HAP. The type of </w:t>
      </w:r>
      <w:r w:rsidR="003B1AD7" w:rsidRPr="007D12D3">
        <w:rPr>
          <w:lang w:val="en-US"/>
        </w:rPr>
        <w:t>cooks</w:t>
      </w:r>
      <w:r w:rsidR="00447FD2" w:rsidRPr="007D12D3">
        <w:rPr>
          <w:lang w:val="en-US"/>
        </w:rPr>
        <w:t xml:space="preserve">toves </w:t>
      </w:r>
      <w:r w:rsidRPr="007D12D3">
        <w:rPr>
          <w:lang w:val="en-US"/>
        </w:rPr>
        <w:t>is determined by the ISO tier</w:t>
      </w:r>
      <w:r w:rsidR="00447FD2" w:rsidRPr="007D12D3">
        <w:rPr>
          <w:lang w:val="en-US"/>
        </w:rPr>
        <w:t>s</w:t>
      </w:r>
      <w:r w:rsidRPr="007D12D3">
        <w:rPr>
          <w:lang w:val="en-US"/>
        </w:rPr>
        <w:t xml:space="preserve"> based on thermal efficiency and emissions</w:t>
      </w:r>
      <w:r w:rsidR="00447FD2" w:rsidRPr="007D12D3">
        <w:rPr>
          <w:lang w:val="en-US"/>
        </w:rPr>
        <w:t>, where</w:t>
      </w:r>
      <w:r w:rsidRPr="007D12D3">
        <w:rPr>
          <w:lang w:val="en-US"/>
        </w:rPr>
        <w:t xml:space="preserve"> Tier </w:t>
      </w:r>
      <w:r w:rsidR="00447FD2" w:rsidRPr="007D12D3">
        <w:rPr>
          <w:lang w:val="en-US"/>
        </w:rPr>
        <w:t>0 represents traditional stoves, Tiers 1-2 improved efficiency stoves, and Tiers 2-4 advanced improved cookstoves and clean fuels</w:t>
      </w:r>
      <w:r w:rsidR="00994DBC" w:rsidRPr="007D12D3">
        <w:rPr>
          <w:lang w:val="en-US"/>
        </w:rPr>
        <w:t xml:space="preserve"> </w:t>
      </w:r>
      <w:r w:rsidR="00447FD2" w:rsidRPr="007D12D3">
        <w:rPr>
          <w:lang w:val="en-US"/>
        </w:rPr>
        <w:t>(solar, biogas) based stoves. This solution models all cookstoves that replace traditional stoves (Tier 0). It does not model biogas adoption. Biogas adoption is modeled as a separate Drawdown solution.</w:t>
      </w:r>
    </w:p>
    <w:p w14:paraId="1C1AACE2" w14:textId="35AE631E" w:rsidR="00447FD2" w:rsidRPr="007D12D3" w:rsidRDefault="00EA191A" w:rsidP="006E39A7">
      <w:pPr>
        <w:spacing w:after="240"/>
        <w:rPr>
          <w:lang w:val="en-US"/>
        </w:rPr>
      </w:pPr>
      <w:r w:rsidRPr="007D12D3">
        <w:rPr>
          <w:lang w:val="en-US"/>
        </w:rPr>
        <w:t xml:space="preserve">The Reduction and Replacement Solutions (RRS) model was used to evaluate the impacts of replacing traditional cookstoves with </w:t>
      </w:r>
      <w:r w:rsidR="00447FD2" w:rsidRPr="007D12D3">
        <w:rPr>
          <w:lang w:val="en-US"/>
        </w:rPr>
        <w:t>clean and improved cookstoves</w:t>
      </w:r>
      <w:r w:rsidRPr="007D12D3">
        <w:rPr>
          <w:lang w:val="en-US"/>
        </w:rPr>
        <w:t xml:space="preserve"> during the period from 2014 to 2060 with primary results being reported here for the period 2020-2050.</w:t>
      </w:r>
      <w:r w:rsidR="00A92524" w:rsidRPr="007D12D3">
        <w:rPr>
          <w:lang w:val="en-US"/>
        </w:rPr>
        <w:t xml:space="preserve"> The c</w:t>
      </w:r>
      <w:r w:rsidRPr="007D12D3">
        <w:rPr>
          <w:lang w:val="en-US"/>
        </w:rPr>
        <w:t xml:space="preserve">urrent adoption of </w:t>
      </w:r>
      <w:r w:rsidR="00447FD2" w:rsidRPr="007D12D3">
        <w:rPr>
          <w:lang w:val="en-US"/>
        </w:rPr>
        <w:t>clean cookstoves</w:t>
      </w:r>
      <w:r w:rsidRPr="007D12D3">
        <w:rPr>
          <w:lang w:val="en-US"/>
        </w:rPr>
        <w:t xml:space="preserve"> was found to be about </w:t>
      </w:r>
      <w:r w:rsidR="006E39A7">
        <w:rPr>
          <w:lang w:val="en-US"/>
        </w:rPr>
        <w:t>57</w:t>
      </w:r>
      <w:r w:rsidRPr="007D12D3">
        <w:rPr>
          <w:lang w:val="en-US"/>
        </w:rPr>
        <w:t>%</w:t>
      </w:r>
      <w:r w:rsidR="00313971" w:rsidRPr="007D12D3">
        <w:rPr>
          <w:lang w:val="en-US"/>
        </w:rPr>
        <w:t xml:space="preserve"> of the total addressable market</w:t>
      </w:r>
      <w:r w:rsidR="006E39A7">
        <w:rPr>
          <w:lang w:val="en-US"/>
        </w:rPr>
        <w:t xml:space="preserve"> in developing countries, but with Africa still having only 16% adoption</w:t>
      </w:r>
      <w:r w:rsidR="00A92524" w:rsidRPr="007D12D3">
        <w:rPr>
          <w:lang w:val="en-US"/>
        </w:rPr>
        <w:t>. Drawdown</w:t>
      </w:r>
      <w:r w:rsidR="00313971" w:rsidRPr="007D12D3">
        <w:rPr>
          <w:lang w:val="en-US"/>
        </w:rPr>
        <w:t>’s most aggressive</w:t>
      </w:r>
      <w:r w:rsidR="00A92524" w:rsidRPr="007D12D3">
        <w:rPr>
          <w:lang w:val="en-US"/>
        </w:rPr>
        <w:t xml:space="preserve"> scenarios are modeled to assume </w:t>
      </w:r>
      <w:r w:rsidR="006E39A7">
        <w:rPr>
          <w:lang w:val="en-US"/>
        </w:rPr>
        <w:t>10</w:t>
      </w:r>
      <w:r w:rsidR="007E2E08" w:rsidRPr="007D12D3">
        <w:rPr>
          <w:lang w:val="en-US"/>
        </w:rPr>
        <w:t>0</w:t>
      </w:r>
      <w:r w:rsidR="00A92524" w:rsidRPr="007D12D3">
        <w:rPr>
          <w:lang w:val="en-US"/>
        </w:rPr>
        <w:t>% adoption</w:t>
      </w:r>
      <w:r w:rsidR="00313971" w:rsidRPr="007D12D3">
        <w:rPr>
          <w:lang w:val="en-US"/>
        </w:rPr>
        <w:t xml:space="preserve"> by 20</w:t>
      </w:r>
      <w:r w:rsidR="006E39A7">
        <w:rPr>
          <w:lang w:val="en-US"/>
        </w:rPr>
        <w:t>30 representing achievement of the UN Sustainable Development Goal #7: Universal Access to Clean Energy by 2030</w:t>
      </w:r>
      <w:r w:rsidR="00A92524" w:rsidRPr="007D12D3">
        <w:rPr>
          <w:lang w:val="en-US"/>
        </w:rPr>
        <w:t xml:space="preserve">. </w:t>
      </w:r>
    </w:p>
    <w:p w14:paraId="4B383BCD" w14:textId="6DF5541E" w:rsidR="00FC41B6" w:rsidRDefault="00EA191A" w:rsidP="006E39A7">
      <w:pPr>
        <w:spacing w:after="240"/>
        <w:rPr>
          <w:lang w:val="en-US"/>
        </w:rPr>
      </w:pPr>
      <w:r w:rsidRPr="007D12D3">
        <w:rPr>
          <w:lang w:val="en-US"/>
        </w:rPr>
        <w:t>Using these assumptions</w:t>
      </w:r>
      <w:r w:rsidR="00375D76" w:rsidRPr="007D12D3">
        <w:rPr>
          <w:lang w:val="en-US"/>
        </w:rPr>
        <w:t xml:space="preserve">, </w:t>
      </w:r>
      <w:r w:rsidRPr="007D12D3">
        <w:rPr>
          <w:lang w:val="en-US"/>
        </w:rPr>
        <w:t>climate and financial inputs it was found that the total CO</w:t>
      </w:r>
      <w:r w:rsidRPr="007D12D3">
        <w:rPr>
          <w:vertAlign w:val="subscript"/>
          <w:lang w:val="en-US"/>
        </w:rPr>
        <w:t>2</w:t>
      </w:r>
      <w:r w:rsidRPr="007D12D3">
        <w:rPr>
          <w:lang w:val="en-US"/>
        </w:rPr>
        <w:t xml:space="preserve">-eq reductions that can be achieved during 2020-2050 are </w:t>
      </w:r>
      <w:r w:rsidR="006E39A7">
        <w:rPr>
          <w:lang w:val="en-US"/>
        </w:rPr>
        <w:t>83</w:t>
      </w:r>
      <w:r w:rsidR="007E2E08" w:rsidRPr="007D12D3">
        <w:rPr>
          <w:lang w:val="en-US"/>
        </w:rPr>
        <w:t xml:space="preserve"> </w:t>
      </w:r>
      <w:r w:rsidRPr="007D12D3">
        <w:rPr>
          <w:lang w:val="en-US"/>
        </w:rPr>
        <w:t>Gt CO</w:t>
      </w:r>
      <w:r w:rsidRPr="007D12D3">
        <w:rPr>
          <w:vertAlign w:val="subscript"/>
          <w:lang w:val="en-US"/>
        </w:rPr>
        <w:t>2</w:t>
      </w:r>
      <w:r w:rsidRPr="007D12D3">
        <w:rPr>
          <w:lang w:val="en-US"/>
        </w:rPr>
        <w:t xml:space="preserve"> eq. at </w:t>
      </w:r>
      <w:r w:rsidR="00C631A9" w:rsidRPr="007D12D3">
        <w:rPr>
          <w:lang w:val="en-US"/>
        </w:rPr>
        <w:t xml:space="preserve">an average </w:t>
      </w:r>
      <w:r w:rsidRPr="007D12D3">
        <w:rPr>
          <w:lang w:val="en-US"/>
        </w:rPr>
        <w:t xml:space="preserve">rate of </w:t>
      </w:r>
      <w:r w:rsidR="006E39A7">
        <w:rPr>
          <w:lang w:val="en-US"/>
        </w:rPr>
        <w:t>2.7</w:t>
      </w:r>
      <w:r w:rsidR="007E2E08" w:rsidRPr="007D12D3">
        <w:rPr>
          <w:lang w:val="en-US"/>
        </w:rPr>
        <w:t xml:space="preserve"> </w:t>
      </w:r>
      <w:r w:rsidR="00F952B2" w:rsidRPr="007D12D3">
        <w:rPr>
          <w:lang w:val="en-US"/>
        </w:rPr>
        <w:t>Gt</w:t>
      </w:r>
      <w:r w:rsidRPr="007D12D3">
        <w:rPr>
          <w:lang w:val="en-US"/>
        </w:rPr>
        <w:t xml:space="preserve"> CO</w:t>
      </w:r>
      <w:r w:rsidRPr="007D12D3">
        <w:rPr>
          <w:vertAlign w:val="subscript"/>
          <w:lang w:val="en-US"/>
        </w:rPr>
        <w:t>2</w:t>
      </w:r>
      <w:r w:rsidRPr="007D12D3">
        <w:rPr>
          <w:lang w:val="en-US"/>
        </w:rPr>
        <w:t xml:space="preserve"> per year. </w:t>
      </w:r>
      <w:r w:rsidR="00F952B2" w:rsidRPr="007D12D3">
        <w:rPr>
          <w:lang w:val="en-US"/>
        </w:rPr>
        <w:t>I</w:t>
      </w:r>
      <w:r w:rsidRPr="007D12D3">
        <w:rPr>
          <w:lang w:val="en-US"/>
        </w:rPr>
        <w:t>t is estimated that 32.3 Gt CO</w:t>
      </w:r>
      <w:r w:rsidRPr="007D12D3">
        <w:rPr>
          <w:vertAlign w:val="subscript"/>
          <w:lang w:val="en-US"/>
        </w:rPr>
        <w:t>2</w:t>
      </w:r>
      <w:r w:rsidRPr="007D12D3">
        <w:rPr>
          <w:lang w:val="en-US"/>
        </w:rPr>
        <w:t xml:space="preserve"> eq was produced due to energy consumption around the world in 2012. </w:t>
      </w:r>
      <w:r w:rsidR="00932A0A" w:rsidRPr="007D12D3">
        <w:rPr>
          <w:lang w:val="en-US"/>
        </w:rPr>
        <w:t>The</w:t>
      </w:r>
      <w:r w:rsidRPr="007D12D3">
        <w:rPr>
          <w:lang w:val="en-US"/>
        </w:rPr>
        <w:t xml:space="preserve"> current estimates show that </w:t>
      </w:r>
      <w:r w:rsidR="00C631A9" w:rsidRPr="007D12D3">
        <w:rPr>
          <w:lang w:val="en-US"/>
        </w:rPr>
        <w:t>on average,</w:t>
      </w:r>
      <w:r w:rsidRPr="007D12D3">
        <w:rPr>
          <w:lang w:val="en-US"/>
        </w:rPr>
        <w:t xml:space="preserve"> this value can be reduced by </w:t>
      </w:r>
      <w:r w:rsidR="00F952B2" w:rsidRPr="007D12D3">
        <w:rPr>
          <w:lang w:val="en-US"/>
        </w:rPr>
        <w:t xml:space="preserve">clean </w:t>
      </w:r>
      <w:r w:rsidR="00C631A9" w:rsidRPr="007D12D3">
        <w:rPr>
          <w:lang w:val="en-US"/>
        </w:rPr>
        <w:t>cookstoves</w:t>
      </w:r>
      <w:r w:rsidRPr="007D12D3">
        <w:rPr>
          <w:lang w:val="en-US"/>
        </w:rPr>
        <w:t xml:space="preserve">. But at the same </w:t>
      </w:r>
      <w:r w:rsidR="00E55917" w:rsidRPr="007D12D3">
        <w:rPr>
          <w:lang w:val="en-US"/>
        </w:rPr>
        <w:t>time,</w:t>
      </w:r>
      <w:r w:rsidRPr="007D12D3">
        <w:rPr>
          <w:lang w:val="en-US"/>
        </w:rPr>
        <w:t xml:space="preserve"> it should be also noted that 17% of </w:t>
      </w:r>
      <w:r w:rsidR="00C631A9" w:rsidRPr="007D12D3">
        <w:rPr>
          <w:lang w:val="en-US"/>
        </w:rPr>
        <w:t xml:space="preserve">the </w:t>
      </w:r>
      <w:r w:rsidRPr="007D12D3">
        <w:rPr>
          <w:lang w:val="en-US"/>
        </w:rPr>
        <w:t>world’s black carbon</w:t>
      </w:r>
      <w:r w:rsidR="00FC41B6">
        <w:rPr>
          <w:lang w:val="en-US"/>
        </w:rPr>
        <w:t>, the second most impactful climate warmer,</w:t>
      </w:r>
      <w:r w:rsidRPr="007D12D3">
        <w:rPr>
          <w:lang w:val="en-US"/>
        </w:rPr>
        <w:t xml:space="preserve"> comes from </w:t>
      </w:r>
      <w:r w:rsidR="00E55917" w:rsidRPr="007D12D3">
        <w:rPr>
          <w:lang w:val="en-US"/>
        </w:rPr>
        <w:t>biomass-based</w:t>
      </w:r>
      <w:r w:rsidRPr="007D12D3">
        <w:rPr>
          <w:lang w:val="en-US"/>
        </w:rPr>
        <w:t xml:space="preserve"> cooking and reducing this value to almost zero by replacing solid fuel burning stoves with ICS (including LPG), which can reduce black carbon by almost 99% is a huge step towards Drawdown.</w:t>
      </w:r>
      <w:r w:rsidR="00FC41B6">
        <w:rPr>
          <w:lang w:val="en-US"/>
        </w:rPr>
        <w:t xml:space="preserve"> As Black Carbon is a short-term climate warmer, this reduction would have a more rapid impact on the climate that carbon dioxide reductions, and is therefore a great short-term climate strategy that also helps billions of the world’s poorest people.</w:t>
      </w:r>
    </w:p>
    <w:p w14:paraId="12AD6F96" w14:textId="475AFA6B" w:rsidR="00EA191A" w:rsidRPr="007D12D3" w:rsidRDefault="00EA191A" w:rsidP="006E39A7">
      <w:pPr>
        <w:spacing w:after="240"/>
        <w:rPr>
          <w:lang w:val="en-US"/>
        </w:rPr>
      </w:pPr>
      <w:r w:rsidRPr="007D12D3">
        <w:rPr>
          <w:lang w:val="en-US"/>
        </w:rPr>
        <w:t xml:space="preserve">The financial results of the RRS model show the cumulative first cost of implementing </w:t>
      </w:r>
      <w:r w:rsidR="006E39A7">
        <w:rPr>
          <w:lang w:val="en-US"/>
        </w:rPr>
        <w:t>6.5</w:t>
      </w:r>
      <w:r w:rsidR="007E2E08" w:rsidRPr="007D12D3">
        <w:rPr>
          <w:lang w:val="en-US"/>
        </w:rPr>
        <w:t xml:space="preserve"> </w:t>
      </w:r>
      <w:r w:rsidR="00F952B2" w:rsidRPr="007D12D3">
        <w:rPr>
          <w:lang w:val="en-US"/>
        </w:rPr>
        <w:t>billion stoves</w:t>
      </w:r>
      <w:r w:rsidRPr="007D12D3">
        <w:rPr>
          <w:lang w:val="en-US"/>
        </w:rPr>
        <w:t xml:space="preserve"> by the year 2050 to be $</w:t>
      </w:r>
      <w:r w:rsidR="006E39A7">
        <w:rPr>
          <w:lang w:val="en-US"/>
        </w:rPr>
        <w:t>494</w:t>
      </w:r>
      <w:r w:rsidRPr="007D12D3">
        <w:rPr>
          <w:lang w:val="en-US"/>
        </w:rPr>
        <w:t xml:space="preserve"> billion. This translates to about </w:t>
      </w:r>
      <w:r w:rsidR="00F952B2" w:rsidRPr="007D12D3">
        <w:rPr>
          <w:lang w:val="en-US"/>
        </w:rPr>
        <w:t>$</w:t>
      </w:r>
      <w:r w:rsidR="006E39A7">
        <w:rPr>
          <w:lang w:val="en-US"/>
        </w:rPr>
        <w:t>76</w:t>
      </w:r>
      <w:r w:rsidR="007E2E08" w:rsidRPr="007D12D3">
        <w:rPr>
          <w:lang w:val="en-US"/>
        </w:rPr>
        <w:t xml:space="preserve"> per </w:t>
      </w:r>
      <w:r w:rsidRPr="007D12D3">
        <w:rPr>
          <w:lang w:val="en-US"/>
        </w:rPr>
        <w:t>stove disseminated</w:t>
      </w:r>
      <w:r w:rsidR="00F952B2" w:rsidRPr="007D12D3">
        <w:rPr>
          <w:lang w:val="en-US"/>
        </w:rPr>
        <w:t>.</w:t>
      </w:r>
    </w:p>
    <w:p w14:paraId="7F8774B1" w14:textId="77777777" w:rsidR="00F952B2" w:rsidRPr="007D12D3" w:rsidRDefault="00F952B2" w:rsidP="006E39A7">
      <w:pPr>
        <w:spacing w:after="240"/>
        <w:rPr>
          <w:lang w:val="en-US"/>
        </w:rPr>
      </w:pPr>
    </w:p>
    <w:p w14:paraId="6D7F86BD" w14:textId="59AAAFF3" w:rsidR="00EA191A" w:rsidRPr="007D12D3" w:rsidRDefault="00EA191A">
      <w:pPr>
        <w:rPr>
          <w:lang w:val="en-US"/>
        </w:rPr>
        <w:sectPr w:rsidR="00EA191A" w:rsidRPr="007D12D3" w:rsidSect="00F26176">
          <w:footerReference w:type="even" r:id="rId15"/>
          <w:footerReference w:type="default" r:id="rId16"/>
          <w:pgSz w:w="12240" w:h="15840"/>
          <w:pgMar w:top="1440" w:right="1440" w:bottom="1440" w:left="1440" w:header="720" w:footer="720" w:gutter="0"/>
          <w:pgNumType w:fmt="upperRoman"/>
          <w:cols w:space="720"/>
        </w:sectPr>
      </w:pPr>
    </w:p>
    <w:p w14:paraId="34916870" w14:textId="5F0FFD9E" w:rsidR="00E815C8" w:rsidRPr="004F3DF1" w:rsidRDefault="551A77D0" w:rsidP="009879C9">
      <w:pPr>
        <w:pStyle w:val="Heading1"/>
      </w:pPr>
      <w:bookmarkStart w:id="4" w:name="_Toc18350425"/>
      <w:r w:rsidRPr="004F3DF1">
        <w:lastRenderedPageBreak/>
        <w:t>Literature Review</w:t>
      </w:r>
      <w:bookmarkEnd w:id="4"/>
    </w:p>
    <w:p w14:paraId="0381849F" w14:textId="37247ED8" w:rsidR="00EA191A" w:rsidRPr="007D12D3" w:rsidRDefault="00EA191A">
      <w:pPr>
        <w:rPr>
          <w:bCs/>
          <w:color w:val="FF0000"/>
          <w:lang w:val="en-US"/>
        </w:rPr>
      </w:pPr>
      <w:r w:rsidRPr="007D12D3">
        <w:rPr>
          <w:lang w:val="en-US"/>
        </w:rPr>
        <w:t>Globally, the buildings sector is one of the largest end-use sectors, accounting for 30% of global final energy usage. Including building construction increases this to 36%. These two together account for 39% of energy-related CO</w:t>
      </w:r>
      <w:r w:rsidRPr="007D12D3">
        <w:rPr>
          <w:vertAlign w:val="subscript"/>
          <w:lang w:val="en-US"/>
        </w:rPr>
        <w:t>2</w:t>
      </w:r>
      <w:r w:rsidRPr="007D12D3">
        <w:rPr>
          <w:lang w:val="en-US"/>
        </w:rPr>
        <w:t xml:space="preserve"> emissions (UN Environment &amp; IEA, 2017). Thus, the global building sector needs innovative technologies and approaches to reduce energy consumption while ensuring building operations are not affected. Breaking down the building sector by energy end-use gives us an idea of where the potentials lie. Space heating consumed 32% of final building energy in 2014. The other top uses are cooking energy (22%), water heating (19%), appliances and equipment (16%), and lighting (6%) (IEA, 2017</w:t>
      </w:r>
      <w:r w:rsidR="006D4423">
        <w:rPr>
          <w:lang w:val="en-US"/>
        </w:rPr>
        <w:t>a</w:t>
      </w:r>
      <w:r w:rsidRPr="007D12D3">
        <w:rPr>
          <w:lang w:val="en-US"/>
        </w:rPr>
        <w:t>).</w:t>
      </w:r>
      <w:r w:rsidRPr="007D12D3">
        <w:rPr>
          <w:lang w:val="en-US"/>
        </w:rPr>
        <w:fldChar w:fldCharType="begin"/>
      </w:r>
      <w:r w:rsidRPr="007D12D3">
        <w:rPr>
          <w:lang w:val="en-US"/>
        </w:rPr>
        <w:instrText xml:space="preserve"> ADDIN ZOTERO_TEMP </w:instrText>
      </w:r>
      <w:r w:rsidRPr="007D12D3">
        <w:rPr>
          <w:lang w:val="en-US"/>
        </w:rPr>
        <w:fldChar w:fldCharType="end"/>
      </w:r>
      <w:r w:rsidRPr="007D12D3">
        <w:rPr>
          <w:lang w:val="en-US"/>
        </w:rPr>
        <w:t xml:space="preserve"> Clearly there are many opportunities across the building sector for energy efficiency. Space and water heating energy is affected by windows, walls and heat source, cooking energy is affected by source and cooking technology, appliance energy by appliance efficiency and use, and lighting is affected by light technology and use. </w:t>
      </w:r>
    </w:p>
    <w:p w14:paraId="05406D4C" w14:textId="606B5A33" w:rsidR="006A4A08" w:rsidRPr="004F3DF1" w:rsidRDefault="551A77D0">
      <w:pPr>
        <w:pStyle w:val="Heading2"/>
      </w:pPr>
      <w:bookmarkStart w:id="5" w:name="_Toc18350426"/>
      <w:r w:rsidRPr="004F3DF1">
        <w:t xml:space="preserve">State of </w:t>
      </w:r>
      <w:r w:rsidR="00490B11" w:rsidRPr="004F3DF1">
        <w:t>Clean Cookstoves</w:t>
      </w:r>
      <w:bookmarkEnd w:id="5"/>
    </w:p>
    <w:p w14:paraId="79D842BA" w14:textId="0C58C383" w:rsidR="002935FB" w:rsidRPr="007D12D3" w:rsidRDefault="000045EA" w:rsidP="00111C8E">
      <w:pPr>
        <w:spacing w:after="240"/>
        <w:rPr>
          <w:lang w:val="en-US"/>
        </w:rPr>
      </w:pPr>
      <w:r w:rsidRPr="007D12D3">
        <w:rPr>
          <w:lang w:val="en-US"/>
        </w:rPr>
        <w:t xml:space="preserve">Currently about </w:t>
      </w:r>
      <w:r w:rsidR="00E55917" w:rsidRPr="007D12D3">
        <w:rPr>
          <w:lang w:val="en-US"/>
        </w:rPr>
        <w:t xml:space="preserve">a </w:t>
      </w:r>
      <w:r w:rsidRPr="007D12D3">
        <w:rPr>
          <w:lang w:val="en-US"/>
        </w:rPr>
        <w:t>third of the world’s population</w:t>
      </w:r>
      <w:r w:rsidR="0053423F" w:rsidRPr="007D12D3">
        <w:rPr>
          <w:lang w:val="en-US"/>
        </w:rPr>
        <w:t xml:space="preserve"> (</w:t>
      </w:r>
      <w:r w:rsidR="008F4A7C" w:rsidRPr="007D12D3">
        <w:rPr>
          <w:lang w:val="en-US"/>
        </w:rPr>
        <w:t>2.7</w:t>
      </w:r>
      <w:r w:rsidRPr="007D12D3">
        <w:rPr>
          <w:lang w:val="en-US"/>
        </w:rPr>
        <w:t xml:space="preserve"> billion people</w:t>
      </w:r>
      <w:r w:rsidR="0053423F" w:rsidRPr="007D12D3">
        <w:rPr>
          <w:lang w:val="en-US"/>
        </w:rPr>
        <w:t>)</w:t>
      </w:r>
      <w:r w:rsidRPr="007D12D3">
        <w:rPr>
          <w:lang w:val="en-US"/>
        </w:rPr>
        <w:t xml:space="preserve"> rely on solid fuels including wood, charcoal, crop residue, and animal dung for cooking</w:t>
      </w:r>
      <w:r w:rsidR="00A72EC4" w:rsidRPr="007D12D3">
        <w:rPr>
          <w:lang w:val="en-US"/>
        </w:rPr>
        <w:t xml:space="preserve"> </w:t>
      </w:r>
      <w:r w:rsidR="008E6333" w:rsidRPr="007D12D3">
        <w:rPr>
          <w:lang w:val="en-US"/>
        </w:rPr>
        <w:fldChar w:fldCharType="begin"/>
      </w:r>
      <w:r w:rsidR="008E6333" w:rsidRPr="007D12D3">
        <w:rPr>
          <w:lang w:val="en-US"/>
        </w:rPr>
        <w:instrText xml:space="preserve"> ADDIN ZOTERO_ITEM CSL_CITATION {"citationID":"MkIkP7rS","properties":{"formattedCitation":"(Global Alliance for Clean Cookstoves, 2018; IWA 11:2012, 2012; Simon, Bailis, Baumgartner, Hyman, &amp; Laurent, 2014)","plainCitation":"(Global Alliance for Clean Cookstoves, 2018; IWA 11:2012, 2012; Simon, Bailis, Baumgartner, Hyman, &amp; Laurent, 2014)","noteIndex":0},"citationItems":[{"id":2535,"uris":["http://zotero.org/groups/2241931/items/QA6IMEMF"],"uri":["http://zotero.org/groups/2241931/items/QA6IMEMF"],"itemData":{"id":2535,"type":"article-journal","title":"Current debates and future research needs in the clean cookstove sector","container-title":"Energy for Sustainable Development","page":"49-57","volume":"20","source":"CrossRef","DOI":"10.1016/j.esd.2014.02.006","ISSN":"09730826","language":"en","author":[{"family":"Simon","given":"Gregory L."},{"family":"Bailis","given":"Rob"},{"family":"Baumgartner","given":"Jill"},{"family":"Hyman","given":"Jasmine"},{"family":"Laurent","given":"Arthur"}],"issued":{"date-parts":[["2014",6]]}}},{"id":2509,"uris":["http://zotero.org/groups/2241931/items/258BV24K"],"uri":["http://zotero.org/groups/2241931/items/258BV24K"],"itemData":{"id":2509,"type":"report","title":"Guidelines for evaluating cookstove performance","publisher":"International Organization for Standardization","publisher-place":"Geneva","event-place":"Geneva","author":[{"literal":"IWA 11:2012"}],"issued":{"date-parts":[["2012"]]}}},{"id":2648,"uris":["http://zotero.org/groups/2241931/items/Z6A6K9W4"],"uri":["http://zotero.org/groups/2241931/items/Z6A6K9W4"],"itemData":{"id":2648,"type":"report","title":"Factsheet: Climate Change and Environment","genre":"Factsheet","URL":"http://cleancookingalliance.org/resources/416.html","author":[{"literal":"Global Alliance for Clean Cookstoves"}],"issued":{"date-parts":[["2018"]]}}}],"schema":"https://github.com/citation-style-language/schema/raw/master/csl-citation.json"} </w:instrText>
      </w:r>
      <w:r w:rsidR="008E6333" w:rsidRPr="007D12D3">
        <w:rPr>
          <w:lang w:val="en-US"/>
        </w:rPr>
        <w:fldChar w:fldCharType="separate"/>
      </w:r>
      <w:r w:rsidR="00685A86" w:rsidRPr="007D12D3">
        <w:rPr>
          <w:noProof/>
          <w:lang w:val="en-US"/>
        </w:rPr>
        <w:t>(Global Alliance for Clean Cookstoves, 2018; IWA 11:2012, 2012; Simon, Bailis, Baumgartner, Hyman, &amp; Laurent, 2014)</w:t>
      </w:r>
      <w:r w:rsidR="008E6333" w:rsidRPr="007D12D3">
        <w:rPr>
          <w:lang w:val="en-US"/>
        </w:rPr>
        <w:fldChar w:fldCharType="end"/>
      </w:r>
      <w:r w:rsidRPr="007D12D3">
        <w:rPr>
          <w:lang w:val="en-US"/>
        </w:rPr>
        <w:t xml:space="preserve">. </w:t>
      </w:r>
      <w:r w:rsidR="008F4A7C" w:rsidRPr="007D12D3">
        <w:rPr>
          <w:lang w:val="en-US"/>
        </w:rPr>
        <w:t>Of this population, about 1.9 billion are based in Asia, 657 million in Africa, and 85 million in Latin America</w:t>
      </w:r>
      <w:r w:rsidR="009874CF" w:rsidRPr="007D12D3">
        <w:rPr>
          <w:lang w:val="en-US"/>
        </w:rPr>
        <w:t xml:space="preserve"> </w:t>
      </w:r>
      <w:r w:rsidR="008F4A7C" w:rsidRPr="007D12D3">
        <w:rPr>
          <w:lang w:val="en-US"/>
        </w:rPr>
        <w:fldChar w:fldCharType="begin"/>
      </w:r>
      <w:r w:rsidR="008F4A7C" w:rsidRPr="007D12D3">
        <w:rPr>
          <w:lang w:val="en-US"/>
        </w:rPr>
        <w:instrText xml:space="preserve"> ADDIN ZOTERO_ITEM CSL_CITATION {"citationID":"T3lksPsr","properties":{"formattedCitation":"(DIFFER,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8F4A7C" w:rsidRPr="007D12D3">
        <w:rPr>
          <w:lang w:val="en-US"/>
        </w:rPr>
        <w:fldChar w:fldCharType="separate"/>
      </w:r>
      <w:r w:rsidR="00685A86" w:rsidRPr="007D12D3">
        <w:rPr>
          <w:noProof/>
          <w:lang w:val="en-US"/>
        </w:rPr>
        <w:t>(DIFFER, 2012)</w:t>
      </w:r>
      <w:r w:rsidR="008F4A7C" w:rsidRPr="007D12D3">
        <w:rPr>
          <w:lang w:val="en-US"/>
        </w:rPr>
        <w:fldChar w:fldCharType="end"/>
      </w:r>
      <w:r w:rsidR="008F4A7C" w:rsidRPr="007D12D3">
        <w:rPr>
          <w:lang w:val="en-US"/>
        </w:rPr>
        <w:t xml:space="preserve">. </w:t>
      </w:r>
      <w:r w:rsidRPr="007D12D3">
        <w:rPr>
          <w:lang w:val="en-US"/>
        </w:rPr>
        <w:t>According to IEA projections</w:t>
      </w:r>
      <w:r w:rsidR="00014A56" w:rsidRPr="007D12D3">
        <w:rPr>
          <w:lang w:val="en-US"/>
        </w:rPr>
        <w:t xml:space="preserve"> </w:t>
      </w:r>
      <w:r w:rsidR="008E6333" w:rsidRPr="007D12D3">
        <w:rPr>
          <w:lang w:val="en-US"/>
        </w:rPr>
        <w:fldChar w:fldCharType="begin"/>
      </w:r>
      <w:r w:rsidR="008E6333" w:rsidRPr="007D12D3">
        <w:rPr>
          <w:lang w:val="en-US"/>
        </w:rPr>
        <w:instrText xml:space="preserve"> ADDIN ZOTERO_ITEM CSL_CITATION {"citationID":"LT4pmlHW","properties":{"formattedCitation":"(IEA, 2006)","plainCitation":"(IEA, 2006)","noteIndex":0},"citationItems":[{"id":2539,"uris":["http://zotero.org/groups/2241931/items/R6ZPBIU2"],"uri":["http://zotero.org/groups/2241931/items/R6ZPBIU2"],"itemData":{"id":2539,"type":"chapter","title":"Energy for Cooking in Developing Countries","container-title":"World Energy Outlook 2006","publisher":"OECD Publishing","page":"419-445","source":"CrossRef","URL":"http://www.oecd-ilibrary.org/energy/world-energy-outlook-2006/energy-for-cooking-in-developing-countries_weo-2006-16-en","ISBN":"978-92-64-10989-6","language":"en","author":[{"literal":"IEA"}],"container-author":[{"literal":"IEA"}],"issued":{"date-parts":[["2006",11,7]]},"accessed":{"date-parts":[["2016",6,14]]}}}],"schema":"https://github.com/citation-style-language/schema/raw/master/csl-citation.json"} </w:instrText>
      </w:r>
      <w:r w:rsidR="008E6333" w:rsidRPr="007D12D3">
        <w:rPr>
          <w:lang w:val="en-US"/>
        </w:rPr>
        <w:fldChar w:fldCharType="separate"/>
      </w:r>
      <w:r w:rsidR="00685A86" w:rsidRPr="007D12D3">
        <w:rPr>
          <w:noProof/>
          <w:lang w:val="en-US"/>
        </w:rPr>
        <w:t>(IEA, 2006)</w:t>
      </w:r>
      <w:r w:rsidR="008E6333" w:rsidRPr="007D12D3">
        <w:rPr>
          <w:lang w:val="en-US"/>
        </w:rPr>
        <w:fldChar w:fldCharType="end"/>
      </w:r>
      <w:r w:rsidRPr="007D12D3">
        <w:rPr>
          <w:lang w:val="en-US"/>
        </w:rPr>
        <w:t xml:space="preserve">, the number of people dependent on traditional biomass for cooking is set to increase by 8% by 2030 globally as compared to the baseline of 2004. Worldwide, the biomass use is set to increase in Southeast Asia (10%) and sub-Saharan Africa (25%) </w:t>
      </w:r>
      <w:r w:rsidR="00D03785" w:rsidRPr="007D12D3">
        <w:rPr>
          <w:lang w:val="en-US"/>
        </w:rPr>
        <w:t>but also</w:t>
      </w:r>
      <w:r w:rsidRPr="007D12D3">
        <w:rPr>
          <w:lang w:val="en-US"/>
        </w:rPr>
        <w:t xml:space="preserve"> decrease by nearly 18% in China.</w:t>
      </w:r>
    </w:p>
    <w:p w14:paraId="2DDDAEFF" w14:textId="08C61A2C" w:rsidR="000045EA" w:rsidRPr="007D12D3" w:rsidRDefault="00C953E6" w:rsidP="00111C8E">
      <w:pPr>
        <w:spacing w:after="240"/>
        <w:rPr>
          <w:lang w:val="en-US"/>
        </w:rPr>
      </w:pPr>
      <w:r w:rsidRPr="007D12D3">
        <w:rPr>
          <w:lang w:val="en-US"/>
        </w:rPr>
        <w:t xml:space="preserve">Traditional </w:t>
      </w:r>
      <w:r w:rsidR="009F6BB2" w:rsidRPr="007D12D3">
        <w:rPr>
          <w:lang w:val="en-US"/>
        </w:rPr>
        <w:t>use of solid biomass for cooking accounts for the largest share of household energy consumption in Africa</w:t>
      </w:r>
      <w:r w:rsidR="00FD0609" w:rsidRPr="007D12D3">
        <w:rPr>
          <w:lang w:val="en-US"/>
        </w:rPr>
        <w:t xml:space="preserve"> </w:t>
      </w:r>
      <w:r w:rsidR="009F6BB2" w:rsidRPr="007D12D3">
        <w:rPr>
          <w:lang w:val="en-US"/>
        </w:rPr>
        <w:fldChar w:fldCharType="begin"/>
      </w:r>
      <w:r w:rsidR="009F6BB2" w:rsidRPr="007D12D3">
        <w:rPr>
          <w:lang w:val="en-US"/>
        </w:rPr>
        <w:instrText xml:space="preserve"> ADDIN ZOTERO_ITEM CSL_CITATION {"citationID":"DyeUNOvC","properties":{"formattedCitation":"(International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009F6BB2" w:rsidRPr="007D12D3">
        <w:rPr>
          <w:lang w:val="en-US"/>
        </w:rPr>
        <w:fldChar w:fldCharType="separate"/>
      </w:r>
      <w:r w:rsidR="00685A86" w:rsidRPr="007D12D3">
        <w:rPr>
          <w:noProof/>
          <w:lang w:val="en-US"/>
        </w:rPr>
        <w:t>(International Energy Agency, 2014)</w:t>
      </w:r>
      <w:r w:rsidR="009F6BB2" w:rsidRPr="007D12D3">
        <w:rPr>
          <w:lang w:val="en-US"/>
        </w:rPr>
        <w:fldChar w:fldCharType="end"/>
      </w:r>
      <w:r w:rsidR="009F6BB2" w:rsidRPr="007D12D3">
        <w:rPr>
          <w:lang w:val="en-US"/>
        </w:rPr>
        <w:t xml:space="preserve">. </w:t>
      </w:r>
      <w:r w:rsidR="00167DE4" w:rsidRPr="007D12D3">
        <w:rPr>
          <w:lang w:val="en-US"/>
        </w:rPr>
        <w:t xml:space="preserve">About 81% of the sub-Saharan </w:t>
      </w:r>
      <w:r w:rsidR="00C9650D" w:rsidRPr="007D12D3">
        <w:rPr>
          <w:lang w:val="en-US"/>
        </w:rPr>
        <w:t xml:space="preserve">Africa’s </w:t>
      </w:r>
      <w:r w:rsidR="00167DE4" w:rsidRPr="007D12D3">
        <w:rPr>
          <w:lang w:val="en-US"/>
        </w:rPr>
        <w:t xml:space="preserve">population depends </w:t>
      </w:r>
      <w:r w:rsidR="00CD0C6C" w:rsidRPr="007D12D3">
        <w:rPr>
          <w:lang w:val="en-US"/>
        </w:rPr>
        <w:t xml:space="preserve">on traditional use of biomass for their cooking needs </w:t>
      </w:r>
      <w:r w:rsidR="00CD0C6C" w:rsidRPr="007D12D3">
        <w:rPr>
          <w:lang w:val="en-US"/>
        </w:rPr>
        <w:fldChar w:fldCharType="begin"/>
      </w:r>
      <w:r w:rsidR="00CD0C6C" w:rsidRPr="007D12D3">
        <w:rPr>
          <w:lang w:val="en-US"/>
        </w:rPr>
        <w:instrText xml:space="preserve"> ADDIN ZOTERO_ITEM CSL_CITATION {"citationID":"UlZLNRiT","properties":{"formattedCitation":"(Casteleyn, 2017)","plainCitation":"(Casteleyn, 2017)","noteIndex":0},"citationItems":[{"id":2653,"uris":["http://zotero.org/groups/2241931/items/4RH2QNIR"],"uri":["http://zotero.org/groups/2241931/items/4RH2QNIR"],"itemData":{"id":2653,"type":"thesis","title":"Clean cooking in sub-Saharan Africa: modeling the cooking fuel mix to 2050","publisher":"KTH Royal Institute of Technology","URL":"http://www.diva-portal.se/smash/get/diva2:1155748/FULLTEXT01.pdf","author":[{"family":"Casteleyn","given":"Henri"}],"issued":{"date-parts":[["2017"]]}}}],"schema":"https://github.com/citation-style-language/schema/raw/master/csl-citation.json"} </w:instrText>
      </w:r>
      <w:r w:rsidR="00CD0C6C" w:rsidRPr="007D12D3">
        <w:rPr>
          <w:lang w:val="en-US"/>
        </w:rPr>
        <w:fldChar w:fldCharType="separate"/>
      </w:r>
      <w:r w:rsidR="00685A86" w:rsidRPr="007D12D3">
        <w:rPr>
          <w:noProof/>
          <w:lang w:val="en-US"/>
        </w:rPr>
        <w:t>(Casteleyn, 2017)</w:t>
      </w:r>
      <w:r w:rsidR="00CD0C6C" w:rsidRPr="007D12D3">
        <w:rPr>
          <w:lang w:val="en-US"/>
        </w:rPr>
        <w:fldChar w:fldCharType="end"/>
      </w:r>
      <w:r w:rsidR="00CD0C6C" w:rsidRPr="007D12D3">
        <w:rPr>
          <w:lang w:val="en-US"/>
        </w:rPr>
        <w:t>.</w:t>
      </w:r>
      <w:r w:rsidR="00C9650D" w:rsidRPr="007D12D3">
        <w:rPr>
          <w:lang w:val="en-US"/>
        </w:rPr>
        <w:t xml:space="preserve"> </w:t>
      </w:r>
      <w:r w:rsidR="000045EA" w:rsidRPr="007D12D3">
        <w:rPr>
          <w:lang w:val="en-US"/>
        </w:rPr>
        <w:t>The use of traditional cookstoves</w:t>
      </w:r>
      <w:r w:rsidR="00014A56" w:rsidRPr="007D12D3">
        <w:rPr>
          <w:lang w:val="en-US"/>
        </w:rPr>
        <w:t xml:space="preserve"> (TCS)</w:t>
      </w:r>
      <w:r w:rsidR="00C9650D" w:rsidRPr="007D12D3">
        <w:rPr>
          <w:lang w:val="en-US"/>
        </w:rPr>
        <w:t xml:space="preserve"> used in rural areas</w:t>
      </w:r>
      <w:r w:rsidR="000045EA" w:rsidRPr="007D12D3">
        <w:rPr>
          <w:lang w:val="en-US"/>
        </w:rPr>
        <w:t xml:space="preserve"> such as Indian Chulha or three-stone fire stove </w:t>
      </w:r>
      <w:r w:rsidR="008E6333" w:rsidRPr="007D12D3">
        <w:rPr>
          <w:lang w:val="en-US"/>
        </w:rPr>
        <w:t>(</w:t>
      </w:r>
      <w:r w:rsidR="00D03785" w:rsidRPr="007D12D3">
        <w:rPr>
          <w:lang w:val="en-US"/>
        </w:rPr>
        <w:fldChar w:fldCharType="begin"/>
      </w:r>
      <w:r w:rsidR="00D03785" w:rsidRPr="007D12D3">
        <w:rPr>
          <w:lang w:val="en-US"/>
        </w:rPr>
        <w:instrText xml:space="preserve"> REF _Ref267358 \h  \* MERGEFORMAT </w:instrText>
      </w:r>
      <w:r w:rsidR="00D03785" w:rsidRPr="007D12D3">
        <w:rPr>
          <w:lang w:val="en-US"/>
        </w:rPr>
      </w:r>
      <w:r w:rsidR="00D03785" w:rsidRPr="007D12D3">
        <w:rPr>
          <w:lang w:val="en-US"/>
        </w:rPr>
        <w:fldChar w:fldCharType="separate"/>
      </w:r>
      <w:r w:rsidR="00C6464B" w:rsidRPr="00C6464B">
        <w:rPr>
          <w:lang w:val="en-US"/>
        </w:rPr>
        <w:t>Figure 1.1</w:t>
      </w:r>
      <w:r w:rsidR="00D03785" w:rsidRPr="007D12D3">
        <w:rPr>
          <w:lang w:val="en-US"/>
        </w:rPr>
        <w:fldChar w:fldCharType="end"/>
      </w:r>
      <w:r w:rsidR="000045EA" w:rsidRPr="007D12D3">
        <w:rPr>
          <w:lang w:val="en-US"/>
        </w:rPr>
        <w:t>) that provide extremely poor combustion of the firewood is a bigger issue than the use of solid fuels themselves</w:t>
      </w:r>
      <w:r w:rsidR="000045EA" w:rsidRPr="007D12D3">
        <w:rPr>
          <w:rFonts w:ascii="Calibri" w:hAnsi="Calibri"/>
          <w:lang w:val="en-US"/>
        </w:rPr>
        <w:t xml:space="preserve">. </w:t>
      </w:r>
    </w:p>
    <w:p w14:paraId="36664E38" w14:textId="77777777" w:rsidR="00D03785" w:rsidRPr="007D12D3" w:rsidRDefault="000045EA" w:rsidP="00111C8E">
      <w:pPr>
        <w:jc w:val="center"/>
        <w:rPr>
          <w:lang w:val="en-US"/>
        </w:rPr>
      </w:pPr>
      <w:r w:rsidRPr="007D12D3">
        <w:rPr>
          <w:noProof/>
          <w:lang w:val="en-US"/>
        </w:rPr>
        <w:lastRenderedPageBreak/>
        <w:drawing>
          <wp:inline distT="0" distB="0" distL="0" distR="0" wp14:anchorId="4B965393" wp14:editId="6111126E">
            <wp:extent cx="2854325" cy="2417445"/>
            <wp:effectExtent l="0" t="0" r="3175" b="1905"/>
            <wp:docPr id="5" name="Picture 5" descr="https://servinghandskc.files.wordpress.com/2011/08/3-rock-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rvinghandskc.files.wordpress.com/2011/08/3-rock-f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417445"/>
                    </a:xfrm>
                    <a:prstGeom prst="rect">
                      <a:avLst/>
                    </a:prstGeom>
                    <a:noFill/>
                    <a:ln>
                      <a:noFill/>
                    </a:ln>
                  </pic:spPr>
                </pic:pic>
              </a:graphicData>
            </a:graphic>
          </wp:inline>
        </w:drawing>
      </w:r>
    </w:p>
    <w:p w14:paraId="2C8F3F36" w14:textId="0611CF5F" w:rsidR="000045EA" w:rsidRPr="004F3DF1" w:rsidRDefault="00D03785" w:rsidP="00111C8E">
      <w:pPr>
        <w:pStyle w:val="Caption"/>
        <w:jc w:val="center"/>
        <w:rPr>
          <w:bCs/>
        </w:rPr>
      </w:pPr>
      <w:bookmarkStart w:id="6" w:name="_Ref267358"/>
      <w:bookmarkStart w:id="7" w:name="_Toc18350468"/>
      <w:r w:rsidRPr="004F3DF1">
        <w:t xml:space="preserve">Figure </w:t>
      </w:r>
      <w:r w:rsidR="00ED3855" w:rsidRPr="004F3DF1">
        <w:rPr>
          <w:noProof/>
        </w:rPr>
        <w:fldChar w:fldCharType="begin"/>
      </w:r>
      <w:r w:rsidR="00ED3855" w:rsidRPr="004F3DF1">
        <w:rPr>
          <w:noProof/>
        </w:rPr>
        <w:instrText xml:space="preserve"> STYLEREF 1 \s </w:instrText>
      </w:r>
      <w:r w:rsidR="00ED3855" w:rsidRPr="004F3DF1">
        <w:rPr>
          <w:noProof/>
        </w:rPr>
        <w:fldChar w:fldCharType="separate"/>
      </w:r>
      <w:r w:rsidR="00C6464B">
        <w:rPr>
          <w:noProof/>
        </w:rPr>
        <w:t>1</w:t>
      </w:r>
      <w:r w:rsidR="00ED3855" w:rsidRPr="004F3DF1">
        <w:rPr>
          <w:noProof/>
        </w:rPr>
        <w:fldChar w:fldCharType="end"/>
      </w:r>
      <w:r w:rsidRPr="004F3DF1">
        <w:t>.</w:t>
      </w:r>
      <w:r w:rsidR="00ED3855" w:rsidRPr="004F3DF1">
        <w:rPr>
          <w:noProof/>
        </w:rPr>
        <w:fldChar w:fldCharType="begin"/>
      </w:r>
      <w:r w:rsidR="00ED3855" w:rsidRPr="004F3DF1">
        <w:rPr>
          <w:noProof/>
        </w:rPr>
        <w:instrText xml:space="preserve"> SEQ Figure \* ARABIC \s 1 </w:instrText>
      </w:r>
      <w:r w:rsidR="00ED3855" w:rsidRPr="004F3DF1">
        <w:rPr>
          <w:noProof/>
        </w:rPr>
        <w:fldChar w:fldCharType="separate"/>
      </w:r>
      <w:r w:rsidR="00C6464B">
        <w:rPr>
          <w:noProof/>
        </w:rPr>
        <w:t>1</w:t>
      </w:r>
      <w:r w:rsidR="00ED3855" w:rsidRPr="004F3DF1">
        <w:rPr>
          <w:noProof/>
        </w:rPr>
        <w:fldChar w:fldCharType="end"/>
      </w:r>
      <w:bookmarkEnd w:id="6"/>
      <w:r w:rsidRPr="004F3DF1">
        <w:t xml:space="preserve"> Traditional 3-stone cookstove in Guatemala</w:t>
      </w:r>
      <w:r w:rsidR="00BA4A66" w:rsidRPr="004F3DF1">
        <w:t xml:space="preserve"> </w:t>
      </w:r>
      <w:r w:rsidR="00BA4A66" w:rsidRPr="004F3DF1">
        <w:fldChar w:fldCharType="begin"/>
      </w:r>
      <w:r w:rsidR="00BA4A66" w:rsidRPr="004F3DF1">
        <w:instrText xml:space="preserve"> ADDIN ZOTERO_ITEM CSL_CITATION {"citationID":"nu0mWg8b","properties":{"formattedCitation":"(Servinghandskc, 2011)","plainCitation":"(Servinghandskc, 2011)","noteIndex":0},"citationItems":[{"id":2649,"uris":["http://zotero.org/groups/2241931/items/PRJ4F79K"],"uri":["http://zotero.org/groups/2241931/items/PRJ4F79K"],"itemData":{"id":2649,"type":"post-weblog","title":"Wood fire cooking in Guatemala","container-title":"Servinghandskc","URL":"https://servinghandskc.wordpress.com/2011/08/08/wood-fire-cooking-in-guatemala/","author":[{"literal":"Servinghandskc"}],"issued":{"date-parts":[["2011"]]}}}],"schema":"https://github.com/citation-style-language/schema/raw/master/csl-citation.json"} </w:instrText>
      </w:r>
      <w:r w:rsidR="00BA4A66" w:rsidRPr="004F3DF1">
        <w:fldChar w:fldCharType="separate"/>
      </w:r>
      <w:r w:rsidR="00685A86" w:rsidRPr="004F3DF1">
        <w:rPr>
          <w:noProof/>
        </w:rPr>
        <w:t>(Servinghandskc, 2011)</w:t>
      </w:r>
      <w:bookmarkEnd w:id="7"/>
      <w:r w:rsidR="00BA4A66" w:rsidRPr="004F3DF1">
        <w:fldChar w:fldCharType="end"/>
      </w:r>
    </w:p>
    <w:p w14:paraId="562B3039" w14:textId="3B40A3D4" w:rsidR="00634E67" w:rsidRPr="007D12D3" w:rsidRDefault="000045EA">
      <w:pPr>
        <w:rPr>
          <w:lang w:val="en-US" w:eastAsia="ja-JP"/>
        </w:rPr>
      </w:pPr>
      <w:r w:rsidRPr="007D12D3">
        <w:rPr>
          <w:lang w:val="en-US"/>
        </w:rPr>
        <w:t>Traditional stoves can be improved in</w:t>
      </w:r>
      <w:r w:rsidR="00DE5CC6">
        <w:rPr>
          <w:lang w:val="en-US"/>
        </w:rPr>
        <w:t xml:space="preserve"> any of</w:t>
      </w:r>
      <w:r w:rsidRPr="007D12D3">
        <w:rPr>
          <w:lang w:val="en-US"/>
        </w:rPr>
        <w:t xml:space="preserve"> three ways:</w:t>
      </w:r>
      <w:r w:rsidR="00DE5CC6">
        <w:rPr>
          <w:lang w:val="en-US"/>
        </w:rPr>
        <w:t xml:space="preserve"> by</w:t>
      </w:r>
      <w:r w:rsidRPr="007D12D3">
        <w:rPr>
          <w:lang w:val="en-US"/>
        </w:rPr>
        <w:t xml:space="preserve"> (i) increasing thermal efficiency, (ii) reducing specific emissions and (iii) increasing ventilation</w:t>
      </w:r>
      <w:r w:rsidR="008432C1" w:rsidRPr="007D12D3">
        <w:rPr>
          <w:lang w:val="en-US"/>
        </w:rPr>
        <w:t xml:space="preserve"> </w:t>
      </w:r>
      <w:r w:rsidR="008432C1" w:rsidRPr="007D12D3">
        <w:rPr>
          <w:lang w:val="en-US"/>
        </w:rPr>
        <w:fldChar w:fldCharType="begin"/>
      </w:r>
      <w:r w:rsidR="008432C1" w:rsidRPr="007D12D3">
        <w:rPr>
          <w:lang w:val="en-US"/>
        </w:rPr>
        <w:instrText xml:space="preserve"> ADDIN ZOTERO_ITEM CSL_CITATION {"citationID":"H4txvx8c","properties":{"formattedCitation":"(Grieshop, Marshall, &amp; Kandlikar, 2011)","plainCitation":"(Grieshop, Marshall, &amp; Kandlikar, 2011)","noteIndex":0},"citationItems":[{"id":2545,"uris":["http://zotero.org/groups/2241931/items/TJTGM56R"],"uri":["http://zotero.org/groups/2241931/items/TJTGM56R"],"itemData":{"id":2545,"type":"article-journal","title":"Health and climate benefits of cookstove replacement options","container-title":"Energy Policy","page":"7530-7542","volume":"39","issue":"12","source":"CrossRef","DOI":"10.1016/j.enpol.2011.03.024","ISSN":"03014215","language":"en","author":[{"family":"Grieshop","given":"Andrew P."},{"family":"Marshall","given":"Julian D."},{"family":"Kandlikar","given":"Milind"}],"issued":{"date-parts":[["2011",12]]}}}],"schema":"https://github.com/citation-style-language/schema/raw/master/csl-citation.json"} </w:instrText>
      </w:r>
      <w:r w:rsidR="008432C1" w:rsidRPr="007D12D3">
        <w:rPr>
          <w:lang w:val="en-US"/>
        </w:rPr>
        <w:fldChar w:fldCharType="separate"/>
      </w:r>
      <w:r w:rsidR="00685A86" w:rsidRPr="007D12D3">
        <w:rPr>
          <w:noProof/>
          <w:lang w:val="en-US"/>
        </w:rPr>
        <w:t>(Grieshop, Marshall, &amp; Kandlikar, 2011)</w:t>
      </w:r>
      <w:r w:rsidR="008432C1" w:rsidRPr="007D12D3">
        <w:rPr>
          <w:lang w:val="en-US"/>
        </w:rPr>
        <w:fldChar w:fldCharType="end"/>
      </w:r>
      <w:r w:rsidRPr="007D12D3">
        <w:rPr>
          <w:lang w:val="en-US"/>
        </w:rPr>
        <w:t>. One or more of these three pathways produce an improved cookstove (ICS) design. Increasing thermal efficiency can lead to reduction in fuel consumption and reduction in specific emissions per stove. Reduction in emission can also be caused by improved ventilation and cleaner combustion.</w:t>
      </w:r>
      <w:r w:rsidR="0002646B" w:rsidRPr="007D12D3">
        <w:rPr>
          <w:lang w:val="en-US"/>
        </w:rPr>
        <w:t xml:space="preserve"> </w:t>
      </w:r>
      <w:r w:rsidR="0002646B" w:rsidRPr="004F3DF1">
        <w:rPr>
          <w:lang w:val="en-US" w:eastAsia="ja-JP"/>
        </w:rPr>
        <w:t xml:space="preserve">The average fuel and cooking time saved increases as people gain more cooking experience with the cookstove </w:t>
      </w:r>
      <w:r w:rsidR="0002646B" w:rsidRPr="004F3DF1">
        <w:rPr>
          <w:lang w:val="en-US" w:eastAsia="ja-JP"/>
        </w:rPr>
        <w:fldChar w:fldCharType="begin"/>
      </w:r>
      <w:r w:rsidR="0002646B" w:rsidRPr="004F3DF1">
        <w:rPr>
          <w:lang w:val="en-US" w:eastAsia="ja-JP"/>
        </w:rPr>
        <w:instrText xml:space="preserve"> ADDIN ZOTERO_ITEM CSL_CITATION {"citationID":"vWAFuyDo","properties":{"formattedCitation":"(Toman &amp; Bluffstone, 2016)","plainCitation":"(Toman &amp; Bluffstone, 2016)","noteIndex":0},"citationItems":[{"id":2933,"uris":["http://zotero.org/groups/2241931/items/8IMXE8WW"],"uri":["http://zotero.org/groups/2241931/items/8IMXE8WW"],"itemData":{"id":2933,"type":"post-weblog","title":"Do households use improved cook stoves? What are the benefits? An Ethiopian case study","genre":"The World Bank","URL":"http://blogs.worldbank.org/developmenttalk/do-households-use-improved-cook-stoves-what-are-benefits-ethiopian-case-study","author":[{"family":"Toman","given":"Micheal"},{"family":"Bluffstone","given":"Randall"}],"issued":{"date-parts":[["2016"]]}}}],"schema":"https://github.com/citation-style-language/schema/raw/master/csl-citation.json"} </w:instrText>
      </w:r>
      <w:r w:rsidR="0002646B" w:rsidRPr="004F3DF1">
        <w:rPr>
          <w:lang w:val="en-US" w:eastAsia="ja-JP"/>
        </w:rPr>
        <w:fldChar w:fldCharType="separate"/>
      </w:r>
      <w:r w:rsidR="00685A86" w:rsidRPr="004F3DF1">
        <w:rPr>
          <w:noProof/>
          <w:lang w:val="en-US" w:eastAsia="ja-JP"/>
        </w:rPr>
        <w:t>(Toman &amp; Bluffstone, 2016)</w:t>
      </w:r>
      <w:r w:rsidR="0002646B" w:rsidRPr="004F3DF1">
        <w:rPr>
          <w:lang w:val="en-US" w:eastAsia="ja-JP"/>
        </w:rPr>
        <w:fldChar w:fldCharType="end"/>
      </w:r>
    </w:p>
    <w:p w14:paraId="42F60AEE" w14:textId="0F8A6AA3" w:rsidR="00634E67" w:rsidRPr="004F3DF1" w:rsidRDefault="00634E67">
      <w:pPr>
        <w:pStyle w:val="Heading3"/>
      </w:pPr>
      <w:r w:rsidRPr="004F3DF1">
        <w:t xml:space="preserve"> </w:t>
      </w:r>
      <w:bookmarkStart w:id="8" w:name="_Toc18350427"/>
      <w:r w:rsidR="00C5216D" w:rsidRPr="004F3DF1">
        <w:t>I</w:t>
      </w:r>
      <w:r w:rsidRPr="004F3DF1">
        <w:t>mplementation</w:t>
      </w:r>
      <w:bookmarkEnd w:id="8"/>
      <w:r w:rsidRPr="004F3DF1">
        <w:t xml:space="preserve"> </w:t>
      </w:r>
    </w:p>
    <w:p w14:paraId="3130B696" w14:textId="402C7B4F" w:rsidR="00C5216D" w:rsidRPr="007D12D3" w:rsidRDefault="00634E67">
      <w:pPr>
        <w:rPr>
          <w:lang w:val="en-US"/>
        </w:rPr>
      </w:pPr>
      <w:r w:rsidRPr="007D12D3">
        <w:rPr>
          <w:lang w:val="en-US"/>
        </w:rPr>
        <w:t>Although the need for clean cookstoves and the benefits of their adoption are well identified, there is a basic lack of demand for them in low-income populations, living on $2 per day</w:t>
      </w:r>
      <w:r w:rsidR="00AB2BEB" w:rsidRPr="007D12D3">
        <w:rPr>
          <w:lang w:val="en-US"/>
        </w:rPr>
        <w:t xml:space="preserve"> </w:t>
      </w:r>
      <w:r w:rsidRPr="007D12D3">
        <w:rPr>
          <w:lang w:val="en-US"/>
        </w:rPr>
        <w:fldChar w:fldCharType="begin"/>
      </w:r>
      <w:r w:rsidRPr="007D12D3">
        <w:rPr>
          <w:lang w:val="en-US"/>
        </w:rPr>
        <w:instrText xml:space="preserve"> ADDIN ZOTERO_ITEM CSL_CITATION {"citationID":"Zptv5MLS","properties":{"formattedCitation":"(Deloitte Consulting LLP, 2013)","plainCitation":"(Deloitte Consulting LLP, 2013)","noteIndex":0},"citationItems":[{"id":2929,"uris":["http://zotero.org/groups/2241931/items/977KM76G"],"uri":["http://zotero.org/groups/2241931/items/977KM76G"],"itemData":{"id":2929,"type":"webpage","title":"Generating consumer demand for clean cookstoves in base-of-pyramid markets","container-title":"Deloitte Insights","URL":"https://www2.deloitte.com/insights/us/en/topics/social-impact/generating-consumer-demand-for-clean-cookstoves-in-base-of-pyramid-markets.html","author":[{"literal":"Deloitte Consulting LLP"}],"issued":{"date-parts":[["2013"]]}}}],"schema":"https://github.com/citation-style-language/schema/raw/master/csl-citation.json"} </w:instrText>
      </w:r>
      <w:r w:rsidRPr="007D12D3">
        <w:rPr>
          <w:lang w:val="en-US"/>
        </w:rPr>
        <w:fldChar w:fldCharType="separate"/>
      </w:r>
      <w:r w:rsidR="00685A86" w:rsidRPr="007D12D3">
        <w:rPr>
          <w:lang w:val="en-US"/>
        </w:rPr>
        <w:t>(Deloitte Consulting LLP, 2013)</w:t>
      </w:r>
      <w:r w:rsidRPr="007D12D3">
        <w:rPr>
          <w:lang w:val="en-US"/>
        </w:rPr>
        <w:fldChar w:fldCharType="end"/>
      </w:r>
      <w:r w:rsidRPr="007D12D3">
        <w:rPr>
          <w:lang w:val="en-US"/>
        </w:rPr>
        <w:t>, which has been the reason for the low adoption of this solution.</w:t>
      </w:r>
      <w:r w:rsidR="00C5216D" w:rsidRPr="007D12D3">
        <w:rPr>
          <w:lang w:val="en-US"/>
        </w:rPr>
        <w:t xml:space="preserve"> Programs such as the cooking gas program (Pradhan Mantri Ujjwala Yojana) implemented in India, has increased the proportion of distribution of clean cookstoves of the higher tiers </w:t>
      </w:r>
      <w:r w:rsidR="00C5216D" w:rsidRPr="007D12D3">
        <w:rPr>
          <w:lang w:val="en-US"/>
        </w:rPr>
        <w:fldChar w:fldCharType="begin"/>
      </w:r>
      <w:r w:rsidR="00E71E06" w:rsidRPr="007D12D3">
        <w:rPr>
          <w:lang w:val="en-US"/>
        </w:rPr>
        <w:instrText xml:space="preserve"> ADDIN ZOTERO_ITEM CSL_CITATION {"citationID":"7d8qptt7","properties":{"formattedCitation":"(Global Alliance for Clean Cookstoves, 2017)","plainCitation":"(Global Alliance for Clean Cookstoves, 2017)","noteIndex":0},"citationItems":[{"id":2887,"uris":["http://zotero.org/groups/2241931/items/VZAA8N6J"],"uri":["http://zotero.org/groups/2241931/items/VZAA8N6J"],"itemData":{"id":2887,"type":"report","title":"2017 Progress report","URL":"http://cleancookingalliance.org/resources/reports/2017progress.html","title-short":"GACC","author":[{"literal":"Global Alliance for Clean Cookstoves"}],"issued":{"date-parts":[["2017"]]}}}],"schema":"https://github.com/citation-style-language/schema/raw/master/csl-citation.json"} </w:instrText>
      </w:r>
      <w:r w:rsidR="00C5216D" w:rsidRPr="007D12D3">
        <w:rPr>
          <w:lang w:val="en-US"/>
        </w:rPr>
        <w:fldChar w:fldCharType="separate"/>
      </w:r>
      <w:r w:rsidR="00C5216D" w:rsidRPr="007D12D3">
        <w:rPr>
          <w:lang w:val="en-US"/>
        </w:rPr>
        <w:t>(Global Alliance for Clean Cookstoves, 2017)</w:t>
      </w:r>
      <w:r w:rsidR="00C5216D" w:rsidRPr="007D12D3">
        <w:rPr>
          <w:lang w:val="en-US"/>
        </w:rPr>
        <w:fldChar w:fldCharType="end"/>
      </w:r>
      <w:r w:rsidR="00C5216D" w:rsidRPr="007D12D3">
        <w:rPr>
          <w:lang w:val="en-US"/>
        </w:rPr>
        <w:t>.</w:t>
      </w:r>
    </w:p>
    <w:p w14:paraId="5BD50B51" w14:textId="10559640" w:rsidR="00634E67" w:rsidRPr="007D12D3" w:rsidRDefault="00634E67">
      <w:pPr>
        <w:rPr>
          <w:lang w:val="en-US" w:eastAsia="ja-JP"/>
        </w:rPr>
      </w:pPr>
    </w:p>
    <w:p w14:paraId="1FF65382" w14:textId="0A12C734" w:rsidR="000045EA" w:rsidRPr="004F3DF1" w:rsidRDefault="000045EA">
      <w:pPr>
        <w:pStyle w:val="Heading3"/>
      </w:pPr>
      <w:bookmarkStart w:id="9" w:name="_Toc455940938"/>
      <w:bookmarkStart w:id="10" w:name="_Toc18350428"/>
      <w:r w:rsidRPr="004F3DF1">
        <w:t>Cooking fuels</w:t>
      </w:r>
      <w:bookmarkEnd w:id="9"/>
      <w:bookmarkEnd w:id="10"/>
    </w:p>
    <w:p w14:paraId="7861B421" w14:textId="50737EBD" w:rsidR="000045EA" w:rsidRPr="007D12D3" w:rsidRDefault="006C32CD">
      <w:pPr>
        <w:rPr>
          <w:lang w:val="en-US"/>
        </w:rPr>
      </w:pPr>
      <w:r>
        <w:rPr>
          <w:lang w:val="en-US"/>
        </w:rPr>
        <w:t>Cooking f</w:t>
      </w:r>
      <w:r w:rsidR="000045EA" w:rsidRPr="007D12D3">
        <w:rPr>
          <w:lang w:val="en-US"/>
        </w:rPr>
        <w:t xml:space="preserve">uels can be categorized as "traditional" (animal </w:t>
      </w:r>
      <w:r w:rsidR="00DE5CC6">
        <w:rPr>
          <w:lang w:val="en-US"/>
        </w:rPr>
        <w:t>waste</w:t>
      </w:r>
      <w:r w:rsidR="000045EA" w:rsidRPr="007D12D3">
        <w:rPr>
          <w:lang w:val="en-US"/>
        </w:rPr>
        <w:t xml:space="preserve">, agricultural residues and fuelwood), "intermediate" (wood pellets, charcoal, briquettes, coal and kerosene) </w:t>
      </w:r>
      <w:r w:rsidR="00DE5CC6">
        <w:rPr>
          <w:lang w:val="en-US"/>
        </w:rPr>
        <w:t>or</w:t>
      </w:r>
      <w:r w:rsidR="00DE5CC6" w:rsidRPr="007D12D3">
        <w:rPr>
          <w:lang w:val="en-US"/>
        </w:rPr>
        <w:t xml:space="preserve"> </w:t>
      </w:r>
      <w:r w:rsidR="000045EA" w:rsidRPr="007D12D3">
        <w:rPr>
          <w:lang w:val="en-US"/>
        </w:rPr>
        <w:t>"modern" (solar, LPG, biogas, natural gas, electricity)</w:t>
      </w:r>
      <w:bookmarkStart w:id="11" w:name="_Ref455934113"/>
      <w:r w:rsidR="008432C1" w:rsidRPr="007D12D3">
        <w:rPr>
          <w:lang w:val="en-US"/>
        </w:rPr>
        <w:t xml:space="preserve"> </w:t>
      </w:r>
      <w:r w:rsidR="008432C1" w:rsidRPr="007D12D3">
        <w:rPr>
          <w:lang w:val="en-US"/>
        </w:rPr>
        <w:fldChar w:fldCharType="begin"/>
      </w:r>
      <w:r w:rsidR="00E71E06" w:rsidRPr="007D12D3">
        <w:rPr>
          <w:lang w:val="en-US"/>
        </w:rPr>
        <w:instrText xml:space="preserve"> ADDIN ZOTERO_ITEM CSL_CITATION {"citationID":"hH3rJyLn","properties":{"formattedCitation":"(Malla &amp; Timilsina, 2014)","plainCitation":"(Malla &amp; Timilsina, 2014)","noteIndex":0},"citationItems":[{"id":2537,"uris":["http://zotero.org/groups/2241931/items/B4CH96LV"],"uri":["http://zotero.org/groups/2241931/items/B4CH96LV"],"itemData":{"id":2537,"type":"article-journal","title":"Household cooking fuel choice and adoption of improved cookstoves in developing countries: a review","container-title":"World Bank Policy Research Working Paper","issue":"6903","source":"Google Scholar","URL":"http://papers.ssrn.com/sol3/papers.cfm?abstract_id=2445749","title-short":"Household cooking fuel choice and adoption of improved cookstoves in developing countries","author":[{"family":"Malla","given":"Sunil"},{"family":"Timilsina","given":"Govinda R."}],"issued":{"date-parts":[["2014"]]},"accessed":{"date-parts":[["2016",6,11]]}}}],"schema":"https://github.com/citation-style-language/schema/raw/master/csl-citation.json"} </w:instrText>
      </w:r>
      <w:r w:rsidR="008432C1" w:rsidRPr="007D12D3">
        <w:rPr>
          <w:lang w:val="en-US"/>
        </w:rPr>
        <w:fldChar w:fldCharType="separate"/>
      </w:r>
      <w:r w:rsidR="00685A86" w:rsidRPr="007D12D3">
        <w:rPr>
          <w:noProof/>
          <w:lang w:val="en-US"/>
        </w:rPr>
        <w:t>(Malla &amp; Timilsina, 2014)</w:t>
      </w:r>
      <w:r w:rsidR="008432C1" w:rsidRPr="007D12D3">
        <w:rPr>
          <w:lang w:val="en-US"/>
        </w:rPr>
        <w:fldChar w:fldCharType="end"/>
      </w:r>
      <w:bookmarkEnd w:id="11"/>
      <w:r w:rsidR="000045EA" w:rsidRPr="007D12D3">
        <w:rPr>
          <w:lang w:val="en-US"/>
        </w:rPr>
        <w:t xml:space="preserve">. The cooking fuels can be further classified as primary or secondary based on the source or </w:t>
      </w:r>
      <w:r w:rsidR="002A1E7F" w:rsidRPr="007D12D3">
        <w:rPr>
          <w:lang w:val="en-US"/>
        </w:rPr>
        <w:t>under</w:t>
      </w:r>
      <w:r w:rsidR="000045EA" w:rsidRPr="007D12D3">
        <w:rPr>
          <w:lang w:val="en-US"/>
        </w:rPr>
        <w:t xml:space="preserve"> renewable or non-renewable category. The current cooking fuel mix in three regions (China, India and sub-Saharan Africa) of the developing world used in this study is shown in </w:t>
      </w:r>
      <w:r w:rsidR="00621B56" w:rsidRPr="007D12D3">
        <w:rPr>
          <w:lang w:val="en-US"/>
        </w:rPr>
        <w:fldChar w:fldCharType="begin"/>
      </w:r>
      <w:r w:rsidR="00621B56" w:rsidRPr="007D12D3">
        <w:rPr>
          <w:lang w:val="en-US"/>
        </w:rPr>
        <w:instrText xml:space="preserve"> REF _Ref267616 \h </w:instrText>
      </w:r>
      <w:r w:rsidR="00F810C8" w:rsidRPr="007D12D3">
        <w:rPr>
          <w:lang w:val="en-US"/>
        </w:rPr>
        <w:instrText xml:space="preserve"> \* MERGEFORMAT </w:instrText>
      </w:r>
      <w:r w:rsidR="00621B56" w:rsidRPr="007D12D3">
        <w:rPr>
          <w:lang w:val="en-US"/>
        </w:rPr>
      </w:r>
      <w:r w:rsidR="00621B56" w:rsidRPr="007D12D3">
        <w:rPr>
          <w:lang w:val="en-US"/>
        </w:rPr>
        <w:fldChar w:fldCharType="separate"/>
      </w:r>
      <w:r w:rsidR="00C6464B" w:rsidRPr="00C6464B">
        <w:rPr>
          <w:lang w:val="en-US"/>
        </w:rPr>
        <w:t xml:space="preserve">Table </w:t>
      </w:r>
      <w:r w:rsidR="00C6464B" w:rsidRPr="00C6464B">
        <w:rPr>
          <w:noProof/>
          <w:lang w:val="en-US"/>
        </w:rPr>
        <w:t>1.1</w:t>
      </w:r>
      <w:r w:rsidR="00621B56" w:rsidRPr="007D12D3">
        <w:rPr>
          <w:lang w:val="en-US"/>
        </w:rPr>
        <w:fldChar w:fldCharType="end"/>
      </w:r>
      <w:r w:rsidR="000045EA" w:rsidRPr="007D12D3">
        <w:rPr>
          <w:lang w:val="en-US"/>
        </w:rPr>
        <w:t xml:space="preserve">. </w:t>
      </w:r>
      <w:r w:rsidR="006D0F3F" w:rsidRPr="007D12D3">
        <w:rPr>
          <w:lang w:val="en-US"/>
        </w:rPr>
        <w:t>A</w:t>
      </w:r>
      <w:r w:rsidR="000045EA" w:rsidRPr="007D12D3">
        <w:rPr>
          <w:lang w:val="en-US"/>
        </w:rPr>
        <w:t xml:space="preserve"> weighted average was calculated based on the population of these three regions. It can be seen from </w:t>
      </w:r>
      <w:r w:rsidR="00D03785" w:rsidRPr="007D12D3">
        <w:rPr>
          <w:lang w:val="en-US"/>
        </w:rPr>
        <w:fldChar w:fldCharType="begin"/>
      </w:r>
      <w:r w:rsidR="00D03785" w:rsidRPr="007D12D3">
        <w:rPr>
          <w:lang w:val="en-US"/>
        </w:rPr>
        <w:instrText xml:space="preserve"> REF _Ref267616 \h </w:instrText>
      </w:r>
      <w:r w:rsidR="00F810C8" w:rsidRPr="007D12D3">
        <w:rPr>
          <w:lang w:val="en-US"/>
        </w:rPr>
        <w:instrText xml:space="preserve"> \* MERGEFORMAT </w:instrText>
      </w:r>
      <w:r w:rsidR="00D03785" w:rsidRPr="007D12D3">
        <w:rPr>
          <w:lang w:val="en-US"/>
        </w:rPr>
      </w:r>
      <w:r w:rsidR="00D03785" w:rsidRPr="007D12D3">
        <w:rPr>
          <w:lang w:val="en-US"/>
        </w:rPr>
        <w:fldChar w:fldCharType="separate"/>
      </w:r>
      <w:r w:rsidR="00C6464B" w:rsidRPr="00C6464B">
        <w:rPr>
          <w:lang w:val="en-US"/>
        </w:rPr>
        <w:t xml:space="preserve">Table </w:t>
      </w:r>
      <w:r w:rsidR="00C6464B" w:rsidRPr="00C6464B">
        <w:rPr>
          <w:noProof/>
          <w:lang w:val="en-US"/>
        </w:rPr>
        <w:t>1.1</w:t>
      </w:r>
      <w:r w:rsidR="00D03785" w:rsidRPr="007D12D3">
        <w:rPr>
          <w:lang w:val="en-US"/>
        </w:rPr>
        <w:fldChar w:fldCharType="end"/>
      </w:r>
      <w:r w:rsidR="00D03785" w:rsidRPr="007D12D3">
        <w:rPr>
          <w:lang w:val="en-US"/>
        </w:rPr>
        <w:t xml:space="preserve"> </w:t>
      </w:r>
      <w:r w:rsidR="000045EA" w:rsidRPr="007D12D3">
        <w:rPr>
          <w:lang w:val="en-US"/>
        </w:rPr>
        <w:t>that solid fuel (firewood, crop residue, dung cake and coal/charcoal) dominate the cooking fuel mix in all three regions. The higher LPG mix in India mainly comes from the urban region where about 58.7% of the population uses LPG for cooking</w:t>
      </w:r>
      <w:r w:rsidR="008432C1" w:rsidRPr="007D12D3">
        <w:rPr>
          <w:lang w:val="en-US"/>
        </w:rPr>
        <w:t xml:space="preserve"> </w:t>
      </w:r>
      <w:r w:rsidR="008432C1" w:rsidRPr="007D12D3">
        <w:rPr>
          <w:lang w:val="en-US"/>
        </w:rPr>
        <w:fldChar w:fldCharType="begin"/>
      </w:r>
      <w:r w:rsidR="00E71E06" w:rsidRPr="007D12D3">
        <w:rPr>
          <w:lang w:val="en-US"/>
        </w:rPr>
        <w:instrText xml:space="preserve"> ADDIN ZOTERO_ITEM CSL_CITATION {"citationID":"IN76XMqn","properties":{"formattedCitation":"(Venkataraman, Sagar, Habib, Lam, &amp; Smith, 2010)","plainCitation":"(Venkataraman, Sagar, Habib, Lam, &amp; Smith,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008432C1" w:rsidRPr="007D12D3">
        <w:rPr>
          <w:lang w:val="en-US"/>
        </w:rPr>
        <w:fldChar w:fldCharType="separate"/>
      </w:r>
      <w:r w:rsidR="00685A86" w:rsidRPr="007D12D3">
        <w:rPr>
          <w:noProof/>
          <w:lang w:val="en-US"/>
        </w:rPr>
        <w:t>(Venkataraman, Sagar, Habib, Lam, &amp; Smith, 2010)</w:t>
      </w:r>
      <w:r w:rsidR="008432C1" w:rsidRPr="007D12D3">
        <w:rPr>
          <w:lang w:val="en-US"/>
        </w:rPr>
        <w:fldChar w:fldCharType="end"/>
      </w:r>
      <w:r w:rsidR="008432C1" w:rsidRPr="007D12D3">
        <w:rPr>
          <w:lang w:val="en-US"/>
        </w:rPr>
        <w:t>.</w:t>
      </w:r>
    </w:p>
    <w:p w14:paraId="75D1FAEF" w14:textId="77777777" w:rsidR="008432C1" w:rsidRPr="007D12D3" w:rsidRDefault="008432C1">
      <w:pPr>
        <w:rPr>
          <w:lang w:val="en-US"/>
        </w:rPr>
      </w:pPr>
    </w:p>
    <w:p w14:paraId="0374859C" w14:textId="10650348" w:rsidR="00875707" w:rsidRPr="004F3DF1" w:rsidRDefault="00D03785" w:rsidP="007D12D3">
      <w:pPr>
        <w:pStyle w:val="Caption"/>
        <w:keepNext/>
      </w:pPr>
      <w:bookmarkStart w:id="12" w:name="_Ref6668454"/>
      <w:bookmarkStart w:id="13" w:name="_Ref267616"/>
      <w:bookmarkStart w:id="14" w:name="_Toc18350474"/>
      <w:r w:rsidRPr="004F3DF1">
        <w:lastRenderedPageBreak/>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1</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1</w:t>
      </w:r>
      <w:r w:rsidR="00217233">
        <w:rPr>
          <w:noProof/>
        </w:rPr>
        <w:fldChar w:fldCharType="end"/>
      </w:r>
      <w:bookmarkEnd w:id="12"/>
      <w:bookmarkEnd w:id="13"/>
      <w:r w:rsidRPr="004F3DF1">
        <w:t xml:space="preserve"> </w:t>
      </w:r>
      <w:r w:rsidR="00875707" w:rsidRPr="004F3DF1">
        <w:t>Current cooking fuel mix for developing regions (2005)</w:t>
      </w:r>
      <w:bookmarkEnd w:id="14"/>
    </w:p>
    <w:tbl>
      <w:tblPr>
        <w:tblStyle w:val="TableGrid"/>
        <w:tblW w:w="9795" w:type="dxa"/>
        <w:tblLook w:val="04A0" w:firstRow="1" w:lastRow="0" w:firstColumn="1" w:lastColumn="0" w:noHBand="0" w:noVBand="1"/>
      </w:tblPr>
      <w:tblGrid>
        <w:gridCol w:w="2102"/>
        <w:gridCol w:w="2489"/>
        <w:gridCol w:w="2427"/>
        <w:gridCol w:w="2777"/>
      </w:tblGrid>
      <w:tr w:rsidR="000045EA" w:rsidRPr="004F3DF1" w14:paraId="096FB9FD" w14:textId="77777777" w:rsidTr="007D12D3">
        <w:trPr>
          <w:trHeight w:val="197"/>
        </w:trPr>
        <w:tc>
          <w:tcPr>
            <w:tcW w:w="0" w:type="auto"/>
            <w:shd w:val="clear" w:color="auto" w:fill="4F81BD" w:themeFill="accent1"/>
            <w:vAlign w:val="center"/>
          </w:tcPr>
          <w:p w14:paraId="0AE36136" w14:textId="77777777" w:rsidR="000045EA" w:rsidRPr="007D12D3" w:rsidRDefault="000045EA">
            <w:pPr>
              <w:rPr>
                <w:b/>
                <w:color w:val="FFFFFF" w:themeColor="background1"/>
                <w:lang w:val="en-US" w:eastAsia="ja-JP"/>
              </w:rPr>
            </w:pPr>
            <w:r w:rsidRPr="007D12D3">
              <w:rPr>
                <w:b/>
                <w:color w:val="FFFFFF" w:themeColor="background1"/>
                <w:lang w:val="en-US" w:eastAsia="ja-JP"/>
              </w:rPr>
              <w:t xml:space="preserve">Fuel </w:t>
            </w:r>
          </w:p>
        </w:tc>
        <w:tc>
          <w:tcPr>
            <w:tcW w:w="0" w:type="auto"/>
            <w:shd w:val="clear" w:color="auto" w:fill="4F81BD" w:themeFill="accent1"/>
            <w:vAlign w:val="center"/>
          </w:tcPr>
          <w:p w14:paraId="75D07121" w14:textId="77777777" w:rsidR="000E0A2E" w:rsidRPr="007D12D3" w:rsidRDefault="000045EA" w:rsidP="007D12D3">
            <w:pPr>
              <w:rPr>
                <w:b/>
                <w:color w:val="FFFFFF" w:themeColor="background1"/>
                <w:lang w:val="en-US" w:eastAsia="ja-JP"/>
              </w:rPr>
            </w:pPr>
            <w:r w:rsidRPr="007D12D3">
              <w:rPr>
                <w:b/>
                <w:color w:val="FFFFFF" w:themeColor="background1"/>
                <w:lang w:val="en-US" w:eastAsia="ja-JP"/>
              </w:rPr>
              <w:t>China</w:t>
            </w:r>
            <w:bookmarkStart w:id="15" w:name="_Ref455935378"/>
          </w:p>
          <w:bookmarkEnd w:id="15"/>
          <w:p w14:paraId="5015161B" w14:textId="1B5C5B73" w:rsidR="000045EA" w:rsidRPr="007D12D3" w:rsidRDefault="0059206D" w:rsidP="007D12D3">
            <w:pPr>
              <w:rPr>
                <w:b/>
                <w:color w:val="FFFFFF" w:themeColor="background1"/>
                <w:kern w:val="0"/>
                <w:lang w:val="en-US" w:eastAsia="ja-JP"/>
              </w:rPr>
            </w:pPr>
            <w:r w:rsidRPr="007D12D3">
              <w:rPr>
                <w:b/>
                <w:color w:val="FFFFFF" w:themeColor="background1"/>
                <w:lang w:val="en-US" w:eastAsia="ja-JP"/>
              </w:rPr>
              <w:fldChar w:fldCharType="begin"/>
            </w:r>
            <w:r w:rsidRPr="007D12D3">
              <w:rPr>
                <w:b/>
                <w:color w:val="FFFFFF" w:themeColor="background1"/>
                <w:lang w:val="en-US" w:eastAsia="ja-JP"/>
              </w:rPr>
              <w:instrText xml:space="preserve"> ADDIN ZOTERO_ITEM CSL_CITATION {"citationID":"UTKHWYFm","properties":{"formattedCitation":"(Mainali, Pachauri, &amp; Nagai, 2012)","plainCitation":"(Mainali, Pachauri, &amp; Nagai, 2012)","noteIndex":0},"citationItems":[{"id":2514,"uris":["http://zotero.org/groups/2241931/items/BLG25R5K"],"uri":["http://zotero.org/groups/2241931/items/BLG25R5K"],"itemData":{"id":2514,"type":"article-journal","title":"Analyzing cooking fuel and stove choices in China till 2030","container-title":"Journal of Renewable and Sustainable Energy","page":"031805","volume":"4","issue":"3","source":"CrossRef","DOI":"10.1063/1.4730416","ISSN":"19417012","language":"en","author":[{"family":"Mainali","given":"Brijesh"},{"family":"Pachauri","given":"Shonali"},{"family":"Nagai","given":"Yu"}],"issued":{"date-parts":[["2012"]]}}}],"schema":"https://github.com/citation-style-language/schema/raw/master/csl-citation.json"} </w:instrText>
            </w:r>
            <w:r w:rsidRPr="007D12D3">
              <w:rPr>
                <w:b/>
                <w:color w:val="FFFFFF" w:themeColor="background1"/>
                <w:lang w:val="en-US" w:eastAsia="ja-JP"/>
              </w:rPr>
              <w:fldChar w:fldCharType="separate"/>
            </w:r>
            <w:r w:rsidR="00685A86" w:rsidRPr="007D12D3">
              <w:rPr>
                <w:b/>
                <w:noProof/>
                <w:color w:val="FFFFFF" w:themeColor="background1"/>
                <w:lang w:val="en-US" w:eastAsia="ja-JP"/>
              </w:rPr>
              <w:t>(Mainali, Pachauri, &amp; Nagai, 2012)</w:t>
            </w:r>
            <w:r w:rsidRPr="007D12D3">
              <w:rPr>
                <w:b/>
                <w:color w:val="FFFFFF" w:themeColor="background1"/>
                <w:lang w:val="en-US" w:eastAsia="ja-JP"/>
              </w:rPr>
              <w:fldChar w:fldCharType="end"/>
            </w:r>
          </w:p>
        </w:tc>
        <w:tc>
          <w:tcPr>
            <w:tcW w:w="0" w:type="auto"/>
            <w:shd w:val="clear" w:color="auto" w:fill="4F81BD" w:themeFill="accent1"/>
            <w:vAlign w:val="center"/>
          </w:tcPr>
          <w:p w14:paraId="40C0EBBF" w14:textId="33042586" w:rsidR="000045EA" w:rsidRPr="007D12D3" w:rsidRDefault="000045EA" w:rsidP="007D12D3">
            <w:pPr>
              <w:rPr>
                <w:b/>
                <w:color w:val="FFFFFF" w:themeColor="background1"/>
                <w:lang w:val="en-US" w:eastAsia="ja-JP"/>
              </w:rPr>
            </w:pPr>
            <w:r w:rsidRPr="007D12D3">
              <w:rPr>
                <w:b/>
                <w:color w:val="FFFFFF" w:themeColor="background1"/>
                <w:lang w:val="en-US" w:eastAsia="ja-JP"/>
              </w:rPr>
              <w:t>India</w:t>
            </w:r>
          </w:p>
          <w:p w14:paraId="53FDDA35" w14:textId="444B2F3B" w:rsidR="00C9650D" w:rsidRPr="007D12D3" w:rsidRDefault="00C9650D" w:rsidP="007D12D3">
            <w:pPr>
              <w:rPr>
                <w:b/>
                <w:color w:val="FFFFFF" w:themeColor="background1"/>
                <w:kern w:val="0"/>
                <w:lang w:val="en-US" w:eastAsia="ja-JP"/>
              </w:rPr>
            </w:pPr>
            <w:r w:rsidRPr="007D12D3">
              <w:rPr>
                <w:b/>
                <w:color w:val="FFFFFF" w:themeColor="background1"/>
                <w:lang w:val="en-US" w:eastAsia="ja-JP"/>
              </w:rPr>
              <w:fldChar w:fldCharType="begin"/>
            </w:r>
            <w:r w:rsidR="00E71E06" w:rsidRPr="007D12D3">
              <w:rPr>
                <w:b/>
                <w:color w:val="FFFFFF" w:themeColor="background1"/>
                <w:lang w:val="en-US" w:eastAsia="ja-JP"/>
              </w:rPr>
              <w:instrText xml:space="preserve"> ADDIN ZOTERO_ITEM CSL_CITATION {"citationID":"k0WmHMmY","properties":{"formattedCitation":"(Venkataraman et al., 2010)","plainCitation":"(Venkataraman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Pr="007D12D3">
              <w:rPr>
                <w:b/>
                <w:color w:val="FFFFFF" w:themeColor="background1"/>
                <w:lang w:val="en-US" w:eastAsia="ja-JP"/>
              </w:rPr>
              <w:fldChar w:fldCharType="separate"/>
            </w:r>
            <w:r w:rsidRPr="007D12D3">
              <w:rPr>
                <w:b/>
                <w:noProof/>
                <w:color w:val="FFFFFF" w:themeColor="background1"/>
                <w:lang w:val="en-US" w:eastAsia="ja-JP"/>
              </w:rPr>
              <w:t>(Venkataraman et al., 2010)</w:t>
            </w:r>
            <w:r w:rsidRPr="007D12D3">
              <w:rPr>
                <w:b/>
                <w:color w:val="FFFFFF" w:themeColor="background1"/>
                <w:lang w:val="en-US" w:eastAsia="ja-JP"/>
              </w:rPr>
              <w:fldChar w:fldCharType="end"/>
            </w:r>
          </w:p>
        </w:tc>
        <w:tc>
          <w:tcPr>
            <w:tcW w:w="0" w:type="auto"/>
            <w:shd w:val="clear" w:color="auto" w:fill="4F81BD" w:themeFill="accent1"/>
            <w:vAlign w:val="center"/>
          </w:tcPr>
          <w:p w14:paraId="4EE55DC0" w14:textId="77777777" w:rsidR="000E0A2E" w:rsidRPr="007D12D3" w:rsidRDefault="000045EA" w:rsidP="007D12D3">
            <w:pPr>
              <w:rPr>
                <w:b/>
                <w:color w:val="FFFFFF" w:themeColor="background1"/>
                <w:lang w:val="en-US" w:eastAsia="ja-JP"/>
              </w:rPr>
            </w:pPr>
            <w:r w:rsidRPr="007D12D3">
              <w:rPr>
                <w:b/>
                <w:color w:val="FFFFFF" w:themeColor="background1"/>
                <w:lang w:val="en-US" w:eastAsia="ja-JP"/>
              </w:rPr>
              <w:t>Sub-Saharan Africa</w:t>
            </w:r>
          </w:p>
          <w:p w14:paraId="4CA8F945" w14:textId="3BAC4CDC" w:rsidR="000045EA" w:rsidRPr="007D12D3" w:rsidRDefault="0059206D" w:rsidP="007D12D3">
            <w:pPr>
              <w:rPr>
                <w:b/>
                <w:color w:val="FFFFFF" w:themeColor="background1"/>
                <w:kern w:val="0"/>
                <w:szCs w:val="21"/>
                <w:lang w:val="en-US" w:eastAsia="ja-JP"/>
              </w:rPr>
            </w:pPr>
            <w:r w:rsidRPr="007D12D3">
              <w:rPr>
                <w:b/>
                <w:color w:val="FFFFFF" w:themeColor="background1"/>
                <w:lang w:val="en-US" w:eastAsia="ja-JP"/>
              </w:rPr>
              <w:fldChar w:fldCharType="begin"/>
            </w:r>
            <w:r w:rsidRPr="007D12D3">
              <w:rPr>
                <w:b/>
                <w:color w:val="FFFFFF" w:themeColor="background1"/>
                <w:lang w:val="en-US" w:eastAsia="ja-JP"/>
              </w:rPr>
              <w:instrText xml:space="preserve"> ADDIN ZOTERO_ITEM CSL_CITATION {"citationID":"h5wJRaQf","properties":{"formattedCitation":"(International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Pr="007D12D3">
              <w:rPr>
                <w:b/>
                <w:color w:val="FFFFFF" w:themeColor="background1"/>
                <w:lang w:val="en-US" w:eastAsia="ja-JP"/>
              </w:rPr>
              <w:fldChar w:fldCharType="separate"/>
            </w:r>
            <w:r w:rsidR="00685A86" w:rsidRPr="007D12D3">
              <w:rPr>
                <w:b/>
                <w:noProof/>
                <w:color w:val="FFFFFF" w:themeColor="background1"/>
                <w:lang w:val="en-US" w:eastAsia="ja-JP"/>
              </w:rPr>
              <w:t>(International Energy Agency, 2014)</w:t>
            </w:r>
            <w:r w:rsidRPr="007D12D3">
              <w:rPr>
                <w:b/>
                <w:color w:val="FFFFFF" w:themeColor="background1"/>
                <w:lang w:val="en-US" w:eastAsia="ja-JP"/>
              </w:rPr>
              <w:fldChar w:fldCharType="end"/>
            </w:r>
          </w:p>
        </w:tc>
      </w:tr>
      <w:tr w:rsidR="000045EA" w:rsidRPr="004F3DF1" w14:paraId="0E4CF7B7" w14:textId="77777777" w:rsidTr="007D12D3">
        <w:trPr>
          <w:trHeight w:val="250"/>
        </w:trPr>
        <w:tc>
          <w:tcPr>
            <w:tcW w:w="0" w:type="auto"/>
          </w:tcPr>
          <w:p w14:paraId="1E3EE44C" w14:textId="77777777" w:rsidR="000045EA" w:rsidRPr="007D12D3" w:rsidRDefault="000045EA">
            <w:pPr>
              <w:rPr>
                <w:lang w:val="en-US" w:eastAsia="ja-JP"/>
              </w:rPr>
            </w:pPr>
            <w:r w:rsidRPr="007D12D3">
              <w:rPr>
                <w:lang w:val="en-US" w:eastAsia="ja-JP"/>
              </w:rPr>
              <w:t>LPG</w:t>
            </w:r>
          </w:p>
        </w:tc>
        <w:tc>
          <w:tcPr>
            <w:tcW w:w="0" w:type="auto"/>
          </w:tcPr>
          <w:p w14:paraId="6DC8F2BA" w14:textId="5C0D6764" w:rsidR="000045EA" w:rsidRPr="007D12D3" w:rsidRDefault="00CB7DE1">
            <w:pPr>
              <w:rPr>
                <w:lang w:val="en-US" w:eastAsia="ja-JP"/>
              </w:rPr>
            </w:pPr>
            <w:r w:rsidRPr="007D12D3">
              <w:rPr>
                <w:lang w:val="en-US" w:eastAsia="ja-JP"/>
              </w:rPr>
              <w:t>11</w:t>
            </w:r>
            <w:r w:rsidR="000045EA" w:rsidRPr="007D12D3">
              <w:rPr>
                <w:lang w:val="en-US" w:eastAsia="ja-JP"/>
              </w:rPr>
              <w:t>%</w:t>
            </w:r>
          </w:p>
        </w:tc>
        <w:tc>
          <w:tcPr>
            <w:tcW w:w="0" w:type="auto"/>
          </w:tcPr>
          <w:p w14:paraId="5114AF79" w14:textId="77777777" w:rsidR="000045EA" w:rsidRPr="007D12D3" w:rsidRDefault="000045EA">
            <w:pPr>
              <w:rPr>
                <w:lang w:val="en-US" w:eastAsia="ja-JP"/>
              </w:rPr>
            </w:pPr>
            <w:r w:rsidRPr="007D12D3">
              <w:rPr>
                <w:lang w:val="en-US" w:eastAsia="ja-JP"/>
              </w:rPr>
              <w:t>24.7%</w:t>
            </w:r>
          </w:p>
        </w:tc>
        <w:tc>
          <w:tcPr>
            <w:tcW w:w="0" w:type="auto"/>
          </w:tcPr>
          <w:p w14:paraId="219C8FFF" w14:textId="77777777" w:rsidR="000045EA" w:rsidRPr="007D12D3" w:rsidRDefault="000045EA">
            <w:pPr>
              <w:rPr>
                <w:lang w:val="en-US" w:eastAsia="ja-JP"/>
              </w:rPr>
            </w:pPr>
            <w:r w:rsidRPr="007D12D3">
              <w:rPr>
                <w:lang w:val="en-US" w:eastAsia="ja-JP"/>
              </w:rPr>
              <w:t>5.4%</w:t>
            </w:r>
          </w:p>
        </w:tc>
      </w:tr>
      <w:tr w:rsidR="000045EA" w:rsidRPr="004F3DF1" w14:paraId="196ABCA4" w14:textId="77777777" w:rsidTr="007D12D3">
        <w:trPr>
          <w:trHeight w:val="241"/>
        </w:trPr>
        <w:tc>
          <w:tcPr>
            <w:tcW w:w="0" w:type="auto"/>
          </w:tcPr>
          <w:p w14:paraId="39C7E54C" w14:textId="77777777" w:rsidR="000045EA" w:rsidRPr="007D12D3" w:rsidRDefault="000045EA">
            <w:pPr>
              <w:rPr>
                <w:lang w:val="en-US" w:eastAsia="ja-JP"/>
              </w:rPr>
            </w:pPr>
            <w:r w:rsidRPr="007D12D3">
              <w:rPr>
                <w:lang w:val="en-US" w:eastAsia="ja-JP"/>
              </w:rPr>
              <w:t>Electricity</w:t>
            </w:r>
          </w:p>
        </w:tc>
        <w:tc>
          <w:tcPr>
            <w:tcW w:w="0" w:type="auto"/>
          </w:tcPr>
          <w:p w14:paraId="44B468D4" w14:textId="77777777" w:rsidR="000045EA" w:rsidRPr="007D12D3" w:rsidRDefault="000045EA">
            <w:pPr>
              <w:rPr>
                <w:lang w:val="en-US" w:eastAsia="ja-JP"/>
              </w:rPr>
            </w:pPr>
            <w:r w:rsidRPr="007D12D3">
              <w:rPr>
                <w:lang w:val="en-US" w:eastAsia="ja-JP"/>
              </w:rPr>
              <w:t>0.0%</w:t>
            </w:r>
          </w:p>
        </w:tc>
        <w:tc>
          <w:tcPr>
            <w:tcW w:w="0" w:type="auto"/>
          </w:tcPr>
          <w:p w14:paraId="58266D26" w14:textId="77777777" w:rsidR="000045EA" w:rsidRPr="007D12D3" w:rsidRDefault="000045EA">
            <w:pPr>
              <w:rPr>
                <w:lang w:val="en-US" w:eastAsia="ja-JP"/>
              </w:rPr>
            </w:pPr>
            <w:r w:rsidRPr="007D12D3">
              <w:rPr>
                <w:lang w:val="en-US" w:eastAsia="ja-JP"/>
              </w:rPr>
              <w:t>0.4%</w:t>
            </w:r>
          </w:p>
        </w:tc>
        <w:tc>
          <w:tcPr>
            <w:tcW w:w="0" w:type="auto"/>
          </w:tcPr>
          <w:p w14:paraId="5536265E" w14:textId="77777777" w:rsidR="000045EA" w:rsidRPr="007D12D3" w:rsidRDefault="000045EA">
            <w:pPr>
              <w:rPr>
                <w:lang w:val="en-US" w:eastAsia="ja-JP"/>
              </w:rPr>
            </w:pPr>
            <w:r w:rsidRPr="007D12D3">
              <w:rPr>
                <w:lang w:val="en-US" w:eastAsia="ja-JP"/>
              </w:rPr>
              <w:t>2.1%</w:t>
            </w:r>
          </w:p>
        </w:tc>
      </w:tr>
      <w:tr w:rsidR="000045EA" w:rsidRPr="004F3DF1" w14:paraId="1078EFFD" w14:textId="77777777" w:rsidTr="007D12D3">
        <w:trPr>
          <w:trHeight w:val="491"/>
        </w:trPr>
        <w:tc>
          <w:tcPr>
            <w:tcW w:w="0" w:type="auto"/>
          </w:tcPr>
          <w:p w14:paraId="2ED3A6E9" w14:textId="77777777" w:rsidR="000045EA" w:rsidRPr="007D12D3" w:rsidRDefault="000045EA" w:rsidP="008575A0">
            <w:pPr>
              <w:rPr>
                <w:lang w:val="en-US" w:eastAsia="ja-JP"/>
              </w:rPr>
            </w:pPr>
            <w:r w:rsidRPr="007D12D3">
              <w:rPr>
                <w:lang w:val="en-US" w:eastAsia="ja-JP"/>
              </w:rPr>
              <w:t>Firewood (incl. crop residue)</w:t>
            </w:r>
          </w:p>
        </w:tc>
        <w:tc>
          <w:tcPr>
            <w:tcW w:w="0" w:type="auto"/>
          </w:tcPr>
          <w:p w14:paraId="08B70F7D" w14:textId="09444E82" w:rsidR="000045EA" w:rsidRPr="007D12D3" w:rsidRDefault="000045EA">
            <w:pPr>
              <w:rPr>
                <w:lang w:val="en-US" w:eastAsia="ja-JP"/>
              </w:rPr>
            </w:pPr>
            <w:r w:rsidRPr="007D12D3">
              <w:rPr>
                <w:lang w:val="en-US" w:eastAsia="ja-JP"/>
              </w:rPr>
              <w:t>3</w:t>
            </w:r>
            <w:r w:rsidR="00CB7DE1" w:rsidRPr="007D12D3">
              <w:rPr>
                <w:lang w:val="en-US" w:eastAsia="ja-JP"/>
              </w:rPr>
              <w:t>8.2%</w:t>
            </w:r>
          </w:p>
        </w:tc>
        <w:tc>
          <w:tcPr>
            <w:tcW w:w="0" w:type="auto"/>
          </w:tcPr>
          <w:p w14:paraId="71D9F5E4" w14:textId="1C848947" w:rsidR="000045EA" w:rsidRPr="007D12D3" w:rsidRDefault="000045EA">
            <w:pPr>
              <w:rPr>
                <w:lang w:val="en-US" w:eastAsia="ja-JP"/>
              </w:rPr>
            </w:pPr>
            <w:r w:rsidRPr="007D12D3">
              <w:rPr>
                <w:lang w:val="en-US" w:eastAsia="ja-JP"/>
              </w:rPr>
              <w:t>6</w:t>
            </w:r>
            <w:r w:rsidR="00CB7DE1" w:rsidRPr="007D12D3">
              <w:rPr>
                <w:lang w:val="en-US" w:eastAsia="ja-JP"/>
              </w:rPr>
              <w:t>9</w:t>
            </w:r>
            <w:r w:rsidRPr="007D12D3">
              <w:rPr>
                <w:lang w:val="en-US" w:eastAsia="ja-JP"/>
              </w:rPr>
              <w:t>%</w:t>
            </w:r>
          </w:p>
        </w:tc>
        <w:tc>
          <w:tcPr>
            <w:tcW w:w="0" w:type="auto"/>
          </w:tcPr>
          <w:p w14:paraId="51BB109B" w14:textId="77777777" w:rsidR="000045EA" w:rsidRPr="007D12D3" w:rsidRDefault="000045EA">
            <w:pPr>
              <w:rPr>
                <w:lang w:val="en-US" w:eastAsia="ja-JP"/>
              </w:rPr>
            </w:pPr>
            <w:r w:rsidRPr="007D12D3">
              <w:rPr>
                <w:lang w:val="en-US" w:eastAsia="ja-JP"/>
              </w:rPr>
              <w:t>67.1%</w:t>
            </w:r>
          </w:p>
        </w:tc>
      </w:tr>
      <w:tr w:rsidR="000045EA" w:rsidRPr="004F3DF1" w14:paraId="4BC45F7A" w14:textId="77777777" w:rsidTr="007D12D3">
        <w:trPr>
          <w:trHeight w:val="241"/>
        </w:trPr>
        <w:tc>
          <w:tcPr>
            <w:tcW w:w="0" w:type="auto"/>
          </w:tcPr>
          <w:p w14:paraId="0A9B830C" w14:textId="77777777" w:rsidR="000045EA" w:rsidRPr="007D12D3" w:rsidRDefault="000045EA">
            <w:pPr>
              <w:rPr>
                <w:lang w:val="en-US" w:eastAsia="ja-JP"/>
              </w:rPr>
            </w:pPr>
            <w:r w:rsidRPr="007D12D3">
              <w:rPr>
                <w:lang w:val="en-US" w:eastAsia="ja-JP"/>
              </w:rPr>
              <w:t>Biogas</w:t>
            </w:r>
          </w:p>
        </w:tc>
        <w:tc>
          <w:tcPr>
            <w:tcW w:w="0" w:type="auto"/>
          </w:tcPr>
          <w:p w14:paraId="0AFF1770" w14:textId="77777777" w:rsidR="000045EA" w:rsidRPr="007D12D3" w:rsidRDefault="000045EA">
            <w:pPr>
              <w:rPr>
                <w:lang w:val="en-US" w:eastAsia="ja-JP"/>
              </w:rPr>
            </w:pPr>
            <w:r w:rsidRPr="007D12D3">
              <w:rPr>
                <w:lang w:val="en-US" w:eastAsia="ja-JP"/>
              </w:rPr>
              <w:t>0.4%</w:t>
            </w:r>
          </w:p>
        </w:tc>
        <w:tc>
          <w:tcPr>
            <w:tcW w:w="0" w:type="auto"/>
          </w:tcPr>
          <w:p w14:paraId="7732E060" w14:textId="77777777" w:rsidR="000045EA" w:rsidRPr="007D12D3" w:rsidRDefault="000045EA">
            <w:pPr>
              <w:rPr>
                <w:lang w:val="en-US" w:eastAsia="ja-JP"/>
              </w:rPr>
            </w:pPr>
            <w:r w:rsidRPr="007D12D3">
              <w:rPr>
                <w:lang w:val="en-US" w:eastAsia="ja-JP"/>
              </w:rPr>
              <w:t>0.5%</w:t>
            </w:r>
          </w:p>
        </w:tc>
        <w:tc>
          <w:tcPr>
            <w:tcW w:w="0" w:type="auto"/>
          </w:tcPr>
          <w:p w14:paraId="75D6C805" w14:textId="77777777" w:rsidR="000045EA" w:rsidRPr="007D12D3" w:rsidRDefault="000045EA">
            <w:pPr>
              <w:rPr>
                <w:lang w:val="en-US" w:eastAsia="ja-JP"/>
              </w:rPr>
            </w:pPr>
            <w:r w:rsidRPr="007D12D3">
              <w:rPr>
                <w:lang w:val="en-US" w:eastAsia="ja-JP"/>
              </w:rPr>
              <w:t>0.0%</w:t>
            </w:r>
          </w:p>
        </w:tc>
      </w:tr>
      <w:tr w:rsidR="000045EA" w:rsidRPr="004F3DF1" w14:paraId="0013D98B" w14:textId="77777777" w:rsidTr="007D12D3">
        <w:trPr>
          <w:trHeight w:val="241"/>
        </w:trPr>
        <w:tc>
          <w:tcPr>
            <w:tcW w:w="0" w:type="auto"/>
          </w:tcPr>
          <w:p w14:paraId="478FA84E" w14:textId="77777777" w:rsidR="000045EA" w:rsidRPr="007D12D3" w:rsidRDefault="000045EA">
            <w:pPr>
              <w:rPr>
                <w:lang w:val="en-US" w:eastAsia="ja-JP"/>
              </w:rPr>
            </w:pPr>
            <w:r w:rsidRPr="007D12D3">
              <w:rPr>
                <w:lang w:val="en-US" w:eastAsia="ja-JP"/>
              </w:rPr>
              <w:t>Coal</w:t>
            </w:r>
          </w:p>
        </w:tc>
        <w:tc>
          <w:tcPr>
            <w:tcW w:w="0" w:type="auto"/>
          </w:tcPr>
          <w:p w14:paraId="6D38A222" w14:textId="2393172D" w:rsidR="000045EA" w:rsidRPr="007D12D3" w:rsidRDefault="000045EA">
            <w:pPr>
              <w:rPr>
                <w:lang w:val="en-US" w:eastAsia="ja-JP"/>
              </w:rPr>
            </w:pPr>
            <w:r w:rsidRPr="007D12D3">
              <w:rPr>
                <w:lang w:val="en-US" w:eastAsia="ja-JP"/>
              </w:rPr>
              <w:t>47.</w:t>
            </w:r>
            <w:r w:rsidR="00CB7DE1" w:rsidRPr="007D12D3">
              <w:rPr>
                <w:lang w:val="en-US" w:eastAsia="ja-JP"/>
              </w:rPr>
              <w:t>5</w:t>
            </w:r>
            <w:r w:rsidRPr="007D12D3">
              <w:rPr>
                <w:lang w:val="en-US" w:eastAsia="ja-JP"/>
              </w:rPr>
              <w:t>%</w:t>
            </w:r>
          </w:p>
        </w:tc>
        <w:tc>
          <w:tcPr>
            <w:tcW w:w="0" w:type="auto"/>
          </w:tcPr>
          <w:p w14:paraId="30B0DE79" w14:textId="5CECDD88" w:rsidR="000045EA" w:rsidRPr="007D12D3" w:rsidRDefault="00CB7DE1">
            <w:pPr>
              <w:rPr>
                <w:lang w:val="en-US" w:eastAsia="ja-JP"/>
              </w:rPr>
            </w:pPr>
            <w:r w:rsidRPr="007D12D3">
              <w:rPr>
                <w:lang w:val="en-US" w:eastAsia="ja-JP"/>
              </w:rPr>
              <w:t>1.9</w:t>
            </w:r>
            <w:r w:rsidR="000045EA" w:rsidRPr="007D12D3">
              <w:rPr>
                <w:lang w:val="en-US" w:eastAsia="ja-JP"/>
              </w:rPr>
              <w:t>%</w:t>
            </w:r>
          </w:p>
        </w:tc>
        <w:tc>
          <w:tcPr>
            <w:tcW w:w="0" w:type="auto"/>
          </w:tcPr>
          <w:p w14:paraId="0C53A5FF" w14:textId="77777777" w:rsidR="000045EA" w:rsidRPr="007D12D3" w:rsidRDefault="000045EA">
            <w:pPr>
              <w:rPr>
                <w:lang w:val="en-US" w:eastAsia="ja-JP"/>
              </w:rPr>
            </w:pPr>
            <w:r w:rsidRPr="007D12D3">
              <w:rPr>
                <w:lang w:val="en-US" w:eastAsia="ja-JP"/>
              </w:rPr>
              <w:t>17.6%</w:t>
            </w:r>
          </w:p>
        </w:tc>
      </w:tr>
      <w:tr w:rsidR="000045EA" w:rsidRPr="004F3DF1" w14:paraId="609A8064" w14:textId="77777777" w:rsidTr="007D12D3">
        <w:trPr>
          <w:trHeight w:val="250"/>
        </w:trPr>
        <w:tc>
          <w:tcPr>
            <w:tcW w:w="0" w:type="auto"/>
          </w:tcPr>
          <w:p w14:paraId="148D5BED" w14:textId="77777777" w:rsidR="000045EA" w:rsidRPr="007D12D3" w:rsidRDefault="000045EA">
            <w:pPr>
              <w:rPr>
                <w:lang w:val="en-US" w:eastAsia="ja-JP"/>
              </w:rPr>
            </w:pPr>
            <w:r w:rsidRPr="007D12D3">
              <w:rPr>
                <w:lang w:val="en-US" w:eastAsia="ja-JP"/>
              </w:rPr>
              <w:t>Kerosene</w:t>
            </w:r>
          </w:p>
        </w:tc>
        <w:tc>
          <w:tcPr>
            <w:tcW w:w="0" w:type="auto"/>
          </w:tcPr>
          <w:p w14:paraId="0E0C4FF2" w14:textId="77777777" w:rsidR="000045EA" w:rsidRPr="007D12D3" w:rsidRDefault="000045EA">
            <w:pPr>
              <w:rPr>
                <w:lang w:val="en-US" w:eastAsia="ja-JP"/>
              </w:rPr>
            </w:pPr>
            <w:r w:rsidRPr="007D12D3">
              <w:rPr>
                <w:lang w:val="en-US" w:eastAsia="ja-JP"/>
              </w:rPr>
              <w:t>0.0%</w:t>
            </w:r>
          </w:p>
        </w:tc>
        <w:tc>
          <w:tcPr>
            <w:tcW w:w="0" w:type="auto"/>
          </w:tcPr>
          <w:p w14:paraId="0963A491" w14:textId="77777777" w:rsidR="000045EA" w:rsidRPr="007D12D3" w:rsidRDefault="000045EA">
            <w:pPr>
              <w:rPr>
                <w:lang w:val="en-US" w:eastAsia="ja-JP"/>
              </w:rPr>
            </w:pPr>
            <w:r w:rsidRPr="007D12D3">
              <w:rPr>
                <w:lang w:val="en-US" w:eastAsia="ja-JP"/>
              </w:rPr>
              <w:t>3.2%</w:t>
            </w:r>
          </w:p>
        </w:tc>
        <w:tc>
          <w:tcPr>
            <w:tcW w:w="0" w:type="auto"/>
          </w:tcPr>
          <w:p w14:paraId="4EAD120E" w14:textId="77777777" w:rsidR="000045EA" w:rsidRPr="007D12D3" w:rsidRDefault="000045EA">
            <w:pPr>
              <w:rPr>
                <w:lang w:val="en-US" w:eastAsia="ja-JP"/>
              </w:rPr>
            </w:pPr>
            <w:r w:rsidRPr="007D12D3">
              <w:rPr>
                <w:lang w:val="en-US" w:eastAsia="ja-JP"/>
              </w:rPr>
              <w:t>7.7%</w:t>
            </w:r>
          </w:p>
        </w:tc>
      </w:tr>
      <w:tr w:rsidR="00CB7DE1" w:rsidRPr="004F3DF1" w14:paraId="7828C556" w14:textId="77777777" w:rsidTr="007D12D3">
        <w:trPr>
          <w:trHeight w:val="70"/>
        </w:trPr>
        <w:tc>
          <w:tcPr>
            <w:tcW w:w="0" w:type="auto"/>
          </w:tcPr>
          <w:p w14:paraId="1BF01DCA" w14:textId="4579BF11" w:rsidR="00CB7DE1" w:rsidRPr="007D12D3" w:rsidRDefault="00CB7DE1">
            <w:pPr>
              <w:rPr>
                <w:lang w:val="en-US" w:eastAsia="ja-JP"/>
              </w:rPr>
            </w:pPr>
            <w:r w:rsidRPr="007D12D3">
              <w:rPr>
                <w:lang w:val="en-US" w:eastAsia="ja-JP"/>
              </w:rPr>
              <w:t>Charcoal</w:t>
            </w:r>
          </w:p>
        </w:tc>
        <w:tc>
          <w:tcPr>
            <w:tcW w:w="0" w:type="auto"/>
          </w:tcPr>
          <w:p w14:paraId="65B38DD8" w14:textId="77777777" w:rsidR="00CB7DE1" w:rsidRPr="007D12D3" w:rsidRDefault="00CB7DE1">
            <w:pPr>
              <w:rPr>
                <w:lang w:val="en-US" w:eastAsia="ja-JP"/>
              </w:rPr>
            </w:pPr>
          </w:p>
        </w:tc>
        <w:tc>
          <w:tcPr>
            <w:tcW w:w="0" w:type="auto"/>
          </w:tcPr>
          <w:p w14:paraId="345591E7" w14:textId="48C771F3" w:rsidR="00CB7DE1" w:rsidRPr="007D12D3" w:rsidRDefault="00CB7DE1">
            <w:pPr>
              <w:rPr>
                <w:lang w:val="en-US" w:eastAsia="ja-JP"/>
              </w:rPr>
            </w:pPr>
            <w:r w:rsidRPr="007D12D3">
              <w:rPr>
                <w:lang w:val="en-US" w:eastAsia="ja-JP"/>
              </w:rPr>
              <w:t>0.5%</w:t>
            </w:r>
          </w:p>
        </w:tc>
        <w:tc>
          <w:tcPr>
            <w:tcW w:w="0" w:type="auto"/>
          </w:tcPr>
          <w:p w14:paraId="51CB1D1D" w14:textId="77777777" w:rsidR="00CB7DE1" w:rsidRPr="007D12D3" w:rsidRDefault="00CB7DE1">
            <w:pPr>
              <w:rPr>
                <w:lang w:val="en-US" w:eastAsia="ja-JP"/>
              </w:rPr>
            </w:pPr>
          </w:p>
        </w:tc>
      </w:tr>
    </w:tbl>
    <w:p w14:paraId="1B19B723" w14:textId="77777777" w:rsidR="000045EA" w:rsidRPr="004F3DF1" w:rsidRDefault="000045EA">
      <w:pPr>
        <w:pStyle w:val="Heading3"/>
      </w:pPr>
      <w:bookmarkStart w:id="16" w:name="_Toc455940939"/>
      <w:bookmarkStart w:id="17" w:name="_Toc18350429"/>
      <w:r w:rsidRPr="004F3DF1">
        <w:t>Classification of Cookstoves</w:t>
      </w:r>
      <w:bookmarkEnd w:id="16"/>
      <w:bookmarkEnd w:id="17"/>
    </w:p>
    <w:p w14:paraId="3C375BB3" w14:textId="6FE43A22" w:rsidR="000045EA" w:rsidRPr="007D12D3" w:rsidRDefault="00375D76">
      <w:pPr>
        <w:rPr>
          <w:lang w:val="en-US"/>
        </w:rPr>
      </w:pPr>
      <w:r w:rsidRPr="007D12D3">
        <w:rPr>
          <w:lang w:val="en-US"/>
        </w:rPr>
        <w:t xml:space="preserve">Traditional and improved/clean cookstoves </w:t>
      </w:r>
      <w:r w:rsidR="000045EA" w:rsidRPr="007D12D3">
        <w:rPr>
          <w:lang w:val="en-US"/>
        </w:rPr>
        <w:t>differentiat</w:t>
      </w:r>
      <w:r w:rsidRPr="007D12D3">
        <w:rPr>
          <w:lang w:val="en-US"/>
        </w:rPr>
        <w:t>ed</w:t>
      </w:r>
      <w:r w:rsidR="000045EA" w:rsidRPr="007D12D3">
        <w:rPr>
          <w:lang w:val="en-US"/>
        </w:rPr>
        <w:t xml:space="preserve"> on the basis of better fuel efficiency and/or lower emissions as compared to the traditional stoves. Most of the literature on cookstoves uses the term “improved” to describe a wide range of replacements for traditional cooking methods. The overall cookstove technologies can be roughly categorized in 6 different </w:t>
      </w:r>
      <w:r w:rsidR="00422E46" w:rsidRPr="007D12D3">
        <w:rPr>
          <w:lang w:val="en-US"/>
        </w:rPr>
        <w:t>types (</w:t>
      </w:r>
      <w:r w:rsidR="00422E46" w:rsidRPr="007D12D3">
        <w:rPr>
          <w:lang w:val="en-US"/>
        </w:rPr>
        <w:fldChar w:fldCharType="begin"/>
      </w:r>
      <w:r w:rsidR="00422E46" w:rsidRPr="007D12D3">
        <w:rPr>
          <w:lang w:val="en-US"/>
        </w:rPr>
        <w:instrText xml:space="preserve"> REF _Ref282978 \h  \* MERGEFORMAT </w:instrText>
      </w:r>
      <w:r w:rsidR="00422E46" w:rsidRPr="007D12D3">
        <w:rPr>
          <w:lang w:val="en-US"/>
        </w:rPr>
      </w:r>
      <w:r w:rsidR="00422E46" w:rsidRPr="007D12D3">
        <w:rPr>
          <w:lang w:val="en-US"/>
        </w:rPr>
        <w:fldChar w:fldCharType="separate"/>
      </w:r>
      <w:r w:rsidR="00C6464B" w:rsidRPr="00C6464B">
        <w:rPr>
          <w:lang w:val="en-US"/>
        </w:rPr>
        <w:t xml:space="preserve">Table </w:t>
      </w:r>
      <w:r w:rsidR="00C6464B" w:rsidRPr="00C6464B">
        <w:rPr>
          <w:noProof/>
          <w:lang w:val="en-US"/>
        </w:rPr>
        <w:t>1.2</w:t>
      </w:r>
      <w:r w:rsidR="00422E46" w:rsidRPr="007D12D3">
        <w:rPr>
          <w:lang w:val="en-US"/>
        </w:rPr>
        <w:fldChar w:fldCharType="end"/>
      </w:r>
      <w:r w:rsidR="00422E46" w:rsidRPr="007D12D3">
        <w:rPr>
          <w:lang w:val="en-US"/>
        </w:rPr>
        <w:t xml:space="preserve">) </w:t>
      </w:r>
      <w:r w:rsidR="000045EA" w:rsidRPr="007D12D3">
        <w:rPr>
          <w:lang w:val="en-US"/>
        </w:rPr>
        <w:t xml:space="preserve">mainly based on </w:t>
      </w:r>
      <w:r w:rsidR="00422E46" w:rsidRPr="007D12D3">
        <w:rPr>
          <w:lang w:val="en-US"/>
        </w:rPr>
        <w:t>g</w:t>
      </w:r>
      <w:r w:rsidR="000045EA" w:rsidRPr="007D12D3">
        <w:rPr>
          <w:lang w:val="en-US"/>
        </w:rPr>
        <w:t>uidelines for evaluating cookstove performance</w:t>
      </w:r>
      <w:r w:rsidR="000E0A2E" w:rsidRPr="007D12D3">
        <w:rPr>
          <w:lang w:val="en-US"/>
        </w:rPr>
        <w:t xml:space="preserve"> </w:t>
      </w:r>
      <w:r w:rsidR="001E50FC" w:rsidRPr="007D12D3">
        <w:rPr>
          <w:lang w:val="en-US"/>
        </w:rPr>
        <w:fldChar w:fldCharType="begin"/>
      </w:r>
      <w:r w:rsidR="001E50FC" w:rsidRPr="007D12D3">
        <w:rPr>
          <w:lang w:val="en-US"/>
        </w:rPr>
        <w:instrText xml:space="preserve"> ADDIN ZOTERO_ITEM CSL_CITATION {"citationID":"zaQaG5w1","properties":{"formattedCitation":"(IWA 11:2012, 2012)","plainCitation":"(IWA 11:2012, 2012)","noteIndex":0},"citationItems":[{"id":2509,"uris":["http://zotero.org/groups/2241931/items/258BV24K"],"uri":["http://zotero.org/groups/2241931/items/258BV24K"],"itemData":{"id":2509,"type":"report","title":"Guidelines for evaluating cookstove performance","publisher":"International Organization for Standardization","publisher-place":"Geneva","event-place":"Geneva","author":[{"literal":"IWA 11:2012"}],"issued":{"date-parts":[["2012"]]}}}],"schema":"https://github.com/citation-style-language/schema/raw/master/csl-citation.json"} </w:instrText>
      </w:r>
      <w:r w:rsidR="001E50FC" w:rsidRPr="007D12D3">
        <w:rPr>
          <w:lang w:val="en-US"/>
        </w:rPr>
        <w:fldChar w:fldCharType="separate"/>
      </w:r>
      <w:r w:rsidR="00685A86" w:rsidRPr="007D12D3">
        <w:rPr>
          <w:noProof/>
          <w:lang w:val="en-US"/>
        </w:rPr>
        <w:t>(IWA 11:2012, 2012)</w:t>
      </w:r>
      <w:r w:rsidR="001E50FC" w:rsidRPr="007D12D3">
        <w:rPr>
          <w:lang w:val="en-US"/>
        </w:rPr>
        <w:fldChar w:fldCharType="end"/>
      </w:r>
      <w:r w:rsidR="00422E46" w:rsidRPr="007D12D3">
        <w:rPr>
          <w:lang w:val="en-US"/>
        </w:rPr>
        <w:t>.</w:t>
      </w:r>
      <w:r w:rsidR="00BA7829" w:rsidRPr="007D12D3">
        <w:rPr>
          <w:lang w:val="en-US"/>
        </w:rPr>
        <w:t xml:space="preserve"> </w:t>
      </w:r>
      <w:r w:rsidRPr="007D12D3">
        <w:rPr>
          <w:lang w:val="en-US"/>
        </w:rPr>
        <w:t xml:space="preserve">As the standards develop, improved and clean cookstoves are better defined. </w:t>
      </w:r>
      <w:r w:rsidR="000045EA" w:rsidRPr="007D12D3">
        <w:rPr>
          <w:lang w:val="en-US"/>
        </w:rPr>
        <w:t>Conversion efficiency is also</w:t>
      </w:r>
      <w:r w:rsidR="00422E46" w:rsidRPr="007D12D3">
        <w:rPr>
          <w:lang w:val="en-US"/>
        </w:rPr>
        <w:t xml:space="preserve"> an</w:t>
      </w:r>
      <w:r w:rsidR="000045EA" w:rsidRPr="007D12D3">
        <w:rPr>
          <w:lang w:val="en-US"/>
        </w:rPr>
        <w:t xml:space="preserve"> important factor while considering the difference between traditional and improved cookstoves. </w:t>
      </w:r>
    </w:p>
    <w:p w14:paraId="0FFA21BD" w14:textId="77777777" w:rsidR="00524E30" w:rsidRPr="007D12D3" w:rsidRDefault="00524E30">
      <w:pPr>
        <w:rPr>
          <w:lang w:val="en-US"/>
        </w:rPr>
      </w:pPr>
    </w:p>
    <w:p w14:paraId="32C5ADB5" w14:textId="39FACD35" w:rsidR="000045EA" w:rsidRPr="004F3DF1" w:rsidRDefault="00524E30" w:rsidP="007D12D3">
      <w:pPr>
        <w:pStyle w:val="Caption"/>
      </w:pPr>
      <w:bookmarkStart w:id="18" w:name="_Ref4329191"/>
      <w:bookmarkStart w:id="19" w:name="_Ref282978"/>
      <w:bookmarkStart w:id="20" w:name="_Toc455940781"/>
      <w:bookmarkStart w:id="21" w:name="_Toc18350475"/>
      <w:r w:rsidRPr="007D12D3">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1</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2</w:t>
      </w:r>
      <w:r w:rsidR="00217233">
        <w:rPr>
          <w:noProof/>
        </w:rPr>
        <w:fldChar w:fldCharType="end"/>
      </w:r>
      <w:bookmarkEnd w:id="18"/>
      <w:bookmarkEnd w:id="19"/>
      <w:r w:rsidRPr="007D12D3">
        <w:t>: Classification of Cookstove Technologies</w:t>
      </w:r>
      <w:bookmarkEnd w:id="20"/>
      <w:r w:rsidR="005C406B" w:rsidRPr="007D12D3">
        <w:fldChar w:fldCharType="begin"/>
      </w:r>
      <w:r w:rsidR="005C406B" w:rsidRPr="007D12D3">
        <w:instrText xml:space="preserve"> ADDIN ZOTERO_ITEM CSL_CITATION {"citationID":"GcARwtmm","properties":{"formattedCitation":"(Simon et al., 2014)","plainCitation":"(Simon et al., 2014)","noteIndex":0},"citationItems":[{"id":2535,"uris":["http://zotero.org/groups/2241931/items/QA6IMEMF"],"uri":["http://zotero.org/groups/2241931/items/QA6IMEMF"],"itemData":{"id":2535,"type":"article-journal","title":"Current debates and future research needs in the clean cookstove sector","container-title":"Energy for Sustainable Development","page":"49-57","volume":"20","source":"CrossRef","DOI":"10.1016/j.esd.2014.02.006","ISSN":"09730826","language":"en","author":[{"family":"Simon","given":"Gregory L."},{"family":"Bailis","given":"Rob"},{"family":"Baumgartner","given":"Jill"},{"family":"Hyman","given":"Jasmine"},{"family":"Laurent","given":"Arthur"}],"issued":{"date-parts":[["2014",6]]}}}],"schema":"https://github.com/citation-style-language/schema/raw/master/csl-citation.json"} </w:instrText>
      </w:r>
      <w:r w:rsidR="005C406B" w:rsidRPr="007D12D3">
        <w:fldChar w:fldCharType="separate"/>
      </w:r>
      <w:r w:rsidR="00685A86" w:rsidRPr="007D12D3">
        <w:rPr>
          <w:noProof/>
        </w:rPr>
        <w:t>(Simon et al., 2014)</w:t>
      </w:r>
      <w:bookmarkEnd w:id="21"/>
      <w:r w:rsidR="005C406B" w:rsidRPr="007D12D3">
        <w:fldChar w:fldCharType="end"/>
      </w:r>
    </w:p>
    <w:tbl>
      <w:tblPr>
        <w:tblStyle w:val="TableGrid"/>
        <w:tblW w:w="0" w:type="auto"/>
        <w:jc w:val="center"/>
        <w:tblLook w:val="04A0" w:firstRow="1" w:lastRow="0" w:firstColumn="1" w:lastColumn="0" w:noHBand="0" w:noVBand="1"/>
      </w:tblPr>
      <w:tblGrid>
        <w:gridCol w:w="562"/>
        <w:gridCol w:w="1843"/>
        <w:gridCol w:w="3351"/>
        <w:gridCol w:w="2107"/>
        <w:gridCol w:w="1487"/>
      </w:tblGrid>
      <w:tr w:rsidR="00CB5B31" w:rsidRPr="004F3DF1" w14:paraId="2FC68436" w14:textId="77777777" w:rsidTr="007D12D3">
        <w:trPr>
          <w:cantSplit/>
          <w:tblHeader/>
          <w:jc w:val="center"/>
        </w:trPr>
        <w:tc>
          <w:tcPr>
            <w:tcW w:w="2405" w:type="dxa"/>
            <w:gridSpan w:val="2"/>
            <w:shd w:val="clear" w:color="auto" w:fill="4F81BD" w:themeFill="accent1"/>
            <w:vAlign w:val="center"/>
          </w:tcPr>
          <w:p w14:paraId="64A5BDC3" w14:textId="0A578BAB" w:rsidR="00526B85" w:rsidRPr="007D12D3" w:rsidRDefault="00526B85" w:rsidP="007D12D3">
            <w:pPr>
              <w:jc w:val="center"/>
              <w:rPr>
                <w:b/>
                <w:color w:val="FFFFFF" w:themeColor="background1"/>
                <w:highlight w:val="yellow"/>
                <w:lang w:val="en-US"/>
              </w:rPr>
            </w:pPr>
            <w:r w:rsidRPr="007D12D3">
              <w:rPr>
                <w:b/>
                <w:color w:val="FFFFFF" w:themeColor="background1"/>
                <w:lang w:val="en-US"/>
              </w:rPr>
              <w:t>Type of stove</w:t>
            </w:r>
          </w:p>
        </w:tc>
        <w:tc>
          <w:tcPr>
            <w:tcW w:w="3351" w:type="dxa"/>
            <w:shd w:val="clear" w:color="auto" w:fill="4F81BD" w:themeFill="accent1"/>
            <w:vAlign w:val="center"/>
          </w:tcPr>
          <w:p w14:paraId="456DC6D8" w14:textId="77777777" w:rsidR="00526B85" w:rsidRPr="007D12D3" w:rsidRDefault="00526B85" w:rsidP="007D12D3">
            <w:pPr>
              <w:jc w:val="center"/>
              <w:rPr>
                <w:b/>
                <w:color w:val="FFFFFF" w:themeColor="background1"/>
                <w:highlight w:val="yellow"/>
                <w:lang w:val="en-US"/>
              </w:rPr>
            </w:pPr>
            <w:r w:rsidRPr="007D12D3">
              <w:rPr>
                <w:b/>
                <w:color w:val="FFFFFF" w:themeColor="background1"/>
                <w:lang w:val="en-US"/>
              </w:rPr>
              <w:t>Description</w:t>
            </w:r>
          </w:p>
        </w:tc>
        <w:tc>
          <w:tcPr>
            <w:tcW w:w="2107" w:type="dxa"/>
            <w:shd w:val="clear" w:color="auto" w:fill="4F81BD" w:themeFill="accent1"/>
            <w:vAlign w:val="center"/>
          </w:tcPr>
          <w:p w14:paraId="1F72209E" w14:textId="4B7D7C62" w:rsidR="00526B85" w:rsidRPr="007D12D3" w:rsidRDefault="00526B85" w:rsidP="007D12D3">
            <w:pPr>
              <w:jc w:val="center"/>
              <w:rPr>
                <w:b/>
                <w:color w:val="FFFFFF" w:themeColor="background1"/>
                <w:highlight w:val="yellow"/>
                <w:lang w:val="en-US"/>
              </w:rPr>
            </w:pPr>
            <w:r w:rsidRPr="007D12D3">
              <w:rPr>
                <w:b/>
                <w:color w:val="FFFFFF" w:themeColor="background1"/>
                <w:lang w:val="en-US"/>
              </w:rPr>
              <w:t>Technology Examples</w:t>
            </w:r>
          </w:p>
        </w:tc>
        <w:tc>
          <w:tcPr>
            <w:tcW w:w="1487" w:type="dxa"/>
            <w:shd w:val="clear" w:color="auto" w:fill="4F81BD" w:themeFill="accent1"/>
            <w:vAlign w:val="center"/>
          </w:tcPr>
          <w:p w14:paraId="785A0032" w14:textId="77777777" w:rsidR="00526B85" w:rsidRPr="007D12D3" w:rsidRDefault="00526B85" w:rsidP="007D12D3">
            <w:pPr>
              <w:jc w:val="center"/>
              <w:rPr>
                <w:b/>
                <w:color w:val="FFFFFF" w:themeColor="background1"/>
                <w:lang w:val="en-US"/>
              </w:rPr>
            </w:pPr>
            <w:r w:rsidRPr="007D12D3">
              <w:rPr>
                <w:b/>
                <w:color w:val="FFFFFF" w:themeColor="background1"/>
                <w:lang w:val="en-US"/>
              </w:rPr>
              <w:t>Preliminary ISO rating</w:t>
            </w:r>
          </w:p>
        </w:tc>
      </w:tr>
      <w:tr w:rsidR="00CB5B31" w:rsidRPr="004F3DF1" w14:paraId="1D12FD47" w14:textId="77777777" w:rsidTr="00D3671A">
        <w:trPr>
          <w:jc w:val="center"/>
        </w:trPr>
        <w:tc>
          <w:tcPr>
            <w:tcW w:w="2405" w:type="dxa"/>
            <w:gridSpan w:val="2"/>
          </w:tcPr>
          <w:p w14:paraId="6DCAE3CE" w14:textId="20B3E71D" w:rsidR="00526B85" w:rsidRPr="007D12D3" w:rsidRDefault="00526B85">
            <w:pPr>
              <w:rPr>
                <w:lang w:val="en-US"/>
              </w:rPr>
            </w:pPr>
            <w:r w:rsidRPr="007D12D3">
              <w:rPr>
                <w:lang w:val="en-US"/>
              </w:rPr>
              <w:t xml:space="preserve">Traditional cook stoves (TCS) </w:t>
            </w:r>
          </w:p>
        </w:tc>
        <w:tc>
          <w:tcPr>
            <w:tcW w:w="3351" w:type="dxa"/>
          </w:tcPr>
          <w:p w14:paraId="1B924E06" w14:textId="0CF681E5" w:rsidR="00526B85" w:rsidRPr="007D12D3" w:rsidRDefault="00526B85" w:rsidP="008575A0">
            <w:pPr>
              <w:rPr>
                <w:lang w:val="en-US"/>
              </w:rPr>
            </w:pPr>
            <w:r w:rsidRPr="007D12D3">
              <w:rPr>
                <w:lang w:val="en-US"/>
              </w:rPr>
              <w:t>TCS are a very baseline technology. They mainly use solid fuels (fuel wood, coal and crop residue)</w:t>
            </w:r>
          </w:p>
        </w:tc>
        <w:tc>
          <w:tcPr>
            <w:tcW w:w="2107" w:type="dxa"/>
          </w:tcPr>
          <w:p w14:paraId="56C7FD24" w14:textId="3C34DE7E" w:rsidR="00526B85" w:rsidRPr="007D12D3" w:rsidRDefault="00526B85" w:rsidP="008575A0">
            <w:pPr>
              <w:rPr>
                <w:lang w:val="en-US"/>
              </w:rPr>
            </w:pPr>
            <w:r w:rsidRPr="007D12D3">
              <w:rPr>
                <w:lang w:val="en-US"/>
              </w:rPr>
              <w:t>Three stone fires,</w:t>
            </w:r>
          </w:p>
          <w:p w14:paraId="51473A6C" w14:textId="61083E5E" w:rsidR="00526B85" w:rsidRPr="007D12D3" w:rsidRDefault="00526B85" w:rsidP="008575A0">
            <w:pPr>
              <w:rPr>
                <w:lang w:val="en-US"/>
              </w:rPr>
            </w:pPr>
            <w:r w:rsidRPr="007D12D3">
              <w:rPr>
                <w:lang w:val="en-US"/>
              </w:rPr>
              <w:t>basic traditional chulhas,</w:t>
            </w:r>
          </w:p>
          <w:p w14:paraId="3499341A" w14:textId="77777777" w:rsidR="00526B85" w:rsidRPr="007D12D3" w:rsidRDefault="00526B85" w:rsidP="008575A0">
            <w:pPr>
              <w:rPr>
                <w:lang w:val="en-US"/>
              </w:rPr>
            </w:pPr>
            <w:r w:rsidRPr="007D12D3">
              <w:rPr>
                <w:lang w:val="en-US"/>
              </w:rPr>
              <w:t>Unvented coal stoves</w:t>
            </w:r>
          </w:p>
        </w:tc>
        <w:tc>
          <w:tcPr>
            <w:tcW w:w="1487" w:type="dxa"/>
          </w:tcPr>
          <w:p w14:paraId="74708E60" w14:textId="77777777" w:rsidR="00526B85" w:rsidRPr="007D12D3" w:rsidRDefault="00526B85">
            <w:pPr>
              <w:rPr>
                <w:lang w:val="en-US"/>
              </w:rPr>
            </w:pPr>
            <w:r w:rsidRPr="007D12D3">
              <w:rPr>
                <w:lang w:val="en-US"/>
              </w:rPr>
              <w:t>ISO tier 0</w:t>
            </w:r>
          </w:p>
        </w:tc>
      </w:tr>
      <w:tr w:rsidR="00D3671A" w:rsidRPr="004F3DF1" w14:paraId="492021A3" w14:textId="77777777" w:rsidTr="007D12D3">
        <w:trPr>
          <w:jc w:val="center"/>
        </w:trPr>
        <w:tc>
          <w:tcPr>
            <w:tcW w:w="562" w:type="dxa"/>
            <w:vMerge w:val="restart"/>
            <w:textDirection w:val="btLr"/>
          </w:tcPr>
          <w:p w14:paraId="1D005797" w14:textId="144D8341" w:rsidR="00D3671A" w:rsidRPr="007D12D3" w:rsidRDefault="00D3671A">
            <w:pPr>
              <w:rPr>
                <w:lang w:val="en-US"/>
              </w:rPr>
            </w:pPr>
            <w:r w:rsidRPr="007D12D3">
              <w:rPr>
                <w:lang w:val="en-US"/>
              </w:rPr>
              <w:t>Efficient Cookstoves</w:t>
            </w:r>
          </w:p>
        </w:tc>
        <w:tc>
          <w:tcPr>
            <w:tcW w:w="1843" w:type="dxa"/>
          </w:tcPr>
          <w:p w14:paraId="7C8B3EC4" w14:textId="6B7C5A76" w:rsidR="00D3671A" w:rsidRPr="007D12D3" w:rsidRDefault="00D3671A" w:rsidP="008575A0">
            <w:pPr>
              <w:rPr>
                <w:lang w:val="en-US"/>
              </w:rPr>
            </w:pPr>
            <w:r w:rsidRPr="007D12D3">
              <w:rPr>
                <w:lang w:val="en-US"/>
              </w:rPr>
              <w:t>Basic Improved Cookstoves (ICS)</w:t>
            </w:r>
          </w:p>
        </w:tc>
        <w:tc>
          <w:tcPr>
            <w:tcW w:w="3351" w:type="dxa"/>
          </w:tcPr>
          <w:p w14:paraId="04F3EB54" w14:textId="77777777" w:rsidR="00D3671A" w:rsidRPr="007D12D3" w:rsidRDefault="00D3671A" w:rsidP="008575A0">
            <w:pPr>
              <w:rPr>
                <w:lang w:val="en-US"/>
              </w:rPr>
            </w:pPr>
            <w:r w:rsidRPr="007D12D3">
              <w:rPr>
                <w:lang w:val="en-US"/>
              </w:rPr>
              <w:t>Mainly solid fuel based but with slightly higher fuel efficiency providing less than 25% lower fuel use than traditional stoves</w:t>
            </w:r>
          </w:p>
        </w:tc>
        <w:tc>
          <w:tcPr>
            <w:tcW w:w="2107" w:type="dxa"/>
          </w:tcPr>
          <w:p w14:paraId="4FFB8A6E" w14:textId="2E34302B" w:rsidR="00D3671A" w:rsidRPr="007D12D3" w:rsidRDefault="00D3671A" w:rsidP="008575A0">
            <w:pPr>
              <w:rPr>
                <w:lang w:val="en-US"/>
              </w:rPr>
            </w:pPr>
            <w:r w:rsidRPr="007D12D3">
              <w:rPr>
                <w:lang w:val="en-US"/>
              </w:rPr>
              <w:t>Basic improved chimney chulhas, Basic biomass portable stoves, Basic vented coal stoves</w:t>
            </w:r>
          </w:p>
        </w:tc>
        <w:tc>
          <w:tcPr>
            <w:tcW w:w="1487" w:type="dxa"/>
          </w:tcPr>
          <w:p w14:paraId="7FFA8729" w14:textId="77777777" w:rsidR="00D3671A" w:rsidRPr="007D12D3" w:rsidRDefault="00D3671A">
            <w:pPr>
              <w:rPr>
                <w:lang w:val="en-US"/>
              </w:rPr>
            </w:pPr>
            <w:r w:rsidRPr="007D12D3">
              <w:rPr>
                <w:lang w:val="en-US"/>
              </w:rPr>
              <w:t>ISO tier 0 - 1</w:t>
            </w:r>
          </w:p>
        </w:tc>
      </w:tr>
      <w:tr w:rsidR="00D3671A" w:rsidRPr="004F3DF1" w14:paraId="4285A758" w14:textId="77777777" w:rsidTr="007D12D3">
        <w:trPr>
          <w:jc w:val="center"/>
        </w:trPr>
        <w:tc>
          <w:tcPr>
            <w:tcW w:w="562" w:type="dxa"/>
            <w:vMerge/>
            <w:textDirection w:val="btLr"/>
            <w:vAlign w:val="center"/>
          </w:tcPr>
          <w:p w14:paraId="1B74121E" w14:textId="7BBF79FA" w:rsidR="00D3671A" w:rsidRPr="007D12D3" w:rsidRDefault="00D3671A" w:rsidP="007D12D3">
            <w:pPr>
              <w:jc w:val="both"/>
              <w:rPr>
                <w:lang w:val="en-US"/>
              </w:rPr>
            </w:pPr>
          </w:p>
        </w:tc>
        <w:tc>
          <w:tcPr>
            <w:tcW w:w="1843" w:type="dxa"/>
          </w:tcPr>
          <w:p w14:paraId="70B739DC" w14:textId="542B47F3" w:rsidR="00D3671A" w:rsidRPr="007D12D3" w:rsidRDefault="00D3671A" w:rsidP="008575A0">
            <w:pPr>
              <w:rPr>
                <w:lang w:val="en-US"/>
              </w:rPr>
            </w:pPr>
            <w:r w:rsidRPr="007D12D3">
              <w:rPr>
                <w:lang w:val="en-US"/>
              </w:rPr>
              <w:t>Intermediate ICS</w:t>
            </w:r>
          </w:p>
        </w:tc>
        <w:tc>
          <w:tcPr>
            <w:tcW w:w="3351" w:type="dxa"/>
          </w:tcPr>
          <w:p w14:paraId="4033B059" w14:textId="77777777" w:rsidR="00D3671A" w:rsidRPr="007D12D3" w:rsidRDefault="00D3671A" w:rsidP="008575A0">
            <w:pPr>
              <w:rPr>
                <w:lang w:val="en-US"/>
              </w:rPr>
            </w:pPr>
            <w:r w:rsidRPr="007D12D3">
              <w:rPr>
                <w:lang w:val="en-US"/>
              </w:rPr>
              <w:t>Improved fuel efficiency and better fuel combustion leading to up to 50% fuel savings.</w:t>
            </w:r>
          </w:p>
        </w:tc>
        <w:tc>
          <w:tcPr>
            <w:tcW w:w="2107" w:type="dxa"/>
          </w:tcPr>
          <w:p w14:paraId="122EE9BB" w14:textId="6965154D" w:rsidR="00D3671A" w:rsidRPr="007D12D3" w:rsidRDefault="00D3671A" w:rsidP="008575A0">
            <w:pPr>
              <w:rPr>
                <w:lang w:val="en-US"/>
              </w:rPr>
            </w:pPr>
            <w:r w:rsidRPr="007D12D3">
              <w:rPr>
                <w:lang w:val="en-US"/>
              </w:rPr>
              <w:t>Rocket stoves, Highly improved charcoal stoves, Highly efficient coal stoves</w:t>
            </w:r>
          </w:p>
        </w:tc>
        <w:tc>
          <w:tcPr>
            <w:tcW w:w="1487" w:type="dxa"/>
          </w:tcPr>
          <w:p w14:paraId="2CC95319" w14:textId="77777777" w:rsidR="00D3671A" w:rsidRPr="007D12D3" w:rsidRDefault="00D3671A">
            <w:pPr>
              <w:rPr>
                <w:lang w:val="en-US"/>
              </w:rPr>
            </w:pPr>
            <w:r w:rsidRPr="007D12D3">
              <w:rPr>
                <w:lang w:val="en-US"/>
              </w:rPr>
              <w:t xml:space="preserve">ISO tier 1 -2 </w:t>
            </w:r>
          </w:p>
        </w:tc>
      </w:tr>
      <w:tr w:rsidR="00D3671A" w:rsidRPr="004F3DF1" w14:paraId="69D853A1" w14:textId="77777777" w:rsidTr="007D12D3">
        <w:trPr>
          <w:jc w:val="center"/>
        </w:trPr>
        <w:tc>
          <w:tcPr>
            <w:tcW w:w="562" w:type="dxa"/>
            <w:vMerge w:val="restart"/>
            <w:textDirection w:val="btLr"/>
          </w:tcPr>
          <w:p w14:paraId="2B801D0E" w14:textId="7FF9B921" w:rsidR="00D3671A" w:rsidRPr="007D12D3" w:rsidRDefault="00D3671A">
            <w:pPr>
              <w:rPr>
                <w:lang w:val="en-US"/>
              </w:rPr>
            </w:pPr>
            <w:r w:rsidRPr="007D12D3">
              <w:rPr>
                <w:lang w:val="en-US"/>
              </w:rPr>
              <w:lastRenderedPageBreak/>
              <w:t>Clean Cookstoves</w:t>
            </w:r>
          </w:p>
        </w:tc>
        <w:tc>
          <w:tcPr>
            <w:tcW w:w="1843" w:type="dxa"/>
          </w:tcPr>
          <w:p w14:paraId="1C71BCD4" w14:textId="4EE7BE66" w:rsidR="00D3671A" w:rsidRPr="007D12D3" w:rsidRDefault="00D3671A" w:rsidP="008575A0">
            <w:pPr>
              <w:rPr>
                <w:lang w:val="en-US"/>
              </w:rPr>
            </w:pPr>
            <w:r w:rsidRPr="007D12D3">
              <w:rPr>
                <w:lang w:val="en-US"/>
              </w:rPr>
              <w:t>Advanced ICS</w:t>
            </w:r>
          </w:p>
        </w:tc>
        <w:tc>
          <w:tcPr>
            <w:tcW w:w="3351" w:type="dxa"/>
          </w:tcPr>
          <w:p w14:paraId="5265CD08" w14:textId="77777777" w:rsidR="00D3671A" w:rsidRPr="007D12D3" w:rsidRDefault="00D3671A" w:rsidP="008575A0">
            <w:pPr>
              <w:rPr>
                <w:lang w:val="en-US"/>
              </w:rPr>
            </w:pPr>
            <w:r w:rsidRPr="007D12D3">
              <w:rPr>
                <w:lang w:val="en-US"/>
              </w:rPr>
              <w:t>Using gasification technology that reduces emissions through improved combustion</w:t>
            </w:r>
          </w:p>
        </w:tc>
        <w:tc>
          <w:tcPr>
            <w:tcW w:w="2107" w:type="dxa"/>
          </w:tcPr>
          <w:p w14:paraId="552A0157" w14:textId="65EF1272" w:rsidR="00D3671A" w:rsidRPr="007D12D3" w:rsidRDefault="00D3671A" w:rsidP="008575A0">
            <w:pPr>
              <w:rPr>
                <w:lang w:val="en-US"/>
              </w:rPr>
            </w:pPr>
            <w:r w:rsidRPr="007D12D3">
              <w:rPr>
                <w:lang w:val="en-US"/>
              </w:rPr>
              <w:t>Natural draft gasifier, Fan gasifiers</w:t>
            </w:r>
          </w:p>
        </w:tc>
        <w:tc>
          <w:tcPr>
            <w:tcW w:w="1487" w:type="dxa"/>
          </w:tcPr>
          <w:p w14:paraId="4782392D" w14:textId="77777777" w:rsidR="00D3671A" w:rsidRPr="007D12D3" w:rsidRDefault="00D3671A">
            <w:pPr>
              <w:rPr>
                <w:lang w:val="en-US"/>
              </w:rPr>
            </w:pPr>
            <w:r w:rsidRPr="007D12D3">
              <w:rPr>
                <w:lang w:val="en-US"/>
              </w:rPr>
              <w:t>ISO tier 2 -4</w:t>
            </w:r>
          </w:p>
        </w:tc>
      </w:tr>
      <w:tr w:rsidR="00D3671A" w:rsidRPr="004F3DF1" w14:paraId="47C469BB" w14:textId="77777777" w:rsidTr="007D12D3">
        <w:trPr>
          <w:jc w:val="center"/>
        </w:trPr>
        <w:tc>
          <w:tcPr>
            <w:tcW w:w="562" w:type="dxa"/>
            <w:vMerge/>
          </w:tcPr>
          <w:p w14:paraId="080B5EF4" w14:textId="5AB57FEE" w:rsidR="00D3671A" w:rsidRPr="007D12D3" w:rsidRDefault="00D3671A">
            <w:pPr>
              <w:rPr>
                <w:lang w:val="en-US"/>
              </w:rPr>
            </w:pPr>
          </w:p>
        </w:tc>
        <w:tc>
          <w:tcPr>
            <w:tcW w:w="1843" w:type="dxa"/>
          </w:tcPr>
          <w:p w14:paraId="2B0D30FD" w14:textId="6CE77F4B" w:rsidR="00D3671A" w:rsidRPr="007D12D3" w:rsidRDefault="00D3671A" w:rsidP="008575A0">
            <w:pPr>
              <w:rPr>
                <w:lang w:val="en-US"/>
              </w:rPr>
            </w:pPr>
            <w:r w:rsidRPr="007D12D3">
              <w:rPr>
                <w:lang w:val="en-US"/>
              </w:rPr>
              <w:t>Modern fuel solutions</w:t>
            </w:r>
          </w:p>
        </w:tc>
        <w:tc>
          <w:tcPr>
            <w:tcW w:w="3351" w:type="dxa"/>
          </w:tcPr>
          <w:p w14:paraId="341D2A29" w14:textId="77777777" w:rsidR="00D3671A" w:rsidRPr="007D12D3" w:rsidRDefault="00D3671A" w:rsidP="008575A0">
            <w:pPr>
              <w:rPr>
                <w:lang w:val="en-US"/>
              </w:rPr>
            </w:pPr>
            <w:r w:rsidRPr="007D12D3">
              <w:rPr>
                <w:lang w:val="en-US"/>
              </w:rPr>
              <w:t>Stoves using modern fuels such as LPG and natural gas</w:t>
            </w:r>
          </w:p>
        </w:tc>
        <w:tc>
          <w:tcPr>
            <w:tcW w:w="2107" w:type="dxa"/>
          </w:tcPr>
          <w:p w14:paraId="0901FC9F" w14:textId="624C2C49" w:rsidR="00D3671A" w:rsidRPr="007D12D3" w:rsidRDefault="00D3671A" w:rsidP="008575A0">
            <w:pPr>
              <w:rPr>
                <w:lang w:val="en-US"/>
              </w:rPr>
            </w:pPr>
            <w:r w:rsidRPr="007D12D3">
              <w:rPr>
                <w:lang w:val="en-US"/>
              </w:rPr>
              <w:t>LPG stoves, Electric stoves</w:t>
            </w:r>
          </w:p>
          <w:p w14:paraId="2C452466" w14:textId="66346CE3" w:rsidR="00D3671A" w:rsidRPr="007D12D3" w:rsidRDefault="00D3671A" w:rsidP="008575A0">
            <w:pPr>
              <w:rPr>
                <w:lang w:val="en-US"/>
              </w:rPr>
            </w:pPr>
            <w:r w:rsidRPr="007D12D3">
              <w:rPr>
                <w:lang w:val="en-US"/>
              </w:rPr>
              <w:t>Natural gas stoves</w:t>
            </w:r>
          </w:p>
        </w:tc>
        <w:tc>
          <w:tcPr>
            <w:tcW w:w="1487" w:type="dxa"/>
          </w:tcPr>
          <w:p w14:paraId="73921F37" w14:textId="77777777" w:rsidR="00D3671A" w:rsidRPr="007D12D3" w:rsidRDefault="00D3671A">
            <w:pPr>
              <w:rPr>
                <w:lang w:val="en-US"/>
              </w:rPr>
            </w:pPr>
            <w:r w:rsidRPr="007D12D3">
              <w:rPr>
                <w:lang w:val="en-US"/>
              </w:rPr>
              <w:t>ISO tier 3 -4</w:t>
            </w:r>
          </w:p>
        </w:tc>
      </w:tr>
      <w:tr w:rsidR="00D3671A" w:rsidRPr="004F3DF1" w14:paraId="2F6B5AA4" w14:textId="77777777" w:rsidTr="007D12D3">
        <w:trPr>
          <w:jc w:val="center"/>
        </w:trPr>
        <w:tc>
          <w:tcPr>
            <w:tcW w:w="562" w:type="dxa"/>
            <w:vMerge/>
          </w:tcPr>
          <w:p w14:paraId="2447C83A" w14:textId="043554E0" w:rsidR="00D3671A" w:rsidRPr="007D12D3" w:rsidRDefault="00D3671A">
            <w:pPr>
              <w:rPr>
                <w:lang w:val="en-US"/>
              </w:rPr>
            </w:pPr>
          </w:p>
        </w:tc>
        <w:tc>
          <w:tcPr>
            <w:tcW w:w="1843" w:type="dxa"/>
          </w:tcPr>
          <w:p w14:paraId="55190260" w14:textId="3746701D" w:rsidR="00D3671A" w:rsidRPr="007D12D3" w:rsidRDefault="00D3671A" w:rsidP="008575A0">
            <w:pPr>
              <w:rPr>
                <w:lang w:val="en-US"/>
              </w:rPr>
            </w:pPr>
            <w:r w:rsidRPr="007D12D3">
              <w:rPr>
                <w:lang w:val="en-US"/>
              </w:rPr>
              <w:t>Renewable Energy solutions</w:t>
            </w:r>
          </w:p>
        </w:tc>
        <w:tc>
          <w:tcPr>
            <w:tcW w:w="3351" w:type="dxa"/>
          </w:tcPr>
          <w:p w14:paraId="3B7CF5BE" w14:textId="77777777" w:rsidR="00D3671A" w:rsidRPr="007D12D3" w:rsidRDefault="00D3671A" w:rsidP="008575A0">
            <w:pPr>
              <w:rPr>
                <w:lang w:val="en-US"/>
              </w:rPr>
            </w:pPr>
            <w:r w:rsidRPr="007D12D3">
              <w:rPr>
                <w:lang w:val="en-US"/>
              </w:rPr>
              <w:t>Stoves that rely on renewable fuels such as solar energy or biogas.</w:t>
            </w:r>
          </w:p>
        </w:tc>
        <w:tc>
          <w:tcPr>
            <w:tcW w:w="2107" w:type="dxa"/>
          </w:tcPr>
          <w:p w14:paraId="6251F289" w14:textId="3BC009AB" w:rsidR="00D3671A" w:rsidRPr="007D12D3" w:rsidRDefault="00D3671A" w:rsidP="008575A0">
            <w:pPr>
              <w:rPr>
                <w:lang w:val="en-US"/>
              </w:rPr>
            </w:pPr>
            <w:r w:rsidRPr="007D12D3">
              <w:rPr>
                <w:lang w:val="en-US"/>
              </w:rPr>
              <w:t>Biogas stoves, Biofuels / ethanol stoves, Solar / retained heat cookers</w:t>
            </w:r>
          </w:p>
        </w:tc>
        <w:tc>
          <w:tcPr>
            <w:tcW w:w="1487" w:type="dxa"/>
          </w:tcPr>
          <w:p w14:paraId="7CD26B4D" w14:textId="7C94B453" w:rsidR="00D3671A" w:rsidRPr="007D12D3" w:rsidRDefault="00D3671A">
            <w:pPr>
              <w:rPr>
                <w:lang w:val="en-US"/>
              </w:rPr>
            </w:pPr>
            <w:r w:rsidRPr="007D12D3">
              <w:rPr>
                <w:lang w:val="en-US"/>
              </w:rPr>
              <w:t>ISO tier 3 -4</w:t>
            </w:r>
          </w:p>
        </w:tc>
      </w:tr>
    </w:tbl>
    <w:p w14:paraId="344ABEAE" w14:textId="47D030AE" w:rsidR="009E47A4" w:rsidRPr="007D12D3" w:rsidRDefault="009E47A4">
      <w:pPr>
        <w:rPr>
          <w:lang w:val="en-US"/>
        </w:rPr>
      </w:pPr>
      <w:bookmarkStart w:id="22" w:name="_Toc455940940"/>
    </w:p>
    <w:p w14:paraId="33555156" w14:textId="1EF8B4CC" w:rsidR="001E53E4" w:rsidRPr="00000908" w:rsidRDefault="009E47A4" w:rsidP="007D12D3">
      <w:r w:rsidRPr="007D12D3">
        <w:rPr>
          <w:lang w:val="en-US"/>
        </w:rPr>
        <w:t xml:space="preserve">In rural areas where there is low or no availability of alternative fuels, replacing the TCS with </w:t>
      </w:r>
      <w:r w:rsidR="00375D76" w:rsidRPr="007D12D3">
        <w:rPr>
          <w:lang w:val="en-US"/>
        </w:rPr>
        <w:t xml:space="preserve">improved cookstoves (ICS) </w:t>
      </w:r>
      <w:r w:rsidRPr="007D12D3">
        <w:rPr>
          <w:lang w:val="en-US"/>
        </w:rPr>
        <w:t xml:space="preserve">is an achievable solution </w:t>
      </w:r>
      <w:r w:rsidRPr="007D12D3">
        <w:rPr>
          <w:lang w:val="en-US"/>
        </w:rPr>
        <w:fldChar w:fldCharType="begin"/>
      </w:r>
      <w:r w:rsidRPr="007D12D3">
        <w:rPr>
          <w:lang w:val="en-US"/>
        </w:rPr>
        <w:instrText xml:space="preserve"> ADDIN ZOTERO_ITEM CSL_CITATION {"citationID":"RWFI0vOT","properties":{"formattedCitation":"(International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Pr="007D12D3">
        <w:rPr>
          <w:lang w:val="en-US"/>
        </w:rPr>
        <w:fldChar w:fldCharType="separate"/>
      </w:r>
      <w:r w:rsidR="00685A86" w:rsidRPr="007D12D3">
        <w:rPr>
          <w:noProof/>
          <w:lang w:val="en-US"/>
        </w:rPr>
        <w:t>(International Energy Agency, 2014)</w:t>
      </w:r>
      <w:r w:rsidRPr="007D12D3">
        <w:rPr>
          <w:lang w:val="en-US"/>
        </w:rPr>
        <w:fldChar w:fldCharType="end"/>
      </w:r>
      <w:r w:rsidRPr="007D12D3">
        <w:rPr>
          <w:lang w:val="en-US"/>
        </w:rPr>
        <w:t xml:space="preserve">. ICS help to reduce the amount of smoke released </w:t>
      </w:r>
      <w:r w:rsidR="0022303C" w:rsidRPr="007D12D3">
        <w:rPr>
          <w:lang w:val="en-US"/>
        </w:rPr>
        <w:t xml:space="preserve">due to combustion of biomass </w:t>
      </w:r>
      <w:r w:rsidRPr="007D12D3">
        <w:rPr>
          <w:lang w:val="en-US"/>
        </w:rPr>
        <w:t xml:space="preserve">and also provide an improved combustion of the fuel used. Fuelwood or charcoal are the typical fuels used for combustion in the ICS </w:t>
      </w:r>
      <w:r w:rsidRPr="007D12D3">
        <w:rPr>
          <w:lang w:val="en-US"/>
        </w:rPr>
        <w:fldChar w:fldCharType="begin"/>
      </w:r>
      <w:r w:rsidRPr="007D12D3">
        <w:rPr>
          <w:lang w:val="en-US"/>
        </w:rPr>
        <w:instrText xml:space="preserve"> ADDIN ZOTERO_ITEM CSL_CITATION {"citationID":"FWgueNFn","properties":{"formattedCitation":"(International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Pr="007D12D3">
        <w:rPr>
          <w:lang w:val="en-US"/>
        </w:rPr>
        <w:fldChar w:fldCharType="separate"/>
      </w:r>
      <w:r w:rsidR="00685A86" w:rsidRPr="007D12D3">
        <w:rPr>
          <w:noProof/>
          <w:lang w:val="en-US"/>
        </w:rPr>
        <w:t>(International Energy Agency, 2014)</w:t>
      </w:r>
      <w:r w:rsidRPr="007D12D3">
        <w:rPr>
          <w:lang w:val="en-US"/>
        </w:rPr>
        <w:fldChar w:fldCharType="end"/>
      </w:r>
      <w:r w:rsidRPr="007D12D3">
        <w:rPr>
          <w:lang w:val="en-US"/>
        </w:rPr>
        <w:t>.</w:t>
      </w:r>
      <w:r w:rsidR="00B134AB" w:rsidRPr="007D12D3">
        <w:rPr>
          <w:lang w:val="en-US"/>
        </w:rPr>
        <w:t xml:space="preserve"> ICS are available in varied efficiencies and are classified as basic to advanced based on the fuel efficiency they can provide (</w:t>
      </w:r>
      <w:r w:rsidR="00B134AB" w:rsidRPr="007D12D3">
        <w:rPr>
          <w:lang w:val="en-US"/>
        </w:rPr>
        <w:fldChar w:fldCharType="begin"/>
      </w:r>
      <w:r w:rsidR="00B134AB" w:rsidRPr="007D12D3">
        <w:rPr>
          <w:lang w:val="en-US"/>
        </w:rPr>
        <w:instrText xml:space="preserve"> REF _Ref4329191 \h </w:instrText>
      </w:r>
      <w:r w:rsidR="00B134AB" w:rsidRPr="007D12D3">
        <w:rPr>
          <w:lang w:val="en-US"/>
        </w:rPr>
      </w:r>
      <w:r w:rsidR="00B134AB" w:rsidRPr="007D12D3">
        <w:rPr>
          <w:lang w:val="en-US"/>
        </w:rPr>
        <w:fldChar w:fldCharType="separate"/>
      </w:r>
      <w:r w:rsidR="00C6464B" w:rsidRPr="007D12D3">
        <w:t xml:space="preserve">Table </w:t>
      </w:r>
      <w:r w:rsidR="00C6464B">
        <w:rPr>
          <w:noProof/>
        </w:rPr>
        <w:t>1</w:t>
      </w:r>
      <w:r w:rsidR="00C6464B" w:rsidRPr="004F3DF1">
        <w:t>.</w:t>
      </w:r>
      <w:r w:rsidR="00C6464B">
        <w:rPr>
          <w:noProof/>
        </w:rPr>
        <w:t>2</w:t>
      </w:r>
      <w:r w:rsidR="00B134AB" w:rsidRPr="007D12D3">
        <w:rPr>
          <w:lang w:val="en-US"/>
        </w:rPr>
        <w:fldChar w:fldCharType="end"/>
      </w:r>
      <w:r w:rsidR="00B134AB" w:rsidRPr="007D12D3">
        <w:rPr>
          <w:lang w:val="en-US"/>
        </w:rPr>
        <w:t>).</w:t>
      </w:r>
    </w:p>
    <w:p w14:paraId="4B770C96" w14:textId="4CE6BA5B" w:rsidR="00775D9E" w:rsidRPr="004F3DF1" w:rsidRDefault="00775D9E" w:rsidP="007D12D3">
      <w:pPr>
        <w:pStyle w:val="Heading4"/>
      </w:pPr>
      <w:r w:rsidRPr="004F3DF1">
        <w:t>Efficient Cookstoves (Biomass based)</w:t>
      </w:r>
    </w:p>
    <w:p w14:paraId="49EEFD34" w14:textId="78512E61" w:rsidR="00D3671A" w:rsidRPr="00000908" w:rsidRDefault="00BA7829" w:rsidP="007D12D3">
      <w:r w:rsidRPr="007D12D3">
        <w:rPr>
          <w:lang w:val="en-US"/>
        </w:rPr>
        <w:t xml:space="preserve">More than 50 types of </w:t>
      </w:r>
      <w:r w:rsidR="001E53E4" w:rsidRPr="007D12D3">
        <w:rPr>
          <w:lang w:val="en-US"/>
        </w:rPr>
        <w:t>efficient biomass cookstoves exist</w:t>
      </w:r>
      <w:r w:rsidR="00155D5B" w:rsidRPr="007D12D3">
        <w:rPr>
          <w:lang w:val="en-US"/>
        </w:rPr>
        <w:t xml:space="preserve"> </w:t>
      </w:r>
      <w:r w:rsidR="001E53E4" w:rsidRPr="007D12D3">
        <w:rPr>
          <w:lang w:val="en-US"/>
        </w:rPr>
        <w:fldChar w:fldCharType="begin"/>
      </w:r>
      <w:r w:rsidR="001E53E4" w:rsidRPr="007D12D3">
        <w:rPr>
          <w:lang w:val="en-US"/>
        </w:rPr>
        <w:instrText xml:space="preserve"> ADDIN ZOTERO_ITEM CSL_CITATION {"citationID":"hZjPyIcQ","properties":{"formattedCitation":"(DIFFER,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E53E4" w:rsidRPr="007D12D3">
        <w:rPr>
          <w:lang w:val="en-US"/>
        </w:rPr>
        <w:fldChar w:fldCharType="separate"/>
      </w:r>
      <w:r w:rsidR="00685A86" w:rsidRPr="007D12D3">
        <w:rPr>
          <w:noProof/>
          <w:lang w:val="en-US"/>
        </w:rPr>
        <w:t>(DIFFER, 2012)</w:t>
      </w:r>
      <w:r w:rsidR="001E53E4" w:rsidRPr="007D12D3">
        <w:rPr>
          <w:lang w:val="en-US"/>
        </w:rPr>
        <w:fldChar w:fldCharType="end"/>
      </w:r>
      <w:r w:rsidR="00DE5CC6">
        <w:rPr>
          <w:lang w:val="en-US"/>
        </w:rPr>
        <w:t>, and they vary in design, structural materials, and assembly methods and locations</w:t>
      </w:r>
      <w:r w:rsidR="001E53E4" w:rsidRPr="007D12D3">
        <w:rPr>
          <w:lang w:val="en-US"/>
        </w:rPr>
        <w:t xml:space="preserve">. Cookstoves </w:t>
      </w:r>
      <w:r w:rsidR="004B45E0" w:rsidRPr="007D12D3">
        <w:rPr>
          <w:lang w:val="en-US"/>
        </w:rPr>
        <w:t>are made using many different materials, including concrete</w:t>
      </w:r>
      <w:r w:rsidR="001E53E4" w:rsidRPr="007D12D3">
        <w:rPr>
          <w:lang w:val="en-US"/>
        </w:rPr>
        <w:t xml:space="preserve"> </w:t>
      </w:r>
      <w:r w:rsidRPr="007D12D3">
        <w:rPr>
          <w:lang w:val="en-US"/>
        </w:rPr>
        <w:fldChar w:fldCharType="begin"/>
      </w:r>
      <w:r w:rsidRPr="007D12D3">
        <w:rPr>
          <w:lang w:val="en-US"/>
        </w:rPr>
        <w:instrText xml:space="preserve"> ADDIN ZOTERO_ITEM CSL_CITATION {"citationID":"FXHmQQX2","properties":{"formattedCitation":"(Toman &amp; Bluffstone, 2016)","plainCitation":"(Toman &amp; Bluffstone, 2016)","noteIndex":0},"citationItems":[{"id":2933,"uris":["http://zotero.org/groups/2241931/items/8IMXE8WW"],"uri":["http://zotero.org/groups/2241931/items/8IMXE8WW"],"itemData":{"id":2933,"type":"post-weblog","title":"Do households use improved cook stoves? What are the benefits? An Ethiopian case study","genre":"The World Bank","URL":"http://blogs.worldbank.org/developmenttalk/do-households-use-improved-cook-stoves-what-are-benefits-ethiopian-case-study","author":[{"family":"Toman","given":"Micheal"},{"family":"Bluffstone","given":"Randall"}],"issued":{"date-parts":[["2016"]]}}}],"schema":"https://github.com/citation-style-language/schema/raw/master/csl-citation.json"} </w:instrText>
      </w:r>
      <w:r w:rsidRPr="007D12D3">
        <w:rPr>
          <w:lang w:val="en-US"/>
        </w:rPr>
        <w:fldChar w:fldCharType="separate"/>
      </w:r>
      <w:r w:rsidR="00685A86" w:rsidRPr="007D12D3">
        <w:rPr>
          <w:noProof/>
          <w:lang w:val="en-US"/>
        </w:rPr>
        <w:t>(Toman &amp; Bluffstone, 2016)</w:t>
      </w:r>
      <w:r w:rsidRPr="007D12D3">
        <w:rPr>
          <w:lang w:val="en-US"/>
        </w:rPr>
        <w:fldChar w:fldCharType="end"/>
      </w:r>
      <w:r w:rsidR="00D330FB" w:rsidRPr="007D12D3">
        <w:rPr>
          <w:lang w:val="en-US"/>
        </w:rPr>
        <w:t xml:space="preserve">, metal, plastic, ceramic, clay, bricks and dung </w:t>
      </w:r>
      <w:r w:rsidR="00D330FB" w:rsidRPr="007D12D3">
        <w:rPr>
          <w:lang w:val="en-US"/>
        </w:rPr>
        <w:fldChar w:fldCharType="begin"/>
      </w:r>
      <w:r w:rsidR="00D330FB" w:rsidRPr="007D12D3">
        <w:rPr>
          <w:lang w:val="en-US"/>
        </w:rPr>
        <w:instrText xml:space="preserve"> ADDIN ZOTERO_ITEM CSL_CITATION {"citationID":"HWiGP3r6","properties":{"formattedCitation":"(DIFFER,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D330FB" w:rsidRPr="007D12D3">
        <w:rPr>
          <w:lang w:val="en-US"/>
        </w:rPr>
        <w:fldChar w:fldCharType="separate"/>
      </w:r>
      <w:r w:rsidR="00685A86" w:rsidRPr="007D12D3">
        <w:rPr>
          <w:noProof/>
          <w:lang w:val="en-US"/>
        </w:rPr>
        <w:t>(DIFFER, 2012)</w:t>
      </w:r>
      <w:r w:rsidR="00D330FB" w:rsidRPr="007D12D3">
        <w:rPr>
          <w:lang w:val="en-US"/>
        </w:rPr>
        <w:fldChar w:fldCharType="end"/>
      </w:r>
      <w:r w:rsidR="001E53E4" w:rsidRPr="007D12D3">
        <w:rPr>
          <w:lang w:val="en-US"/>
        </w:rPr>
        <w:t xml:space="preserve">. Improved biomass cookstoves can be classified as </w:t>
      </w:r>
      <w:r w:rsidR="001D63B3" w:rsidRPr="007D12D3">
        <w:rPr>
          <w:lang w:val="en-US"/>
        </w:rPr>
        <w:t xml:space="preserve">manufactured rocket stoves and improved cookstoves. The manufactured cookstoves have a standardized design and </w:t>
      </w:r>
      <w:r w:rsidR="001A5FB0" w:rsidRPr="007D12D3">
        <w:rPr>
          <w:lang w:val="en-US"/>
        </w:rPr>
        <w:t xml:space="preserve">could be relatively expensive to bottom-of-the-pyramid customers </w:t>
      </w:r>
      <w:r w:rsidR="001A5FB0" w:rsidRPr="007D12D3">
        <w:rPr>
          <w:lang w:val="en-US"/>
        </w:rPr>
        <w:fldChar w:fldCharType="begin"/>
      </w:r>
      <w:r w:rsidR="001A5FB0" w:rsidRPr="007D12D3">
        <w:rPr>
          <w:lang w:val="en-US"/>
        </w:rPr>
        <w:instrText xml:space="preserve"> ADDIN ZOTERO_ITEM CSL_CITATION {"citationID":"VYZsjwlW","properties":{"formattedCitation":"(DIFFER,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A5FB0" w:rsidRPr="007D12D3">
        <w:rPr>
          <w:lang w:val="en-US"/>
        </w:rPr>
        <w:fldChar w:fldCharType="separate"/>
      </w:r>
      <w:r w:rsidR="00685A86" w:rsidRPr="007D12D3">
        <w:rPr>
          <w:noProof/>
          <w:lang w:val="en-US"/>
        </w:rPr>
        <w:t>(DIFFER, 2012)</w:t>
      </w:r>
      <w:r w:rsidR="001A5FB0" w:rsidRPr="007D12D3">
        <w:rPr>
          <w:lang w:val="en-US"/>
        </w:rPr>
        <w:fldChar w:fldCharType="end"/>
      </w:r>
      <w:r w:rsidR="001A5FB0" w:rsidRPr="007D12D3">
        <w:rPr>
          <w:lang w:val="en-US"/>
        </w:rPr>
        <w:t xml:space="preserve">. The </w:t>
      </w:r>
      <w:r w:rsidR="00DE5CC6">
        <w:rPr>
          <w:lang w:val="en-US"/>
        </w:rPr>
        <w:t xml:space="preserve">most appropriate </w:t>
      </w:r>
      <w:r w:rsidR="001A5FB0" w:rsidRPr="007D12D3">
        <w:rPr>
          <w:lang w:val="en-US"/>
        </w:rPr>
        <w:t>improved cookstoves are ma</w:t>
      </w:r>
      <w:r w:rsidR="00D330FB" w:rsidRPr="007D12D3">
        <w:rPr>
          <w:lang w:val="en-US"/>
        </w:rPr>
        <w:t>de</w:t>
      </w:r>
      <w:r w:rsidR="00DE5CC6">
        <w:rPr>
          <w:lang w:val="en-US"/>
        </w:rPr>
        <w:t xml:space="preserve"> or</w:t>
      </w:r>
      <w:r w:rsidR="00D330FB" w:rsidRPr="007D12D3">
        <w:rPr>
          <w:lang w:val="en-US"/>
        </w:rPr>
        <w:t xml:space="preserve"> assembled </w:t>
      </w:r>
      <w:r w:rsidR="001A5FB0" w:rsidRPr="007D12D3">
        <w:rPr>
          <w:lang w:val="en-US"/>
        </w:rPr>
        <w:t>locally</w:t>
      </w:r>
      <w:r w:rsidR="00D330FB" w:rsidRPr="007D12D3">
        <w:rPr>
          <w:lang w:val="en-US"/>
        </w:rPr>
        <w:t xml:space="preserve"> using imported </w:t>
      </w:r>
      <w:r w:rsidR="00DE5CC6">
        <w:rPr>
          <w:lang w:val="en-US"/>
        </w:rPr>
        <w:t xml:space="preserve">or local </w:t>
      </w:r>
      <w:r w:rsidR="00D330FB" w:rsidRPr="007D12D3">
        <w:rPr>
          <w:lang w:val="en-US"/>
        </w:rPr>
        <w:t>parts</w:t>
      </w:r>
      <w:r w:rsidR="00DE5CC6">
        <w:rPr>
          <w:lang w:val="en-US"/>
        </w:rPr>
        <w:t>. Ideally, assembly is onsite</w:t>
      </w:r>
      <w:r w:rsidR="001A5FB0" w:rsidRPr="007D12D3">
        <w:rPr>
          <w:lang w:val="en-US"/>
        </w:rPr>
        <w:t xml:space="preserve"> reducing transportation</w:t>
      </w:r>
      <w:r w:rsidR="004621E9">
        <w:rPr>
          <w:lang w:val="en-US"/>
        </w:rPr>
        <w:t xml:space="preserve"> needs</w:t>
      </w:r>
      <w:r w:rsidR="001A5FB0" w:rsidRPr="007D12D3">
        <w:rPr>
          <w:lang w:val="en-US"/>
        </w:rPr>
        <w:t>, production costs, and retail costs</w:t>
      </w:r>
      <w:r w:rsidR="00BC7B05" w:rsidRPr="007D12D3">
        <w:rPr>
          <w:lang w:val="en-US"/>
        </w:rPr>
        <w:t xml:space="preserve"> </w:t>
      </w:r>
      <w:r w:rsidR="001A5FB0" w:rsidRPr="007D12D3">
        <w:rPr>
          <w:lang w:val="en-US"/>
        </w:rPr>
        <w:fldChar w:fldCharType="begin"/>
      </w:r>
      <w:r w:rsidR="001A5FB0" w:rsidRPr="007D12D3">
        <w:rPr>
          <w:lang w:val="en-US"/>
        </w:rPr>
        <w:instrText xml:space="preserve"> ADDIN ZOTERO_ITEM CSL_CITATION {"citationID":"0QbmLdOp","properties":{"formattedCitation":"(DIFFER,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A5FB0" w:rsidRPr="007D12D3">
        <w:rPr>
          <w:lang w:val="en-US"/>
        </w:rPr>
        <w:fldChar w:fldCharType="separate"/>
      </w:r>
      <w:r w:rsidR="00685A86" w:rsidRPr="007D12D3">
        <w:rPr>
          <w:noProof/>
          <w:lang w:val="en-US"/>
        </w:rPr>
        <w:t>(DIFFER, 2012)</w:t>
      </w:r>
      <w:r w:rsidR="001A5FB0" w:rsidRPr="007D12D3">
        <w:rPr>
          <w:lang w:val="en-US"/>
        </w:rPr>
        <w:fldChar w:fldCharType="end"/>
      </w:r>
      <w:r w:rsidR="001A5FB0" w:rsidRPr="007D12D3">
        <w:rPr>
          <w:lang w:val="en-US"/>
        </w:rPr>
        <w:t xml:space="preserve">. </w:t>
      </w:r>
      <w:r w:rsidR="007624AF">
        <w:rPr>
          <w:lang w:val="en-US"/>
        </w:rPr>
        <w:t>Typical</w:t>
      </w:r>
      <w:r w:rsidR="001A5FB0" w:rsidRPr="007D12D3">
        <w:rPr>
          <w:lang w:val="en-US"/>
        </w:rPr>
        <w:t xml:space="preserve"> designs range from portable ceramic bowls to large installations with chimneys. The </w:t>
      </w:r>
      <w:r w:rsidR="004621E9">
        <w:rPr>
          <w:lang w:val="en-US"/>
        </w:rPr>
        <w:t>expected lifetime</w:t>
      </w:r>
      <w:r w:rsidR="001A5FB0" w:rsidRPr="007D12D3">
        <w:rPr>
          <w:lang w:val="en-US"/>
        </w:rPr>
        <w:t xml:space="preserve"> of the</w:t>
      </w:r>
      <w:r w:rsidR="004621E9">
        <w:rPr>
          <w:lang w:val="en-US"/>
        </w:rPr>
        <w:t>se</w:t>
      </w:r>
      <w:r w:rsidR="001A5FB0" w:rsidRPr="007D12D3">
        <w:rPr>
          <w:lang w:val="en-US"/>
        </w:rPr>
        <w:t xml:space="preserve"> improved cookstoves ranges from 1 year (for simplest versions)-10 years (permanent </w:t>
      </w:r>
      <w:r w:rsidR="00F50F45" w:rsidRPr="007D12D3">
        <w:rPr>
          <w:lang w:val="en-US"/>
        </w:rPr>
        <w:t>type)</w:t>
      </w:r>
      <w:r w:rsidR="001A5FB0" w:rsidRPr="007D12D3">
        <w:rPr>
          <w:lang w:val="en-US"/>
        </w:rPr>
        <w:t>.</w:t>
      </w:r>
      <w:r w:rsidR="00E44844" w:rsidRPr="007D12D3">
        <w:rPr>
          <w:lang w:val="en-US"/>
        </w:rPr>
        <w:t xml:space="preserve"> The price varies from $1-$90 depending on the design </w:t>
      </w:r>
      <w:r w:rsidR="00E44844" w:rsidRPr="007D12D3">
        <w:rPr>
          <w:lang w:val="en-US"/>
        </w:rPr>
        <w:fldChar w:fldCharType="begin"/>
      </w:r>
      <w:r w:rsidR="00E44844" w:rsidRPr="007D12D3">
        <w:rPr>
          <w:lang w:val="en-US"/>
        </w:rPr>
        <w:instrText xml:space="preserve"> ADDIN ZOTERO_ITEM CSL_CITATION {"citationID":"fqqCckiJ","properties":{"formattedCitation":"(DIFFER,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E44844" w:rsidRPr="007D12D3">
        <w:rPr>
          <w:lang w:val="en-US"/>
        </w:rPr>
        <w:fldChar w:fldCharType="separate"/>
      </w:r>
      <w:r w:rsidR="00685A86" w:rsidRPr="007D12D3">
        <w:rPr>
          <w:noProof/>
          <w:lang w:val="en-US"/>
        </w:rPr>
        <w:t>(DIFFER, 2012)</w:t>
      </w:r>
      <w:r w:rsidR="00E44844" w:rsidRPr="007D12D3">
        <w:rPr>
          <w:lang w:val="en-US"/>
        </w:rPr>
        <w:fldChar w:fldCharType="end"/>
      </w:r>
      <w:r w:rsidR="00E44844" w:rsidRPr="007D12D3">
        <w:rPr>
          <w:lang w:val="en-US"/>
        </w:rPr>
        <w:t>.</w:t>
      </w:r>
      <w:r w:rsidR="00D330FB" w:rsidRPr="007D12D3">
        <w:rPr>
          <w:lang w:val="en-US"/>
        </w:rPr>
        <w:t xml:space="preserve"> Since locally manufactured improved cookstoves are cheaper, they are increasingly popular.</w:t>
      </w:r>
      <w:r w:rsidR="00184D19" w:rsidRPr="007D12D3">
        <w:rPr>
          <w:lang w:val="en-US"/>
        </w:rPr>
        <w:t xml:space="preserve"> </w:t>
      </w:r>
      <w:r w:rsidR="00D330FB" w:rsidRPr="007D12D3">
        <w:rPr>
          <w:lang w:val="en-US"/>
        </w:rPr>
        <w:t xml:space="preserve">Cookstove designs are evolving based on consumer needs, example, two pot cookstoves allow cooking several dishes at the same time. </w:t>
      </w:r>
    </w:p>
    <w:p w14:paraId="67FA1408" w14:textId="7074E89D" w:rsidR="000045EA" w:rsidRPr="004F3DF1" w:rsidRDefault="000045EA">
      <w:pPr>
        <w:pStyle w:val="Heading3"/>
      </w:pPr>
      <w:bookmarkStart w:id="23" w:name="_Toc18350430"/>
      <w:r w:rsidRPr="004F3DF1">
        <w:t xml:space="preserve">Cookstoves and </w:t>
      </w:r>
      <w:r w:rsidR="00713830" w:rsidRPr="004F3DF1">
        <w:t>Climate Impact</w:t>
      </w:r>
      <w:bookmarkEnd w:id="22"/>
      <w:bookmarkEnd w:id="23"/>
    </w:p>
    <w:p w14:paraId="49675122" w14:textId="0E22E3F0" w:rsidR="00014A56" w:rsidRPr="007D12D3" w:rsidRDefault="000045EA" w:rsidP="00111C8E">
      <w:pPr>
        <w:spacing w:after="240"/>
        <w:rPr>
          <w:lang w:val="en-US"/>
        </w:rPr>
      </w:pPr>
      <w:r w:rsidRPr="007D12D3">
        <w:rPr>
          <w:lang w:val="en-US"/>
        </w:rPr>
        <w:t xml:space="preserve">Climate impact is an important reason for consideration of </w:t>
      </w:r>
      <w:r w:rsidR="00BC7B05" w:rsidRPr="007D12D3">
        <w:rPr>
          <w:lang w:val="en-US"/>
        </w:rPr>
        <w:t xml:space="preserve">improved and </w:t>
      </w:r>
      <w:r w:rsidR="00453409" w:rsidRPr="007D12D3">
        <w:rPr>
          <w:lang w:val="en-US"/>
        </w:rPr>
        <w:t xml:space="preserve">clean </w:t>
      </w:r>
      <w:r w:rsidRPr="007D12D3">
        <w:rPr>
          <w:lang w:val="en-US"/>
        </w:rPr>
        <w:t xml:space="preserve">cookstoves as a Drawdown solution. It is now widely recognized that household biomass combustion is a significant contributor to the greenhouse gas increase. </w:t>
      </w:r>
      <w:r w:rsidR="00EA03DB" w:rsidRPr="007D12D3">
        <w:rPr>
          <w:lang w:val="en-US"/>
        </w:rPr>
        <w:t xml:space="preserve">While only 3% of building sector </w:t>
      </w:r>
      <w:r w:rsidR="0051776B" w:rsidRPr="007D12D3">
        <w:rPr>
          <w:lang w:val="en-US"/>
        </w:rPr>
        <w:t>CO</w:t>
      </w:r>
      <w:r w:rsidR="0051776B" w:rsidRPr="007D12D3">
        <w:rPr>
          <w:vertAlign w:val="subscript"/>
          <w:lang w:val="en-US"/>
        </w:rPr>
        <w:t>2</w:t>
      </w:r>
      <w:r w:rsidR="0051776B" w:rsidRPr="007D12D3">
        <w:rPr>
          <w:lang w:val="en-US"/>
        </w:rPr>
        <w:t xml:space="preserve"> </w:t>
      </w:r>
      <w:r w:rsidR="00EA03DB" w:rsidRPr="007D12D3">
        <w:rPr>
          <w:lang w:val="en-US"/>
        </w:rPr>
        <w:t>emissions in the OECD come from cooking, this figure for the Non-OECD countries, where traditional cooking is more widespread, is 33% (IEA, 2017</w:t>
      </w:r>
      <w:r w:rsidR="006D4423">
        <w:rPr>
          <w:lang w:val="en-US"/>
        </w:rPr>
        <w:t>a</w:t>
      </w:r>
      <w:r w:rsidR="00EA03DB" w:rsidRPr="007D12D3">
        <w:rPr>
          <w:lang w:val="en-US"/>
        </w:rPr>
        <w:t xml:space="preserve">). </w:t>
      </w:r>
      <w:r w:rsidR="00453409" w:rsidRPr="007D12D3">
        <w:rPr>
          <w:lang w:val="en-US"/>
        </w:rPr>
        <w:t xml:space="preserve">Inefficient combustion of solid fuels such as wood, charcoal, animal dung, crop residue, and coal, result in release </w:t>
      </w:r>
      <w:r w:rsidR="007035DF" w:rsidRPr="007D12D3">
        <w:rPr>
          <w:lang w:val="en-US"/>
        </w:rPr>
        <w:t>of GHGs</w:t>
      </w:r>
      <w:r w:rsidR="00453409" w:rsidRPr="007D12D3">
        <w:rPr>
          <w:lang w:val="en-US"/>
        </w:rPr>
        <w:t xml:space="preserve"> including CO</w:t>
      </w:r>
      <w:r w:rsidR="00453409" w:rsidRPr="007D12D3">
        <w:rPr>
          <w:vertAlign w:val="subscript"/>
          <w:lang w:val="en-US"/>
        </w:rPr>
        <w:t>2</w:t>
      </w:r>
      <w:r w:rsidR="00453409" w:rsidRPr="007D12D3">
        <w:rPr>
          <w:lang w:val="en-US"/>
        </w:rPr>
        <w:t xml:space="preserve"> and </w:t>
      </w:r>
      <w:r w:rsidR="007035DF" w:rsidRPr="007D12D3">
        <w:rPr>
          <w:lang w:val="en-US"/>
        </w:rPr>
        <w:t>short-lived</w:t>
      </w:r>
      <w:r w:rsidR="00453409" w:rsidRPr="007D12D3">
        <w:rPr>
          <w:lang w:val="en-US"/>
        </w:rPr>
        <w:t xml:space="preserve"> climate pollutants</w:t>
      </w:r>
      <w:r w:rsidR="007035DF" w:rsidRPr="007D12D3">
        <w:rPr>
          <w:lang w:val="en-US"/>
        </w:rPr>
        <w:t xml:space="preserve"> such as black carbon</w:t>
      </w:r>
      <w:r w:rsidR="00453409" w:rsidRPr="007D12D3">
        <w:rPr>
          <w:lang w:val="en-US"/>
        </w:rPr>
        <w:t xml:space="preserve">. </w:t>
      </w:r>
      <w:r w:rsidR="007035DF" w:rsidRPr="007D12D3">
        <w:rPr>
          <w:lang w:val="en-US"/>
        </w:rPr>
        <w:t>Given the short l</w:t>
      </w:r>
      <w:r w:rsidR="00E367D2" w:rsidRPr="007D12D3">
        <w:rPr>
          <w:lang w:val="en-US"/>
        </w:rPr>
        <w:t xml:space="preserve">ife time </w:t>
      </w:r>
      <w:r w:rsidR="00E367D2" w:rsidRPr="007D12D3">
        <w:rPr>
          <w:lang w:val="en-US"/>
        </w:rPr>
        <w:lastRenderedPageBreak/>
        <w:t>of a</w:t>
      </w:r>
      <w:r w:rsidR="009270B2" w:rsidRPr="007D12D3">
        <w:rPr>
          <w:lang w:val="en-US"/>
        </w:rPr>
        <w:t xml:space="preserve">bout </w:t>
      </w:r>
      <w:r w:rsidR="00DB0D05" w:rsidRPr="007D12D3">
        <w:rPr>
          <w:lang w:val="en-US"/>
        </w:rPr>
        <w:t>8-10 days</w:t>
      </w:r>
      <w:r w:rsidR="00E367D2" w:rsidRPr="007D12D3">
        <w:rPr>
          <w:lang w:val="en-US"/>
        </w:rPr>
        <w:t xml:space="preserve"> </w:t>
      </w:r>
      <w:r w:rsidR="00FF382B" w:rsidRPr="007D12D3">
        <w:rPr>
          <w:lang w:val="en-US"/>
        </w:rPr>
        <w:fldChar w:fldCharType="begin"/>
      </w:r>
      <w:r w:rsidR="00A70841" w:rsidRPr="007D12D3">
        <w:rPr>
          <w:lang w:val="en-US"/>
        </w:rPr>
        <w:instrText xml:space="preserve"> ADDIN ZOTERO_ITEM CSL_CITATION {"citationID":"Z2SeWhNe","properties":{"formattedCitation":"(Putti, Tsan, Mehta, &amp; Kammila, 2015)","plainCitation":"(Putti, Tsan, Mehta, &amp; Kammila,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FF382B" w:rsidRPr="007D12D3">
        <w:rPr>
          <w:lang w:val="en-US"/>
        </w:rPr>
        <w:fldChar w:fldCharType="separate"/>
      </w:r>
      <w:r w:rsidR="00685A86" w:rsidRPr="007D12D3">
        <w:rPr>
          <w:noProof/>
          <w:lang w:val="en-US"/>
        </w:rPr>
        <w:t>(Putti, Tsan, Mehta, &amp; Kammila, 2015)</w:t>
      </w:r>
      <w:r w:rsidR="00FF382B" w:rsidRPr="007D12D3">
        <w:rPr>
          <w:lang w:val="en-US"/>
        </w:rPr>
        <w:fldChar w:fldCharType="end"/>
      </w:r>
      <w:r w:rsidR="00DB0D05" w:rsidRPr="007D12D3">
        <w:rPr>
          <w:lang w:val="en-US"/>
        </w:rPr>
        <w:t xml:space="preserve"> of black carbon</w:t>
      </w:r>
      <w:r w:rsidR="00E367D2" w:rsidRPr="007D12D3">
        <w:rPr>
          <w:lang w:val="en-US"/>
        </w:rPr>
        <w:t>, a reduction in the black carbon emissions delivers a comparatively rapid climate response when compared to reduction of CO</w:t>
      </w:r>
      <w:r w:rsidR="00E367D2" w:rsidRPr="007D12D3">
        <w:rPr>
          <w:vertAlign w:val="subscript"/>
          <w:lang w:val="en-US"/>
        </w:rPr>
        <w:t>2</w:t>
      </w:r>
      <w:r w:rsidR="00E367D2" w:rsidRPr="007D12D3">
        <w:rPr>
          <w:lang w:val="en-US"/>
        </w:rPr>
        <w:t xml:space="preserve"> emissions</w:t>
      </w:r>
      <w:bookmarkStart w:id="24" w:name="_Ref1485191"/>
      <w:r w:rsidR="00372CE9" w:rsidRPr="007D12D3">
        <w:rPr>
          <w:lang w:val="en-US"/>
        </w:rPr>
        <w:t xml:space="preserve"> </w:t>
      </w:r>
      <w:r w:rsidR="00372CE9" w:rsidRPr="007D12D3">
        <w:rPr>
          <w:lang w:val="en-US"/>
        </w:rPr>
        <w:fldChar w:fldCharType="begin"/>
      </w:r>
      <w:r w:rsidR="00372CE9" w:rsidRPr="007D12D3">
        <w:rPr>
          <w:lang w:val="en-US"/>
        </w:rPr>
        <w:instrText xml:space="preserve"> ADDIN ZOTERO_ITEM CSL_CITATION {"citationID":"0PwuYJuY","properties":{"formattedCitation":"(Global Alliance for Clean Cookstoves, 2018)","plainCitation":"(Global Alliance for Clean Cookstoves, 2018)","noteIndex":0},"citationItems":[{"id":2648,"uris":["http://zotero.org/groups/2241931/items/Z6A6K9W4"],"uri":["http://zotero.org/groups/2241931/items/Z6A6K9W4"],"itemData":{"id":2648,"type":"report","title":"Factsheet: Climate Change and Environment","genre":"Factsheet","URL":"http://cleancookingalliance.org/resources/416.html","author":[{"literal":"Global Alliance for Clean Cookstoves"}],"issued":{"date-parts":[["2018"]]}}}],"schema":"https://github.com/citation-style-language/schema/raw/master/csl-citation.json"} </w:instrText>
      </w:r>
      <w:r w:rsidR="00372CE9" w:rsidRPr="007D12D3">
        <w:rPr>
          <w:lang w:val="en-US"/>
        </w:rPr>
        <w:fldChar w:fldCharType="separate"/>
      </w:r>
      <w:r w:rsidR="00685A86" w:rsidRPr="007D12D3">
        <w:rPr>
          <w:noProof/>
          <w:lang w:val="en-US"/>
        </w:rPr>
        <w:t>(Global Alliance for Clean Cookstoves, 2018)</w:t>
      </w:r>
      <w:r w:rsidR="00372CE9" w:rsidRPr="007D12D3">
        <w:rPr>
          <w:lang w:val="en-US"/>
        </w:rPr>
        <w:fldChar w:fldCharType="end"/>
      </w:r>
      <w:bookmarkEnd w:id="24"/>
      <w:r w:rsidR="00E367D2" w:rsidRPr="007D12D3">
        <w:rPr>
          <w:lang w:val="en-US"/>
        </w:rPr>
        <w:t xml:space="preserve">. </w:t>
      </w:r>
      <w:r w:rsidRPr="007D12D3">
        <w:rPr>
          <w:lang w:val="en-US"/>
        </w:rPr>
        <w:t xml:space="preserve">It is estimated that combustion of wood fuel currently </w:t>
      </w:r>
      <w:r w:rsidR="00E367D2" w:rsidRPr="007D12D3">
        <w:rPr>
          <w:lang w:val="en-US"/>
        </w:rPr>
        <w:t>accounts</w:t>
      </w:r>
      <w:r w:rsidRPr="007D12D3">
        <w:rPr>
          <w:lang w:val="en-US"/>
        </w:rPr>
        <w:t xml:space="preserve"> for 1-1.2 Gt CO</w:t>
      </w:r>
      <w:r w:rsidRPr="007D12D3">
        <w:rPr>
          <w:vertAlign w:val="subscript"/>
          <w:lang w:val="en-US"/>
        </w:rPr>
        <w:t>2</w:t>
      </w:r>
      <w:r w:rsidRPr="007D12D3">
        <w:rPr>
          <w:lang w:val="en-US"/>
        </w:rPr>
        <w:t>e/year which is equivalent to 1.9-2.3%</w:t>
      </w:r>
      <w:bookmarkStart w:id="25" w:name="_Ref455940158"/>
      <w:r w:rsidR="008432C1" w:rsidRPr="007D12D3">
        <w:rPr>
          <w:lang w:val="en-US"/>
        </w:rPr>
        <w:t xml:space="preserve"> </w:t>
      </w:r>
      <w:r w:rsidR="008432C1" w:rsidRPr="007D12D3">
        <w:rPr>
          <w:lang w:val="en-US"/>
        </w:rPr>
        <w:fldChar w:fldCharType="begin"/>
      </w:r>
      <w:r w:rsidR="008432C1" w:rsidRPr="007D12D3">
        <w:rPr>
          <w:lang w:val="en-US"/>
        </w:rPr>
        <w:instrText xml:space="preserve"> ADDIN ZOTERO_ITEM CSL_CITATION {"citationID":"WzIUCVtr","properties":{"formattedCitation":"(Bailis, Drigo, Ghilardi, &amp; Masera, 2015)","plainCitation":"(Bailis, Drigo, Ghilardi, &amp; Masera, 2015)","noteIndex":0},"citationItems":[{"id":2540,"uris":["http://zotero.org/groups/2241931/items/HCQEHXZH"],"uri":["http://zotero.org/groups/2241931/items/HCQEHXZH"],"itemData":{"id":2540,"type":"article-journal","title":"The carbon footprint of traditional woodfuels","container-title":"Nature Climate Change","page":"266-272","volume":"5","issue":"3","source":"CrossRef","DOI":"10.1038/nclimate2491","ISSN":"1758-678X, 1758-6798","author":[{"family":"Bailis","given":"Robert"},{"family":"Drigo","given":"Rudi"},{"family":"Ghilardi","given":"Adrian"},{"family":"Masera","given":"Omar"}],"issued":{"date-parts":[["2015",1,19]]}}}],"schema":"https://github.com/citation-style-language/schema/raw/master/csl-citation.json"} </w:instrText>
      </w:r>
      <w:r w:rsidR="008432C1" w:rsidRPr="007D12D3">
        <w:rPr>
          <w:lang w:val="en-US"/>
        </w:rPr>
        <w:fldChar w:fldCharType="separate"/>
      </w:r>
      <w:r w:rsidR="00685A86" w:rsidRPr="007D12D3">
        <w:rPr>
          <w:noProof/>
          <w:lang w:val="en-US"/>
        </w:rPr>
        <w:t>(Bailis, Drigo, Ghilardi, &amp; Masera, 2015)</w:t>
      </w:r>
      <w:r w:rsidR="008432C1" w:rsidRPr="007D12D3">
        <w:rPr>
          <w:lang w:val="en-US"/>
        </w:rPr>
        <w:fldChar w:fldCharType="end"/>
      </w:r>
      <w:r w:rsidR="008432C1" w:rsidRPr="007D12D3" w:rsidDel="008432C1">
        <w:rPr>
          <w:rStyle w:val="FootnoteReference"/>
          <w:lang w:val="en-US"/>
        </w:rPr>
        <w:t xml:space="preserve"> </w:t>
      </w:r>
      <w:bookmarkEnd w:id="25"/>
      <w:r w:rsidR="005A411C" w:rsidRPr="007D12D3">
        <w:rPr>
          <w:lang w:val="en-US"/>
        </w:rPr>
        <w:t xml:space="preserve">of global emissions, roughly equivalent of the </w:t>
      </w:r>
      <w:r w:rsidR="00BC6EA6" w:rsidRPr="007D12D3">
        <w:rPr>
          <w:lang w:val="en-US"/>
        </w:rPr>
        <w:t>entire aviation sector</w:t>
      </w:r>
      <w:r w:rsidR="00DB0D05" w:rsidRPr="007D12D3">
        <w:rPr>
          <w:lang w:val="en-US"/>
        </w:rPr>
        <w:t xml:space="preserve"> </w:t>
      </w:r>
      <w:r w:rsidR="0059206D" w:rsidRPr="007D12D3">
        <w:rPr>
          <w:lang w:val="en-US"/>
        </w:rPr>
        <w:fldChar w:fldCharType="begin"/>
      </w:r>
      <w:r w:rsidR="0059206D" w:rsidRPr="007D12D3">
        <w:rPr>
          <w:lang w:val="en-US"/>
        </w:rPr>
        <w:instrText xml:space="preserve"> ADDIN ZOTERO_ITEM CSL_CITATION {"citationID":"9jdTHj45","properties":{"formattedCitation":"(Global Alliance for Clean Cookstoves, 2018)","plainCitation":"(Global Alliance for Clean Cookstoves, 2018)","noteIndex":0},"citationItems":[{"id":2648,"uris":["http://zotero.org/groups/2241931/items/Z6A6K9W4"],"uri":["http://zotero.org/groups/2241931/items/Z6A6K9W4"],"itemData":{"id":2648,"type":"report","title":"Factsheet: Climate Change and Environment","genre":"Factsheet","URL":"http://cleancookingalliance.org/resources/416.html","author":[{"literal":"Global Alliance for Clean Cookstoves"}],"issued":{"date-parts":[["2018"]]}}}],"schema":"https://github.com/citation-style-language/schema/raw/master/csl-citation.json"} </w:instrText>
      </w:r>
      <w:r w:rsidR="0059206D" w:rsidRPr="007D12D3">
        <w:rPr>
          <w:lang w:val="en-US"/>
        </w:rPr>
        <w:fldChar w:fldCharType="separate"/>
      </w:r>
      <w:r w:rsidR="00685A86" w:rsidRPr="007D12D3">
        <w:rPr>
          <w:noProof/>
          <w:lang w:val="en-US"/>
        </w:rPr>
        <w:t>(Global Alliance for Clean Cookstoves, 2018)</w:t>
      </w:r>
      <w:r w:rsidR="0059206D" w:rsidRPr="007D12D3">
        <w:rPr>
          <w:lang w:val="en-US"/>
        </w:rPr>
        <w:fldChar w:fldCharType="end"/>
      </w:r>
      <w:r w:rsidRPr="007D12D3">
        <w:rPr>
          <w:lang w:val="en-US"/>
        </w:rPr>
        <w:t xml:space="preserve">. </w:t>
      </w:r>
    </w:p>
    <w:p w14:paraId="54D99F3F" w14:textId="4A91A789" w:rsidR="00014A56" w:rsidRPr="007D12D3" w:rsidRDefault="000045EA" w:rsidP="00111C8E">
      <w:pPr>
        <w:spacing w:after="240"/>
        <w:rPr>
          <w:lang w:val="en-US"/>
        </w:rPr>
      </w:pPr>
      <w:r w:rsidRPr="007D12D3">
        <w:rPr>
          <w:lang w:val="en-US"/>
        </w:rPr>
        <w:t>In addition to CO</w:t>
      </w:r>
      <w:r w:rsidRPr="007D12D3">
        <w:rPr>
          <w:vertAlign w:val="subscript"/>
          <w:lang w:val="en-US"/>
        </w:rPr>
        <w:t>2</w:t>
      </w:r>
      <w:r w:rsidRPr="007D12D3">
        <w:rPr>
          <w:lang w:val="en-US"/>
        </w:rPr>
        <w:t>, in recent years black carbon (BC) has emerged as an important factor in the climate change science. Black carbon (BC) is also commonly known as soot and on the global warming scale is thought to be the second or third largest individual warming agent following CO</w:t>
      </w:r>
      <w:r w:rsidRPr="007D12D3">
        <w:rPr>
          <w:vertAlign w:val="subscript"/>
          <w:lang w:val="en-US"/>
        </w:rPr>
        <w:t>2</w:t>
      </w:r>
      <w:r w:rsidRPr="007D12D3">
        <w:rPr>
          <w:lang w:val="en-US"/>
        </w:rPr>
        <w:t xml:space="preserve"> and methane</w:t>
      </w:r>
      <w:r w:rsidR="007C431E" w:rsidRPr="007D12D3">
        <w:rPr>
          <w:lang w:val="en-US"/>
        </w:rPr>
        <w:t xml:space="preserve"> </w:t>
      </w:r>
      <w:r w:rsidR="008432C1" w:rsidRPr="007D12D3">
        <w:rPr>
          <w:lang w:val="en-US"/>
        </w:rPr>
        <w:fldChar w:fldCharType="begin"/>
      </w:r>
      <w:r w:rsidR="008432C1" w:rsidRPr="007D12D3">
        <w:rPr>
          <w:lang w:val="en-US"/>
        </w:rPr>
        <w:instrText xml:space="preserve"> ADDIN ZOTERO_ITEM CSL_CITATION {"citationID":"HpcRKEY3","properties":{"formattedCitation":"(Bond &amp; Sun, 2005)","plainCitation":"(Bond &amp; Sun, 2005)","noteIndex":0},"citationItems":[{"id":2547,"uris":["http://zotero.org/groups/2241931/items/VT5IKJBG"],"uri":["http://zotero.org/groups/2241931/items/VT5IKJBG"],"itemData":{"id":2547,"type":"article-journal","title":"Can Reducing Black Carbon Emissions Counteract Global Warming?","container-title":"Environmental Science &amp; Technology","page":"5921-5926","volume":"39","issue":"16","source":"CrossRef","DOI":"10.1021/es0480421","ISSN":"0013-936X, 1520-5851","language":"en","author":[{"family":"Bond","given":"Tami C."},{"family":"Sun","given":"Haolin"}],"issued":{"date-parts":[["2005",8]]}}}],"schema":"https://github.com/citation-style-language/schema/raw/master/csl-citation.json"} </w:instrText>
      </w:r>
      <w:r w:rsidR="008432C1" w:rsidRPr="007D12D3">
        <w:rPr>
          <w:lang w:val="en-US"/>
        </w:rPr>
        <w:fldChar w:fldCharType="separate"/>
      </w:r>
      <w:r w:rsidR="00685A86" w:rsidRPr="007D12D3">
        <w:rPr>
          <w:noProof/>
          <w:lang w:val="en-US"/>
        </w:rPr>
        <w:t>(Bond &amp; Sun, 2005)</w:t>
      </w:r>
      <w:r w:rsidR="008432C1" w:rsidRPr="007D12D3">
        <w:rPr>
          <w:lang w:val="en-US"/>
        </w:rPr>
        <w:fldChar w:fldCharType="end"/>
      </w:r>
      <w:r w:rsidRPr="007D12D3">
        <w:rPr>
          <w:lang w:val="en-US"/>
        </w:rPr>
        <w:t>. In the context of India, it is estimated that improvements in 110 million wood fuel stoves would reduce the country’s black carbon emissions by about 1/3</w:t>
      </w:r>
      <w:r w:rsidRPr="007D12D3">
        <w:rPr>
          <w:vertAlign w:val="superscript"/>
          <w:lang w:val="en-US"/>
        </w:rPr>
        <w:t>rd</w:t>
      </w:r>
      <w:r w:rsidRPr="007D12D3">
        <w:rPr>
          <w:lang w:val="en-US"/>
        </w:rPr>
        <w:t xml:space="preserve"> annually. </w:t>
      </w:r>
    </w:p>
    <w:p w14:paraId="2F60FD7F" w14:textId="050D4407" w:rsidR="00014A56" w:rsidRPr="007D12D3" w:rsidRDefault="006301EF" w:rsidP="00111C8E">
      <w:pPr>
        <w:spacing w:after="240"/>
        <w:rPr>
          <w:lang w:val="en-US"/>
        </w:rPr>
      </w:pPr>
      <w:r w:rsidRPr="007D12D3">
        <w:rPr>
          <w:lang w:val="en-US"/>
        </w:rPr>
        <w:t>It should be noted that the science behind GWP impacts of open biomass combustion is still evolving</w:t>
      </w:r>
      <w:r w:rsidR="000F5E5B" w:rsidRPr="007D12D3">
        <w:rPr>
          <w:lang w:val="en-US"/>
        </w:rPr>
        <w:t xml:space="preserve"> </w:t>
      </w:r>
      <w:r w:rsidR="00372CE9" w:rsidRPr="007D12D3">
        <w:rPr>
          <w:lang w:val="en-US"/>
        </w:rPr>
        <w:fldChar w:fldCharType="begin"/>
      </w:r>
      <w:r w:rsidR="00372CE9" w:rsidRPr="007D12D3">
        <w:rPr>
          <w:lang w:val="en-US"/>
        </w:rPr>
        <w:instrText xml:space="preserve"> ADDIN ZOTERO_ITEM CSL_CITATION {"citationID":"b5An7aTm","properties":{"formattedCitation":"(Palit &amp; Bhattacharyya, 2014; Rajvanshi, Patil, &amp; Mendonca, 2007)","plainCitation":"(Palit &amp; Bhattacharyya, 2014; Rajvanshi, Patil, &amp; Mendonca, 2007)","noteIndex":0},"citationItems":[{"id":2544,"uris":["http://zotero.org/groups/2241931/items/WMJZ82RL"],"uri":["http://zotero.org/groups/2241931/items/WMJZ82RL"],"itemData":{"id":2544,"type":"article-journal","title":"Adoption of cleaner cookstoves: Barriers and way forward","container-title":"Boiling point","collection-title":"Barriers to Cookstoves","page":"7-9","issue":"64","author":[{"family":"Palit","given":"Debajit"},{"family":"Bhattacharyya","given":"Subhes C"}],"issued":{"date-parts":[["2014"]]}}},{"id":2554,"uris":["http://zotero.org/groups/2241931/items/EBFAT9FT"],"uri":["http://zotero.org/groups/2241931/items/EBFAT9FT"],"itemData":{"id":2554,"type":"article-journal","title":"Low-concentration ethanol stove for rural areas in India","container-title":"Energy for Sustainable Development","page":"94-99","volume":"11","issue":"1","source":"CrossRef","DOI":"10.1016/S0973-0826(08)60568-2","ISSN":"09730826","language":"en","author":[{"family":"Rajvanshi","given":"Anil K."},{"family":"Patil","given":"S.M."},{"family":"Mendonca","given":"B."}],"issued":{"date-parts":[["2007",3]]}}}],"schema":"https://github.com/citation-style-language/schema/raw/master/csl-citation.json"} </w:instrText>
      </w:r>
      <w:r w:rsidR="00372CE9" w:rsidRPr="007D12D3">
        <w:rPr>
          <w:lang w:val="en-US"/>
        </w:rPr>
        <w:fldChar w:fldCharType="separate"/>
      </w:r>
      <w:r w:rsidR="00685A86" w:rsidRPr="007D12D3">
        <w:rPr>
          <w:noProof/>
          <w:lang w:val="en-US"/>
        </w:rPr>
        <w:t>(Palit &amp; Bhattacharyya, 2014; Rajvanshi, Patil, &amp; Mendonca, 2007)</w:t>
      </w:r>
      <w:r w:rsidR="00372CE9" w:rsidRPr="007D12D3">
        <w:rPr>
          <w:lang w:val="en-US"/>
        </w:rPr>
        <w:fldChar w:fldCharType="end"/>
      </w:r>
      <w:r w:rsidRPr="007D12D3">
        <w:rPr>
          <w:lang w:val="en-US"/>
        </w:rPr>
        <w:t>.</w:t>
      </w:r>
      <w:r w:rsidR="00911B6D" w:rsidRPr="007D12D3">
        <w:rPr>
          <w:lang w:val="en-US"/>
        </w:rPr>
        <w:t xml:space="preserve"> </w:t>
      </w:r>
      <w:r w:rsidRPr="007D12D3">
        <w:rPr>
          <w:lang w:val="en-US"/>
        </w:rPr>
        <w:t>There is wide consensus on the impact of BC but the magnitude of the impact is under study</w:t>
      </w:r>
      <w:r w:rsidR="000F5E5B" w:rsidRPr="007D12D3">
        <w:rPr>
          <w:lang w:val="en-US"/>
        </w:rPr>
        <w:t xml:space="preserve"> </w:t>
      </w:r>
      <w:r w:rsidR="00372CE9" w:rsidRPr="007D12D3">
        <w:rPr>
          <w:lang w:val="en-US"/>
        </w:rPr>
        <w:fldChar w:fldCharType="begin"/>
      </w:r>
      <w:r w:rsidR="009061FC" w:rsidRPr="007D12D3">
        <w:rPr>
          <w:lang w:val="en-US"/>
        </w:rPr>
        <w:instrText xml:space="preserve"> ADDIN ZOTERO_ITEM CSL_CITATION {"citationID":"Fu9nbLdz","properties":{"formattedCitation":"(MacCarty, Ogle, Still, Bond, &amp; Roden, 2008; Rajvanshi et al., 2007)","plainCitation":"(MacCarty, Ogle, Still, Bond, &amp; Roden, 2008; Rajvanshi et al., 2007)","noteIndex":0},"citationItems":[{"id":2531,"uris":["http://zotero.org/groups/2241931/items/M2SINC4M"],"uri":["http://zotero.org/groups/2241931/items/M2SINC4M"],"itemData":{"id":2531,"type":"article-journal","title":"A laboratory comparison of the global warming impact of five major types of biomass cooking stoves","container-title":"Energy for Sustainable Development","page":"56-65","volume":"12","issue":"2","source":"CrossRef","DOI":"10.1016/S0973-0826(08)60429-9","ISSN":"09730826","language":"en","author":[{"family":"MacCarty","given":"Nordica"},{"family":"Ogle","given":"Damon"},{"family":"Still","given":"Dean"},{"family":"Bond","given":"Tami"},{"family":"Roden","given":"Christoph"}],"issued":{"date-parts":[["2008",6]]}}},{"id":2554,"uris":["http://zotero.org/groups/2241931/items/EBFAT9FT"],"uri":["http://zotero.org/groups/2241931/items/EBFAT9FT"],"itemData":{"id":2554,"type":"article-journal","title":"Low-concentration ethanol stove for rural areas in India","container-title":"Energy for Sustainable Development","page":"94-99","volume":"11","issue":"1","source":"CrossRef","DOI":"10.1016/S0973-0826(08)60568-2","ISSN":"09730826","language":"en","author":[{"family":"Rajvanshi","given":"Anil K."},{"family":"Patil","given":"S.M."},{"family":"Mendonca","given":"B."}],"issued":{"date-parts":[["2007",3]]}}}],"schema":"https://github.com/citation-style-language/schema/raw/master/csl-citation.json"} </w:instrText>
      </w:r>
      <w:r w:rsidR="00372CE9" w:rsidRPr="007D12D3">
        <w:rPr>
          <w:lang w:val="en-US"/>
        </w:rPr>
        <w:fldChar w:fldCharType="separate"/>
      </w:r>
      <w:r w:rsidR="00685A86" w:rsidRPr="007D12D3">
        <w:rPr>
          <w:noProof/>
          <w:lang w:val="en-US"/>
        </w:rPr>
        <w:t>(MacCarty, Ogle, Still, Bond, &amp; Roden, 2008; Rajvanshi et al., 2007)</w:t>
      </w:r>
      <w:r w:rsidR="00372CE9" w:rsidRPr="007D12D3">
        <w:rPr>
          <w:lang w:val="en-US"/>
        </w:rPr>
        <w:fldChar w:fldCharType="end"/>
      </w:r>
      <w:r w:rsidRPr="007D12D3">
        <w:rPr>
          <w:lang w:val="en-US"/>
        </w:rPr>
        <w:t xml:space="preserve"> mainly because of the impacts of other components emitted with BC during open combustion such as organic carbon (OC). OC consists of scattering particles and aerosols that are considered to have a global cooling effect. These aerosols alone or sometime</w:t>
      </w:r>
      <w:r w:rsidR="007C431E" w:rsidRPr="007D12D3">
        <w:rPr>
          <w:lang w:val="en-US"/>
        </w:rPr>
        <w:t>s</w:t>
      </w:r>
      <w:r w:rsidRPr="007D12D3">
        <w:rPr>
          <w:lang w:val="en-US"/>
        </w:rPr>
        <w:t xml:space="preserve"> by acting as nuclei to form cloud droplets reflect sunlight to produce the said cooling. Some studies estimate the GWP of OC to be in the range of -50 to -75 CO</w:t>
      </w:r>
      <w:r w:rsidRPr="007D12D3">
        <w:rPr>
          <w:vertAlign w:val="subscript"/>
          <w:lang w:val="en-US"/>
        </w:rPr>
        <w:t>2</w:t>
      </w:r>
      <w:r w:rsidRPr="007D12D3">
        <w:rPr>
          <w:lang w:val="en-US"/>
        </w:rPr>
        <w:t xml:space="preserve"> eq., which would offset the benefits produced by positive GWP of BC by about 20%</w:t>
      </w:r>
      <w:r w:rsidR="00911B6D" w:rsidRPr="007D12D3">
        <w:rPr>
          <w:lang w:val="en-US"/>
        </w:rPr>
        <w:t xml:space="preserve"> </w:t>
      </w:r>
      <w:r w:rsidR="00683779" w:rsidRPr="007D12D3">
        <w:rPr>
          <w:lang w:val="en-US"/>
        </w:rPr>
        <w:fldChar w:fldCharType="begin"/>
      </w:r>
      <w:r w:rsidR="00A70841" w:rsidRPr="007D12D3">
        <w:rPr>
          <w:lang w:val="en-US"/>
        </w:rPr>
        <w:instrText xml:space="preserve"> ADDIN ZOTERO_ITEM CSL_CITATION {"citationID":"2VyuLsFO","properties":{"formattedCitation":"(Putti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683779" w:rsidRPr="007D12D3">
        <w:rPr>
          <w:lang w:val="en-US"/>
        </w:rPr>
        <w:fldChar w:fldCharType="separate"/>
      </w:r>
      <w:r w:rsidR="00685A86" w:rsidRPr="007D12D3">
        <w:rPr>
          <w:noProof/>
          <w:lang w:val="en-US"/>
        </w:rPr>
        <w:t>(Putti et al., 2015)</w:t>
      </w:r>
      <w:r w:rsidR="00683779" w:rsidRPr="007D12D3">
        <w:rPr>
          <w:lang w:val="en-US"/>
        </w:rPr>
        <w:fldChar w:fldCharType="end"/>
      </w:r>
      <w:r w:rsidRPr="007D12D3">
        <w:rPr>
          <w:lang w:val="en-US"/>
        </w:rPr>
        <w:t>.</w:t>
      </w:r>
    </w:p>
    <w:p w14:paraId="41143664" w14:textId="375F7A9D" w:rsidR="00014A56" w:rsidRPr="007D12D3" w:rsidRDefault="00524E30" w:rsidP="00111C8E">
      <w:pPr>
        <w:spacing w:after="240"/>
        <w:rPr>
          <w:lang w:val="en-US"/>
        </w:rPr>
      </w:pPr>
      <w:r w:rsidRPr="007D12D3">
        <w:rPr>
          <w:lang w:val="en-US"/>
        </w:rPr>
        <w:fldChar w:fldCharType="begin"/>
      </w:r>
      <w:r w:rsidRPr="007D12D3">
        <w:rPr>
          <w:lang w:val="en-US"/>
        </w:rPr>
        <w:instrText xml:space="preserve"> REF _Ref282383 \h </w:instrText>
      </w:r>
      <w:r w:rsidR="00F810C8" w:rsidRPr="007D12D3">
        <w:rPr>
          <w:lang w:val="en-US"/>
        </w:rPr>
        <w:instrText xml:space="preserve"> \* MERGEFORMAT </w:instrText>
      </w:r>
      <w:r w:rsidRPr="007D12D3">
        <w:rPr>
          <w:lang w:val="en-US"/>
        </w:rPr>
      </w:r>
      <w:r w:rsidRPr="007D12D3">
        <w:rPr>
          <w:lang w:val="en-US"/>
        </w:rPr>
        <w:fldChar w:fldCharType="separate"/>
      </w:r>
      <w:r w:rsidR="00C6464B" w:rsidRPr="00C6464B">
        <w:rPr>
          <w:lang w:val="en-US"/>
        </w:rPr>
        <w:t xml:space="preserve">Figure </w:t>
      </w:r>
      <w:r w:rsidR="00C6464B" w:rsidRPr="00C6464B">
        <w:rPr>
          <w:noProof/>
          <w:lang w:val="en-US"/>
        </w:rPr>
        <w:t>1.2</w:t>
      </w:r>
      <w:r w:rsidRPr="007D12D3">
        <w:rPr>
          <w:lang w:val="en-US"/>
        </w:rPr>
        <w:fldChar w:fldCharType="end"/>
      </w:r>
      <w:r w:rsidRPr="007D12D3">
        <w:rPr>
          <w:lang w:val="en-US"/>
        </w:rPr>
        <w:t xml:space="preserve"> </w:t>
      </w:r>
      <w:r w:rsidR="000045EA" w:rsidRPr="007D12D3">
        <w:rPr>
          <w:lang w:val="en-US"/>
        </w:rPr>
        <w:t>illustrates the sources of BC in the world based on data from year 2000</w:t>
      </w:r>
      <w:bookmarkStart w:id="26" w:name="_Ref455934233"/>
      <w:r w:rsidR="009061FC" w:rsidRPr="007D12D3">
        <w:rPr>
          <w:lang w:val="en-US"/>
        </w:rPr>
        <w:t xml:space="preserve"> </w:t>
      </w:r>
      <w:r w:rsidR="009061FC" w:rsidRPr="007D12D3">
        <w:rPr>
          <w:lang w:val="en-US"/>
        </w:rPr>
        <w:fldChar w:fldCharType="begin"/>
      </w:r>
      <w:r w:rsidR="009061FC" w:rsidRPr="007D12D3">
        <w:rPr>
          <w:lang w:val="en-US"/>
        </w:rPr>
        <w:instrText xml:space="preserve"> ADDIN ZOTERO_ITEM CSL_CITATION {"citationID":"Yu4fsfQE","properties":{"formattedCitation":"(Bond &amp; Sun, 2005)","plainCitation":"(Bond &amp; Sun, 2005)","noteIndex":0},"citationItems":[{"id":2547,"uris":["http://zotero.org/groups/2241931/items/VT5IKJBG"],"uri":["http://zotero.org/groups/2241931/items/VT5IKJBG"],"itemData":{"id":2547,"type":"article-journal","title":"Can Reducing Black Carbon Emissions Counteract Global Warming?","container-title":"Environmental Science &amp; Technology","page":"5921-5926","volume":"39","issue":"16","source":"CrossRef","DOI":"10.1021/es0480421","ISSN":"0013-936X, 1520-5851","language":"en","author":[{"family":"Bond","given":"Tami C."},{"family":"Sun","given":"Haolin"}],"issued":{"date-parts":[["2005",8]]}}}],"schema":"https://github.com/citation-style-language/schema/raw/master/csl-citation.json"} </w:instrText>
      </w:r>
      <w:r w:rsidR="009061FC" w:rsidRPr="007D12D3">
        <w:rPr>
          <w:lang w:val="en-US"/>
        </w:rPr>
        <w:fldChar w:fldCharType="separate"/>
      </w:r>
      <w:r w:rsidR="00685A86" w:rsidRPr="007D12D3">
        <w:rPr>
          <w:noProof/>
          <w:lang w:val="en-US"/>
        </w:rPr>
        <w:t>(Bond &amp; Sun, 2005)</w:t>
      </w:r>
      <w:r w:rsidR="009061FC" w:rsidRPr="007D12D3">
        <w:rPr>
          <w:lang w:val="en-US"/>
        </w:rPr>
        <w:fldChar w:fldCharType="end"/>
      </w:r>
      <w:bookmarkEnd w:id="26"/>
      <w:r w:rsidR="004C7849" w:rsidRPr="007D12D3">
        <w:rPr>
          <w:lang w:val="en-US"/>
        </w:rPr>
        <w:t xml:space="preserve">. </w:t>
      </w:r>
      <w:r w:rsidR="000045EA" w:rsidRPr="007D12D3">
        <w:rPr>
          <w:lang w:val="en-US"/>
        </w:rPr>
        <w:t xml:space="preserve">It can be seen that out of total </w:t>
      </w:r>
      <w:r w:rsidR="000A0166" w:rsidRPr="007D12D3">
        <w:rPr>
          <w:lang w:val="en-US"/>
        </w:rPr>
        <w:t>76</w:t>
      </w:r>
      <w:r w:rsidR="00002982">
        <w:rPr>
          <w:lang w:val="en-US"/>
        </w:rPr>
        <w:t>20</w:t>
      </w:r>
      <w:r w:rsidR="000A0166" w:rsidRPr="007D12D3">
        <w:rPr>
          <w:lang w:val="en-US"/>
        </w:rPr>
        <w:t xml:space="preserve"> Gg BC</w:t>
      </w:r>
      <w:r w:rsidR="00227E6E" w:rsidRPr="007D12D3">
        <w:rPr>
          <w:lang w:val="en-US"/>
        </w:rPr>
        <w:t>/</w:t>
      </w:r>
      <w:r w:rsidR="009F1B04" w:rsidRPr="007D12D3">
        <w:rPr>
          <w:lang w:val="en-US"/>
        </w:rPr>
        <w:t>yr</w:t>
      </w:r>
      <w:r w:rsidR="000A0166" w:rsidRPr="007D12D3">
        <w:rPr>
          <w:lang w:val="en-US"/>
        </w:rPr>
        <w:t xml:space="preserve"> (</w:t>
      </w:r>
      <w:r w:rsidR="00055A7B" w:rsidRPr="007D12D3">
        <w:rPr>
          <w:color w:val="000000"/>
          <w:lang w:val="en-US"/>
        </w:rPr>
        <w:t>5.43</w:t>
      </w:r>
      <w:r w:rsidR="00227E6E" w:rsidRPr="007D12D3">
        <w:rPr>
          <w:lang w:val="en-US"/>
        </w:rPr>
        <w:t xml:space="preserve"> </w:t>
      </w:r>
      <w:r w:rsidR="00002982">
        <w:rPr>
          <w:lang w:val="en-US"/>
        </w:rPr>
        <w:t>G</w:t>
      </w:r>
      <w:r w:rsidR="00227E6E" w:rsidRPr="007D12D3">
        <w:rPr>
          <w:lang w:val="en-US"/>
        </w:rPr>
        <w:t>t</w:t>
      </w:r>
      <w:r w:rsidR="00055A7B" w:rsidRPr="007D12D3">
        <w:rPr>
          <w:lang w:val="en-US"/>
        </w:rPr>
        <w:t xml:space="preserve"> CO2e/</w:t>
      </w:r>
      <w:r w:rsidR="009F1B04" w:rsidRPr="007D12D3">
        <w:rPr>
          <w:lang w:val="en-US"/>
        </w:rPr>
        <w:t>yr</w:t>
      </w:r>
      <w:r w:rsidR="00227E6E" w:rsidRPr="007D12D3">
        <w:rPr>
          <w:lang w:val="en-US"/>
        </w:rPr>
        <w:t>)</w:t>
      </w:r>
      <w:r w:rsidR="00055A7B" w:rsidRPr="007D12D3">
        <w:rPr>
          <w:lang w:val="en-US"/>
        </w:rPr>
        <w:t xml:space="preserve"> e</w:t>
      </w:r>
      <w:r w:rsidR="000045EA" w:rsidRPr="007D12D3">
        <w:rPr>
          <w:lang w:val="en-US"/>
        </w:rPr>
        <w:t>missions globally, in all categories</w:t>
      </w:r>
      <w:r w:rsidR="00911B6D" w:rsidRPr="007D12D3">
        <w:rPr>
          <w:lang w:val="en-US"/>
        </w:rPr>
        <w:t>,</w:t>
      </w:r>
      <w:r w:rsidR="000045EA" w:rsidRPr="007D12D3">
        <w:rPr>
          <w:lang w:val="en-US"/>
        </w:rPr>
        <w:t xml:space="preserve"> biofuel cooking (17%) produces the second highest amount of BC right after open burning of grasses and woodlands (20%). </w:t>
      </w:r>
      <w:r w:rsidR="002A6F52" w:rsidRPr="007D12D3">
        <w:rPr>
          <w:lang w:val="en-US"/>
        </w:rPr>
        <w:t>On a 100-year timescale, b</w:t>
      </w:r>
      <w:r w:rsidR="00901A60" w:rsidRPr="007D12D3">
        <w:rPr>
          <w:lang w:val="en-US"/>
        </w:rPr>
        <w:t xml:space="preserve">lack carbon has a global warming potential </w:t>
      </w:r>
      <w:r w:rsidR="00227E6E" w:rsidRPr="007D12D3">
        <w:rPr>
          <w:lang w:val="en-US"/>
        </w:rPr>
        <w:t>as high as</w:t>
      </w:r>
      <w:r w:rsidR="002A6F52" w:rsidRPr="007D12D3">
        <w:rPr>
          <w:lang w:val="en-US"/>
        </w:rPr>
        <w:t xml:space="preserve"> 900 times that of CO</w:t>
      </w:r>
      <w:r w:rsidR="002A6F52" w:rsidRPr="007D12D3">
        <w:rPr>
          <w:vertAlign w:val="subscript"/>
          <w:lang w:val="en-US"/>
        </w:rPr>
        <w:t>2</w:t>
      </w:r>
      <w:r w:rsidR="002A6F52" w:rsidRPr="007D12D3">
        <w:rPr>
          <w:lang w:val="en-US"/>
        </w:rPr>
        <w:t xml:space="preserve"> (Myhre et al, 2013). </w:t>
      </w:r>
      <w:r w:rsidR="000045EA" w:rsidRPr="007D12D3">
        <w:rPr>
          <w:lang w:val="en-US"/>
        </w:rPr>
        <w:t xml:space="preserve">From </w:t>
      </w:r>
      <w:r w:rsidR="00622DD7" w:rsidRPr="007D12D3">
        <w:rPr>
          <w:lang w:val="en-US"/>
        </w:rPr>
        <w:t xml:space="preserve">a </w:t>
      </w:r>
      <w:r w:rsidR="000045EA" w:rsidRPr="007D12D3">
        <w:rPr>
          <w:lang w:val="en-US"/>
        </w:rPr>
        <w:t xml:space="preserve">geographic perspective, the highest emitters of black carbon </w:t>
      </w:r>
      <w:r w:rsidR="00622DD7" w:rsidRPr="007D12D3">
        <w:rPr>
          <w:lang w:val="en-US"/>
        </w:rPr>
        <w:t>are in</w:t>
      </w:r>
      <w:r w:rsidR="000045EA" w:rsidRPr="007D12D3">
        <w:rPr>
          <w:lang w:val="en-US"/>
        </w:rPr>
        <w:t xml:space="preserve"> Africa (22%) followed closely by East Asia (20%). The high value of East Asia can be explained by the amount of industrial coal still in use in China. </w:t>
      </w:r>
      <w:r w:rsidR="00932A0A" w:rsidRPr="007D12D3">
        <w:rPr>
          <w:lang w:val="en-US"/>
        </w:rPr>
        <w:t>For</w:t>
      </w:r>
      <w:r w:rsidR="000045EA" w:rsidRPr="007D12D3">
        <w:rPr>
          <w:lang w:val="en-US"/>
        </w:rPr>
        <w:t xml:space="preserve"> only biofuel cooking</w:t>
      </w:r>
      <w:r w:rsidR="00932A0A" w:rsidRPr="007D12D3">
        <w:rPr>
          <w:lang w:val="en-US"/>
        </w:rPr>
        <w:t>,</w:t>
      </w:r>
      <w:r w:rsidR="000045EA" w:rsidRPr="007D12D3">
        <w:rPr>
          <w:lang w:val="en-US"/>
        </w:rPr>
        <w:t xml:space="preserve"> the three regions with highest BC emissions are South Asia which includes the Indian subcontinent, Africa and East Asia which together account for almost 75% of global BC emissions from </w:t>
      </w:r>
      <w:r w:rsidR="00622DD7" w:rsidRPr="007D12D3">
        <w:rPr>
          <w:lang w:val="en-US"/>
        </w:rPr>
        <w:t>biomass-based</w:t>
      </w:r>
      <w:r w:rsidR="000045EA" w:rsidRPr="007D12D3">
        <w:rPr>
          <w:lang w:val="en-US"/>
        </w:rPr>
        <w:t xml:space="preserve"> cooking.</w:t>
      </w:r>
    </w:p>
    <w:p w14:paraId="63F2AFD4" w14:textId="77777777" w:rsidR="00014A56" w:rsidRPr="007D12D3" w:rsidRDefault="000045EA" w:rsidP="00111C8E">
      <w:pPr>
        <w:spacing w:after="240"/>
        <w:rPr>
          <w:lang w:val="en-US"/>
        </w:rPr>
      </w:pPr>
      <w:r w:rsidRPr="007D12D3">
        <w:rPr>
          <w:lang w:val="en-US"/>
        </w:rPr>
        <w:t xml:space="preserve">There is conflicting science about the global warming potential of BC emissions from traditional cookstoves due to the organic carbon (OC) emissions that occur at the same time as black carbon emissions. </w:t>
      </w:r>
    </w:p>
    <w:p w14:paraId="76CAA96B" w14:textId="77777777" w:rsidR="000045EA" w:rsidRPr="007D12D3" w:rsidRDefault="000045EA" w:rsidP="00111C8E">
      <w:pPr>
        <w:spacing w:after="240"/>
        <w:rPr>
          <w:lang w:val="en-US"/>
        </w:rPr>
        <w:sectPr w:rsidR="000045EA" w:rsidRPr="007D12D3">
          <w:pgSz w:w="12240" w:h="15840"/>
          <w:pgMar w:top="1440" w:right="1440" w:bottom="1440" w:left="1440" w:header="720" w:footer="720" w:gutter="0"/>
          <w:cols w:space="720"/>
        </w:sectPr>
      </w:pPr>
    </w:p>
    <w:p w14:paraId="57D255F2" w14:textId="77777777" w:rsidR="000045EA" w:rsidRPr="007D12D3" w:rsidRDefault="000045EA" w:rsidP="00111C8E">
      <w:pPr>
        <w:jc w:val="center"/>
        <w:rPr>
          <w:lang w:val="en-US"/>
        </w:rPr>
      </w:pPr>
      <w:r w:rsidRPr="007D12D3">
        <w:rPr>
          <w:noProof/>
          <w:lang w:val="en-US"/>
        </w:rPr>
        <w:lastRenderedPageBreak/>
        <w:drawing>
          <wp:inline distT="0" distB="0" distL="0" distR="0" wp14:anchorId="66FCF29B" wp14:editId="10F40CB0">
            <wp:extent cx="5943600" cy="7211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bmp"/>
                    <pic:cNvPicPr/>
                  </pic:nvPicPr>
                  <pic:blipFill>
                    <a:blip r:embed="rId18">
                      <a:extLst>
                        <a:ext uri="{28A0092B-C50C-407E-A947-70E740481C1C}">
                          <a14:useLocalDpi xmlns:a14="http://schemas.microsoft.com/office/drawing/2010/main" val="0"/>
                        </a:ext>
                      </a:extLst>
                    </a:blip>
                    <a:stretch>
                      <a:fillRect/>
                    </a:stretch>
                  </pic:blipFill>
                  <pic:spPr>
                    <a:xfrm>
                      <a:off x="0" y="0"/>
                      <a:ext cx="5943600" cy="7211060"/>
                    </a:xfrm>
                    <a:prstGeom prst="rect">
                      <a:avLst/>
                    </a:prstGeom>
                  </pic:spPr>
                </pic:pic>
              </a:graphicData>
            </a:graphic>
          </wp:inline>
        </w:drawing>
      </w:r>
    </w:p>
    <w:p w14:paraId="3B380A4B" w14:textId="592B7F93" w:rsidR="000045EA" w:rsidRPr="004F3DF1" w:rsidRDefault="000045EA" w:rsidP="00111C8E">
      <w:pPr>
        <w:pStyle w:val="Caption"/>
        <w:jc w:val="center"/>
      </w:pPr>
      <w:bookmarkStart w:id="27" w:name="_Ref282383"/>
      <w:bookmarkStart w:id="28" w:name="_Toc18350469"/>
      <w:bookmarkStart w:id="29" w:name="_Toc455940776"/>
      <w:r w:rsidRPr="004F3DF1">
        <w:t xml:space="preserve">Figure </w:t>
      </w:r>
      <w:r w:rsidR="00ED3855" w:rsidRPr="004F3DF1">
        <w:rPr>
          <w:noProof/>
        </w:rPr>
        <w:fldChar w:fldCharType="begin"/>
      </w:r>
      <w:r w:rsidR="00ED3855" w:rsidRPr="004F3DF1">
        <w:rPr>
          <w:noProof/>
        </w:rPr>
        <w:instrText xml:space="preserve"> STYLEREF 1 \s </w:instrText>
      </w:r>
      <w:r w:rsidR="00ED3855" w:rsidRPr="004F3DF1">
        <w:rPr>
          <w:noProof/>
        </w:rPr>
        <w:fldChar w:fldCharType="separate"/>
      </w:r>
      <w:r w:rsidR="00C6464B">
        <w:rPr>
          <w:noProof/>
        </w:rPr>
        <w:t>1</w:t>
      </w:r>
      <w:r w:rsidR="00ED3855" w:rsidRPr="004F3DF1">
        <w:rPr>
          <w:noProof/>
        </w:rPr>
        <w:fldChar w:fldCharType="end"/>
      </w:r>
      <w:r w:rsidR="00D03785" w:rsidRPr="004F3DF1">
        <w:t>.</w:t>
      </w:r>
      <w:r w:rsidR="00ED3855" w:rsidRPr="004F3DF1">
        <w:rPr>
          <w:noProof/>
        </w:rPr>
        <w:fldChar w:fldCharType="begin"/>
      </w:r>
      <w:r w:rsidR="00ED3855" w:rsidRPr="004F3DF1">
        <w:rPr>
          <w:noProof/>
        </w:rPr>
        <w:instrText xml:space="preserve"> SEQ Figure \* ARABIC \s 1 </w:instrText>
      </w:r>
      <w:r w:rsidR="00ED3855" w:rsidRPr="004F3DF1">
        <w:rPr>
          <w:noProof/>
        </w:rPr>
        <w:fldChar w:fldCharType="separate"/>
      </w:r>
      <w:r w:rsidR="00C6464B">
        <w:rPr>
          <w:noProof/>
        </w:rPr>
        <w:t>2</w:t>
      </w:r>
      <w:r w:rsidR="00ED3855" w:rsidRPr="004F3DF1">
        <w:rPr>
          <w:noProof/>
        </w:rPr>
        <w:fldChar w:fldCharType="end"/>
      </w:r>
      <w:bookmarkEnd w:id="27"/>
      <w:r w:rsidRPr="004F3DF1">
        <w:t>: Emission rate of BC in the year 2000 by source category</w:t>
      </w:r>
      <w:r w:rsidR="009061FC" w:rsidRPr="004F3DF1">
        <w:fldChar w:fldCharType="begin"/>
      </w:r>
      <w:r w:rsidR="009061FC" w:rsidRPr="004F3DF1">
        <w:instrText xml:space="preserve"> ADDIN ZOTERO_ITEM CSL_CITATION {"citationID":"sMbO0Jrx","properties":{"formattedCitation":"(MacCarty et al., 2008)","plainCitation":"(MacCarty et al., 2008)","noteIndex":0},"citationItems":[{"id":2531,"uris":["http://zotero.org/groups/2241931/items/M2SINC4M"],"uri":["http://zotero.org/groups/2241931/items/M2SINC4M"],"itemData":{"id":2531,"type":"article-journal","title":"A laboratory comparison of the global warming impact of five major types of biomass cooking stoves","container-title":"Energy for Sustainable Development","page":"56-65","volume":"12","issue":"2","source":"CrossRef","DOI":"10.1016/S0973-0826(08)60429-9","ISSN":"09730826","language":"en","author":[{"family":"MacCarty","given":"Nordica"},{"family":"Ogle","given":"Damon"},{"family":"Still","given":"Dean"},{"family":"Bond","given":"Tami"},{"family":"Roden","given":"Christoph"}],"issued":{"date-parts":[["2008",6]]}}}],"schema":"https://github.com/citation-style-language/schema/raw/master/csl-citation.json"} </w:instrText>
      </w:r>
      <w:r w:rsidR="009061FC" w:rsidRPr="004F3DF1">
        <w:fldChar w:fldCharType="separate"/>
      </w:r>
      <w:r w:rsidR="00685A86" w:rsidRPr="004F3DF1">
        <w:rPr>
          <w:noProof/>
        </w:rPr>
        <w:t>(MacCarty et al., 2008)</w:t>
      </w:r>
      <w:bookmarkEnd w:id="28"/>
      <w:r w:rsidR="009061FC" w:rsidRPr="004F3DF1">
        <w:fldChar w:fldCharType="end"/>
      </w:r>
      <w:bookmarkEnd w:id="29"/>
    </w:p>
    <w:p w14:paraId="6FEFAFDE" w14:textId="77777777" w:rsidR="000045EA" w:rsidRPr="007D12D3" w:rsidRDefault="000045EA" w:rsidP="00111C8E">
      <w:pPr>
        <w:jc w:val="center"/>
        <w:rPr>
          <w:lang w:val="en-US"/>
        </w:rPr>
        <w:sectPr w:rsidR="000045EA" w:rsidRPr="007D12D3">
          <w:pgSz w:w="12240" w:h="15840"/>
          <w:pgMar w:top="1440" w:right="1440" w:bottom="1440" w:left="1440" w:header="720" w:footer="720" w:gutter="0"/>
          <w:cols w:space="720"/>
        </w:sectPr>
      </w:pPr>
    </w:p>
    <w:p w14:paraId="593AC292" w14:textId="12D0F610" w:rsidR="000045EA" w:rsidRPr="004F3DF1" w:rsidRDefault="000045EA">
      <w:pPr>
        <w:pStyle w:val="Heading3"/>
      </w:pPr>
      <w:bookmarkStart w:id="30" w:name="_Toc455940941"/>
      <w:bookmarkStart w:id="31" w:name="_Toc18350431"/>
      <w:r w:rsidRPr="004F3DF1">
        <w:lastRenderedPageBreak/>
        <w:t xml:space="preserve">Cookstoves and </w:t>
      </w:r>
      <w:r w:rsidR="00713830" w:rsidRPr="004F3DF1">
        <w:t>Health Impacts</w:t>
      </w:r>
      <w:bookmarkEnd w:id="30"/>
      <w:bookmarkEnd w:id="31"/>
    </w:p>
    <w:p w14:paraId="4DEF5FF6" w14:textId="22AAFAE9" w:rsidR="000045EA" w:rsidRPr="007D12D3" w:rsidRDefault="000045EA">
      <w:pPr>
        <w:rPr>
          <w:lang w:val="en-US"/>
        </w:rPr>
      </w:pPr>
      <w:r w:rsidRPr="007D12D3">
        <w:rPr>
          <w:lang w:val="en-US"/>
        </w:rPr>
        <w:t>Incomplete combustion of solid cooking fuels such as fire wood, crop residue and dung cakes in developing countries produces household air pollution (HAP). According to WHO (2014), HAP is the single most important environmental health risk factor worldwide</w:t>
      </w:r>
      <w:r w:rsidR="00A95341" w:rsidRPr="007D12D3">
        <w:rPr>
          <w:lang w:val="en-US"/>
        </w:rPr>
        <w:t xml:space="preserve"> </w:t>
      </w:r>
      <w:r w:rsidR="004C7849" w:rsidRPr="007D12D3">
        <w:rPr>
          <w:lang w:val="en-US"/>
        </w:rPr>
        <w:fldChar w:fldCharType="begin"/>
      </w:r>
      <w:r w:rsidR="00E71E06" w:rsidRPr="007D12D3">
        <w:rPr>
          <w:lang w:val="en-US"/>
        </w:rPr>
        <w:instrText xml:space="preserve"> ADDIN ZOTERO_ITEM CSL_CITATION {"citationID":"gxuQYPyV","properties":{"formattedCitation":"(WHO, 2014)","plainCitation":"(WHO, 2014)","noteIndex":0},"citationItems":[{"id":2525,"uris":["http://zotero.org/groups/2241931/items/QHDRTWTG"],"uri":["http://zotero.org/groups/2241931/items/QHDRTWTG"],"itemData":{"id":2525,"type":"book","title":"WHO guidelines for indoor air quality: household fuel combustion","publisher":"World Health Organization","publisher-place":"Geneva, Switzerland","number-of-pages":"160","source":"Library of Congress ISBN","event-place":"Geneva, Switzerland","abstract":"Built on existing WHO indoor air quality guidelines for specific pollutants, these guidelines bring together the most recent evidence on fuel use, emission and exposure levels, health risks, intervention impacts and policy considerations, to provide practical recommendations to reduce this health burden","ISBN":"978-92-4-154887-8","call-number":"RA577.5 .W56 2014","note":"OCLC: ocn927460179","title-short":"WHO guidelines for indoor air quality","editor":[{"literal":"WHO"}],"issued":{"date-parts":[["2014"]]}}}],"schema":"https://github.com/citation-style-language/schema/raw/master/csl-citation.json"} </w:instrText>
      </w:r>
      <w:r w:rsidR="004C7849" w:rsidRPr="007D12D3">
        <w:rPr>
          <w:lang w:val="en-US"/>
        </w:rPr>
        <w:fldChar w:fldCharType="separate"/>
      </w:r>
      <w:r w:rsidR="00685A86" w:rsidRPr="007D12D3">
        <w:rPr>
          <w:noProof/>
          <w:lang w:val="en-US"/>
        </w:rPr>
        <w:t>(WHO, 2014)</w:t>
      </w:r>
      <w:r w:rsidR="004C7849" w:rsidRPr="007D12D3">
        <w:rPr>
          <w:lang w:val="en-US"/>
        </w:rPr>
        <w:fldChar w:fldCharType="end"/>
      </w:r>
      <w:r w:rsidRPr="007D12D3">
        <w:rPr>
          <w:lang w:val="en-US"/>
        </w:rPr>
        <w:t xml:space="preserve">. </w:t>
      </w:r>
      <w:r w:rsidR="00426AC5" w:rsidRPr="007D12D3">
        <w:rPr>
          <w:lang w:val="en-US"/>
        </w:rPr>
        <w:t xml:space="preserve">About 12% of the ambient air </w:t>
      </w:r>
      <w:r w:rsidR="00C036D1" w:rsidRPr="007D12D3">
        <w:rPr>
          <w:lang w:val="en-US"/>
        </w:rPr>
        <w:t>pollution globally comes from household air pollution</w:t>
      </w:r>
      <w:r w:rsidR="00A82C00" w:rsidRPr="007D12D3">
        <w:rPr>
          <w:lang w:val="en-US"/>
        </w:rPr>
        <w:t xml:space="preserve"> </w:t>
      </w:r>
      <w:r w:rsidR="00F43661" w:rsidRPr="007D12D3">
        <w:rPr>
          <w:lang w:val="en-US"/>
        </w:rPr>
        <w:fldChar w:fldCharType="begin"/>
      </w:r>
      <w:r w:rsidR="00F43661" w:rsidRPr="007D12D3">
        <w:rPr>
          <w:lang w:val="en-US"/>
        </w:rPr>
        <w:instrText xml:space="preserve"> ADDIN ZOTERO_ITEM CSL_CITATION {"citationID":"mTGuKzvJ","properties":{"formattedCitation":"(Clean Cooking Alliance, 2019)","plainCitation":"(Clean Cooking Alliance, 2019)","noteIndex":0},"citationItems":[{"id":2689,"uris":["http://zotero.org/groups/2241931/items/3IHIFF7T"],"uri":["http://zotero.org/groups/2241931/items/3IHIFF7T"],"itemData":{"id":2689,"type":"article","title":"Addressing Air Pollution for Health","URL":"http://cleancookingalliance.org/resources/559.html","author":[{"literal":"Clean Cooking Alliance"}],"issued":{"date-parts":[["2019"]]}}}],"schema":"https://github.com/citation-style-language/schema/raw/master/csl-citation.json"} </w:instrText>
      </w:r>
      <w:r w:rsidR="00F43661" w:rsidRPr="007D12D3">
        <w:rPr>
          <w:lang w:val="en-US"/>
        </w:rPr>
        <w:fldChar w:fldCharType="separate"/>
      </w:r>
      <w:r w:rsidR="00685A86" w:rsidRPr="007D12D3">
        <w:rPr>
          <w:noProof/>
          <w:lang w:val="en-US"/>
        </w:rPr>
        <w:t>(Clean Cooking Alliance, 2019)</w:t>
      </w:r>
      <w:r w:rsidR="00F43661" w:rsidRPr="007D12D3">
        <w:rPr>
          <w:lang w:val="en-US"/>
        </w:rPr>
        <w:fldChar w:fldCharType="end"/>
      </w:r>
      <w:r w:rsidR="00C036D1" w:rsidRPr="007D12D3">
        <w:rPr>
          <w:lang w:val="en-US"/>
        </w:rPr>
        <w:t xml:space="preserve">. </w:t>
      </w:r>
      <w:r w:rsidRPr="007D12D3">
        <w:rPr>
          <w:lang w:val="en-US"/>
        </w:rPr>
        <w:t xml:space="preserve">According to </w:t>
      </w:r>
      <w:r w:rsidR="004C7849" w:rsidRPr="007D12D3">
        <w:rPr>
          <w:lang w:val="en-US"/>
        </w:rPr>
        <w:t xml:space="preserve">the </w:t>
      </w:r>
      <w:r w:rsidRPr="007D12D3">
        <w:rPr>
          <w:lang w:val="en-US"/>
        </w:rPr>
        <w:t xml:space="preserve">WHO, HAP from cooking is responsible for 4.3 million premature deaths each year </w:t>
      </w:r>
      <w:r w:rsidR="006F387C">
        <w:rPr>
          <w:lang w:val="en-US"/>
        </w:rPr>
        <w:t>(</w:t>
      </w:r>
      <w:r w:rsidRPr="007D12D3">
        <w:rPr>
          <w:lang w:val="en-US"/>
        </w:rPr>
        <w:t>7.7% of global mortality</w:t>
      </w:r>
      <w:r w:rsidR="006F387C">
        <w:rPr>
          <w:lang w:val="en-US"/>
        </w:rPr>
        <w:t>)</w:t>
      </w:r>
      <w:r w:rsidRPr="007D12D3">
        <w:rPr>
          <w:lang w:val="en-US"/>
        </w:rPr>
        <w:t xml:space="preserve">. The map in </w:t>
      </w:r>
      <w:r w:rsidR="00384291" w:rsidRPr="007D12D3">
        <w:rPr>
          <w:lang w:val="en-US"/>
        </w:rPr>
        <w:fldChar w:fldCharType="begin"/>
      </w:r>
      <w:r w:rsidR="00384291" w:rsidRPr="007D12D3">
        <w:rPr>
          <w:lang w:val="en-US"/>
        </w:rPr>
        <w:instrText xml:space="preserve"> REF _Ref283085 \h </w:instrText>
      </w:r>
      <w:r w:rsidR="00F810C8" w:rsidRPr="007D12D3">
        <w:rPr>
          <w:lang w:val="en-US"/>
        </w:rPr>
        <w:instrText xml:space="preserve"> \* MERGEFORMAT </w:instrText>
      </w:r>
      <w:r w:rsidR="00384291" w:rsidRPr="007D12D3">
        <w:rPr>
          <w:lang w:val="en-US"/>
        </w:rPr>
      </w:r>
      <w:r w:rsidR="00384291" w:rsidRPr="007D12D3">
        <w:rPr>
          <w:lang w:val="en-US"/>
        </w:rPr>
        <w:fldChar w:fldCharType="separate"/>
      </w:r>
      <w:r w:rsidR="00C6464B" w:rsidRPr="00C6464B">
        <w:rPr>
          <w:lang w:val="en-US"/>
        </w:rPr>
        <w:t xml:space="preserve">Figure </w:t>
      </w:r>
      <w:r w:rsidR="00C6464B" w:rsidRPr="00C6464B">
        <w:rPr>
          <w:noProof/>
          <w:lang w:val="en-US"/>
        </w:rPr>
        <w:t>1.3</w:t>
      </w:r>
      <w:r w:rsidR="00384291" w:rsidRPr="007D12D3">
        <w:rPr>
          <w:lang w:val="en-US"/>
        </w:rPr>
        <w:fldChar w:fldCharType="end"/>
      </w:r>
      <w:r w:rsidR="00384291" w:rsidRPr="007D12D3">
        <w:rPr>
          <w:lang w:val="en-US"/>
        </w:rPr>
        <w:t xml:space="preserve"> </w:t>
      </w:r>
      <w:r w:rsidRPr="007D12D3">
        <w:rPr>
          <w:lang w:val="en-US"/>
        </w:rPr>
        <w:t>shows the distribution of mortality rates worldwide attributed to polluting cooking.</w:t>
      </w:r>
    </w:p>
    <w:p w14:paraId="73413329" w14:textId="77777777" w:rsidR="000045EA" w:rsidRPr="007D12D3" w:rsidRDefault="000045EA" w:rsidP="00B6199E">
      <w:pPr>
        <w:jc w:val="center"/>
        <w:rPr>
          <w:lang w:val="en-US"/>
        </w:rPr>
      </w:pPr>
      <w:r w:rsidRPr="007D12D3">
        <w:rPr>
          <w:noProof/>
          <w:lang w:val="en-US"/>
        </w:rPr>
        <w:drawing>
          <wp:inline distT="0" distB="0" distL="0" distR="0" wp14:anchorId="7D977062" wp14:editId="35BF6580">
            <wp:extent cx="5943600" cy="2885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85440"/>
                    </a:xfrm>
                    <a:prstGeom prst="rect">
                      <a:avLst/>
                    </a:prstGeom>
                  </pic:spPr>
                </pic:pic>
              </a:graphicData>
            </a:graphic>
          </wp:inline>
        </w:drawing>
      </w:r>
    </w:p>
    <w:p w14:paraId="2754A116" w14:textId="548D831A" w:rsidR="000045EA" w:rsidRPr="004F3DF1" w:rsidRDefault="000045EA" w:rsidP="00B6199E">
      <w:pPr>
        <w:pStyle w:val="Caption"/>
        <w:jc w:val="center"/>
        <w:rPr>
          <w:bCs/>
        </w:rPr>
      </w:pPr>
      <w:bookmarkStart w:id="32" w:name="_Ref283085"/>
      <w:bookmarkStart w:id="33" w:name="_Toc455940777"/>
      <w:bookmarkStart w:id="34" w:name="_Toc18350470"/>
      <w:r w:rsidRPr="004F3DF1">
        <w:t xml:space="preserve">Figure </w:t>
      </w:r>
      <w:r w:rsidR="00ED3855" w:rsidRPr="004F3DF1">
        <w:rPr>
          <w:noProof/>
        </w:rPr>
        <w:fldChar w:fldCharType="begin"/>
      </w:r>
      <w:r w:rsidR="00ED3855" w:rsidRPr="004F3DF1">
        <w:rPr>
          <w:noProof/>
        </w:rPr>
        <w:instrText xml:space="preserve"> STYLEREF 1 \s </w:instrText>
      </w:r>
      <w:r w:rsidR="00ED3855" w:rsidRPr="004F3DF1">
        <w:rPr>
          <w:noProof/>
        </w:rPr>
        <w:fldChar w:fldCharType="separate"/>
      </w:r>
      <w:r w:rsidR="00C6464B">
        <w:rPr>
          <w:noProof/>
        </w:rPr>
        <w:t>1</w:t>
      </w:r>
      <w:r w:rsidR="00ED3855" w:rsidRPr="004F3DF1">
        <w:rPr>
          <w:noProof/>
        </w:rPr>
        <w:fldChar w:fldCharType="end"/>
      </w:r>
      <w:r w:rsidR="00D03785" w:rsidRPr="004F3DF1">
        <w:t>.</w:t>
      </w:r>
      <w:r w:rsidR="00ED3855" w:rsidRPr="004F3DF1">
        <w:rPr>
          <w:noProof/>
        </w:rPr>
        <w:fldChar w:fldCharType="begin"/>
      </w:r>
      <w:r w:rsidR="00ED3855" w:rsidRPr="004F3DF1">
        <w:rPr>
          <w:noProof/>
        </w:rPr>
        <w:instrText xml:space="preserve"> SEQ Figure \* ARABIC \s 1 </w:instrText>
      </w:r>
      <w:r w:rsidR="00ED3855" w:rsidRPr="004F3DF1">
        <w:rPr>
          <w:noProof/>
        </w:rPr>
        <w:fldChar w:fldCharType="separate"/>
      </w:r>
      <w:r w:rsidR="00C6464B">
        <w:rPr>
          <w:noProof/>
        </w:rPr>
        <w:t>3</w:t>
      </w:r>
      <w:r w:rsidR="00ED3855" w:rsidRPr="004F3DF1">
        <w:rPr>
          <w:noProof/>
        </w:rPr>
        <w:fldChar w:fldCharType="end"/>
      </w:r>
      <w:bookmarkEnd w:id="32"/>
      <w:r w:rsidRPr="004F3DF1">
        <w:t>: Map of deaths per 1,000,000 populations, per year, attributed to HAP from polluting cooking energy use in 2012</w:t>
      </w:r>
      <w:r w:rsidR="00F43661" w:rsidRPr="004F3DF1">
        <w:fldChar w:fldCharType="begin"/>
      </w:r>
      <w:r w:rsidR="00E71E06" w:rsidRPr="004F3DF1">
        <w:instrText xml:space="preserve"> ADDIN ZOTERO_ITEM CSL_CITATION {"citationID":"WUce3EOH","properties":{"formattedCitation":"(WHO, 2016)","plainCitation":"(WHO, 2016)","noteIndex":0},"citationItems":[{"id":2527,"uris":["http://zotero.org/groups/2241931/items/CRA6V3RH"],"uri":["http://zotero.org/groups/2241931/items/CRA6V3RH"],"itemData":{"id":2527,"type":"article-journal","title":"Burning opportunity: clean household energy for health, sustainable development, and wellbeing of women and children","source":"Google Scholar","URL":"http://apps.who.int/iris/handle/10665/204717","title-short":"Burning opportunity","author":[{"literal":"WHO"}],"issued":{"date-parts":[["2016"]]},"accessed":{"date-parts":[["2016",7,10]]}}}],"schema":"https://github.com/citation-style-language/schema/raw/master/csl-citation.json"} </w:instrText>
      </w:r>
      <w:r w:rsidR="00F43661" w:rsidRPr="004F3DF1">
        <w:fldChar w:fldCharType="separate"/>
      </w:r>
      <w:r w:rsidR="00685A86" w:rsidRPr="004F3DF1">
        <w:rPr>
          <w:noProof/>
        </w:rPr>
        <w:t>(WHO, 2016)</w:t>
      </w:r>
      <w:r w:rsidR="00F43661" w:rsidRPr="004F3DF1">
        <w:fldChar w:fldCharType="end"/>
      </w:r>
      <w:r w:rsidR="004C7849" w:rsidRPr="004F3DF1" w:rsidDel="004C7849">
        <w:rPr>
          <w:rStyle w:val="FootnoteReference"/>
        </w:rPr>
        <w:t xml:space="preserve"> </w:t>
      </w:r>
      <w:bookmarkEnd w:id="33"/>
      <w:r w:rsidR="004C7849" w:rsidRPr="004F3DF1">
        <w:fldChar w:fldCharType="begin"/>
      </w:r>
      <w:r w:rsidR="00E71E06" w:rsidRPr="004F3DF1">
        <w:instrText xml:space="preserve"> ADDIN ZOTERO_ITEM CSL_CITATION {"citationID":"BNPbLiNc","properties":{"formattedCitation":"(WHO, 2016)","plainCitation":"(WHO, 2016)","noteIndex":0},"citationItems":[{"id":2527,"uris":["http://zotero.org/groups/2241931/items/CRA6V3RH"],"uri":["http://zotero.org/groups/2241931/items/CRA6V3RH"],"itemData":{"id":2527,"type":"article-journal","title":"Burning opportunity: clean household energy for health, sustainable development, and wellbeing of women and children","source":"Google Scholar","URL":"http://apps.who.int/iris/handle/10665/204717","title-short":"Burning opportunity","author":[{"literal":"WHO"}],"issued":{"date-parts":[["2016"]]},"accessed":{"date-parts":[["2016",7,10]]}}}],"schema":"https://github.com/citation-style-language/schema/raw/master/csl-citation.json"} </w:instrText>
      </w:r>
      <w:r w:rsidR="004C7849" w:rsidRPr="004F3DF1">
        <w:fldChar w:fldCharType="separate"/>
      </w:r>
      <w:r w:rsidR="00685A86" w:rsidRPr="004F3DF1">
        <w:rPr>
          <w:noProof/>
        </w:rPr>
        <w:t>(WHO, 2016)</w:t>
      </w:r>
      <w:bookmarkEnd w:id="34"/>
      <w:r w:rsidR="004C7849" w:rsidRPr="004F3DF1">
        <w:fldChar w:fldCharType="end"/>
      </w:r>
    </w:p>
    <w:p w14:paraId="305C058D" w14:textId="20D2BAE7" w:rsidR="00F15AEE" w:rsidRPr="007D12D3" w:rsidRDefault="000045EA">
      <w:pPr>
        <w:rPr>
          <w:lang w:val="en-US"/>
        </w:rPr>
      </w:pPr>
      <w:r w:rsidRPr="007D12D3">
        <w:rPr>
          <w:lang w:val="en-US"/>
        </w:rPr>
        <w:t>Three meta-analyses</w:t>
      </w:r>
      <w:r w:rsidR="005C406B" w:rsidRPr="007D12D3">
        <w:rPr>
          <w:lang w:val="en-US"/>
        </w:rPr>
        <w:t xml:space="preserve"> </w:t>
      </w:r>
      <w:r w:rsidR="00F43661" w:rsidRPr="007D12D3">
        <w:rPr>
          <w:lang w:val="en-US"/>
        </w:rPr>
        <w:fldChar w:fldCharType="begin"/>
      </w:r>
      <w:r w:rsidR="00E71E06" w:rsidRPr="007D12D3">
        <w:rPr>
          <w:lang w:val="en-US"/>
        </w:rPr>
        <w:instrText xml:space="preserve"> ADDIN ZOTERO_ITEM CSL_CITATION {"citationID":"1vB8NL8P","properties":{"formattedCitation":"(Kurmi, Semple, Simkhada, Smith, &amp; Ayres, 2010; Po, FitzGerald, &amp; Carlsten, 2011; Sharma &amp; Jain, 2019)","plainCitation":"(Kurmi, Semple, Simkhada, Smith, &amp; Ayres, 2010; Po, FitzGerald, &amp; Carlsten, 2011; Sharma &amp; Jain, 2019)","noteIndex":0},"citationItems":[{"id":2548,"uris":["http://zotero.org/groups/2241931/items/FBUIZJ58"],"uri":["http://zotero.org/groups/2241931/items/FBUIZJ58"],"itemData":{"id":2548,"type":"article-journal","title":"COPD and chronic bronchitis risk of indoor air pollution from solid fuel: a systematic review and meta-analysis","container-title":"Thorax","page":"221-228","volume":"65","issue":"3","source":"CrossRef","DOI":"10.1136/thx.2009.124644","ISSN":"0040-6376","title-short":"COPD and chronic bronchitis risk of indoor air pollution from solid fuel","language":"en","author":[{"family":"Kurmi","given":"O. P"},{"family":"Semple","given":"S."},{"family":"Simkhada","given":"P."},{"family":"Smith","given":"W C. S"},{"family":"Ayres","given":"J. G"}],"issued":{"date-parts":[["2010",3,1]]}}},{"id":2549,"uris":["http://zotero.org/groups/2241931/items/RLXRGC8L"],"uri":["http://zotero.org/groups/2241931/items/RLXRGC8L"],"itemData":{"id":2549,"type":"article-journal","title":"Respiratory disease associated with solid biomass fuel exposure in rural women and children: systematic review and meta-analysis","container-title":"Thorax","page":"232-239","volume":"66","issue":"3","source":"CrossRef","DOI":"10.1136/thx.2010.147884","ISSN":"0040-6376","title-short":"Respiratory disease associated with solid biomass fuel exposure in rural women and children","language":"en","author":[{"family":"Po","given":"J. Y. T."},{"family":"FitzGerald","given":"J. M."},{"family":"Carlsten","given":"C."}],"issued":{"date-parts":[["2011",3,1]]}}},{"id":2686,"uris":["http://zotero.org/groups/2241931/items/V6HEXEDJ"],"uri":["http://zotero.org/groups/2241931/items/V6HEXEDJ"],"itemData":{"id":2686,"type":"article-journal","title":"Impact of intervention of biomass cookstove technologies and kitchen T characteristics on indoor air quality and human exposure in rural settings of India","container-title":"Environment International","page":"240-255","volume":"123","DOI":"https://doi.org/10.1016/j.envint.2018.11.059","author":[{"family":"Sharma","given":"Deepti"},{"family":"Jain","given":"Suresh"}],"issued":{"date-parts":[["2019"]]}}}],"schema":"https://github.com/citation-style-language/schema/raw/master/csl-citation.json"} </w:instrText>
      </w:r>
      <w:r w:rsidR="00F43661" w:rsidRPr="007D12D3">
        <w:rPr>
          <w:lang w:val="en-US"/>
        </w:rPr>
        <w:fldChar w:fldCharType="separate"/>
      </w:r>
      <w:r w:rsidR="00685A86" w:rsidRPr="007D12D3">
        <w:rPr>
          <w:noProof/>
          <w:lang w:val="en-US"/>
        </w:rPr>
        <w:t>(Kurmi, Semple, Simkhada, Smith, &amp; Ayres, 2010; Po, FitzGerald, &amp; Carlsten, 2011; Sharma &amp; Jain, 2019)</w:t>
      </w:r>
      <w:r w:rsidR="00F43661" w:rsidRPr="007D12D3">
        <w:rPr>
          <w:lang w:val="en-US"/>
        </w:rPr>
        <w:fldChar w:fldCharType="end"/>
      </w:r>
      <w:r w:rsidR="004C7849" w:rsidRPr="00CA3CCB" w:rsidDel="004C7849">
        <w:rPr>
          <w:rStyle w:val="FootnoteReference"/>
          <w:vertAlign w:val="baseline"/>
          <w:lang w:val="en-US"/>
        </w:rPr>
        <w:t xml:space="preserve"> </w:t>
      </w:r>
      <w:r w:rsidR="00CA3CCB">
        <w:rPr>
          <w:lang w:val="en-US"/>
        </w:rPr>
        <w:t xml:space="preserve">show extensive risks of </w:t>
      </w:r>
      <w:r w:rsidR="000D2AF6" w:rsidRPr="007D12D3">
        <w:rPr>
          <w:lang w:val="en-US"/>
        </w:rPr>
        <w:t>Chronic Obstructive Pulmonary Disease (</w:t>
      </w:r>
      <w:r w:rsidRPr="007D12D3">
        <w:rPr>
          <w:lang w:val="en-US"/>
        </w:rPr>
        <w:t>COPD</w:t>
      </w:r>
      <w:r w:rsidR="000D2AF6" w:rsidRPr="007D12D3">
        <w:rPr>
          <w:lang w:val="en-US"/>
        </w:rPr>
        <w:t>)</w:t>
      </w:r>
      <w:r w:rsidR="00CA3CCB">
        <w:rPr>
          <w:lang w:val="en-US"/>
        </w:rPr>
        <w:t xml:space="preserve">, </w:t>
      </w:r>
      <w:r w:rsidR="00244834">
        <w:rPr>
          <w:lang w:val="en-US"/>
        </w:rPr>
        <w:t>along with other</w:t>
      </w:r>
      <w:r w:rsidR="00CA3CCB">
        <w:rPr>
          <w:lang w:val="en-US"/>
        </w:rPr>
        <w:t xml:space="preserve"> </w:t>
      </w:r>
      <w:r w:rsidRPr="007D12D3">
        <w:rPr>
          <w:lang w:val="en-US"/>
        </w:rPr>
        <w:t>impacts from exposure to HAP such as child cognitive function, low birth weight, cervical cancer, adverse pregnancy outcomes, asthma, and tuberculosis</w:t>
      </w:r>
      <w:r w:rsidR="005E0212" w:rsidRPr="007D12D3">
        <w:rPr>
          <w:lang w:val="en-US"/>
        </w:rPr>
        <w:t>.</w:t>
      </w:r>
      <w:r w:rsidR="00526B85" w:rsidRPr="007D12D3">
        <w:rPr>
          <w:lang w:val="en-US"/>
        </w:rPr>
        <w:t xml:space="preserve"> </w:t>
      </w:r>
      <w:r w:rsidR="005E0212" w:rsidRPr="007D12D3">
        <w:rPr>
          <w:lang w:val="en-US"/>
        </w:rPr>
        <w:t xml:space="preserve">Burning of solid biofuels releases pollutants </w:t>
      </w:r>
      <w:r w:rsidR="006F387C">
        <w:rPr>
          <w:lang w:val="en-US"/>
        </w:rPr>
        <w:t>including</w:t>
      </w:r>
      <w:r w:rsidR="005E0212" w:rsidRPr="007D12D3">
        <w:rPr>
          <w:lang w:val="en-US"/>
        </w:rPr>
        <w:t xml:space="preserve"> particulate matter, carbon monoxide and certain hydrocarbons including polycyclic aromatic hydrocarbons and volatile organic compounds </w:t>
      </w:r>
      <w:r w:rsidR="00244834">
        <w:rPr>
          <w:lang w:val="en-US"/>
        </w:rPr>
        <w:t xml:space="preserve">which adversely affect human health </w:t>
      </w:r>
      <w:r w:rsidR="00B33D29" w:rsidRPr="007D12D3">
        <w:rPr>
          <w:lang w:val="en-US"/>
        </w:rPr>
        <w:fldChar w:fldCharType="begin"/>
      </w:r>
      <w:r w:rsidR="00B33D29" w:rsidRPr="007D12D3">
        <w:rPr>
          <w:lang w:val="en-US"/>
        </w:rPr>
        <w:instrText xml:space="preserve"> ADDIN ZOTERO_ITEM CSL_CITATION {"citationID":"59nIkTny","properties":{"formattedCitation":"(Sharma &amp; Jain, 2019)","plainCitation":"(Sharma &amp; Jain, 2019)","noteIndex":0},"citationItems":[{"id":2686,"uris":["http://zotero.org/groups/2241931/items/V6HEXEDJ"],"uri":["http://zotero.org/groups/2241931/items/V6HEXEDJ"],"itemData":{"id":2686,"type":"article-journal","title":"Impact of intervention of biomass cookstove technologies and kitchen T characteristics on indoor air quality and human exposure in rural settings of India","container-title":"Environment International","page":"240-255","volume":"123","DOI":"https://doi.org/10.1016/j.envint.2018.11.059","author":[{"family":"Sharma","given":"Deepti"},{"family":"Jain","given":"Suresh"}],"issued":{"date-parts":[["2019"]]}}}],"schema":"https://github.com/citation-style-language/schema/raw/master/csl-citation.json"} </w:instrText>
      </w:r>
      <w:r w:rsidR="00B33D29" w:rsidRPr="007D12D3">
        <w:rPr>
          <w:lang w:val="en-US"/>
        </w:rPr>
        <w:fldChar w:fldCharType="separate"/>
      </w:r>
      <w:r w:rsidR="00685A86" w:rsidRPr="007D12D3">
        <w:rPr>
          <w:noProof/>
          <w:lang w:val="en-US"/>
        </w:rPr>
        <w:t>(Sharma &amp; Jain, 2019)</w:t>
      </w:r>
      <w:r w:rsidR="00B33D29" w:rsidRPr="007D12D3">
        <w:rPr>
          <w:lang w:val="en-US"/>
        </w:rPr>
        <w:fldChar w:fldCharType="end"/>
      </w:r>
      <w:r w:rsidR="005E0212" w:rsidRPr="007D12D3">
        <w:rPr>
          <w:lang w:val="en-US"/>
        </w:rPr>
        <w:t>.</w:t>
      </w:r>
      <w:r w:rsidR="008E13FC" w:rsidRPr="007D12D3">
        <w:rPr>
          <w:lang w:val="en-US"/>
        </w:rPr>
        <w:t xml:space="preserve"> </w:t>
      </w:r>
      <w:r w:rsidR="00244834">
        <w:rPr>
          <w:lang w:val="en-US"/>
        </w:rPr>
        <w:t>H</w:t>
      </w:r>
      <w:r w:rsidR="008E13FC" w:rsidRPr="007D12D3">
        <w:rPr>
          <w:lang w:val="en-US"/>
        </w:rPr>
        <w:t xml:space="preserve">ealth impacts </w:t>
      </w:r>
      <w:r w:rsidR="00244834">
        <w:rPr>
          <w:lang w:val="en-US"/>
        </w:rPr>
        <w:t xml:space="preserve">include </w:t>
      </w:r>
      <w:r w:rsidR="008E13FC" w:rsidRPr="007D12D3">
        <w:rPr>
          <w:lang w:val="en-US"/>
        </w:rPr>
        <w:t>respiratory infections, ischemic heart disease, stroke, lung cancer, and cataract formation</w:t>
      </w:r>
      <w:r w:rsidR="00A82C00" w:rsidRPr="007D12D3">
        <w:rPr>
          <w:lang w:val="en-US"/>
        </w:rPr>
        <w:t xml:space="preserve"> </w:t>
      </w:r>
      <w:r w:rsidR="00A82C00" w:rsidRPr="007D12D3">
        <w:rPr>
          <w:lang w:val="en-US"/>
        </w:rPr>
        <w:fldChar w:fldCharType="begin"/>
      </w:r>
      <w:r w:rsidR="00A82C00" w:rsidRPr="007D12D3">
        <w:rPr>
          <w:lang w:val="en-US"/>
        </w:rPr>
        <w:instrText xml:space="preserve"> ADDIN ZOTERO_ITEM CSL_CITATION {"citationID":"vfSYvM5L","properties":{"formattedCitation":"(Wolf, M\\uc0\\u228{}usezahl, Verastegui, &amp; Hartinger, 2017)","plainCitation":"(Wolf, Mäusezahl, Verastegui, &amp; Hartinger, 2017)","noteIndex":0},"citationItems":[{"id":2737,"uris":["http://zotero.org/groups/2241931/items/NBJG34TN"],"uri":["http://zotero.org/groups/2241931/items/NBJG34TN"],"itemData":{"id":2737,"type":"article-journal","title":"Adoption of Clean Cookstoves after Improved Solid Fuel Stove Programme Exposure: A Cross-Sectional Study in Three Peruvian Andean Regions","container-title":"Int J Environ Res Public Health.","page":"745","volume":"14","issue":"7","DOI":"10.3390/ijerph14070745","author":[{"family":"Wolf","given":"Jennyfer"},{"family":"Mäusezahl","given":"Daniel"},{"family":"Verastegui","given":"Hector"},{"family":"Hartinger","given":"Stella M."}],"issued":{"date-parts":[["2017"]]}}}],"schema":"https://github.com/citation-style-language/schema/raw/master/csl-citation.json"} </w:instrText>
      </w:r>
      <w:r w:rsidR="00A82C00" w:rsidRPr="007D12D3">
        <w:rPr>
          <w:lang w:val="en-US"/>
        </w:rPr>
        <w:fldChar w:fldCharType="separate"/>
      </w:r>
      <w:r w:rsidR="00685A86" w:rsidRPr="004F3DF1">
        <w:rPr>
          <w:lang w:val="en-US"/>
        </w:rPr>
        <w:t>(Wolf, Mäusezahl, Verastegui, &amp; Hartinger, 2017)</w:t>
      </w:r>
      <w:r w:rsidR="00A82C00" w:rsidRPr="007D12D3">
        <w:rPr>
          <w:lang w:val="en-US"/>
        </w:rPr>
        <w:fldChar w:fldCharType="end"/>
      </w:r>
      <w:r w:rsidR="008E13FC" w:rsidRPr="007D12D3">
        <w:rPr>
          <w:lang w:val="en-US"/>
        </w:rPr>
        <w:t>.</w:t>
      </w:r>
    </w:p>
    <w:p w14:paraId="111F4010" w14:textId="43A6976C" w:rsidR="00434F61" w:rsidRPr="004F3DF1" w:rsidRDefault="551A77D0">
      <w:pPr>
        <w:pStyle w:val="Heading2"/>
      </w:pPr>
      <w:bookmarkStart w:id="35" w:name="_Toc18350432"/>
      <w:r w:rsidRPr="004F3DF1">
        <w:t>Adoption Path</w:t>
      </w:r>
      <w:bookmarkEnd w:id="35"/>
    </w:p>
    <w:p w14:paraId="2DE714B4" w14:textId="63A9823F" w:rsidR="00112479" w:rsidRPr="004F3DF1" w:rsidRDefault="551A77D0">
      <w:pPr>
        <w:pStyle w:val="Heading3"/>
      </w:pPr>
      <w:bookmarkStart w:id="36" w:name="_Toc18350433"/>
      <w:r w:rsidRPr="004F3DF1">
        <w:t>Current Adoption</w:t>
      </w:r>
      <w:bookmarkEnd w:id="36"/>
    </w:p>
    <w:p w14:paraId="7F031F8A" w14:textId="5F0D28C1" w:rsidR="00F810C8" w:rsidRPr="007D12D3" w:rsidRDefault="00F810C8" w:rsidP="006D4423">
      <w:pPr>
        <w:spacing w:after="240"/>
        <w:rPr>
          <w:lang w:val="en-US"/>
        </w:rPr>
      </w:pPr>
      <w:r w:rsidRPr="007D12D3">
        <w:rPr>
          <w:lang w:val="en-US"/>
        </w:rPr>
        <w:t xml:space="preserve">IEA reports that in 2030, based on their analysis, 2.3 </w:t>
      </w:r>
      <w:r w:rsidR="00F35AAA" w:rsidRPr="007D12D3">
        <w:rPr>
          <w:lang w:val="en-US"/>
        </w:rPr>
        <w:t>b</w:t>
      </w:r>
      <w:r w:rsidRPr="007D12D3">
        <w:rPr>
          <w:lang w:val="en-US"/>
        </w:rPr>
        <w:t>illion people will still lack access to clean cooking facilities</w:t>
      </w:r>
      <w:r w:rsidRPr="007D12D3">
        <w:rPr>
          <w:lang w:val="en-US"/>
        </w:rPr>
        <w:fldChar w:fldCharType="begin"/>
      </w:r>
      <w:r w:rsidR="00E71E06" w:rsidRPr="007D12D3">
        <w:rPr>
          <w:lang w:val="en-US"/>
        </w:rPr>
        <w:instrText xml:space="preserve"> ADDIN ZOTERO_ITEM CSL_CITATION {"citationID":"gbO1e5j0","properties":{"formattedCitation":"(International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Pr="007D12D3">
        <w:rPr>
          <w:lang w:val="en-US"/>
        </w:rPr>
        <w:fldChar w:fldCharType="separate"/>
      </w:r>
      <w:r w:rsidR="00685A86" w:rsidRPr="007D12D3">
        <w:rPr>
          <w:noProof/>
          <w:lang w:val="en-US"/>
        </w:rPr>
        <w:t>(International Energy Agency, 2017a)</w:t>
      </w:r>
      <w:r w:rsidRPr="007D12D3">
        <w:rPr>
          <w:lang w:val="en-US"/>
        </w:rPr>
        <w:fldChar w:fldCharType="end"/>
      </w:r>
      <w:r w:rsidRPr="007D12D3">
        <w:rPr>
          <w:lang w:val="en-US"/>
        </w:rPr>
        <w:t>.</w:t>
      </w:r>
      <w:r w:rsidR="00062BEC" w:rsidRPr="007D12D3">
        <w:rPr>
          <w:lang w:val="en-US"/>
        </w:rPr>
        <w:t xml:space="preserve"> </w:t>
      </w:r>
      <w:r w:rsidR="00177066" w:rsidRPr="007D12D3">
        <w:rPr>
          <w:lang w:val="en-US"/>
        </w:rPr>
        <w:t>A</w:t>
      </w:r>
      <w:r w:rsidR="00062BEC" w:rsidRPr="007D12D3">
        <w:rPr>
          <w:lang w:val="en-US"/>
        </w:rPr>
        <w:t xml:space="preserve"> lot of literature has been</w:t>
      </w:r>
      <w:r w:rsidR="009F6BB2" w:rsidRPr="007D12D3">
        <w:rPr>
          <w:lang w:val="en-US"/>
        </w:rPr>
        <w:t xml:space="preserve"> published</w:t>
      </w:r>
      <w:r w:rsidR="00062BEC" w:rsidRPr="007D12D3">
        <w:rPr>
          <w:lang w:val="en-US"/>
        </w:rPr>
        <w:t xml:space="preserve"> in recent years about global adoption paths of improved clean cookstoves. Most of the work has </w:t>
      </w:r>
      <w:r w:rsidR="00062BEC" w:rsidRPr="007D12D3">
        <w:rPr>
          <w:lang w:val="en-US"/>
        </w:rPr>
        <w:lastRenderedPageBreak/>
        <w:t xml:space="preserve">been focused in South Asia and sub-Saharan Africa since a vast majority of population relying on solid biomass for cooking resides in </w:t>
      </w:r>
      <w:r w:rsidR="00F35AAA" w:rsidRPr="007D12D3">
        <w:rPr>
          <w:lang w:val="en-US"/>
        </w:rPr>
        <w:t xml:space="preserve">these </w:t>
      </w:r>
      <w:r w:rsidR="00062BEC" w:rsidRPr="007D12D3">
        <w:rPr>
          <w:lang w:val="en-US"/>
        </w:rPr>
        <w:t>region</w:t>
      </w:r>
      <w:bookmarkStart w:id="37" w:name="_Ref455935046"/>
      <w:r w:rsidR="00F35AAA" w:rsidRPr="007D12D3">
        <w:rPr>
          <w:lang w:val="en-US"/>
        </w:rPr>
        <w:t>s</w:t>
      </w:r>
      <w:r w:rsidR="009061FC" w:rsidRPr="007D12D3">
        <w:rPr>
          <w:lang w:val="en-US"/>
        </w:rPr>
        <w:t xml:space="preserve"> </w:t>
      </w:r>
      <w:r w:rsidR="009061FC" w:rsidRPr="007D12D3">
        <w:rPr>
          <w:lang w:val="en-US"/>
        </w:rPr>
        <w:fldChar w:fldCharType="begin"/>
      </w:r>
      <w:r w:rsidR="009061FC" w:rsidRPr="007D12D3">
        <w:rPr>
          <w:lang w:val="en-US"/>
        </w:rPr>
        <w:instrText xml:space="preserve"> ADDIN ZOTERO_ITEM CSL_CITATION {"citationID":"4BUpTzFb","properties":{"formattedCitation":"(Palit &amp; Bhattacharyya, 2014; Shen et al., 2015)","plainCitation":"(Palit &amp; Bhattacharyya, 2014; Shen et al., 2015)","noteIndex":0},"citationItems":[{"id":2544,"uris":["http://zotero.org/groups/2241931/items/WMJZ82RL"],"uri":["http://zotero.org/groups/2241931/items/WMJZ82RL"],"itemData":{"id":2544,"type":"article-journal","title":"Adoption of cleaner cookstoves: Barriers and way forward","container-title":"Boiling point","collection-title":"Barriers to Cookstoves","page":"7-9","issue":"64","author":[{"family":"Palit","given":"Debajit"},{"family":"Bhattacharyya","given":"Subhes C"}],"issued":{"date-parts":[["2014"]]}}},{"id":2534,"uris":["http://zotero.org/groups/2241931/items/QDIIP7A2"],"uri":["http://zotero.org/groups/2241931/items/QDIIP7A2"],"itemData":{"id":2534,"type":"article-journal","title":"Factors influencing the adoption and sustainable use of clean fuels and cookstoves in China -a Chinese literature review","container-title":"Renewable and Sustainable Energy Reviews","page":"741-750","volume":"51","source":"CrossRef","DOI":"10.1016/j.rser.2015.06.049","ISSN":"13640321","language":"en","author":[{"family":"Shen","given":"Guofeng"},{"family":"Lin","given":"Weiwei"},{"family":"Chen","given":"Yuanchen"},{"family":"Yue","given":"Dingli"},{"family":"Liu","given":"Zuoli"},{"family":"Yang","given":"Chunli"}],"issued":{"date-parts":[["2015",11]]}}}],"schema":"https://github.com/citation-style-language/schema/raw/master/csl-citation.json"} </w:instrText>
      </w:r>
      <w:r w:rsidR="009061FC" w:rsidRPr="007D12D3">
        <w:rPr>
          <w:lang w:val="en-US"/>
        </w:rPr>
        <w:fldChar w:fldCharType="separate"/>
      </w:r>
      <w:r w:rsidR="00685A86" w:rsidRPr="007D12D3">
        <w:rPr>
          <w:noProof/>
          <w:lang w:val="en-US"/>
        </w:rPr>
        <w:t>(Palit &amp; Bhattacharyya, 2014; Shen et al., 2015)</w:t>
      </w:r>
      <w:r w:rsidR="009061FC" w:rsidRPr="007D12D3">
        <w:rPr>
          <w:lang w:val="en-US"/>
        </w:rPr>
        <w:fldChar w:fldCharType="end"/>
      </w:r>
      <w:bookmarkEnd w:id="37"/>
      <w:r w:rsidR="00062BEC" w:rsidRPr="007D12D3">
        <w:rPr>
          <w:lang w:val="en-US"/>
        </w:rPr>
        <w:t>. The current penetration of clean</w:t>
      </w:r>
      <w:r w:rsidR="00894AE9" w:rsidRPr="007D12D3">
        <w:rPr>
          <w:lang w:val="en-US"/>
        </w:rPr>
        <w:t xml:space="preserve"> and improved</w:t>
      </w:r>
      <w:r w:rsidR="00062BEC" w:rsidRPr="007D12D3">
        <w:rPr>
          <w:lang w:val="en-US"/>
        </w:rPr>
        <w:t xml:space="preserve"> cooking stoves in some of these areas is particularly low. In 201</w:t>
      </w:r>
      <w:r w:rsidR="00B90F0B">
        <w:rPr>
          <w:lang w:val="en-US"/>
        </w:rPr>
        <w:t>7</w:t>
      </w:r>
      <w:r w:rsidR="00062BEC" w:rsidRPr="007D12D3">
        <w:rPr>
          <w:lang w:val="en-US"/>
        </w:rPr>
        <w:t xml:space="preserve">, </w:t>
      </w:r>
      <w:r w:rsidR="00B90F0B">
        <w:rPr>
          <w:lang w:val="en-US"/>
        </w:rPr>
        <w:t>although over 54</w:t>
      </w:r>
      <w:r w:rsidR="00062BEC" w:rsidRPr="007D12D3">
        <w:rPr>
          <w:lang w:val="en-US"/>
        </w:rPr>
        <w:t xml:space="preserve">% of the households in </w:t>
      </w:r>
      <w:r w:rsidR="00B90F0B">
        <w:rPr>
          <w:lang w:val="en-US"/>
        </w:rPr>
        <w:t>the developing world ha</w:t>
      </w:r>
      <w:r w:rsidR="002672E3">
        <w:rPr>
          <w:lang w:val="en-US"/>
        </w:rPr>
        <w:t>d</w:t>
      </w:r>
      <w:r w:rsidR="00B90F0B">
        <w:rPr>
          <w:lang w:val="en-US"/>
        </w:rPr>
        <w:t xml:space="preserve"> access to clean cooking, only 16% in </w:t>
      </w:r>
      <w:r w:rsidR="00062BEC" w:rsidRPr="007D12D3">
        <w:rPr>
          <w:lang w:val="en-US"/>
        </w:rPr>
        <w:t>Africa had access</w:t>
      </w:r>
      <w:r w:rsidR="00B90F0B">
        <w:rPr>
          <w:lang w:val="en-US"/>
        </w:rPr>
        <w:t>.</w:t>
      </w:r>
      <w:r w:rsidR="00062BEC" w:rsidRPr="007D12D3">
        <w:rPr>
          <w:lang w:val="en-US"/>
        </w:rPr>
        <w:t xml:space="preserve"> Asia (</w:t>
      </w:r>
      <w:r w:rsidR="00B90F0B">
        <w:rPr>
          <w:lang w:val="en-US"/>
        </w:rPr>
        <w:t>56</w:t>
      </w:r>
      <w:r w:rsidR="00062BEC" w:rsidRPr="007D12D3">
        <w:rPr>
          <w:lang w:val="en-US"/>
        </w:rPr>
        <w:t>%) and Latin America (8</w:t>
      </w:r>
      <w:r w:rsidR="00B90F0B">
        <w:rPr>
          <w:lang w:val="en-US"/>
        </w:rPr>
        <w:t>8</w:t>
      </w:r>
      <w:r w:rsidR="00062BEC" w:rsidRPr="007D12D3">
        <w:rPr>
          <w:lang w:val="en-US"/>
        </w:rPr>
        <w:t xml:space="preserve">%) </w:t>
      </w:r>
      <w:r w:rsidR="001251A0" w:rsidRPr="007D12D3">
        <w:rPr>
          <w:lang w:val="en-US"/>
        </w:rPr>
        <w:t xml:space="preserve">were </w:t>
      </w:r>
      <w:r w:rsidR="00062BEC" w:rsidRPr="007D12D3">
        <w:rPr>
          <w:lang w:val="en-US"/>
        </w:rPr>
        <w:t>fa</w:t>
      </w:r>
      <w:r w:rsidR="00894AE9" w:rsidRPr="007D12D3">
        <w:rPr>
          <w:lang w:val="en-US"/>
        </w:rPr>
        <w:t>i</w:t>
      </w:r>
      <w:r w:rsidR="00062BEC" w:rsidRPr="007D12D3">
        <w:rPr>
          <w:lang w:val="en-US"/>
        </w:rPr>
        <w:t>ring much better</w:t>
      </w:r>
      <w:r w:rsidR="00B90F0B">
        <w:rPr>
          <w:lang w:val="en-US"/>
        </w:rPr>
        <w:t xml:space="preserve"> (IEA, 2017</w:t>
      </w:r>
      <w:r w:rsidR="006D4423">
        <w:rPr>
          <w:lang w:val="en-US"/>
        </w:rPr>
        <w:t>b</w:t>
      </w:r>
      <w:r w:rsidR="00B90F0B">
        <w:rPr>
          <w:lang w:val="en-US"/>
        </w:rPr>
        <w:t>)</w:t>
      </w:r>
      <w:r w:rsidR="00062BEC" w:rsidRPr="007D12D3">
        <w:rPr>
          <w:lang w:val="en-US"/>
        </w:rPr>
        <w:t>.</w:t>
      </w:r>
      <w:r w:rsidR="008512BA" w:rsidRPr="007D12D3">
        <w:rPr>
          <w:lang w:val="en-US"/>
        </w:rPr>
        <w:t xml:space="preserve"> Based on </w:t>
      </w:r>
      <w:r w:rsidR="00BB5A02" w:rsidRPr="007D12D3">
        <w:rPr>
          <w:lang w:val="en-US"/>
        </w:rPr>
        <w:t xml:space="preserve">data from </w:t>
      </w:r>
      <w:r w:rsidR="006D4423">
        <w:rPr>
          <w:lang w:val="en-US"/>
        </w:rPr>
        <w:t xml:space="preserve">the IEA (2017b), the </w:t>
      </w:r>
      <w:r w:rsidR="00894AE9" w:rsidRPr="007D12D3">
        <w:rPr>
          <w:lang w:val="en-US"/>
        </w:rPr>
        <w:t>GACC</w:t>
      </w:r>
      <w:r w:rsidR="00BB5A02" w:rsidRPr="007D12D3">
        <w:rPr>
          <w:lang w:val="en-US"/>
        </w:rPr>
        <w:t xml:space="preserve"> and other sources like </w:t>
      </w:r>
      <w:r w:rsidR="00FC3395" w:rsidRPr="007D12D3">
        <w:rPr>
          <w:lang w:val="en-US"/>
        </w:rPr>
        <w:t xml:space="preserve">the IEA (2011), </w:t>
      </w:r>
      <w:r w:rsidR="00BB5A02" w:rsidRPr="007D12D3">
        <w:rPr>
          <w:lang w:val="en-US"/>
        </w:rPr>
        <w:t>REN21</w:t>
      </w:r>
      <w:r w:rsidR="00FC3395" w:rsidRPr="007D12D3">
        <w:rPr>
          <w:lang w:val="en-US"/>
        </w:rPr>
        <w:t xml:space="preserve"> (2015)</w:t>
      </w:r>
      <w:r w:rsidR="00BB5A02" w:rsidRPr="007D12D3">
        <w:rPr>
          <w:lang w:val="en-US"/>
        </w:rPr>
        <w:t>, and World Bank</w:t>
      </w:r>
      <w:r w:rsidR="00FC3395" w:rsidRPr="007D12D3">
        <w:rPr>
          <w:lang w:val="en-US"/>
        </w:rPr>
        <w:t xml:space="preserve"> (2010)</w:t>
      </w:r>
      <w:r w:rsidR="00BB5A02" w:rsidRPr="007D12D3">
        <w:rPr>
          <w:lang w:val="en-US"/>
        </w:rPr>
        <w:t>,</w:t>
      </w:r>
      <w:r w:rsidR="008512BA" w:rsidRPr="007D12D3">
        <w:rPr>
          <w:lang w:val="en-US"/>
        </w:rPr>
        <w:t xml:space="preserve">  the 201</w:t>
      </w:r>
      <w:r w:rsidR="006D4423">
        <w:rPr>
          <w:lang w:val="en-US"/>
        </w:rPr>
        <w:t>7</w:t>
      </w:r>
      <w:r w:rsidR="008512BA" w:rsidRPr="007D12D3">
        <w:rPr>
          <w:lang w:val="en-US"/>
        </w:rPr>
        <w:t xml:space="preserve"> adoption is found to be </w:t>
      </w:r>
      <w:r w:rsidR="006D4423">
        <w:rPr>
          <w:lang w:val="en-US"/>
        </w:rPr>
        <w:t>57.9</w:t>
      </w:r>
      <w:r w:rsidR="008512BA" w:rsidRPr="007D12D3">
        <w:rPr>
          <w:lang w:val="en-US"/>
        </w:rPr>
        <w:t>% of current TAM</w:t>
      </w:r>
      <w:r w:rsidR="007A186A">
        <w:rPr>
          <w:lang w:val="en-US"/>
        </w:rPr>
        <w:t xml:space="preserve"> (or 2,558 TWh th)</w:t>
      </w:r>
      <w:r w:rsidR="008512BA" w:rsidRPr="007D12D3">
        <w:rPr>
          <w:lang w:val="en-US"/>
        </w:rPr>
        <w:t xml:space="preserve">. </w:t>
      </w:r>
    </w:p>
    <w:p w14:paraId="657C0B21" w14:textId="71C5D501" w:rsidR="00BA6F6E" w:rsidRPr="007D12D3" w:rsidRDefault="00F810C8" w:rsidP="006D4423">
      <w:pPr>
        <w:spacing w:after="240"/>
        <w:rPr>
          <w:lang w:val="en-US"/>
        </w:rPr>
      </w:pPr>
      <w:r w:rsidRPr="007D12D3">
        <w:rPr>
          <w:lang w:val="en-US"/>
        </w:rPr>
        <w:t xml:space="preserve">The share of people relying on solid biofuels has decreased in China from 55% in 2000 to 33% in 2015. </w:t>
      </w:r>
      <w:r w:rsidR="00894AE9" w:rsidRPr="007D12D3">
        <w:rPr>
          <w:lang w:val="en-US"/>
        </w:rPr>
        <w:t xml:space="preserve">In 2015, 250,000 homes in China gained access to clean cooking. </w:t>
      </w:r>
      <w:r w:rsidRPr="007D12D3">
        <w:rPr>
          <w:lang w:val="en-US"/>
        </w:rPr>
        <w:t xml:space="preserve">In India, the share of population relying on biomass for cooking reduced to 59% in 2015 compared to 66% in 2011, mostly owing to </w:t>
      </w:r>
      <w:r w:rsidR="00502587" w:rsidRPr="007D12D3">
        <w:rPr>
          <w:lang w:val="en-US"/>
        </w:rPr>
        <w:t xml:space="preserve">the </w:t>
      </w:r>
      <w:r w:rsidRPr="007D12D3">
        <w:rPr>
          <w:lang w:val="en-US"/>
        </w:rPr>
        <w:t>government</w:t>
      </w:r>
      <w:r w:rsidR="00502587" w:rsidRPr="007D12D3">
        <w:rPr>
          <w:lang w:val="en-US"/>
        </w:rPr>
        <w:t>’</w:t>
      </w:r>
      <w:r w:rsidRPr="007D12D3">
        <w:rPr>
          <w:lang w:val="en-US"/>
        </w:rPr>
        <w:t xml:space="preserve">s LPG program in India. IEA estimates that in rural areas, 370 million people will gain access to clean cooking by 2030. In India, by 2030, more than 300 million people are estimated to gain access by 2030 </w:t>
      </w:r>
      <w:r w:rsidRPr="007D12D3">
        <w:rPr>
          <w:lang w:val="en-US"/>
        </w:rPr>
        <w:fldChar w:fldCharType="begin"/>
      </w:r>
      <w:r w:rsidR="00E71E06" w:rsidRPr="007D12D3">
        <w:rPr>
          <w:lang w:val="en-US"/>
        </w:rPr>
        <w:instrText xml:space="preserve"> ADDIN ZOTERO_ITEM CSL_CITATION {"citationID":"NBf9vHmm","properties":{"formattedCitation":"(International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Pr="007D12D3">
        <w:rPr>
          <w:lang w:val="en-US"/>
        </w:rPr>
        <w:fldChar w:fldCharType="separate"/>
      </w:r>
      <w:r w:rsidR="00685A86" w:rsidRPr="007D12D3">
        <w:rPr>
          <w:noProof/>
          <w:lang w:val="en-US"/>
        </w:rPr>
        <w:t>(International Energy Agency, 2017a)</w:t>
      </w:r>
      <w:r w:rsidRPr="007D12D3">
        <w:rPr>
          <w:lang w:val="en-US"/>
        </w:rPr>
        <w:fldChar w:fldCharType="end"/>
      </w:r>
      <w:r w:rsidRPr="007D12D3">
        <w:rPr>
          <w:lang w:val="en-US"/>
        </w:rPr>
        <w:t>.</w:t>
      </w:r>
      <w:r w:rsidR="00894AE9" w:rsidRPr="007D12D3">
        <w:rPr>
          <w:lang w:val="en-US"/>
        </w:rPr>
        <w:t xml:space="preserve"> According to GACC’s 2017 progress report, 20 million houses in India, were connected to clean cooking gas. This was a result of the Pradham Matri Ujjwala Yojana (PMUJ) program, launched in 2016 to increase access to clean cooking fuels and protect the health and safety of women and children, the households targeted are below the poverty line </w:t>
      </w:r>
      <w:r w:rsidR="00894AE9" w:rsidRPr="007D12D3">
        <w:rPr>
          <w:lang w:val="en-US"/>
        </w:rPr>
        <w:fldChar w:fldCharType="begin"/>
      </w:r>
      <w:r w:rsidR="00E71E06" w:rsidRPr="007D12D3">
        <w:rPr>
          <w:lang w:val="en-US"/>
        </w:rPr>
        <w:instrText xml:space="preserve"> ADDIN ZOTERO_ITEM CSL_CITATION {"citationID":"QcCvYR2Z","properties":{"formattedCitation":"(Global Alliance for Clean Cookstoves, 2017)","plainCitation":"(Global Alliance for Clean Cookstoves, 2017)","noteIndex":0},"citationItems":[{"id":2887,"uris":["http://zotero.org/groups/2241931/items/VZAA8N6J"],"uri":["http://zotero.org/groups/2241931/items/VZAA8N6J"],"itemData":{"id":2887,"type":"report","title":"2017 Progress report","URL":"http://cleancookingalliance.org/resources/reports/2017progress.html","title-short":"GACC","author":[{"literal":"Global Alliance for Clean Cookstoves"}],"issued":{"date-parts":[["2017"]]}}}],"schema":"https://github.com/citation-style-language/schema/raw/master/csl-citation.json"} </w:instrText>
      </w:r>
      <w:r w:rsidR="00894AE9" w:rsidRPr="007D12D3">
        <w:rPr>
          <w:lang w:val="en-US"/>
        </w:rPr>
        <w:fldChar w:fldCharType="separate"/>
      </w:r>
      <w:r w:rsidR="00894AE9" w:rsidRPr="007D12D3">
        <w:rPr>
          <w:noProof/>
          <w:lang w:val="en-US"/>
        </w:rPr>
        <w:t>(Global Alliance for Clean Cookstoves, 2017)</w:t>
      </w:r>
      <w:r w:rsidR="00894AE9" w:rsidRPr="007D12D3">
        <w:rPr>
          <w:lang w:val="en-US"/>
        </w:rPr>
        <w:fldChar w:fldCharType="end"/>
      </w:r>
      <w:r w:rsidR="00894AE9" w:rsidRPr="007D12D3">
        <w:rPr>
          <w:lang w:val="en-US"/>
        </w:rPr>
        <w:t>.</w:t>
      </w:r>
    </w:p>
    <w:p w14:paraId="5FE630DB" w14:textId="2758B1D1" w:rsidR="00B61941" w:rsidRPr="007D12D3" w:rsidRDefault="002512CD" w:rsidP="006D4423">
      <w:pPr>
        <w:spacing w:after="240"/>
        <w:rPr>
          <w:lang w:val="en-US"/>
        </w:rPr>
      </w:pPr>
      <w:r w:rsidRPr="007D12D3">
        <w:rPr>
          <w:lang w:val="en-US"/>
        </w:rPr>
        <w:t xml:space="preserve">The adoption of clean cookstoves is increasing each year. </w:t>
      </w:r>
      <w:r w:rsidR="00076B67" w:rsidRPr="007D12D3">
        <w:rPr>
          <w:lang w:val="en-US"/>
        </w:rPr>
        <w:t>Based on the 2016 report by GACC, in 2015, 13 million clean and/or efficient cookstoves were distributed. Cumulatively, 53 million clean and/or efficient cookstoves have been distributed since 2010.</w:t>
      </w:r>
      <w:r w:rsidR="00B465D3" w:rsidRPr="007D12D3">
        <w:rPr>
          <w:lang w:val="en-US"/>
        </w:rPr>
        <w:t xml:space="preserve"> An analysis of adoption from 2013 -2015 by GACC, showed that the overall market is shifting towards higher tiered stoves and fuels</w:t>
      </w:r>
      <w:r w:rsidR="00C54298" w:rsidRPr="007D12D3">
        <w:rPr>
          <w:lang w:val="en-US"/>
        </w:rPr>
        <w:t xml:space="preserve"> as a result of increase in distribution of clean fuels</w:t>
      </w:r>
      <w:r w:rsidR="00B465D3" w:rsidRPr="007D12D3">
        <w:rPr>
          <w:lang w:val="en-US"/>
        </w:rPr>
        <w:t>.</w:t>
      </w:r>
      <w:r w:rsidR="00972DAB" w:rsidRPr="007D12D3">
        <w:rPr>
          <w:lang w:val="en-US"/>
        </w:rPr>
        <w:t xml:space="preserve"> </w:t>
      </w:r>
    </w:p>
    <w:p w14:paraId="3E967A08" w14:textId="66F9413E" w:rsidR="00B61941" w:rsidRPr="007D12D3" w:rsidRDefault="00B61941" w:rsidP="006D4423">
      <w:pPr>
        <w:spacing w:after="240"/>
        <w:rPr>
          <w:lang w:val="en-US"/>
        </w:rPr>
      </w:pPr>
      <w:r w:rsidRPr="007D12D3">
        <w:rPr>
          <w:lang w:val="en-US"/>
        </w:rPr>
        <w:t>Both clean and efficient stoves were distributed, mostly adopted in rural areas to people below the poverty line, according to GACC. The fuel types used vary from country to country</w:t>
      </w:r>
      <w:r w:rsidR="007E7BD7">
        <w:rPr>
          <w:lang w:val="en-US"/>
        </w:rPr>
        <w:t xml:space="preserve"> (</w:t>
      </w:r>
      <w:r w:rsidR="007E7BD7">
        <w:rPr>
          <w:lang w:val="en-US"/>
        </w:rPr>
        <w:fldChar w:fldCharType="begin"/>
      </w:r>
      <w:r w:rsidR="007E7BD7">
        <w:rPr>
          <w:lang w:val="en-US"/>
        </w:rPr>
        <w:instrText xml:space="preserve"> REF _Ref18350305 \h </w:instrText>
      </w:r>
      <w:r w:rsidR="007E7BD7">
        <w:rPr>
          <w:lang w:val="en-US"/>
        </w:rPr>
      </w:r>
      <w:r w:rsidR="007E7BD7">
        <w:rPr>
          <w:lang w:val="en-US"/>
        </w:rPr>
        <w:fldChar w:fldCharType="separate"/>
      </w:r>
      <w:r w:rsidR="00C6464B" w:rsidRPr="004F3DF1">
        <w:t xml:space="preserve">Table </w:t>
      </w:r>
      <w:r w:rsidR="00C6464B">
        <w:rPr>
          <w:noProof/>
        </w:rPr>
        <w:t>1</w:t>
      </w:r>
      <w:r w:rsidR="00C6464B" w:rsidRPr="004F3DF1">
        <w:t>.</w:t>
      </w:r>
      <w:r w:rsidR="00C6464B">
        <w:rPr>
          <w:noProof/>
        </w:rPr>
        <w:t>3</w:t>
      </w:r>
      <w:r w:rsidR="007E7BD7">
        <w:rPr>
          <w:lang w:val="en-US"/>
        </w:rPr>
        <w:fldChar w:fldCharType="end"/>
      </w:r>
      <w:r w:rsidR="007E7BD7">
        <w:rPr>
          <w:lang w:val="en-US"/>
        </w:rPr>
        <w:t>)</w:t>
      </w:r>
      <w:r w:rsidRPr="007D12D3">
        <w:rPr>
          <w:lang w:val="en-US"/>
        </w:rPr>
        <w:t xml:space="preserve">. Based on ISO categories of clean cookstoves, biogas, solar, natural gas and electricity stoves from </w:t>
      </w:r>
      <w:r w:rsidR="007E7BD7">
        <w:rPr>
          <w:lang w:val="en-US"/>
        </w:rPr>
        <w:fldChar w:fldCharType="begin"/>
      </w:r>
      <w:r w:rsidR="007E7BD7">
        <w:rPr>
          <w:lang w:val="en-US"/>
        </w:rPr>
        <w:instrText xml:space="preserve"> REF _Ref18350305 \h </w:instrText>
      </w:r>
      <w:r w:rsidR="007E7BD7">
        <w:rPr>
          <w:lang w:val="en-US"/>
        </w:rPr>
      </w:r>
      <w:r w:rsidR="007E7BD7">
        <w:rPr>
          <w:lang w:val="en-US"/>
        </w:rPr>
        <w:fldChar w:fldCharType="separate"/>
      </w:r>
      <w:r w:rsidR="00C6464B" w:rsidRPr="004F3DF1">
        <w:t xml:space="preserve">Table </w:t>
      </w:r>
      <w:r w:rsidR="00C6464B">
        <w:rPr>
          <w:noProof/>
        </w:rPr>
        <w:t>1</w:t>
      </w:r>
      <w:r w:rsidR="00C6464B" w:rsidRPr="004F3DF1">
        <w:t>.</w:t>
      </w:r>
      <w:r w:rsidR="00C6464B">
        <w:rPr>
          <w:noProof/>
        </w:rPr>
        <w:t>3</w:t>
      </w:r>
      <w:r w:rsidR="007E7BD7">
        <w:rPr>
          <w:lang w:val="en-US"/>
        </w:rPr>
        <w:fldChar w:fldCharType="end"/>
      </w:r>
      <w:r w:rsidR="007E7BD7">
        <w:rPr>
          <w:lang w:val="en-US"/>
        </w:rPr>
        <w:t xml:space="preserve"> </w:t>
      </w:r>
      <w:r w:rsidRPr="007D12D3">
        <w:rPr>
          <w:lang w:val="en-US"/>
        </w:rPr>
        <w:t>would fall under clean cookstoves, the rest would be improved cookstoves. At least in the GACC focus countries, this adoption is very low.</w:t>
      </w:r>
    </w:p>
    <w:p w14:paraId="3DF2384E" w14:textId="408DFED0" w:rsidR="00133C1C" w:rsidRPr="007D12D3" w:rsidRDefault="00133C1C" w:rsidP="006D4423">
      <w:pPr>
        <w:spacing w:after="240"/>
        <w:rPr>
          <w:lang w:val="en-US"/>
        </w:rPr>
      </w:pPr>
      <w:r w:rsidRPr="007D12D3">
        <w:rPr>
          <w:lang w:val="en-US"/>
        </w:rPr>
        <w:t xml:space="preserve">Lack of data on clean cookstoves </w:t>
      </w:r>
      <w:r w:rsidR="001551D7" w:rsidRPr="007D12D3">
        <w:rPr>
          <w:lang w:val="en-US"/>
        </w:rPr>
        <w:t xml:space="preserve">is mentioned in </w:t>
      </w:r>
      <w:r w:rsidR="00B355FC" w:rsidRPr="007D12D3">
        <w:rPr>
          <w:lang w:val="en-US"/>
        </w:rPr>
        <w:t xml:space="preserve">the </w:t>
      </w:r>
      <w:r w:rsidR="001551D7" w:rsidRPr="007D12D3">
        <w:rPr>
          <w:lang w:val="en-US"/>
        </w:rPr>
        <w:t>household air pollution database maintained by WHO and</w:t>
      </w:r>
      <w:r w:rsidR="00C910AA" w:rsidRPr="007D12D3">
        <w:rPr>
          <w:lang w:val="en-US"/>
        </w:rPr>
        <w:t xml:space="preserve"> Clean cooking access database by</w:t>
      </w:r>
      <w:r w:rsidR="001551D7" w:rsidRPr="007D12D3">
        <w:rPr>
          <w:lang w:val="en-US"/>
        </w:rPr>
        <w:t xml:space="preserve"> IEA</w:t>
      </w:r>
      <w:r w:rsidR="006D4423">
        <w:rPr>
          <w:lang w:val="en-US"/>
        </w:rPr>
        <w:t xml:space="preserve"> </w:t>
      </w:r>
      <w:r w:rsidR="00C910AA" w:rsidRPr="007D12D3">
        <w:rPr>
          <w:lang w:val="en-US"/>
        </w:rPr>
        <w:fldChar w:fldCharType="begin"/>
      </w:r>
      <w:r w:rsidR="006922E8" w:rsidRPr="007D12D3">
        <w:rPr>
          <w:lang w:val="en-US"/>
        </w:rPr>
        <w:instrText xml:space="preserve"> ADDIN ZOTERO_ITEM CSL_CITATION {"citationID":"Ktrwm3Sw","properties":{"formattedCitation":"(International Energy Agency, 2017a; World Health Organization, 2018a)","plainCitation":"(International Energy Agency, 2017a; World Health Organization, 2018a)","noteIndex":0},"citationItems":[{"id":4734,"uris":["http://zotero.org/groups/2241931/items/T6TZ32U5"],"uri":["http://zotero.org/groups/2241931/items/T6TZ32U5"],"itemData":{"id":4734,"type":"report","title":"Exposure to household air pollution for 2016","publisher":"World Health Organization","URL":"https://www.who.int/airpollution/data/HAP_exposure_results_final.pdf","title-short":"WHO","author":[{"literal":"World Health Organization"}],"issued":{"date-parts":[["2018"]]}}},{"id":2987,"uris":["http://zotero.org/groups/2241931/items/JGRTJP6H"],"uri":["http://zotero.org/groups/2241931/items/JGRTJP6H"],"itemData":{"id":2987,"type":"report","title":"Energy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00C910AA" w:rsidRPr="007D12D3">
        <w:rPr>
          <w:lang w:val="en-US"/>
        </w:rPr>
        <w:fldChar w:fldCharType="separate"/>
      </w:r>
      <w:r w:rsidR="006922E8" w:rsidRPr="007D12D3">
        <w:rPr>
          <w:noProof/>
          <w:lang w:val="en-US"/>
        </w:rPr>
        <w:t>(International Energy Agency, 2017a; World Health Organization, 2018a)</w:t>
      </w:r>
      <w:r w:rsidR="00C910AA" w:rsidRPr="007D12D3">
        <w:rPr>
          <w:lang w:val="en-US"/>
        </w:rPr>
        <w:fldChar w:fldCharType="end"/>
      </w:r>
      <w:r w:rsidR="001551D7" w:rsidRPr="007D12D3">
        <w:rPr>
          <w:lang w:val="en-US"/>
        </w:rPr>
        <w:t>.</w:t>
      </w:r>
      <w:r w:rsidR="006922E8" w:rsidRPr="007D12D3">
        <w:rPr>
          <w:lang w:val="en-US"/>
        </w:rPr>
        <w:t xml:space="preserve"> Both sources include adoption of cleaner fuels and cooking technologies and were used to estimate the current adoption due to lack of better data on adoption of only clean and improved cookstoves. The adoption from </w:t>
      </w:r>
      <w:r w:rsidR="00877EDE" w:rsidRPr="007D12D3">
        <w:rPr>
          <w:lang w:val="en-US"/>
        </w:rPr>
        <w:t xml:space="preserve">the IEA and </w:t>
      </w:r>
      <w:r w:rsidR="006922E8" w:rsidRPr="007D12D3">
        <w:rPr>
          <w:lang w:val="en-US"/>
        </w:rPr>
        <w:t>WHO database</w:t>
      </w:r>
      <w:r w:rsidR="00877EDE" w:rsidRPr="007D12D3">
        <w:rPr>
          <w:lang w:val="en-US"/>
        </w:rPr>
        <w:t>s were</w:t>
      </w:r>
      <w:r w:rsidR="006922E8" w:rsidRPr="007D12D3">
        <w:rPr>
          <w:lang w:val="en-US"/>
        </w:rPr>
        <w:t xml:space="preserve"> estimated to be </w:t>
      </w:r>
      <w:r w:rsidR="00877EDE" w:rsidRPr="007D12D3">
        <w:rPr>
          <w:lang w:val="en-US"/>
        </w:rPr>
        <w:t xml:space="preserve">418 </w:t>
      </w:r>
      <w:r w:rsidR="006922E8" w:rsidRPr="007D12D3">
        <w:rPr>
          <w:lang w:val="en-US"/>
        </w:rPr>
        <w:t>TWh and 25</w:t>
      </w:r>
      <w:r w:rsidR="00877EDE" w:rsidRPr="007D12D3">
        <w:rPr>
          <w:lang w:val="en-US"/>
        </w:rPr>
        <w:t>6</w:t>
      </w:r>
      <w:r w:rsidR="006922E8" w:rsidRPr="007D12D3">
        <w:rPr>
          <w:lang w:val="en-US"/>
        </w:rPr>
        <w:t xml:space="preserve"> TWh </w:t>
      </w:r>
      <w:r w:rsidR="00877EDE" w:rsidRPr="007D12D3">
        <w:rPr>
          <w:lang w:val="en-US"/>
        </w:rPr>
        <w:t>respectively</w:t>
      </w:r>
      <w:r w:rsidR="002672E3">
        <w:rPr>
          <w:lang w:val="en-US"/>
        </w:rPr>
        <w:t xml:space="preserve"> (for 2015</w:t>
      </w:r>
      <w:r w:rsidR="007A186A">
        <w:rPr>
          <w:lang w:val="en-US"/>
        </w:rPr>
        <w:t xml:space="preserve"> based on household estimates</w:t>
      </w:r>
      <w:r w:rsidR="002672E3">
        <w:rPr>
          <w:lang w:val="en-US"/>
        </w:rPr>
        <w:t>)</w:t>
      </w:r>
      <w:r w:rsidR="00877EDE" w:rsidRPr="007D12D3">
        <w:rPr>
          <w:lang w:val="en-US"/>
        </w:rPr>
        <w:t xml:space="preserve">, </w:t>
      </w:r>
      <w:r w:rsidR="006922E8" w:rsidRPr="007D12D3">
        <w:rPr>
          <w:lang w:val="en-US"/>
        </w:rPr>
        <w:t>after removing biogas adoption estimated on the biogas adoption model.</w:t>
      </w:r>
    </w:p>
    <w:p w14:paraId="2DD44A5E" w14:textId="77777777" w:rsidR="00B61941" w:rsidRPr="007D12D3" w:rsidRDefault="00B61941">
      <w:pPr>
        <w:rPr>
          <w:lang w:val="en-US"/>
        </w:rPr>
      </w:pPr>
    </w:p>
    <w:p w14:paraId="5E3EDB96" w14:textId="2193FF54" w:rsidR="00E07303" w:rsidRPr="004F3DF1" w:rsidRDefault="00E07303" w:rsidP="007D12D3">
      <w:pPr>
        <w:pStyle w:val="Caption"/>
        <w:keepNext/>
      </w:pPr>
      <w:bookmarkStart w:id="38" w:name="_Ref18350305"/>
      <w:bookmarkStart w:id="39" w:name="_Toc18350476"/>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1</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3</w:t>
      </w:r>
      <w:r w:rsidR="00217233">
        <w:rPr>
          <w:noProof/>
        </w:rPr>
        <w:fldChar w:fldCharType="end"/>
      </w:r>
      <w:bookmarkEnd w:id="38"/>
      <w:r w:rsidRPr="004F3DF1">
        <w:t xml:space="preserve"> Adoption of clean and/ or efficient cookstoves in GACC focus countries in 2013</w:t>
      </w:r>
      <w:bookmarkEnd w:id="39"/>
    </w:p>
    <w:tbl>
      <w:tblPr>
        <w:tblStyle w:val="TableGrid"/>
        <w:tblW w:w="0" w:type="auto"/>
        <w:tblLayout w:type="fixed"/>
        <w:tblLook w:val="04A0" w:firstRow="1" w:lastRow="0" w:firstColumn="1" w:lastColumn="0" w:noHBand="0" w:noVBand="1"/>
      </w:tblPr>
      <w:tblGrid>
        <w:gridCol w:w="1289"/>
        <w:gridCol w:w="1284"/>
        <w:gridCol w:w="421"/>
        <w:gridCol w:w="543"/>
        <w:gridCol w:w="543"/>
        <w:gridCol w:w="543"/>
        <w:gridCol w:w="543"/>
        <w:gridCol w:w="671"/>
        <w:gridCol w:w="458"/>
        <w:gridCol w:w="458"/>
        <w:gridCol w:w="458"/>
        <w:gridCol w:w="458"/>
        <w:gridCol w:w="543"/>
        <w:gridCol w:w="543"/>
        <w:gridCol w:w="763"/>
      </w:tblGrid>
      <w:tr w:rsidR="000D1994" w:rsidRPr="004F3DF1" w14:paraId="38B6D947" w14:textId="77777777" w:rsidTr="007D12D3">
        <w:trPr>
          <w:trHeight w:val="613"/>
        </w:trPr>
        <w:tc>
          <w:tcPr>
            <w:tcW w:w="1289" w:type="dxa"/>
            <w:shd w:val="clear" w:color="auto" w:fill="548DD4" w:themeFill="text2" w:themeFillTint="99"/>
          </w:tcPr>
          <w:p w14:paraId="5C367194" w14:textId="77777777" w:rsidR="00B61941" w:rsidRPr="007D12D3" w:rsidRDefault="00B61941" w:rsidP="008575A0">
            <w:pPr>
              <w:rPr>
                <w:b/>
                <w:color w:val="FFFFFF" w:themeColor="background1"/>
                <w:sz w:val="20"/>
                <w:szCs w:val="20"/>
                <w:lang w:val="en-US"/>
              </w:rPr>
            </w:pPr>
            <w:r w:rsidRPr="007D12D3">
              <w:rPr>
                <w:b/>
                <w:color w:val="FFFFFF" w:themeColor="background1"/>
                <w:sz w:val="20"/>
                <w:szCs w:val="20"/>
                <w:lang w:val="en-US"/>
              </w:rPr>
              <w:t>Focus country</w:t>
            </w:r>
          </w:p>
        </w:tc>
        <w:tc>
          <w:tcPr>
            <w:tcW w:w="1284" w:type="dxa"/>
            <w:shd w:val="clear" w:color="auto" w:fill="548DD4" w:themeFill="text2" w:themeFillTint="99"/>
          </w:tcPr>
          <w:p w14:paraId="2FB0162E" w14:textId="77777777" w:rsidR="00B61941" w:rsidRPr="007D12D3" w:rsidRDefault="00B61941" w:rsidP="008575A0">
            <w:pPr>
              <w:rPr>
                <w:b/>
                <w:color w:val="FFFFFF" w:themeColor="background1"/>
                <w:sz w:val="20"/>
                <w:szCs w:val="20"/>
                <w:lang w:val="en-US"/>
              </w:rPr>
            </w:pPr>
            <w:r w:rsidRPr="007D12D3">
              <w:rPr>
                <w:b/>
                <w:color w:val="FFFFFF" w:themeColor="background1"/>
                <w:sz w:val="20"/>
                <w:szCs w:val="20"/>
                <w:lang w:val="en-US"/>
              </w:rPr>
              <w:t>Stoves distributed</w:t>
            </w:r>
          </w:p>
        </w:tc>
        <w:tc>
          <w:tcPr>
            <w:tcW w:w="6945" w:type="dxa"/>
            <w:gridSpan w:val="13"/>
            <w:shd w:val="clear" w:color="auto" w:fill="548DD4" w:themeFill="text2" w:themeFillTint="99"/>
          </w:tcPr>
          <w:p w14:paraId="114FAD45" w14:textId="77777777" w:rsidR="00B61941" w:rsidRPr="007D12D3" w:rsidRDefault="00B61941" w:rsidP="007D12D3">
            <w:pPr>
              <w:jc w:val="both"/>
              <w:rPr>
                <w:b/>
                <w:color w:val="FFFFFF" w:themeColor="background1"/>
                <w:sz w:val="20"/>
                <w:szCs w:val="20"/>
                <w:lang w:val="en-US"/>
              </w:rPr>
            </w:pPr>
            <w:r w:rsidRPr="007D12D3">
              <w:rPr>
                <w:b/>
                <w:color w:val="FFFFFF" w:themeColor="background1"/>
                <w:sz w:val="20"/>
                <w:szCs w:val="20"/>
                <w:lang w:val="en-US"/>
              </w:rPr>
              <w:t>Stove fuel types</w:t>
            </w:r>
          </w:p>
        </w:tc>
      </w:tr>
      <w:tr w:rsidR="000D1994" w:rsidRPr="004F3DF1" w14:paraId="327E4501" w14:textId="77777777" w:rsidTr="007D12D3">
        <w:trPr>
          <w:cantSplit/>
          <w:trHeight w:val="1466"/>
        </w:trPr>
        <w:tc>
          <w:tcPr>
            <w:tcW w:w="1289" w:type="dxa"/>
          </w:tcPr>
          <w:p w14:paraId="59BA4EE2" w14:textId="77777777" w:rsidR="00B61941" w:rsidRPr="007D12D3" w:rsidRDefault="00B61941" w:rsidP="008575A0">
            <w:pPr>
              <w:rPr>
                <w:sz w:val="20"/>
                <w:szCs w:val="20"/>
                <w:lang w:val="en-US"/>
              </w:rPr>
            </w:pPr>
          </w:p>
        </w:tc>
        <w:tc>
          <w:tcPr>
            <w:tcW w:w="1284" w:type="dxa"/>
          </w:tcPr>
          <w:p w14:paraId="5B7128FD" w14:textId="371B6D31" w:rsidR="00B61941" w:rsidRPr="007D12D3" w:rsidRDefault="00B61941" w:rsidP="008575A0">
            <w:pPr>
              <w:rPr>
                <w:sz w:val="20"/>
                <w:szCs w:val="20"/>
                <w:lang w:val="en-US"/>
              </w:rPr>
            </w:pPr>
            <w:r w:rsidRPr="007D12D3">
              <w:rPr>
                <w:sz w:val="20"/>
                <w:szCs w:val="20"/>
                <w:lang w:val="en-US"/>
              </w:rPr>
              <w:t>(</w:t>
            </w:r>
            <w:r w:rsidR="000D1994" w:rsidRPr="007D12D3">
              <w:rPr>
                <w:sz w:val="20"/>
                <w:szCs w:val="20"/>
                <w:lang w:val="en-US"/>
              </w:rPr>
              <w:t>i</w:t>
            </w:r>
            <w:r w:rsidRPr="007D12D3">
              <w:rPr>
                <w:sz w:val="20"/>
                <w:szCs w:val="20"/>
                <w:lang w:val="en-US"/>
              </w:rPr>
              <w:t>n</w:t>
            </w:r>
            <w:r w:rsidR="000D1994" w:rsidRPr="007D12D3">
              <w:rPr>
                <w:sz w:val="20"/>
                <w:szCs w:val="20"/>
                <w:lang w:val="en-US"/>
              </w:rPr>
              <w:t xml:space="preserve"> </w:t>
            </w:r>
            <w:r w:rsidRPr="007D12D3">
              <w:rPr>
                <w:sz w:val="20"/>
                <w:szCs w:val="20"/>
                <w:lang w:val="en-US"/>
              </w:rPr>
              <w:t>1000’s)</w:t>
            </w:r>
          </w:p>
        </w:tc>
        <w:tc>
          <w:tcPr>
            <w:tcW w:w="421" w:type="dxa"/>
            <w:tcMar>
              <w:left w:w="14" w:type="dxa"/>
              <w:right w:w="14" w:type="dxa"/>
            </w:tcMar>
            <w:textDirection w:val="btLr"/>
            <w:vAlign w:val="bottom"/>
          </w:tcPr>
          <w:p w14:paraId="1F3E598A" w14:textId="77777777" w:rsidR="00B61941" w:rsidRPr="007D12D3" w:rsidRDefault="00B61941" w:rsidP="007D12D3">
            <w:pPr>
              <w:jc w:val="center"/>
              <w:rPr>
                <w:sz w:val="20"/>
                <w:szCs w:val="20"/>
                <w:lang w:val="en-US"/>
              </w:rPr>
            </w:pPr>
            <w:r w:rsidRPr="007D12D3">
              <w:rPr>
                <w:sz w:val="20"/>
                <w:szCs w:val="20"/>
                <w:lang w:val="en-US"/>
              </w:rPr>
              <w:t>Dung</w:t>
            </w:r>
          </w:p>
        </w:tc>
        <w:tc>
          <w:tcPr>
            <w:tcW w:w="543" w:type="dxa"/>
            <w:tcMar>
              <w:left w:w="14" w:type="dxa"/>
              <w:right w:w="14" w:type="dxa"/>
            </w:tcMar>
            <w:textDirection w:val="btLr"/>
            <w:vAlign w:val="bottom"/>
          </w:tcPr>
          <w:p w14:paraId="35FDBEA0" w14:textId="77777777" w:rsidR="00B61941" w:rsidRPr="007D12D3" w:rsidRDefault="00B61941" w:rsidP="007D12D3">
            <w:pPr>
              <w:jc w:val="center"/>
              <w:rPr>
                <w:sz w:val="20"/>
                <w:szCs w:val="20"/>
                <w:lang w:val="en-US"/>
              </w:rPr>
            </w:pPr>
            <w:r w:rsidRPr="007D12D3">
              <w:rPr>
                <w:sz w:val="20"/>
                <w:szCs w:val="20"/>
                <w:lang w:val="en-US"/>
              </w:rPr>
              <w:t>Multiple Fuel</w:t>
            </w:r>
          </w:p>
        </w:tc>
        <w:tc>
          <w:tcPr>
            <w:tcW w:w="543" w:type="dxa"/>
            <w:tcMar>
              <w:left w:w="14" w:type="dxa"/>
              <w:right w:w="14" w:type="dxa"/>
            </w:tcMar>
            <w:textDirection w:val="btLr"/>
            <w:vAlign w:val="bottom"/>
          </w:tcPr>
          <w:p w14:paraId="6286E281" w14:textId="77777777" w:rsidR="00B61941" w:rsidRPr="007D12D3" w:rsidRDefault="00B61941" w:rsidP="007D12D3">
            <w:pPr>
              <w:jc w:val="center"/>
              <w:rPr>
                <w:sz w:val="20"/>
                <w:szCs w:val="20"/>
                <w:lang w:val="en-US"/>
              </w:rPr>
            </w:pPr>
            <w:r w:rsidRPr="007D12D3">
              <w:rPr>
                <w:sz w:val="20"/>
                <w:szCs w:val="20"/>
                <w:lang w:val="en-US"/>
              </w:rPr>
              <w:t>Biomass</w:t>
            </w:r>
          </w:p>
          <w:p w14:paraId="6BAC5BA8" w14:textId="77777777" w:rsidR="00B61941" w:rsidRPr="007D12D3" w:rsidRDefault="00B61941" w:rsidP="007D12D3">
            <w:pPr>
              <w:jc w:val="center"/>
              <w:rPr>
                <w:b/>
                <w:sz w:val="20"/>
                <w:szCs w:val="20"/>
                <w:lang w:val="en-US"/>
              </w:rPr>
            </w:pPr>
            <w:r w:rsidRPr="007D12D3">
              <w:rPr>
                <w:sz w:val="20"/>
                <w:szCs w:val="20"/>
                <w:lang w:val="en-US"/>
              </w:rPr>
              <w:t>(non-specific)</w:t>
            </w:r>
          </w:p>
        </w:tc>
        <w:tc>
          <w:tcPr>
            <w:tcW w:w="543" w:type="dxa"/>
            <w:tcMar>
              <w:left w:w="14" w:type="dxa"/>
              <w:right w:w="14" w:type="dxa"/>
            </w:tcMar>
            <w:textDirection w:val="btLr"/>
            <w:vAlign w:val="bottom"/>
          </w:tcPr>
          <w:p w14:paraId="4E453258" w14:textId="77777777" w:rsidR="00B61941" w:rsidRPr="007D12D3" w:rsidRDefault="00B61941" w:rsidP="007D12D3">
            <w:pPr>
              <w:jc w:val="center"/>
              <w:rPr>
                <w:sz w:val="20"/>
                <w:szCs w:val="20"/>
                <w:lang w:val="en-US"/>
              </w:rPr>
            </w:pPr>
            <w:r w:rsidRPr="007D12D3">
              <w:rPr>
                <w:sz w:val="20"/>
                <w:szCs w:val="20"/>
                <w:lang w:val="en-US"/>
              </w:rPr>
              <w:t>Briquettes/ pellets</w:t>
            </w:r>
          </w:p>
        </w:tc>
        <w:tc>
          <w:tcPr>
            <w:tcW w:w="543" w:type="dxa"/>
            <w:tcMar>
              <w:left w:w="14" w:type="dxa"/>
              <w:right w:w="14" w:type="dxa"/>
            </w:tcMar>
            <w:textDirection w:val="btLr"/>
            <w:vAlign w:val="bottom"/>
          </w:tcPr>
          <w:p w14:paraId="4FA92C9D" w14:textId="77777777" w:rsidR="00B61941" w:rsidRPr="007D12D3" w:rsidRDefault="00B61941" w:rsidP="007D12D3">
            <w:pPr>
              <w:jc w:val="center"/>
              <w:rPr>
                <w:sz w:val="20"/>
                <w:szCs w:val="20"/>
                <w:lang w:val="en-US"/>
              </w:rPr>
            </w:pPr>
            <w:r w:rsidRPr="007D12D3">
              <w:rPr>
                <w:sz w:val="20"/>
                <w:szCs w:val="20"/>
                <w:lang w:val="en-US"/>
              </w:rPr>
              <w:t>Coal</w:t>
            </w:r>
          </w:p>
        </w:tc>
        <w:tc>
          <w:tcPr>
            <w:tcW w:w="671" w:type="dxa"/>
            <w:tcMar>
              <w:left w:w="14" w:type="dxa"/>
              <w:right w:w="14" w:type="dxa"/>
            </w:tcMar>
            <w:textDirection w:val="btLr"/>
            <w:vAlign w:val="bottom"/>
          </w:tcPr>
          <w:p w14:paraId="28216A4A" w14:textId="77777777" w:rsidR="00B61941" w:rsidRPr="007D12D3" w:rsidRDefault="00B61941" w:rsidP="007D12D3">
            <w:pPr>
              <w:jc w:val="center"/>
              <w:rPr>
                <w:sz w:val="20"/>
                <w:szCs w:val="20"/>
                <w:lang w:val="en-US"/>
              </w:rPr>
            </w:pPr>
            <w:r w:rsidRPr="007D12D3">
              <w:rPr>
                <w:sz w:val="20"/>
                <w:szCs w:val="20"/>
                <w:lang w:val="en-US"/>
              </w:rPr>
              <w:t>Biogas</w:t>
            </w:r>
          </w:p>
        </w:tc>
        <w:tc>
          <w:tcPr>
            <w:tcW w:w="458" w:type="dxa"/>
            <w:tcMar>
              <w:left w:w="14" w:type="dxa"/>
              <w:right w:w="14" w:type="dxa"/>
            </w:tcMar>
            <w:textDirection w:val="btLr"/>
            <w:vAlign w:val="bottom"/>
          </w:tcPr>
          <w:p w14:paraId="24F757E6" w14:textId="77777777" w:rsidR="00B61941" w:rsidRPr="007D12D3" w:rsidRDefault="00B61941" w:rsidP="007D12D3">
            <w:pPr>
              <w:jc w:val="center"/>
              <w:rPr>
                <w:sz w:val="20"/>
                <w:szCs w:val="20"/>
                <w:lang w:val="en-US"/>
              </w:rPr>
            </w:pPr>
            <w:r w:rsidRPr="007D12D3">
              <w:rPr>
                <w:sz w:val="20"/>
                <w:szCs w:val="20"/>
                <w:lang w:val="en-US"/>
              </w:rPr>
              <w:t>Solar</w:t>
            </w:r>
          </w:p>
        </w:tc>
        <w:tc>
          <w:tcPr>
            <w:tcW w:w="458" w:type="dxa"/>
            <w:tcMar>
              <w:left w:w="14" w:type="dxa"/>
              <w:right w:w="14" w:type="dxa"/>
            </w:tcMar>
            <w:textDirection w:val="btLr"/>
            <w:vAlign w:val="bottom"/>
          </w:tcPr>
          <w:p w14:paraId="3FF3E32E" w14:textId="77777777" w:rsidR="00B61941" w:rsidRPr="007D12D3" w:rsidRDefault="00B61941" w:rsidP="007D12D3">
            <w:pPr>
              <w:jc w:val="center"/>
              <w:rPr>
                <w:sz w:val="20"/>
                <w:szCs w:val="20"/>
                <w:lang w:val="en-US"/>
              </w:rPr>
            </w:pPr>
            <w:r w:rsidRPr="007D12D3">
              <w:rPr>
                <w:sz w:val="20"/>
                <w:szCs w:val="20"/>
                <w:lang w:val="en-US"/>
              </w:rPr>
              <w:t>Other</w:t>
            </w:r>
          </w:p>
        </w:tc>
        <w:tc>
          <w:tcPr>
            <w:tcW w:w="458" w:type="dxa"/>
            <w:tcMar>
              <w:left w:w="14" w:type="dxa"/>
              <w:right w:w="14" w:type="dxa"/>
            </w:tcMar>
            <w:textDirection w:val="btLr"/>
            <w:vAlign w:val="bottom"/>
          </w:tcPr>
          <w:p w14:paraId="0A5F2046" w14:textId="77777777" w:rsidR="00B61941" w:rsidRPr="007D12D3" w:rsidRDefault="00B61941" w:rsidP="007D12D3">
            <w:pPr>
              <w:jc w:val="center"/>
              <w:rPr>
                <w:sz w:val="20"/>
                <w:szCs w:val="20"/>
                <w:lang w:val="en-US"/>
              </w:rPr>
            </w:pPr>
            <w:r w:rsidRPr="007D12D3">
              <w:rPr>
                <w:sz w:val="20"/>
                <w:szCs w:val="20"/>
                <w:lang w:val="en-US"/>
              </w:rPr>
              <w:t>Methane /Natural gas</w:t>
            </w:r>
          </w:p>
        </w:tc>
        <w:tc>
          <w:tcPr>
            <w:tcW w:w="458" w:type="dxa"/>
            <w:tcMar>
              <w:left w:w="14" w:type="dxa"/>
              <w:right w:w="14" w:type="dxa"/>
            </w:tcMar>
            <w:textDirection w:val="btLr"/>
            <w:vAlign w:val="bottom"/>
          </w:tcPr>
          <w:p w14:paraId="7E65D89F" w14:textId="77777777" w:rsidR="00B61941" w:rsidRPr="007D12D3" w:rsidRDefault="00B61941" w:rsidP="007D12D3">
            <w:pPr>
              <w:jc w:val="center"/>
              <w:rPr>
                <w:sz w:val="20"/>
                <w:szCs w:val="20"/>
                <w:lang w:val="en-US"/>
              </w:rPr>
            </w:pPr>
            <w:r w:rsidRPr="007D12D3">
              <w:rPr>
                <w:sz w:val="20"/>
                <w:szCs w:val="20"/>
                <w:lang w:val="en-US"/>
              </w:rPr>
              <w:t>Electricity</w:t>
            </w:r>
          </w:p>
        </w:tc>
        <w:tc>
          <w:tcPr>
            <w:tcW w:w="543" w:type="dxa"/>
            <w:tcMar>
              <w:left w:w="14" w:type="dxa"/>
              <w:right w:w="14" w:type="dxa"/>
            </w:tcMar>
            <w:textDirection w:val="btLr"/>
            <w:vAlign w:val="bottom"/>
          </w:tcPr>
          <w:p w14:paraId="243438A2" w14:textId="77777777" w:rsidR="00B61941" w:rsidRPr="007D12D3" w:rsidRDefault="00B61941" w:rsidP="007D12D3">
            <w:pPr>
              <w:jc w:val="center"/>
              <w:rPr>
                <w:sz w:val="20"/>
                <w:szCs w:val="20"/>
                <w:lang w:val="en-US"/>
              </w:rPr>
            </w:pPr>
            <w:r w:rsidRPr="007D12D3">
              <w:rPr>
                <w:sz w:val="20"/>
                <w:szCs w:val="20"/>
                <w:lang w:val="en-US"/>
              </w:rPr>
              <w:t>Wood</w:t>
            </w:r>
          </w:p>
        </w:tc>
        <w:tc>
          <w:tcPr>
            <w:tcW w:w="543" w:type="dxa"/>
            <w:tcMar>
              <w:left w:w="14" w:type="dxa"/>
              <w:right w:w="14" w:type="dxa"/>
            </w:tcMar>
            <w:textDirection w:val="btLr"/>
            <w:vAlign w:val="bottom"/>
          </w:tcPr>
          <w:p w14:paraId="026D75D9" w14:textId="77777777" w:rsidR="00B61941" w:rsidRPr="007D12D3" w:rsidRDefault="00B61941" w:rsidP="007D12D3">
            <w:pPr>
              <w:jc w:val="center"/>
              <w:rPr>
                <w:sz w:val="20"/>
                <w:szCs w:val="20"/>
                <w:lang w:val="en-US"/>
              </w:rPr>
            </w:pPr>
            <w:r w:rsidRPr="007D12D3">
              <w:rPr>
                <w:sz w:val="20"/>
                <w:szCs w:val="20"/>
                <w:lang w:val="en-US"/>
              </w:rPr>
              <w:t>Charcoal</w:t>
            </w:r>
          </w:p>
        </w:tc>
        <w:tc>
          <w:tcPr>
            <w:tcW w:w="458" w:type="dxa"/>
            <w:tcMar>
              <w:left w:w="14" w:type="dxa"/>
              <w:right w:w="14" w:type="dxa"/>
            </w:tcMar>
            <w:textDirection w:val="btLr"/>
            <w:vAlign w:val="bottom"/>
          </w:tcPr>
          <w:p w14:paraId="3C4EB4E3" w14:textId="77777777" w:rsidR="00B61941" w:rsidRPr="007D12D3" w:rsidRDefault="00B61941" w:rsidP="007D12D3">
            <w:pPr>
              <w:jc w:val="center"/>
              <w:rPr>
                <w:sz w:val="20"/>
                <w:szCs w:val="20"/>
                <w:lang w:val="en-US"/>
              </w:rPr>
            </w:pPr>
            <w:r w:rsidRPr="007D12D3">
              <w:rPr>
                <w:sz w:val="20"/>
                <w:szCs w:val="20"/>
                <w:lang w:val="en-US"/>
              </w:rPr>
              <w:t>Crop residue</w:t>
            </w:r>
          </w:p>
        </w:tc>
      </w:tr>
      <w:tr w:rsidR="000D1994" w:rsidRPr="004F3DF1" w14:paraId="4CBF7094" w14:textId="77777777" w:rsidTr="007D12D3">
        <w:trPr>
          <w:trHeight w:val="245"/>
        </w:trPr>
        <w:tc>
          <w:tcPr>
            <w:tcW w:w="1289" w:type="dxa"/>
          </w:tcPr>
          <w:p w14:paraId="312A0E5B" w14:textId="77777777" w:rsidR="00B61941" w:rsidRPr="007D12D3" w:rsidRDefault="00B61941" w:rsidP="008575A0">
            <w:pPr>
              <w:rPr>
                <w:sz w:val="16"/>
                <w:szCs w:val="16"/>
                <w:lang w:val="en-US"/>
              </w:rPr>
            </w:pPr>
            <w:r w:rsidRPr="007D12D3">
              <w:rPr>
                <w:sz w:val="16"/>
                <w:szCs w:val="16"/>
                <w:lang w:val="en-US"/>
              </w:rPr>
              <w:t>Bangladesh</w:t>
            </w:r>
          </w:p>
        </w:tc>
        <w:tc>
          <w:tcPr>
            <w:tcW w:w="1284" w:type="dxa"/>
          </w:tcPr>
          <w:p w14:paraId="35758E7A" w14:textId="77777777" w:rsidR="00B61941" w:rsidRPr="007D12D3" w:rsidRDefault="00B61941">
            <w:pPr>
              <w:rPr>
                <w:sz w:val="16"/>
                <w:szCs w:val="16"/>
                <w:lang w:val="en-US"/>
              </w:rPr>
            </w:pPr>
            <w:r w:rsidRPr="007D12D3">
              <w:rPr>
                <w:sz w:val="16"/>
                <w:szCs w:val="16"/>
                <w:lang w:val="en-US"/>
              </w:rPr>
              <w:t>695</w:t>
            </w:r>
          </w:p>
        </w:tc>
        <w:tc>
          <w:tcPr>
            <w:tcW w:w="421" w:type="dxa"/>
            <w:vAlign w:val="center"/>
          </w:tcPr>
          <w:p w14:paraId="79E7BADB" w14:textId="77777777" w:rsidR="00B61941" w:rsidRPr="007D12D3" w:rsidRDefault="00B61941" w:rsidP="008575A0">
            <w:pPr>
              <w:rPr>
                <w:sz w:val="16"/>
                <w:szCs w:val="16"/>
                <w:lang w:val="en-US"/>
              </w:rPr>
            </w:pPr>
            <w:r w:rsidRPr="007D12D3">
              <w:rPr>
                <w:sz w:val="16"/>
                <w:szCs w:val="16"/>
                <w:lang w:val="en-US"/>
              </w:rPr>
              <w:t>95%</w:t>
            </w:r>
          </w:p>
        </w:tc>
        <w:tc>
          <w:tcPr>
            <w:tcW w:w="543" w:type="dxa"/>
            <w:vAlign w:val="center"/>
          </w:tcPr>
          <w:p w14:paraId="49F849E9" w14:textId="77777777" w:rsidR="00B61941" w:rsidRPr="007D12D3" w:rsidRDefault="00B61941" w:rsidP="007D12D3">
            <w:pPr>
              <w:jc w:val="right"/>
              <w:rPr>
                <w:sz w:val="16"/>
                <w:szCs w:val="16"/>
                <w:lang w:val="en-US"/>
              </w:rPr>
            </w:pPr>
            <w:r w:rsidRPr="007D12D3">
              <w:rPr>
                <w:sz w:val="16"/>
                <w:szCs w:val="16"/>
                <w:lang w:val="en-US"/>
              </w:rPr>
              <w:t>3%</w:t>
            </w:r>
          </w:p>
        </w:tc>
        <w:tc>
          <w:tcPr>
            <w:tcW w:w="543" w:type="dxa"/>
            <w:vAlign w:val="center"/>
          </w:tcPr>
          <w:p w14:paraId="55384E47" w14:textId="77777777" w:rsidR="00B61941" w:rsidRPr="007D12D3" w:rsidRDefault="00B61941" w:rsidP="007D12D3">
            <w:pPr>
              <w:jc w:val="right"/>
              <w:rPr>
                <w:sz w:val="16"/>
                <w:szCs w:val="16"/>
                <w:lang w:val="en-US"/>
              </w:rPr>
            </w:pPr>
            <w:r w:rsidRPr="007D12D3">
              <w:rPr>
                <w:sz w:val="16"/>
                <w:szCs w:val="16"/>
                <w:lang w:val="en-US"/>
              </w:rPr>
              <w:t>2%</w:t>
            </w:r>
          </w:p>
        </w:tc>
        <w:tc>
          <w:tcPr>
            <w:tcW w:w="543" w:type="dxa"/>
            <w:vAlign w:val="center"/>
          </w:tcPr>
          <w:p w14:paraId="6C1FE371" w14:textId="77777777" w:rsidR="00B61941" w:rsidRPr="007D12D3" w:rsidRDefault="00B61941" w:rsidP="007D12D3">
            <w:pPr>
              <w:jc w:val="right"/>
              <w:rPr>
                <w:sz w:val="16"/>
                <w:szCs w:val="16"/>
                <w:lang w:val="en-US"/>
              </w:rPr>
            </w:pPr>
          </w:p>
        </w:tc>
        <w:tc>
          <w:tcPr>
            <w:tcW w:w="543" w:type="dxa"/>
            <w:vAlign w:val="center"/>
          </w:tcPr>
          <w:p w14:paraId="1E65443D" w14:textId="77777777" w:rsidR="00B61941" w:rsidRPr="007D12D3" w:rsidRDefault="00B61941" w:rsidP="007D12D3">
            <w:pPr>
              <w:jc w:val="right"/>
              <w:rPr>
                <w:sz w:val="16"/>
                <w:szCs w:val="16"/>
                <w:lang w:val="en-US"/>
              </w:rPr>
            </w:pPr>
          </w:p>
        </w:tc>
        <w:tc>
          <w:tcPr>
            <w:tcW w:w="671" w:type="dxa"/>
            <w:vAlign w:val="center"/>
          </w:tcPr>
          <w:p w14:paraId="2DF79813" w14:textId="77777777" w:rsidR="00B61941" w:rsidRPr="007D12D3" w:rsidRDefault="00B61941" w:rsidP="007D12D3">
            <w:pPr>
              <w:jc w:val="right"/>
              <w:rPr>
                <w:sz w:val="16"/>
                <w:szCs w:val="16"/>
                <w:lang w:val="en-US"/>
              </w:rPr>
            </w:pPr>
          </w:p>
        </w:tc>
        <w:tc>
          <w:tcPr>
            <w:tcW w:w="458" w:type="dxa"/>
            <w:vAlign w:val="center"/>
          </w:tcPr>
          <w:p w14:paraId="0E91E86C" w14:textId="77777777" w:rsidR="00B61941" w:rsidRPr="007D12D3" w:rsidRDefault="00B61941" w:rsidP="007D12D3">
            <w:pPr>
              <w:jc w:val="right"/>
              <w:rPr>
                <w:sz w:val="16"/>
                <w:szCs w:val="16"/>
                <w:lang w:val="en-US"/>
              </w:rPr>
            </w:pPr>
          </w:p>
        </w:tc>
        <w:tc>
          <w:tcPr>
            <w:tcW w:w="458" w:type="dxa"/>
            <w:vAlign w:val="center"/>
          </w:tcPr>
          <w:p w14:paraId="0E8E30B5" w14:textId="77777777" w:rsidR="00B61941" w:rsidRPr="007D12D3" w:rsidRDefault="00B61941" w:rsidP="007D12D3">
            <w:pPr>
              <w:jc w:val="right"/>
              <w:rPr>
                <w:sz w:val="16"/>
                <w:szCs w:val="16"/>
                <w:lang w:val="en-US"/>
              </w:rPr>
            </w:pPr>
          </w:p>
        </w:tc>
        <w:tc>
          <w:tcPr>
            <w:tcW w:w="458" w:type="dxa"/>
            <w:vAlign w:val="center"/>
          </w:tcPr>
          <w:p w14:paraId="7FEF4F70" w14:textId="77777777" w:rsidR="00B61941" w:rsidRPr="007D12D3" w:rsidRDefault="00B61941" w:rsidP="007D12D3">
            <w:pPr>
              <w:jc w:val="right"/>
              <w:rPr>
                <w:sz w:val="16"/>
                <w:szCs w:val="16"/>
                <w:lang w:val="en-US"/>
              </w:rPr>
            </w:pPr>
          </w:p>
        </w:tc>
        <w:tc>
          <w:tcPr>
            <w:tcW w:w="458" w:type="dxa"/>
            <w:vAlign w:val="center"/>
          </w:tcPr>
          <w:p w14:paraId="1AC78B07" w14:textId="77777777" w:rsidR="00B61941" w:rsidRPr="007D12D3" w:rsidRDefault="00B61941" w:rsidP="007D12D3">
            <w:pPr>
              <w:jc w:val="right"/>
              <w:rPr>
                <w:sz w:val="16"/>
                <w:szCs w:val="16"/>
                <w:lang w:val="en-US"/>
              </w:rPr>
            </w:pPr>
          </w:p>
        </w:tc>
        <w:tc>
          <w:tcPr>
            <w:tcW w:w="543" w:type="dxa"/>
            <w:vAlign w:val="center"/>
          </w:tcPr>
          <w:p w14:paraId="742D5173" w14:textId="77777777" w:rsidR="00B61941" w:rsidRPr="007D12D3" w:rsidRDefault="00B61941" w:rsidP="007D12D3">
            <w:pPr>
              <w:jc w:val="right"/>
              <w:rPr>
                <w:sz w:val="16"/>
                <w:szCs w:val="16"/>
                <w:lang w:val="en-US"/>
              </w:rPr>
            </w:pPr>
          </w:p>
        </w:tc>
        <w:tc>
          <w:tcPr>
            <w:tcW w:w="543" w:type="dxa"/>
            <w:vAlign w:val="center"/>
          </w:tcPr>
          <w:p w14:paraId="099A94AD" w14:textId="77777777" w:rsidR="00B61941" w:rsidRPr="007D12D3" w:rsidRDefault="00B61941" w:rsidP="007D12D3">
            <w:pPr>
              <w:jc w:val="right"/>
              <w:rPr>
                <w:sz w:val="16"/>
                <w:szCs w:val="16"/>
                <w:lang w:val="en-US"/>
              </w:rPr>
            </w:pPr>
          </w:p>
        </w:tc>
        <w:tc>
          <w:tcPr>
            <w:tcW w:w="458" w:type="dxa"/>
            <w:vAlign w:val="center"/>
          </w:tcPr>
          <w:p w14:paraId="0A4679E8" w14:textId="77777777" w:rsidR="00B61941" w:rsidRPr="007D12D3" w:rsidRDefault="00B61941" w:rsidP="007D12D3">
            <w:pPr>
              <w:jc w:val="right"/>
              <w:rPr>
                <w:sz w:val="16"/>
                <w:szCs w:val="16"/>
                <w:lang w:val="en-US"/>
              </w:rPr>
            </w:pPr>
          </w:p>
        </w:tc>
      </w:tr>
      <w:tr w:rsidR="000D1994" w:rsidRPr="004F3DF1" w14:paraId="700879EC" w14:textId="77777777" w:rsidTr="007D12D3">
        <w:trPr>
          <w:trHeight w:val="245"/>
        </w:trPr>
        <w:tc>
          <w:tcPr>
            <w:tcW w:w="1289" w:type="dxa"/>
          </w:tcPr>
          <w:p w14:paraId="674EB98D" w14:textId="77777777" w:rsidR="00B61941" w:rsidRPr="007D12D3" w:rsidRDefault="00B61941" w:rsidP="008575A0">
            <w:pPr>
              <w:rPr>
                <w:sz w:val="16"/>
                <w:szCs w:val="16"/>
                <w:lang w:val="en-US"/>
              </w:rPr>
            </w:pPr>
            <w:r w:rsidRPr="007D12D3">
              <w:rPr>
                <w:sz w:val="16"/>
                <w:szCs w:val="16"/>
                <w:lang w:val="en-US"/>
              </w:rPr>
              <w:t>China</w:t>
            </w:r>
          </w:p>
        </w:tc>
        <w:tc>
          <w:tcPr>
            <w:tcW w:w="1284" w:type="dxa"/>
          </w:tcPr>
          <w:p w14:paraId="5231439E" w14:textId="77777777" w:rsidR="00B61941" w:rsidRPr="007D12D3" w:rsidRDefault="00B61941">
            <w:pPr>
              <w:rPr>
                <w:sz w:val="16"/>
                <w:szCs w:val="16"/>
                <w:lang w:val="en-US"/>
              </w:rPr>
            </w:pPr>
            <w:r w:rsidRPr="007D12D3">
              <w:rPr>
                <w:sz w:val="16"/>
                <w:szCs w:val="16"/>
                <w:lang w:val="en-US"/>
              </w:rPr>
              <w:t>6,300</w:t>
            </w:r>
          </w:p>
        </w:tc>
        <w:tc>
          <w:tcPr>
            <w:tcW w:w="421" w:type="dxa"/>
            <w:vAlign w:val="center"/>
          </w:tcPr>
          <w:p w14:paraId="46FBE5BB" w14:textId="77777777" w:rsidR="00B61941" w:rsidRPr="007D12D3" w:rsidRDefault="00B61941" w:rsidP="007D12D3">
            <w:pPr>
              <w:jc w:val="right"/>
              <w:rPr>
                <w:sz w:val="16"/>
                <w:szCs w:val="16"/>
                <w:lang w:val="en-US"/>
              </w:rPr>
            </w:pPr>
          </w:p>
        </w:tc>
        <w:tc>
          <w:tcPr>
            <w:tcW w:w="543" w:type="dxa"/>
            <w:vAlign w:val="center"/>
          </w:tcPr>
          <w:p w14:paraId="48A90EE6" w14:textId="77777777" w:rsidR="00B61941" w:rsidRPr="007D12D3" w:rsidRDefault="00B61941" w:rsidP="007D12D3">
            <w:pPr>
              <w:jc w:val="right"/>
              <w:rPr>
                <w:sz w:val="16"/>
                <w:szCs w:val="16"/>
                <w:lang w:val="en-US"/>
              </w:rPr>
            </w:pPr>
            <w:r w:rsidRPr="007D12D3">
              <w:rPr>
                <w:sz w:val="16"/>
                <w:szCs w:val="16"/>
                <w:lang w:val="en-US"/>
              </w:rPr>
              <w:t>2%</w:t>
            </w:r>
          </w:p>
        </w:tc>
        <w:tc>
          <w:tcPr>
            <w:tcW w:w="543" w:type="dxa"/>
            <w:vAlign w:val="center"/>
          </w:tcPr>
          <w:p w14:paraId="18AD70D6" w14:textId="77777777" w:rsidR="00B61941" w:rsidRPr="007D12D3" w:rsidRDefault="00B61941" w:rsidP="007D12D3">
            <w:pPr>
              <w:jc w:val="right"/>
              <w:rPr>
                <w:sz w:val="16"/>
                <w:szCs w:val="16"/>
                <w:lang w:val="en-US"/>
              </w:rPr>
            </w:pPr>
            <w:r w:rsidRPr="007D12D3">
              <w:rPr>
                <w:sz w:val="16"/>
                <w:szCs w:val="16"/>
                <w:lang w:val="en-US"/>
              </w:rPr>
              <w:t>20%</w:t>
            </w:r>
          </w:p>
        </w:tc>
        <w:tc>
          <w:tcPr>
            <w:tcW w:w="543" w:type="dxa"/>
            <w:vAlign w:val="center"/>
          </w:tcPr>
          <w:p w14:paraId="50CE8F11" w14:textId="77777777" w:rsidR="00B61941" w:rsidRPr="007D12D3" w:rsidRDefault="00B61941" w:rsidP="007D12D3">
            <w:pPr>
              <w:jc w:val="right"/>
              <w:rPr>
                <w:sz w:val="16"/>
                <w:szCs w:val="16"/>
                <w:lang w:val="en-US"/>
              </w:rPr>
            </w:pPr>
            <w:r w:rsidRPr="007D12D3">
              <w:rPr>
                <w:sz w:val="16"/>
                <w:szCs w:val="16"/>
                <w:lang w:val="en-US"/>
              </w:rPr>
              <w:t>50%</w:t>
            </w:r>
          </w:p>
        </w:tc>
        <w:tc>
          <w:tcPr>
            <w:tcW w:w="543" w:type="dxa"/>
            <w:vAlign w:val="center"/>
          </w:tcPr>
          <w:p w14:paraId="1F536A67" w14:textId="77777777" w:rsidR="00B61941" w:rsidRPr="007D12D3" w:rsidRDefault="00B61941" w:rsidP="007D12D3">
            <w:pPr>
              <w:jc w:val="right"/>
              <w:rPr>
                <w:sz w:val="16"/>
                <w:szCs w:val="16"/>
                <w:lang w:val="en-US"/>
              </w:rPr>
            </w:pPr>
            <w:r w:rsidRPr="007D12D3">
              <w:rPr>
                <w:sz w:val="16"/>
                <w:szCs w:val="16"/>
                <w:lang w:val="en-US"/>
              </w:rPr>
              <w:t>15%</w:t>
            </w:r>
          </w:p>
        </w:tc>
        <w:tc>
          <w:tcPr>
            <w:tcW w:w="671" w:type="dxa"/>
            <w:vAlign w:val="center"/>
          </w:tcPr>
          <w:p w14:paraId="5E25A21F" w14:textId="77777777" w:rsidR="00B61941" w:rsidRPr="007D12D3" w:rsidRDefault="00B61941" w:rsidP="007D12D3">
            <w:pPr>
              <w:jc w:val="right"/>
              <w:rPr>
                <w:sz w:val="16"/>
                <w:szCs w:val="16"/>
                <w:lang w:val="en-US"/>
              </w:rPr>
            </w:pPr>
            <w:r w:rsidRPr="007D12D3">
              <w:rPr>
                <w:sz w:val="16"/>
                <w:szCs w:val="16"/>
                <w:lang w:val="en-US"/>
              </w:rPr>
              <w:t>3.75%</w:t>
            </w:r>
          </w:p>
        </w:tc>
        <w:tc>
          <w:tcPr>
            <w:tcW w:w="458" w:type="dxa"/>
            <w:vAlign w:val="center"/>
          </w:tcPr>
          <w:p w14:paraId="64C95BA5" w14:textId="77777777" w:rsidR="00B61941" w:rsidRPr="007D12D3" w:rsidRDefault="00B61941" w:rsidP="007D12D3">
            <w:pPr>
              <w:jc w:val="right"/>
              <w:rPr>
                <w:sz w:val="16"/>
                <w:szCs w:val="16"/>
                <w:lang w:val="en-US"/>
              </w:rPr>
            </w:pPr>
            <w:r w:rsidRPr="007D12D3">
              <w:rPr>
                <w:sz w:val="16"/>
                <w:szCs w:val="16"/>
                <w:lang w:val="en-US"/>
              </w:rPr>
              <w:t>3%</w:t>
            </w:r>
          </w:p>
        </w:tc>
        <w:tc>
          <w:tcPr>
            <w:tcW w:w="458" w:type="dxa"/>
            <w:vAlign w:val="center"/>
          </w:tcPr>
          <w:p w14:paraId="1BCDC7B9" w14:textId="77777777" w:rsidR="00B61941" w:rsidRPr="007D12D3" w:rsidRDefault="00B61941" w:rsidP="007D12D3">
            <w:pPr>
              <w:jc w:val="right"/>
              <w:rPr>
                <w:sz w:val="16"/>
                <w:szCs w:val="16"/>
                <w:lang w:val="en-US"/>
              </w:rPr>
            </w:pPr>
            <w:r w:rsidRPr="007D12D3">
              <w:rPr>
                <w:sz w:val="16"/>
                <w:szCs w:val="16"/>
                <w:lang w:val="en-US"/>
              </w:rPr>
              <w:t>3%</w:t>
            </w:r>
          </w:p>
        </w:tc>
        <w:tc>
          <w:tcPr>
            <w:tcW w:w="458" w:type="dxa"/>
            <w:vAlign w:val="center"/>
          </w:tcPr>
          <w:p w14:paraId="4073C492" w14:textId="77777777" w:rsidR="00B61941" w:rsidRPr="007D12D3" w:rsidRDefault="00B61941" w:rsidP="007D12D3">
            <w:pPr>
              <w:jc w:val="right"/>
              <w:rPr>
                <w:sz w:val="16"/>
                <w:szCs w:val="16"/>
                <w:lang w:val="en-US"/>
              </w:rPr>
            </w:pPr>
            <w:r w:rsidRPr="007D12D3">
              <w:rPr>
                <w:sz w:val="16"/>
                <w:szCs w:val="16"/>
                <w:lang w:val="en-US"/>
              </w:rPr>
              <w:t>2%</w:t>
            </w:r>
          </w:p>
        </w:tc>
        <w:tc>
          <w:tcPr>
            <w:tcW w:w="458" w:type="dxa"/>
            <w:vAlign w:val="center"/>
          </w:tcPr>
          <w:p w14:paraId="3448F001" w14:textId="77777777" w:rsidR="00B61941" w:rsidRPr="007D12D3" w:rsidRDefault="00B61941" w:rsidP="007D12D3">
            <w:pPr>
              <w:jc w:val="right"/>
              <w:rPr>
                <w:sz w:val="16"/>
                <w:szCs w:val="16"/>
                <w:lang w:val="en-US"/>
              </w:rPr>
            </w:pPr>
            <w:r w:rsidRPr="007D12D3">
              <w:rPr>
                <w:sz w:val="16"/>
                <w:szCs w:val="16"/>
                <w:lang w:val="en-US"/>
              </w:rPr>
              <w:t>2%</w:t>
            </w:r>
          </w:p>
        </w:tc>
        <w:tc>
          <w:tcPr>
            <w:tcW w:w="543" w:type="dxa"/>
            <w:vAlign w:val="center"/>
          </w:tcPr>
          <w:p w14:paraId="6D2C1D78" w14:textId="77777777" w:rsidR="00B61941" w:rsidRPr="007D12D3" w:rsidRDefault="00B61941" w:rsidP="007D12D3">
            <w:pPr>
              <w:jc w:val="right"/>
              <w:rPr>
                <w:sz w:val="16"/>
                <w:szCs w:val="16"/>
                <w:lang w:val="en-US"/>
              </w:rPr>
            </w:pPr>
            <w:r w:rsidRPr="007D12D3">
              <w:rPr>
                <w:sz w:val="16"/>
                <w:szCs w:val="16"/>
                <w:lang w:val="en-US"/>
              </w:rPr>
              <w:t>1 %</w:t>
            </w:r>
          </w:p>
        </w:tc>
        <w:tc>
          <w:tcPr>
            <w:tcW w:w="543" w:type="dxa"/>
            <w:vAlign w:val="center"/>
          </w:tcPr>
          <w:p w14:paraId="50736CE5" w14:textId="77777777" w:rsidR="00B61941" w:rsidRPr="007D12D3" w:rsidRDefault="00B61941" w:rsidP="007D12D3">
            <w:pPr>
              <w:jc w:val="right"/>
              <w:rPr>
                <w:sz w:val="16"/>
                <w:szCs w:val="16"/>
                <w:lang w:val="en-US"/>
              </w:rPr>
            </w:pPr>
          </w:p>
        </w:tc>
        <w:tc>
          <w:tcPr>
            <w:tcW w:w="458" w:type="dxa"/>
            <w:vAlign w:val="center"/>
          </w:tcPr>
          <w:p w14:paraId="77256108" w14:textId="77777777" w:rsidR="00B61941" w:rsidRPr="007D12D3" w:rsidRDefault="00B61941" w:rsidP="007D12D3">
            <w:pPr>
              <w:jc w:val="right"/>
              <w:rPr>
                <w:sz w:val="16"/>
                <w:szCs w:val="16"/>
                <w:lang w:val="en-US"/>
              </w:rPr>
            </w:pPr>
          </w:p>
        </w:tc>
      </w:tr>
      <w:tr w:rsidR="000D1994" w:rsidRPr="004F3DF1" w14:paraId="5D5B4ADE" w14:textId="77777777" w:rsidTr="007D12D3">
        <w:trPr>
          <w:trHeight w:val="245"/>
        </w:trPr>
        <w:tc>
          <w:tcPr>
            <w:tcW w:w="1289" w:type="dxa"/>
          </w:tcPr>
          <w:p w14:paraId="103A430E" w14:textId="77777777" w:rsidR="00B61941" w:rsidRPr="007D12D3" w:rsidRDefault="00B61941" w:rsidP="008575A0">
            <w:pPr>
              <w:rPr>
                <w:sz w:val="16"/>
                <w:szCs w:val="16"/>
                <w:lang w:val="en-US"/>
              </w:rPr>
            </w:pPr>
            <w:r w:rsidRPr="007D12D3">
              <w:rPr>
                <w:sz w:val="16"/>
                <w:szCs w:val="16"/>
                <w:lang w:val="en-US"/>
              </w:rPr>
              <w:t>Ghana</w:t>
            </w:r>
          </w:p>
        </w:tc>
        <w:tc>
          <w:tcPr>
            <w:tcW w:w="1284" w:type="dxa"/>
          </w:tcPr>
          <w:p w14:paraId="262B2E5A" w14:textId="77777777" w:rsidR="00B61941" w:rsidRPr="007D12D3" w:rsidRDefault="00B61941">
            <w:pPr>
              <w:rPr>
                <w:sz w:val="16"/>
                <w:szCs w:val="16"/>
                <w:lang w:val="en-US"/>
              </w:rPr>
            </w:pPr>
            <w:r w:rsidRPr="007D12D3">
              <w:rPr>
                <w:sz w:val="16"/>
                <w:szCs w:val="16"/>
                <w:lang w:val="en-US"/>
              </w:rPr>
              <w:t>414</w:t>
            </w:r>
          </w:p>
        </w:tc>
        <w:tc>
          <w:tcPr>
            <w:tcW w:w="421" w:type="dxa"/>
            <w:vAlign w:val="center"/>
          </w:tcPr>
          <w:p w14:paraId="619E0A5C" w14:textId="77777777" w:rsidR="00B61941" w:rsidRPr="007D12D3" w:rsidRDefault="00B61941" w:rsidP="007D12D3">
            <w:pPr>
              <w:jc w:val="right"/>
              <w:rPr>
                <w:sz w:val="16"/>
                <w:szCs w:val="16"/>
                <w:lang w:val="en-US"/>
              </w:rPr>
            </w:pPr>
          </w:p>
        </w:tc>
        <w:tc>
          <w:tcPr>
            <w:tcW w:w="543" w:type="dxa"/>
            <w:vAlign w:val="center"/>
          </w:tcPr>
          <w:p w14:paraId="07005932" w14:textId="77777777" w:rsidR="00B61941" w:rsidRPr="007D12D3" w:rsidRDefault="00B61941" w:rsidP="007D12D3">
            <w:pPr>
              <w:jc w:val="right"/>
              <w:rPr>
                <w:sz w:val="16"/>
                <w:szCs w:val="16"/>
                <w:lang w:val="en-US"/>
              </w:rPr>
            </w:pPr>
            <w:r w:rsidRPr="007D12D3">
              <w:rPr>
                <w:sz w:val="16"/>
                <w:szCs w:val="16"/>
                <w:lang w:val="en-US"/>
              </w:rPr>
              <w:t>40%</w:t>
            </w:r>
          </w:p>
        </w:tc>
        <w:tc>
          <w:tcPr>
            <w:tcW w:w="543" w:type="dxa"/>
            <w:vAlign w:val="center"/>
          </w:tcPr>
          <w:p w14:paraId="336A8A9D" w14:textId="77777777" w:rsidR="00B61941" w:rsidRPr="007D12D3" w:rsidRDefault="00B61941" w:rsidP="007D12D3">
            <w:pPr>
              <w:jc w:val="right"/>
              <w:rPr>
                <w:sz w:val="16"/>
                <w:szCs w:val="16"/>
                <w:lang w:val="en-US"/>
              </w:rPr>
            </w:pPr>
          </w:p>
        </w:tc>
        <w:tc>
          <w:tcPr>
            <w:tcW w:w="543" w:type="dxa"/>
            <w:vAlign w:val="center"/>
          </w:tcPr>
          <w:p w14:paraId="19546C66" w14:textId="77777777" w:rsidR="00B61941" w:rsidRPr="007D12D3" w:rsidRDefault="00B61941" w:rsidP="007D12D3">
            <w:pPr>
              <w:jc w:val="right"/>
              <w:rPr>
                <w:sz w:val="16"/>
                <w:szCs w:val="16"/>
                <w:lang w:val="en-US"/>
              </w:rPr>
            </w:pPr>
          </w:p>
        </w:tc>
        <w:tc>
          <w:tcPr>
            <w:tcW w:w="543" w:type="dxa"/>
            <w:vAlign w:val="center"/>
          </w:tcPr>
          <w:p w14:paraId="56CF43D8" w14:textId="77777777" w:rsidR="00B61941" w:rsidRPr="007D12D3" w:rsidRDefault="00B61941" w:rsidP="007D12D3">
            <w:pPr>
              <w:jc w:val="right"/>
              <w:rPr>
                <w:sz w:val="16"/>
                <w:szCs w:val="16"/>
                <w:lang w:val="en-US"/>
              </w:rPr>
            </w:pPr>
          </w:p>
        </w:tc>
        <w:tc>
          <w:tcPr>
            <w:tcW w:w="671" w:type="dxa"/>
            <w:vAlign w:val="center"/>
          </w:tcPr>
          <w:p w14:paraId="686A978C" w14:textId="77777777" w:rsidR="00B61941" w:rsidRPr="007D12D3" w:rsidRDefault="00B61941" w:rsidP="007D12D3">
            <w:pPr>
              <w:jc w:val="right"/>
              <w:rPr>
                <w:sz w:val="16"/>
                <w:szCs w:val="16"/>
                <w:lang w:val="en-US"/>
              </w:rPr>
            </w:pPr>
          </w:p>
        </w:tc>
        <w:tc>
          <w:tcPr>
            <w:tcW w:w="458" w:type="dxa"/>
            <w:vAlign w:val="center"/>
          </w:tcPr>
          <w:p w14:paraId="5C44CD25" w14:textId="77777777" w:rsidR="00B61941" w:rsidRPr="007D12D3" w:rsidRDefault="00B61941" w:rsidP="007D12D3">
            <w:pPr>
              <w:jc w:val="right"/>
              <w:rPr>
                <w:sz w:val="16"/>
                <w:szCs w:val="16"/>
                <w:lang w:val="en-US"/>
              </w:rPr>
            </w:pPr>
          </w:p>
        </w:tc>
        <w:tc>
          <w:tcPr>
            <w:tcW w:w="458" w:type="dxa"/>
            <w:vAlign w:val="center"/>
          </w:tcPr>
          <w:p w14:paraId="567EE4E0" w14:textId="77777777" w:rsidR="00B61941" w:rsidRPr="007D12D3" w:rsidRDefault="00B61941" w:rsidP="007D12D3">
            <w:pPr>
              <w:jc w:val="right"/>
              <w:rPr>
                <w:sz w:val="16"/>
                <w:szCs w:val="16"/>
                <w:lang w:val="en-US"/>
              </w:rPr>
            </w:pPr>
          </w:p>
        </w:tc>
        <w:tc>
          <w:tcPr>
            <w:tcW w:w="458" w:type="dxa"/>
            <w:vAlign w:val="center"/>
          </w:tcPr>
          <w:p w14:paraId="5D1F3672" w14:textId="77777777" w:rsidR="00B61941" w:rsidRPr="007D12D3" w:rsidRDefault="00B61941" w:rsidP="007D12D3">
            <w:pPr>
              <w:jc w:val="right"/>
              <w:rPr>
                <w:sz w:val="16"/>
                <w:szCs w:val="16"/>
                <w:lang w:val="en-US"/>
              </w:rPr>
            </w:pPr>
          </w:p>
        </w:tc>
        <w:tc>
          <w:tcPr>
            <w:tcW w:w="458" w:type="dxa"/>
            <w:vAlign w:val="center"/>
          </w:tcPr>
          <w:p w14:paraId="1178A1C9" w14:textId="77777777" w:rsidR="00B61941" w:rsidRPr="007D12D3" w:rsidRDefault="00B61941" w:rsidP="007D12D3">
            <w:pPr>
              <w:jc w:val="right"/>
              <w:rPr>
                <w:sz w:val="16"/>
                <w:szCs w:val="16"/>
                <w:lang w:val="en-US"/>
              </w:rPr>
            </w:pPr>
          </w:p>
        </w:tc>
        <w:tc>
          <w:tcPr>
            <w:tcW w:w="543" w:type="dxa"/>
            <w:vAlign w:val="center"/>
          </w:tcPr>
          <w:p w14:paraId="5BE364D9" w14:textId="77777777" w:rsidR="00B61941" w:rsidRPr="007D12D3" w:rsidRDefault="00B61941" w:rsidP="007D12D3">
            <w:pPr>
              <w:jc w:val="right"/>
              <w:rPr>
                <w:sz w:val="16"/>
                <w:szCs w:val="16"/>
                <w:lang w:val="en-US"/>
              </w:rPr>
            </w:pPr>
          </w:p>
        </w:tc>
        <w:tc>
          <w:tcPr>
            <w:tcW w:w="543" w:type="dxa"/>
            <w:vAlign w:val="center"/>
          </w:tcPr>
          <w:p w14:paraId="3DA0C7F3" w14:textId="77777777" w:rsidR="00B61941" w:rsidRPr="007D12D3" w:rsidRDefault="00B61941" w:rsidP="007D12D3">
            <w:pPr>
              <w:jc w:val="right"/>
              <w:rPr>
                <w:sz w:val="16"/>
                <w:szCs w:val="16"/>
                <w:lang w:val="en-US"/>
              </w:rPr>
            </w:pPr>
            <w:r w:rsidRPr="007D12D3">
              <w:rPr>
                <w:sz w:val="16"/>
                <w:szCs w:val="16"/>
                <w:lang w:val="en-US"/>
              </w:rPr>
              <w:t>60%</w:t>
            </w:r>
          </w:p>
        </w:tc>
        <w:tc>
          <w:tcPr>
            <w:tcW w:w="458" w:type="dxa"/>
            <w:vAlign w:val="center"/>
          </w:tcPr>
          <w:p w14:paraId="5C239D6D" w14:textId="77777777" w:rsidR="00B61941" w:rsidRPr="007D12D3" w:rsidRDefault="00B61941" w:rsidP="007D12D3">
            <w:pPr>
              <w:jc w:val="right"/>
              <w:rPr>
                <w:sz w:val="16"/>
                <w:szCs w:val="16"/>
                <w:lang w:val="en-US"/>
              </w:rPr>
            </w:pPr>
          </w:p>
        </w:tc>
      </w:tr>
      <w:tr w:rsidR="000D1994" w:rsidRPr="004F3DF1" w14:paraId="0D979CCE" w14:textId="77777777" w:rsidTr="007D12D3">
        <w:trPr>
          <w:trHeight w:val="245"/>
        </w:trPr>
        <w:tc>
          <w:tcPr>
            <w:tcW w:w="1289" w:type="dxa"/>
          </w:tcPr>
          <w:p w14:paraId="1254128C" w14:textId="77777777" w:rsidR="00B61941" w:rsidRPr="007D12D3" w:rsidRDefault="00B61941" w:rsidP="008575A0">
            <w:pPr>
              <w:rPr>
                <w:sz w:val="16"/>
                <w:szCs w:val="16"/>
                <w:lang w:val="en-US"/>
              </w:rPr>
            </w:pPr>
            <w:r w:rsidRPr="007D12D3">
              <w:rPr>
                <w:sz w:val="16"/>
                <w:szCs w:val="16"/>
                <w:lang w:val="en-US"/>
              </w:rPr>
              <w:t>Guatemala</w:t>
            </w:r>
          </w:p>
        </w:tc>
        <w:tc>
          <w:tcPr>
            <w:tcW w:w="1284" w:type="dxa"/>
          </w:tcPr>
          <w:p w14:paraId="3E584DEA" w14:textId="77777777" w:rsidR="00B61941" w:rsidRPr="007D12D3" w:rsidRDefault="00B61941">
            <w:pPr>
              <w:rPr>
                <w:sz w:val="16"/>
                <w:szCs w:val="16"/>
                <w:lang w:val="en-US"/>
              </w:rPr>
            </w:pPr>
            <w:r w:rsidRPr="007D12D3">
              <w:rPr>
                <w:sz w:val="16"/>
                <w:szCs w:val="16"/>
                <w:lang w:val="en-US"/>
              </w:rPr>
              <w:t>8.2</w:t>
            </w:r>
          </w:p>
        </w:tc>
        <w:tc>
          <w:tcPr>
            <w:tcW w:w="421" w:type="dxa"/>
            <w:vAlign w:val="center"/>
          </w:tcPr>
          <w:p w14:paraId="5CB1E7AB" w14:textId="77777777" w:rsidR="00B61941" w:rsidRPr="007D12D3" w:rsidRDefault="00B61941" w:rsidP="007D12D3">
            <w:pPr>
              <w:jc w:val="right"/>
              <w:rPr>
                <w:sz w:val="16"/>
                <w:szCs w:val="16"/>
                <w:lang w:val="en-US"/>
              </w:rPr>
            </w:pPr>
          </w:p>
        </w:tc>
        <w:tc>
          <w:tcPr>
            <w:tcW w:w="543" w:type="dxa"/>
            <w:vAlign w:val="center"/>
          </w:tcPr>
          <w:p w14:paraId="301166E9" w14:textId="77777777" w:rsidR="00B61941" w:rsidRPr="007D12D3" w:rsidRDefault="00B61941" w:rsidP="007D12D3">
            <w:pPr>
              <w:jc w:val="right"/>
              <w:rPr>
                <w:sz w:val="16"/>
                <w:szCs w:val="16"/>
                <w:lang w:val="en-US"/>
              </w:rPr>
            </w:pPr>
          </w:p>
        </w:tc>
        <w:tc>
          <w:tcPr>
            <w:tcW w:w="543" w:type="dxa"/>
            <w:vAlign w:val="center"/>
          </w:tcPr>
          <w:p w14:paraId="26A5BFAE" w14:textId="77777777" w:rsidR="00B61941" w:rsidRPr="007D12D3" w:rsidRDefault="00B61941" w:rsidP="007D12D3">
            <w:pPr>
              <w:jc w:val="right"/>
              <w:rPr>
                <w:sz w:val="16"/>
                <w:szCs w:val="16"/>
                <w:lang w:val="en-US"/>
              </w:rPr>
            </w:pPr>
          </w:p>
        </w:tc>
        <w:tc>
          <w:tcPr>
            <w:tcW w:w="543" w:type="dxa"/>
            <w:vAlign w:val="center"/>
          </w:tcPr>
          <w:p w14:paraId="3FB7312E" w14:textId="77777777" w:rsidR="00B61941" w:rsidRPr="007D12D3" w:rsidRDefault="00B61941" w:rsidP="007D12D3">
            <w:pPr>
              <w:jc w:val="right"/>
              <w:rPr>
                <w:sz w:val="16"/>
                <w:szCs w:val="16"/>
                <w:lang w:val="en-US"/>
              </w:rPr>
            </w:pPr>
          </w:p>
        </w:tc>
        <w:tc>
          <w:tcPr>
            <w:tcW w:w="543" w:type="dxa"/>
            <w:vAlign w:val="center"/>
          </w:tcPr>
          <w:p w14:paraId="71E689AD" w14:textId="77777777" w:rsidR="00B61941" w:rsidRPr="007D12D3" w:rsidRDefault="00B61941" w:rsidP="007D12D3">
            <w:pPr>
              <w:jc w:val="right"/>
              <w:rPr>
                <w:sz w:val="16"/>
                <w:szCs w:val="16"/>
                <w:lang w:val="en-US"/>
              </w:rPr>
            </w:pPr>
          </w:p>
        </w:tc>
        <w:tc>
          <w:tcPr>
            <w:tcW w:w="671" w:type="dxa"/>
            <w:vAlign w:val="center"/>
          </w:tcPr>
          <w:p w14:paraId="343C9521" w14:textId="77777777" w:rsidR="00B61941" w:rsidRPr="007D12D3" w:rsidRDefault="00B61941" w:rsidP="007D12D3">
            <w:pPr>
              <w:jc w:val="right"/>
              <w:rPr>
                <w:sz w:val="16"/>
                <w:szCs w:val="16"/>
                <w:lang w:val="en-US"/>
              </w:rPr>
            </w:pPr>
          </w:p>
        </w:tc>
        <w:tc>
          <w:tcPr>
            <w:tcW w:w="458" w:type="dxa"/>
            <w:vAlign w:val="center"/>
          </w:tcPr>
          <w:p w14:paraId="1331E064" w14:textId="77777777" w:rsidR="00B61941" w:rsidRPr="007D12D3" w:rsidRDefault="00B61941" w:rsidP="007D12D3">
            <w:pPr>
              <w:jc w:val="right"/>
              <w:rPr>
                <w:sz w:val="16"/>
                <w:szCs w:val="16"/>
                <w:lang w:val="en-US"/>
              </w:rPr>
            </w:pPr>
          </w:p>
        </w:tc>
        <w:tc>
          <w:tcPr>
            <w:tcW w:w="458" w:type="dxa"/>
            <w:vAlign w:val="center"/>
          </w:tcPr>
          <w:p w14:paraId="7B7A2827" w14:textId="77777777" w:rsidR="00B61941" w:rsidRPr="007D12D3" w:rsidRDefault="00B61941" w:rsidP="007D12D3">
            <w:pPr>
              <w:jc w:val="right"/>
              <w:rPr>
                <w:sz w:val="16"/>
                <w:szCs w:val="16"/>
                <w:lang w:val="en-US"/>
              </w:rPr>
            </w:pPr>
          </w:p>
        </w:tc>
        <w:tc>
          <w:tcPr>
            <w:tcW w:w="458" w:type="dxa"/>
            <w:vAlign w:val="center"/>
          </w:tcPr>
          <w:p w14:paraId="1863597B" w14:textId="77777777" w:rsidR="00B61941" w:rsidRPr="007D12D3" w:rsidRDefault="00B61941" w:rsidP="007D12D3">
            <w:pPr>
              <w:jc w:val="right"/>
              <w:rPr>
                <w:sz w:val="16"/>
                <w:szCs w:val="16"/>
                <w:lang w:val="en-US"/>
              </w:rPr>
            </w:pPr>
          </w:p>
        </w:tc>
        <w:tc>
          <w:tcPr>
            <w:tcW w:w="458" w:type="dxa"/>
            <w:vAlign w:val="center"/>
          </w:tcPr>
          <w:p w14:paraId="366C7A28" w14:textId="77777777" w:rsidR="00B61941" w:rsidRPr="007D12D3" w:rsidRDefault="00B61941" w:rsidP="007D12D3">
            <w:pPr>
              <w:jc w:val="right"/>
              <w:rPr>
                <w:sz w:val="16"/>
                <w:szCs w:val="16"/>
                <w:lang w:val="en-US"/>
              </w:rPr>
            </w:pPr>
          </w:p>
        </w:tc>
        <w:tc>
          <w:tcPr>
            <w:tcW w:w="543" w:type="dxa"/>
            <w:vAlign w:val="center"/>
          </w:tcPr>
          <w:p w14:paraId="7A972C64" w14:textId="77777777" w:rsidR="00B61941" w:rsidRPr="007D12D3" w:rsidRDefault="00B61941" w:rsidP="007D12D3">
            <w:pPr>
              <w:jc w:val="right"/>
              <w:rPr>
                <w:sz w:val="16"/>
                <w:szCs w:val="16"/>
                <w:lang w:val="en-US"/>
              </w:rPr>
            </w:pPr>
          </w:p>
        </w:tc>
        <w:tc>
          <w:tcPr>
            <w:tcW w:w="543" w:type="dxa"/>
            <w:vAlign w:val="center"/>
          </w:tcPr>
          <w:p w14:paraId="148EECB2" w14:textId="77777777" w:rsidR="00B61941" w:rsidRPr="007D12D3" w:rsidRDefault="00B61941" w:rsidP="007D12D3">
            <w:pPr>
              <w:jc w:val="right"/>
              <w:rPr>
                <w:sz w:val="16"/>
                <w:szCs w:val="16"/>
                <w:lang w:val="en-US"/>
              </w:rPr>
            </w:pPr>
          </w:p>
        </w:tc>
        <w:tc>
          <w:tcPr>
            <w:tcW w:w="458" w:type="dxa"/>
            <w:vAlign w:val="center"/>
          </w:tcPr>
          <w:p w14:paraId="4A1B1F96" w14:textId="77777777" w:rsidR="00B61941" w:rsidRPr="007D12D3" w:rsidRDefault="00B61941" w:rsidP="007D12D3">
            <w:pPr>
              <w:jc w:val="right"/>
              <w:rPr>
                <w:sz w:val="16"/>
                <w:szCs w:val="16"/>
                <w:lang w:val="en-US"/>
              </w:rPr>
            </w:pPr>
          </w:p>
        </w:tc>
      </w:tr>
      <w:tr w:rsidR="000D1994" w:rsidRPr="004F3DF1" w14:paraId="3608A535" w14:textId="77777777" w:rsidTr="007D12D3">
        <w:trPr>
          <w:trHeight w:val="245"/>
        </w:trPr>
        <w:tc>
          <w:tcPr>
            <w:tcW w:w="1289" w:type="dxa"/>
          </w:tcPr>
          <w:p w14:paraId="0C67401D" w14:textId="77777777" w:rsidR="00B61941" w:rsidRPr="007D12D3" w:rsidRDefault="00B61941" w:rsidP="008575A0">
            <w:pPr>
              <w:rPr>
                <w:sz w:val="16"/>
                <w:szCs w:val="16"/>
                <w:lang w:val="en-US"/>
              </w:rPr>
            </w:pPr>
            <w:r w:rsidRPr="007D12D3">
              <w:rPr>
                <w:sz w:val="16"/>
                <w:szCs w:val="16"/>
                <w:lang w:val="en-US"/>
              </w:rPr>
              <w:t>India</w:t>
            </w:r>
          </w:p>
        </w:tc>
        <w:tc>
          <w:tcPr>
            <w:tcW w:w="1284" w:type="dxa"/>
          </w:tcPr>
          <w:p w14:paraId="701351A1" w14:textId="77777777" w:rsidR="00B61941" w:rsidRPr="007D12D3" w:rsidRDefault="00B61941">
            <w:pPr>
              <w:rPr>
                <w:sz w:val="16"/>
                <w:szCs w:val="16"/>
                <w:lang w:val="en-US"/>
              </w:rPr>
            </w:pPr>
            <w:r w:rsidRPr="007D12D3">
              <w:rPr>
                <w:sz w:val="16"/>
                <w:szCs w:val="16"/>
                <w:lang w:val="en-US"/>
              </w:rPr>
              <w:t>159</w:t>
            </w:r>
          </w:p>
        </w:tc>
        <w:tc>
          <w:tcPr>
            <w:tcW w:w="421" w:type="dxa"/>
            <w:vAlign w:val="center"/>
          </w:tcPr>
          <w:p w14:paraId="302F7710" w14:textId="77777777" w:rsidR="00B61941" w:rsidRPr="007D12D3" w:rsidRDefault="00B61941" w:rsidP="007D12D3">
            <w:pPr>
              <w:jc w:val="right"/>
              <w:rPr>
                <w:sz w:val="16"/>
                <w:szCs w:val="16"/>
                <w:lang w:val="en-US"/>
              </w:rPr>
            </w:pPr>
          </w:p>
        </w:tc>
        <w:tc>
          <w:tcPr>
            <w:tcW w:w="543" w:type="dxa"/>
            <w:vAlign w:val="center"/>
          </w:tcPr>
          <w:p w14:paraId="27F7781B" w14:textId="77777777" w:rsidR="00B61941" w:rsidRPr="007D12D3" w:rsidRDefault="00B61941" w:rsidP="007D12D3">
            <w:pPr>
              <w:jc w:val="right"/>
              <w:rPr>
                <w:sz w:val="16"/>
                <w:szCs w:val="16"/>
                <w:lang w:val="en-US"/>
              </w:rPr>
            </w:pPr>
          </w:p>
        </w:tc>
        <w:tc>
          <w:tcPr>
            <w:tcW w:w="543" w:type="dxa"/>
            <w:vAlign w:val="center"/>
          </w:tcPr>
          <w:p w14:paraId="5BC76EBC" w14:textId="77777777" w:rsidR="00B61941" w:rsidRPr="007D12D3" w:rsidRDefault="00B61941" w:rsidP="007D12D3">
            <w:pPr>
              <w:jc w:val="right"/>
              <w:rPr>
                <w:sz w:val="16"/>
                <w:szCs w:val="16"/>
                <w:lang w:val="en-US"/>
              </w:rPr>
            </w:pPr>
          </w:p>
        </w:tc>
        <w:tc>
          <w:tcPr>
            <w:tcW w:w="543" w:type="dxa"/>
            <w:vAlign w:val="center"/>
          </w:tcPr>
          <w:p w14:paraId="0CF014B7" w14:textId="77777777" w:rsidR="00B61941" w:rsidRPr="007D12D3" w:rsidRDefault="00B61941" w:rsidP="007D12D3">
            <w:pPr>
              <w:jc w:val="right"/>
              <w:rPr>
                <w:sz w:val="16"/>
                <w:szCs w:val="16"/>
                <w:lang w:val="en-US"/>
              </w:rPr>
            </w:pPr>
          </w:p>
        </w:tc>
        <w:tc>
          <w:tcPr>
            <w:tcW w:w="543" w:type="dxa"/>
            <w:vAlign w:val="center"/>
          </w:tcPr>
          <w:p w14:paraId="715771F7" w14:textId="77777777" w:rsidR="00B61941" w:rsidRPr="007D12D3" w:rsidRDefault="00B61941" w:rsidP="007D12D3">
            <w:pPr>
              <w:jc w:val="right"/>
              <w:rPr>
                <w:sz w:val="16"/>
                <w:szCs w:val="16"/>
                <w:lang w:val="en-US"/>
              </w:rPr>
            </w:pPr>
          </w:p>
        </w:tc>
        <w:tc>
          <w:tcPr>
            <w:tcW w:w="671" w:type="dxa"/>
            <w:vAlign w:val="center"/>
          </w:tcPr>
          <w:p w14:paraId="42BC077E" w14:textId="77777777" w:rsidR="00B61941" w:rsidRPr="007D12D3" w:rsidRDefault="00B61941" w:rsidP="007D12D3">
            <w:pPr>
              <w:jc w:val="right"/>
              <w:rPr>
                <w:sz w:val="16"/>
                <w:szCs w:val="16"/>
                <w:lang w:val="en-US"/>
              </w:rPr>
            </w:pPr>
          </w:p>
        </w:tc>
        <w:tc>
          <w:tcPr>
            <w:tcW w:w="458" w:type="dxa"/>
            <w:vAlign w:val="center"/>
          </w:tcPr>
          <w:p w14:paraId="427842DE" w14:textId="77777777" w:rsidR="00B61941" w:rsidRPr="007D12D3" w:rsidRDefault="00B61941" w:rsidP="007D12D3">
            <w:pPr>
              <w:jc w:val="right"/>
              <w:rPr>
                <w:sz w:val="16"/>
                <w:szCs w:val="16"/>
                <w:lang w:val="en-US"/>
              </w:rPr>
            </w:pPr>
          </w:p>
        </w:tc>
        <w:tc>
          <w:tcPr>
            <w:tcW w:w="458" w:type="dxa"/>
            <w:vAlign w:val="center"/>
          </w:tcPr>
          <w:p w14:paraId="1AAA0D2D" w14:textId="77777777" w:rsidR="00B61941" w:rsidRPr="007D12D3" w:rsidRDefault="00B61941" w:rsidP="007D12D3">
            <w:pPr>
              <w:jc w:val="right"/>
              <w:rPr>
                <w:sz w:val="16"/>
                <w:szCs w:val="16"/>
                <w:lang w:val="en-US"/>
              </w:rPr>
            </w:pPr>
            <w:r w:rsidRPr="007D12D3">
              <w:rPr>
                <w:sz w:val="16"/>
                <w:szCs w:val="16"/>
                <w:lang w:val="en-US"/>
              </w:rPr>
              <w:t>5%</w:t>
            </w:r>
          </w:p>
        </w:tc>
        <w:tc>
          <w:tcPr>
            <w:tcW w:w="458" w:type="dxa"/>
            <w:vAlign w:val="center"/>
          </w:tcPr>
          <w:p w14:paraId="08C8389D" w14:textId="77777777" w:rsidR="00B61941" w:rsidRPr="007D12D3" w:rsidRDefault="00B61941" w:rsidP="007D12D3">
            <w:pPr>
              <w:jc w:val="right"/>
              <w:rPr>
                <w:sz w:val="16"/>
                <w:szCs w:val="16"/>
                <w:lang w:val="en-US"/>
              </w:rPr>
            </w:pPr>
          </w:p>
        </w:tc>
        <w:tc>
          <w:tcPr>
            <w:tcW w:w="458" w:type="dxa"/>
            <w:vAlign w:val="center"/>
          </w:tcPr>
          <w:p w14:paraId="04309A88" w14:textId="77777777" w:rsidR="00B61941" w:rsidRPr="007D12D3" w:rsidRDefault="00B61941" w:rsidP="007D12D3">
            <w:pPr>
              <w:jc w:val="right"/>
              <w:rPr>
                <w:sz w:val="16"/>
                <w:szCs w:val="16"/>
                <w:lang w:val="en-US"/>
              </w:rPr>
            </w:pPr>
          </w:p>
        </w:tc>
        <w:tc>
          <w:tcPr>
            <w:tcW w:w="543" w:type="dxa"/>
            <w:vAlign w:val="center"/>
          </w:tcPr>
          <w:p w14:paraId="57A50F6C" w14:textId="77777777" w:rsidR="00B61941" w:rsidRPr="007D12D3" w:rsidRDefault="00B61941" w:rsidP="007D12D3">
            <w:pPr>
              <w:jc w:val="right"/>
              <w:rPr>
                <w:sz w:val="16"/>
                <w:szCs w:val="16"/>
                <w:lang w:val="en-US"/>
              </w:rPr>
            </w:pPr>
            <w:r w:rsidRPr="007D12D3">
              <w:rPr>
                <w:sz w:val="16"/>
                <w:szCs w:val="16"/>
                <w:lang w:val="en-US"/>
              </w:rPr>
              <w:t>4%</w:t>
            </w:r>
          </w:p>
        </w:tc>
        <w:tc>
          <w:tcPr>
            <w:tcW w:w="543" w:type="dxa"/>
            <w:vAlign w:val="center"/>
          </w:tcPr>
          <w:p w14:paraId="724D8F07" w14:textId="77777777" w:rsidR="00B61941" w:rsidRPr="007D12D3" w:rsidRDefault="00B61941" w:rsidP="007D12D3">
            <w:pPr>
              <w:jc w:val="right"/>
              <w:rPr>
                <w:sz w:val="16"/>
                <w:szCs w:val="16"/>
                <w:lang w:val="en-US"/>
              </w:rPr>
            </w:pPr>
          </w:p>
        </w:tc>
        <w:tc>
          <w:tcPr>
            <w:tcW w:w="458" w:type="dxa"/>
            <w:vAlign w:val="center"/>
          </w:tcPr>
          <w:p w14:paraId="2474F5DB" w14:textId="77777777" w:rsidR="00B61941" w:rsidRPr="007D12D3" w:rsidRDefault="00B61941" w:rsidP="007D12D3">
            <w:pPr>
              <w:jc w:val="right"/>
              <w:rPr>
                <w:sz w:val="16"/>
                <w:szCs w:val="16"/>
                <w:lang w:val="en-US"/>
              </w:rPr>
            </w:pPr>
            <w:r w:rsidRPr="007D12D3">
              <w:rPr>
                <w:sz w:val="16"/>
                <w:szCs w:val="16"/>
                <w:lang w:val="en-US"/>
              </w:rPr>
              <w:t>5%</w:t>
            </w:r>
          </w:p>
        </w:tc>
      </w:tr>
      <w:tr w:rsidR="000D1994" w:rsidRPr="004F3DF1" w14:paraId="112A35E7" w14:textId="77777777" w:rsidTr="007D12D3">
        <w:trPr>
          <w:trHeight w:val="245"/>
        </w:trPr>
        <w:tc>
          <w:tcPr>
            <w:tcW w:w="1289" w:type="dxa"/>
          </w:tcPr>
          <w:p w14:paraId="04B6A325" w14:textId="77777777" w:rsidR="00B61941" w:rsidRPr="007D12D3" w:rsidRDefault="00B61941" w:rsidP="008575A0">
            <w:pPr>
              <w:rPr>
                <w:sz w:val="16"/>
                <w:szCs w:val="16"/>
                <w:lang w:val="en-US"/>
              </w:rPr>
            </w:pPr>
            <w:r w:rsidRPr="007D12D3">
              <w:rPr>
                <w:sz w:val="16"/>
                <w:szCs w:val="16"/>
                <w:lang w:val="en-US"/>
              </w:rPr>
              <w:t>Kenya</w:t>
            </w:r>
          </w:p>
        </w:tc>
        <w:tc>
          <w:tcPr>
            <w:tcW w:w="1284" w:type="dxa"/>
          </w:tcPr>
          <w:p w14:paraId="6D9D8174" w14:textId="1827A2FB" w:rsidR="00B61941" w:rsidRPr="007D12D3" w:rsidRDefault="00B61941">
            <w:pPr>
              <w:rPr>
                <w:sz w:val="16"/>
                <w:szCs w:val="16"/>
                <w:lang w:val="en-US"/>
              </w:rPr>
            </w:pPr>
            <w:r w:rsidRPr="007D12D3">
              <w:rPr>
                <w:sz w:val="16"/>
                <w:szCs w:val="16"/>
                <w:lang w:val="en-US"/>
              </w:rPr>
              <w:t>1</w:t>
            </w:r>
            <w:r w:rsidR="001525EA" w:rsidRPr="007D12D3">
              <w:rPr>
                <w:sz w:val="16"/>
                <w:szCs w:val="16"/>
                <w:lang w:val="en-US"/>
              </w:rPr>
              <w:t>,</w:t>
            </w:r>
            <w:r w:rsidRPr="007D12D3">
              <w:rPr>
                <w:sz w:val="16"/>
                <w:szCs w:val="16"/>
                <w:lang w:val="en-US"/>
              </w:rPr>
              <w:t>000</w:t>
            </w:r>
          </w:p>
        </w:tc>
        <w:tc>
          <w:tcPr>
            <w:tcW w:w="421" w:type="dxa"/>
            <w:vAlign w:val="center"/>
          </w:tcPr>
          <w:p w14:paraId="4E7C3620" w14:textId="77777777" w:rsidR="00B61941" w:rsidRPr="007D12D3" w:rsidRDefault="00B61941" w:rsidP="007D12D3">
            <w:pPr>
              <w:jc w:val="right"/>
              <w:rPr>
                <w:sz w:val="16"/>
                <w:szCs w:val="16"/>
                <w:lang w:val="en-US"/>
              </w:rPr>
            </w:pPr>
          </w:p>
        </w:tc>
        <w:tc>
          <w:tcPr>
            <w:tcW w:w="543" w:type="dxa"/>
            <w:vAlign w:val="center"/>
          </w:tcPr>
          <w:p w14:paraId="0E35548D" w14:textId="77777777" w:rsidR="00B61941" w:rsidRPr="007D12D3" w:rsidRDefault="00B61941" w:rsidP="007D12D3">
            <w:pPr>
              <w:jc w:val="right"/>
              <w:rPr>
                <w:sz w:val="16"/>
                <w:szCs w:val="16"/>
                <w:lang w:val="en-US"/>
              </w:rPr>
            </w:pPr>
            <w:r w:rsidRPr="007D12D3">
              <w:rPr>
                <w:sz w:val="16"/>
                <w:szCs w:val="16"/>
                <w:lang w:val="en-US"/>
              </w:rPr>
              <w:t>20%</w:t>
            </w:r>
          </w:p>
        </w:tc>
        <w:tc>
          <w:tcPr>
            <w:tcW w:w="543" w:type="dxa"/>
            <w:vAlign w:val="center"/>
          </w:tcPr>
          <w:p w14:paraId="2EF9606B" w14:textId="77777777" w:rsidR="00B61941" w:rsidRPr="007D12D3" w:rsidRDefault="00B61941" w:rsidP="007D12D3">
            <w:pPr>
              <w:jc w:val="right"/>
              <w:rPr>
                <w:sz w:val="16"/>
                <w:szCs w:val="16"/>
                <w:lang w:val="en-US"/>
              </w:rPr>
            </w:pPr>
          </w:p>
        </w:tc>
        <w:tc>
          <w:tcPr>
            <w:tcW w:w="543" w:type="dxa"/>
            <w:vAlign w:val="center"/>
          </w:tcPr>
          <w:p w14:paraId="2FF4AF61" w14:textId="77777777" w:rsidR="00B61941" w:rsidRPr="007D12D3" w:rsidRDefault="00B61941" w:rsidP="007D12D3">
            <w:pPr>
              <w:jc w:val="right"/>
              <w:rPr>
                <w:sz w:val="16"/>
                <w:szCs w:val="16"/>
                <w:lang w:val="en-US"/>
              </w:rPr>
            </w:pPr>
          </w:p>
        </w:tc>
        <w:tc>
          <w:tcPr>
            <w:tcW w:w="543" w:type="dxa"/>
            <w:vAlign w:val="center"/>
          </w:tcPr>
          <w:p w14:paraId="58F8F327" w14:textId="77777777" w:rsidR="00B61941" w:rsidRPr="007D12D3" w:rsidRDefault="00B61941" w:rsidP="007D12D3">
            <w:pPr>
              <w:jc w:val="right"/>
              <w:rPr>
                <w:sz w:val="16"/>
                <w:szCs w:val="16"/>
                <w:lang w:val="en-US"/>
              </w:rPr>
            </w:pPr>
          </w:p>
        </w:tc>
        <w:tc>
          <w:tcPr>
            <w:tcW w:w="671" w:type="dxa"/>
            <w:vAlign w:val="center"/>
          </w:tcPr>
          <w:p w14:paraId="619513FB" w14:textId="77777777" w:rsidR="00B61941" w:rsidRPr="007D12D3" w:rsidRDefault="00B61941" w:rsidP="007D12D3">
            <w:pPr>
              <w:jc w:val="right"/>
              <w:rPr>
                <w:sz w:val="16"/>
                <w:szCs w:val="16"/>
                <w:lang w:val="en-US"/>
              </w:rPr>
            </w:pPr>
          </w:p>
        </w:tc>
        <w:tc>
          <w:tcPr>
            <w:tcW w:w="458" w:type="dxa"/>
            <w:vAlign w:val="center"/>
          </w:tcPr>
          <w:p w14:paraId="2F2C64D8" w14:textId="77777777" w:rsidR="00B61941" w:rsidRPr="007D12D3" w:rsidRDefault="00B61941" w:rsidP="007D12D3">
            <w:pPr>
              <w:jc w:val="right"/>
              <w:rPr>
                <w:sz w:val="16"/>
                <w:szCs w:val="16"/>
                <w:lang w:val="en-US"/>
              </w:rPr>
            </w:pPr>
          </w:p>
        </w:tc>
        <w:tc>
          <w:tcPr>
            <w:tcW w:w="458" w:type="dxa"/>
            <w:vAlign w:val="center"/>
          </w:tcPr>
          <w:p w14:paraId="55257215" w14:textId="77777777" w:rsidR="00B61941" w:rsidRPr="007D12D3" w:rsidRDefault="00B61941" w:rsidP="007D12D3">
            <w:pPr>
              <w:jc w:val="right"/>
              <w:rPr>
                <w:sz w:val="16"/>
                <w:szCs w:val="16"/>
                <w:lang w:val="en-US"/>
              </w:rPr>
            </w:pPr>
          </w:p>
        </w:tc>
        <w:tc>
          <w:tcPr>
            <w:tcW w:w="458" w:type="dxa"/>
            <w:vAlign w:val="center"/>
          </w:tcPr>
          <w:p w14:paraId="189671A3" w14:textId="77777777" w:rsidR="00B61941" w:rsidRPr="007D12D3" w:rsidRDefault="00B61941" w:rsidP="007D12D3">
            <w:pPr>
              <w:jc w:val="right"/>
              <w:rPr>
                <w:sz w:val="16"/>
                <w:szCs w:val="16"/>
                <w:lang w:val="en-US"/>
              </w:rPr>
            </w:pPr>
          </w:p>
        </w:tc>
        <w:tc>
          <w:tcPr>
            <w:tcW w:w="458" w:type="dxa"/>
            <w:vAlign w:val="center"/>
          </w:tcPr>
          <w:p w14:paraId="5E92442B" w14:textId="77777777" w:rsidR="00B61941" w:rsidRPr="007D12D3" w:rsidRDefault="00B61941" w:rsidP="007D12D3">
            <w:pPr>
              <w:jc w:val="right"/>
              <w:rPr>
                <w:sz w:val="16"/>
                <w:szCs w:val="16"/>
                <w:lang w:val="en-US"/>
              </w:rPr>
            </w:pPr>
          </w:p>
        </w:tc>
        <w:tc>
          <w:tcPr>
            <w:tcW w:w="543" w:type="dxa"/>
            <w:vAlign w:val="center"/>
          </w:tcPr>
          <w:p w14:paraId="2C4E0A2D" w14:textId="77777777" w:rsidR="00B61941" w:rsidRPr="007D12D3" w:rsidRDefault="00B61941" w:rsidP="007D12D3">
            <w:pPr>
              <w:jc w:val="right"/>
              <w:rPr>
                <w:sz w:val="16"/>
                <w:szCs w:val="16"/>
                <w:lang w:val="en-US"/>
              </w:rPr>
            </w:pPr>
            <w:r w:rsidRPr="007D12D3">
              <w:rPr>
                <w:sz w:val="16"/>
                <w:szCs w:val="16"/>
                <w:lang w:val="en-US"/>
              </w:rPr>
              <w:t>77%</w:t>
            </w:r>
          </w:p>
        </w:tc>
        <w:tc>
          <w:tcPr>
            <w:tcW w:w="543" w:type="dxa"/>
            <w:vAlign w:val="center"/>
          </w:tcPr>
          <w:p w14:paraId="48E9310C" w14:textId="77777777" w:rsidR="00B61941" w:rsidRPr="007D12D3" w:rsidRDefault="00B61941" w:rsidP="007D12D3">
            <w:pPr>
              <w:jc w:val="right"/>
              <w:rPr>
                <w:sz w:val="16"/>
                <w:szCs w:val="16"/>
                <w:lang w:val="en-US"/>
              </w:rPr>
            </w:pPr>
            <w:r w:rsidRPr="007D12D3">
              <w:rPr>
                <w:sz w:val="16"/>
                <w:szCs w:val="16"/>
                <w:lang w:val="en-US"/>
              </w:rPr>
              <w:t>3%</w:t>
            </w:r>
          </w:p>
        </w:tc>
        <w:tc>
          <w:tcPr>
            <w:tcW w:w="458" w:type="dxa"/>
            <w:vAlign w:val="center"/>
          </w:tcPr>
          <w:p w14:paraId="350B64E3" w14:textId="77777777" w:rsidR="00B61941" w:rsidRPr="007D12D3" w:rsidRDefault="00B61941" w:rsidP="007D12D3">
            <w:pPr>
              <w:jc w:val="right"/>
              <w:rPr>
                <w:sz w:val="16"/>
                <w:szCs w:val="16"/>
                <w:lang w:val="en-US"/>
              </w:rPr>
            </w:pPr>
          </w:p>
        </w:tc>
      </w:tr>
    </w:tbl>
    <w:p w14:paraId="3A38B560" w14:textId="5E6F18B4" w:rsidR="00054BF4" w:rsidRPr="007D12D3" w:rsidRDefault="00B61941">
      <w:pPr>
        <w:rPr>
          <w:lang w:val="en-US"/>
        </w:rPr>
      </w:pPr>
      <w:r w:rsidRPr="007D12D3">
        <w:rPr>
          <w:lang w:val="en-US"/>
        </w:rPr>
        <w:t xml:space="preserve">Source - </w:t>
      </w:r>
      <w:r w:rsidRPr="007D12D3">
        <w:rPr>
          <w:lang w:val="en-US"/>
        </w:rPr>
        <w:fldChar w:fldCharType="begin"/>
      </w:r>
      <w:r w:rsidRPr="007D12D3">
        <w:rPr>
          <w:lang w:val="en-US"/>
        </w:rPr>
        <w:instrText xml:space="preserve"> ADDIN ZOTERO_ITEM CSL_CITATION {"citationID":"qnFA5lN5","properties":{"formattedCitation":"(GACC, 2014)","plainCitation":"(GACC, 2014)","noteIndex":0},"citationItems":[{"id":2522,"uris":["http://zotero.org/groups/2241931/items/75KI9RMM"],"uri":["http://zotero.org/groups/2241931/items/75KI9RMM"],"itemData":{"id":2522,"type":"report","title":"2013 Results Report: Sharing Partner Progress on the Path to Adoption of Clean Cooking Solutions","URL":"http://cleancookstoves.org/resources/285.html","author":[{"literal":"GACC"}],"issued":{"date-parts":[["2014"]]}}}],"schema":"https://github.com/citation-style-language/schema/raw/master/csl-citation.json"} </w:instrText>
      </w:r>
      <w:r w:rsidRPr="007D12D3">
        <w:rPr>
          <w:lang w:val="en-US"/>
        </w:rPr>
        <w:fldChar w:fldCharType="separate"/>
      </w:r>
      <w:r w:rsidRPr="007D12D3">
        <w:rPr>
          <w:noProof/>
          <w:lang w:val="en-US"/>
        </w:rPr>
        <w:t>(GACC, 2014)</w:t>
      </w:r>
      <w:r w:rsidRPr="007D12D3">
        <w:rPr>
          <w:lang w:val="en-US"/>
        </w:rPr>
        <w:fldChar w:fldCharType="end"/>
      </w:r>
    </w:p>
    <w:p w14:paraId="6713AB26" w14:textId="77777777" w:rsidR="001525EA" w:rsidRPr="007D12D3" w:rsidRDefault="001525EA">
      <w:pPr>
        <w:rPr>
          <w:lang w:val="en-US"/>
        </w:rPr>
      </w:pPr>
    </w:p>
    <w:p w14:paraId="7A705A90" w14:textId="375C584B" w:rsidR="004147F0" w:rsidRPr="007D12D3" w:rsidRDefault="00A50E04">
      <w:pPr>
        <w:rPr>
          <w:lang w:val="en-US"/>
        </w:rPr>
      </w:pPr>
      <w:r w:rsidRPr="007D12D3">
        <w:rPr>
          <w:lang w:val="en-US"/>
        </w:rPr>
        <w:t>The clean cookstoves industry is becoming increasingly commercial, and may replace the traditionally used method of distributing clean cookstoves for free or with heavy subsidization</w:t>
      </w:r>
      <w:r w:rsidR="00BA7829" w:rsidRPr="007D12D3">
        <w:rPr>
          <w:lang w:val="en-US"/>
        </w:rPr>
        <w:t xml:space="preserve"> </w:t>
      </w:r>
      <w:r w:rsidR="00BA7829" w:rsidRPr="007D12D3">
        <w:rPr>
          <w:lang w:val="en-US"/>
        </w:rPr>
        <w:fldChar w:fldCharType="begin"/>
      </w:r>
      <w:r w:rsidR="00BA7829" w:rsidRPr="007D12D3">
        <w:rPr>
          <w:lang w:val="en-US"/>
        </w:rPr>
        <w:instrText xml:space="preserve"> ADDIN ZOTERO_ITEM CSL_CITATION {"citationID":"2WKK0N2m","properties":{"formattedCitation":"(DIFFER,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BA7829" w:rsidRPr="007D12D3">
        <w:rPr>
          <w:lang w:val="en-US"/>
        </w:rPr>
        <w:fldChar w:fldCharType="separate"/>
      </w:r>
      <w:r w:rsidR="00685A86" w:rsidRPr="007D12D3">
        <w:rPr>
          <w:noProof/>
          <w:lang w:val="en-US"/>
        </w:rPr>
        <w:t>(DIFFER, 2012)</w:t>
      </w:r>
      <w:r w:rsidR="00BA7829" w:rsidRPr="007D12D3">
        <w:rPr>
          <w:lang w:val="en-US"/>
        </w:rPr>
        <w:fldChar w:fldCharType="end"/>
      </w:r>
      <w:r w:rsidRPr="007D12D3">
        <w:rPr>
          <w:lang w:val="en-US"/>
        </w:rPr>
        <w:t>.</w:t>
      </w:r>
      <w:r w:rsidR="00194C5B" w:rsidRPr="007D12D3">
        <w:rPr>
          <w:lang w:val="en-US"/>
        </w:rPr>
        <w:t xml:space="preserve"> </w:t>
      </w:r>
      <w:r w:rsidR="00C10AB7" w:rsidRPr="007D12D3">
        <w:rPr>
          <w:lang w:val="en-US"/>
        </w:rPr>
        <w:t>To ensure adoption of cookstoves, reduced fuel consumption to save fuel collection time, reduced cooking time compared to traditional cookstove, and practical design aspects such as size- stoves too large or too small to cook traditional meals, resemblance to traditional cookstove, usability, functionality, are key factors. Emissions and particulate matter reductions although appreciated are not the key attributes contributing to adoption.</w:t>
      </w:r>
    </w:p>
    <w:p w14:paraId="4B6E5C96" w14:textId="2A1B9CC6" w:rsidR="00D1508C" w:rsidRPr="004F3DF1" w:rsidRDefault="551A77D0">
      <w:pPr>
        <w:pStyle w:val="Heading3"/>
      </w:pPr>
      <w:bookmarkStart w:id="40" w:name="_Toc18350434"/>
      <w:r w:rsidRPr="004F3DF1">
        <w:t>Trends</w:t>
      </w:r>
      <w:r w:rsidR="000C3205" w:rsidRPr="004F3DF1">
        <w:t xml:space="preserve"> </w:t>
      </w:r>
      <w:r w:rsidR="00A53CDF" w:rsidRPr="004F3DF1">
        <w:t>to Accelerate Adoption</w:t>
      </w:r>
      <w:bookmarkEnd w:id="40"/>
    </w:p>
    <w:p w14:paraId="283FBD87" w14:textId="6B34DFA7" w:rsidR="009F5178" w:rsidRPr="004F3DF1" w:rsidRDefault="009F5178" w:rsidP="007D12D3">
      <w:pPr>
        <w:pStyle w:val="Heading4"/>
      </w:pPr>
      <w:r w:rsidRPr="004F3DF1">
        <w:t>Global and Regional Programs</w:t>
      </w:r>
    </w:p>
    <w:p w14:paraId="2F2572FE" w14:textId="6A932AB7" w:rsidR="00CE4307" w:rsidRPr="007D12D3" w:rsidRDefault="00062BEC" w:rsidP="00EA03DB">
      <w:pPr>
        <w:rPr>
          <w:lang w:val="en-US"/>
        </w:rPr>
      </w:pPr>
      <w:r w:rsidRPr="007D12D3">
        <w:rPr>
          <w:lang w:val="en-US"/>
        </w:rPr>
        <w:t xml:space="preserve">There is a long history of efforts to replace the traditional cooking </w:t>
      </w:r>
      <w:r w:rsidR="00D34A52" w:rsidRPr="007D12D3">
        <w:rPr>
          <w:lang w:val="en-US"/>
        </w:rPr>
        <w:t>stoves</w:t>
      </w:r>
      <w:r w:rsidRPr="007D12D3">
        <w:rPr>
          <w:lang w:val="en-US"/>
        </w:rPr>
        <w:t xml:space="preserve"> and fuels with modern technologies both globally and regionally. The most notable global effort is the Global Alliance of </w:t>
      </w:r>
      <w:r w:rsidR="006F387C" w:rsidRPr="004F3DF1">
        <w:rPr>
          <w:lang w:val="en-US"/>
        </w:rPr>
        <w:t>Clean Cookstoves</w:t>
      </w:r>
      <w:r w:rsidR="009061FC" w:rsidRPr="007D12D3">
        <w:rPr>
          <w:lang w:val="en-US"/>
        </w:rPr>
        <w:fldChar w:fldCharType="begin"/>
      </w:r>
      <w:r w:rsidR="009061FC" w:rsidRPr="007D12D3">
        <w:rPr>
          <w:lang w:val="en-US"/>
        </w:rPr>
        <w:instrText xml:space="preserve"> ADDIN ZOTERO_ITEM CSL_CITATION {"citationID":"NgsrZzBo","properties":{"formattedCitation":"(GACC, 2014)","plainCitation":"(GACC, 2014)","noteIndex":0},"citationItems":[{"id":2522,"uris":["http://zotero.org/groups/2241931/items/75KI9RMM"],"uri":["http://zotero.org/groups/2241931/items/75KI9RMM"],"itemData":{"id":2522,"type":"report","title":"2013 Results Report: Sharing Partner Progress on the Path to Adoption of Clean Cooking Solutions","URL":"http://cleancookstoves.org/resources/285.html","author":[{"literal":"GACC"}],"issued":{"date-parts":[["2014"]]}}}],"schema":"https://github.com/citation-style-language/schema/raw/master/csl-citation.json"} </w:instrText>
      </w:r>
      <w:r w:rsidR="009061FC" w:rsidRPr="007D12D3">
        <w:rPr>
          <w:lang w:val="en-US"/>
        </w:rPr>
        <w:fldChar w:fldCharType="separate"/>
      </w:r>
      <w:r w:rsidR="00685A86" w:rsidRPr="007D12D3">
        <w:rPr>
          <w:noProof/>
          <w:lang w:val="en-US"/>
        </w:rPr>
        <w:t>(GACC, 2014</w:t>
      </w:r>
      <w:r w:rsidR="006F387C">
        <w:rPr>
          <w:noProof/>
          <w:lang w:val="en-US"/>
        </w:rPr>
        <w:t>; now called the Clean Cooking Alliance</w:t>
      </w:r>
      <w:r w:rsidR="00685A86" w:rsidRPr="007D12D3">
        <w:rPr>
          <w:noProof/>
          <w:lang w:val="en-US"/>
        </w:rPr>
        <w:t>)</w:t>
      </w:r>
      <w:r w:rsidR="009061FC" w:rsidRPr="007D12D3">
        <w:rPr>
          <w:lang w:val="en-US"/>
        </w:rPr>
        <w:fldChar w:fldCharType="end"/>
      </w:r>
      <w:r w:rsidR="00D34A52" w:rsidRPr="007D12D3">
        <w:rPr>
          <w:lang w:val="en-US"/>
        </w:rPr>
        <w:t xml:space="preserve"> </w:t>
      </w:r>
      <w:r w:rsidRPr="007D12D3">
        <w:rPr>
          <w:lang w:val="en-US"/>
        </w:rPr>
        <w:t xml:space="preserve">which has been initiated under public and private partnership with the goal to promote adoption of 100 million clean cookstoves by 2020. In addition to this global effort, many regional clean cooking initiatives launched by the World Bank such as Africa Clean </w:t>
      </w:r>
      <w:r w:rsidR="00D34A52" w:rsidRPr="007D12D3">
        <w:rPr>
          <w:lang w:val="en-US"/>
        </w:rPr>
        <w:t>C</w:t>
      </w:r>
      <w:r w:rsidRPr="007D12D3">
        <w:rPr>
          <w:lang w:val="en-US"/>
        </w:rPr>
        <w:t xml:space="preserve">ooking </w:t>
      </w:r>
      <w:r w:rsidR="00D34A52" w:rsidRPr="007D12D3">
        <w:rPr>
          <w:lang w:val="en-US"/>
        </w:rPr>
        <w:t>E</w:t>
      </w:r>
      <w:r w:rsidRPr="007D12D3">
        <w:rPr>
          <w:lang w:val="en-US"/>
        </w:rPr>
        <w:t xml:space="preserve">nergy </w:t>
      </w:r>
      <w:r w:rsidR="00D34A52" w:rsidRPr="007D12D3">
        <w:rPr>
          <w:lang w:val="en-US"/>
        </w:rPr>
        <w:t>S</w:t>
      </w:r>
      <w:r w:rsidRPr="007D12D3">
        <w:rPr>
          <w:lang w:val="en-US"/>
        </w:rPr>
        <w:t>olutions</w:t>
      </w:r>
      <w:r w:rsidR="00CE4307" w:rsidRPr="007D12D3">
        <w:rPr>
          <w:lang w:val="en-US"/>
        </w:rPr>
        <w:t xml:space="preserve"> </w:t>
      </w:r>
      <w:r w:rsidR="00E724D8">
        <w:rPr>
          <w:lang w:val="en-US"/>
        </w:rPr>
        <w:t>(ACCES)</w:t>
      </w:r>
      <w:r w:rsidRPr="007D12D3">
        <w:rPr>
          <w:lang w:val="en-US"/>
        </w:rPr>
        <w:t xml:space="preserve"> and </w:t>
      </w:r>
      <w:r w:rsidR="00D62A5F" w:rsidRPr="007D12D3">
        <w:rPr>
          <w:lang w:val="en-US"/>
        </w:rPr>
        <w:t xml:space="preserve">the </w:t>
      </w:r>
      <w:r w:rsidRPr="007D12D3">
        <w:rPr>
          <w:lang w:val="en-US"/>
        </w:rPr>
        <w:t xml:space="preserve">Pacific region’s Clean Stove Initiative (CSI) </w:t>
      </w:r>
      <w:r w:rsidR="00CE4307" w:rsidRPr="007D12D3">
        <w:rPr>
          <w:lang w:val="en-US"/>
        </w:rPr>
        <w:t xml:space="preserve">were implemented </w:t>
      </w:r>
      <w:r w:rsidR="00194C5B" w:rsidRPr="007D12D3">
        <w:rPr>
          <w:lang w:val="en-US"/>
        </w:rPr>
        <w:t xml:space="preserve"> </w:t>
      </w:r>
      <w:r w:rsidR="00D34A52" w:rsidRPr="007D12D3">
        <w:rPr>
          <w:lang w:val="en-US"/>
        </w:rPr>
        <w:fldChar w:fldCharType="begin"/>
      </w:r>
      <w:r w:rsidR="00E71E06" w:rsidRPr="007D12D3">
        <w:rPr>
          <w:lang w:val="en-US"/>
        </w:rPr>
        <w:instrText xml:space="preserve"> ADDIN ZOTERO_ITEM CSL_CITATION {"citationID":"S37ZFwsF","properties":{"formattedCitation":"(Malla &amp; Timilsina, 2014)","plainCitation":"(Malla &amp; Timilsina, 2014)","noteIndex":0},"citationItems":[{"id":2537,"uris":["http://zotero.org/groups/2241931/items/B4CH96LV"],"uri":["http://zotero.org/groups/2241931/items/B4CH96LV"],"itemData":{"id":2537,"type":"article-journal","title":"Household cooking fuel choice and adoption of improved cookstoves in developing countries: a review","container-title":"World Bank Policy Research Working Paper","issue":"6903","source":"Google Scholar","URL":"http://papers.ssrn.com/sol3/papers.cfm?abstract_id=2445749","title-short":"Household cooking fuel choice and adoption of improved cookstoves in developing countries","author":[{"family":"Malla","given":"Sunil"},{"family":"Timilsina","given":"Govinda R."}],"issued":{"date-parts":[["2014"]]},"accessed":{"date-parts":[["2016",6,11]]}}}],"schema":"https://github.com/citation-style-language/schema/raw/master/csl-citation.json"} </w:instrText>
      </w:r>
      <w:r w:rsidR="00D34A52" w:rsidRPr="007D12D3">
        <w:rPr>
          <w:lang w:val="en-US"/>
        </w:rPr>
        <w:fldChar w:fldCharType="separate"/>
      </w:r>
      <w:r w:rsidR="00685A86" w:rsidRPr="007D12D3">
        <w:rPr>
          <w:noProof/>
          <w:lang w:val="en-US"/>
        </w:rPr>
        <w:t>(Malla &amp; Timilsina, 2014)</w:t>
      </w:r>
      <w:r w:rsidR="00D34A52" w:rsidRPr="007D12D3">
        <w:rPr>
          <w:lang w:val="en-US"/>
        </w:rPr>
        <w:fldChar w:fldCharType="end"/>
      </w:r>
      <w:r w:rsidRPr="007D12D3">
        <w:rPr>
          <w:lang w:val="en-US"/>
        </w:rPr>
        <w:t>. The National Biomass Cookstoves Initiative (NCI) was launched by the Government of India in late 2009</w:t>
      </w:r>
      <w:r w:rsidR="00F64C73">
        <w:rPr>
          <w:lang w:val="en-US"/>
        </w:rPr>
        <w:t xml:space="preserve"> with the aim of</w:t>
      </w:r>
      <w:r w:rsidRPr="007D12D3">
        <w:rPr>
          <w:lang w:val="en-US"/>
        </w:rPr>
        <w:t xml:space="preserve"> </w:t>
      </w:r>
      <w:r w:rsidR="00F64C73">
        <w:rPr>
          <w:lang w:val="en-US"/>
        </w:rPr>
        <w:t xml:space="preserve">expanding </w:t>
      </w:r>
      <w:r w:rsidRPr="007D12D3">
        <w:rPr>
          <w:lang w:val="en-US"/>
        </w:rPr>
        <w:t xml:space="preserve">clean energy to all of India’s households </w:t>
      </w:r>
      <w:r w:rsidR="00F64C73">
        <w:rPr>
          <w:lang w:val="en-US"/>
        </w:rPr>
        <w:t>via</w:t>
      </w:r>
      <w:r w:rsidRPr="007D12D3">
        <w:rPr>
          <w:lang w:val="en-US"/>
        </w:rPr>
        <w:t xml:space="preserve"> next generation cookstoves. The goal was to achieve </w:t>
      </w:r>
      <w:r w:rsidR="00F64C73">
        <w:rPr>
          <w:lang w:val="en-US"/>
        </w:rPr>
        <w:t>an</w:t>
      </w:r>
      <w:r w:rsidRPr="007D12D3">
        <w:rPr>
          <w:lang w:val="en-US"/>
        </w:rPr>
        <w:t xml:space="preserve"> energy service</w:t>
      </w:r>
      <w:r w:rsidR="00F64C73">
        <w:rPr>
          <w:lang w:val="en-US"/>
        </w:rPr>
        <w:t xml:space="preserve"> quality</w:t>
      </w:r>
      <w:r w:rsidRPr="007D12D3">
        <w:rPr>
          <w:lang w:val="en-US"/>
        </w:rPr>
        <w:t xml:space="preserve"> comparable to that from other clean energy sources such as LPG</w:t>
      </w:r>
      <w:r w:rsidR="004C49D2" w:rsidRPr="007D12D3">
        <w:rPr>
          <w:lang w:val="en-US"/>
        </w:rPr>
        <w:t xml:space="preserve"> </w:t>
      </w:r>
      <w:r w:rsidR="00D34A52" w:rsidRPr="007D12D3">
        <w:rPr>
          <w:lang w:val="en-US"/>
        </w:rPr>
        <w:fldChar w:fldCharType="begin"/>
      </w:r>
      <w:r w:rsidR="00E71E06" w:rsidRPr="007D12D3">
        <w:rPr>
          <w:lang w:val="en-US"/>
        </w:rPr>
        <w:instrText xml:space="preserve"> ADDIN ZOTERO_ITEM CSL_CITATION {"citationID":"zf2K4USS","properties":{"formattedCitation":"(Venkataraman et al., 2010)","plainCitation":"(Venkataraman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00D34A52" w:rsidRPr="007D12D3">
        <w:rPr>
          <w:lang w:val="en-US"/>
        </w:rPr>
        <w:fldChar w:fldCharType="separate"/>
      </w:r>
      <w:r w:rsidR="00685A86" w:rsidRPr="007D12D3">
        <w:rPr>
          <w:noProof/>
          <w:lang w:val="en-US"/>
        </w:rPr>
        <w:t>(Venkataraman et al., 2010)</w:t>
      </w:r>
      <w:r w:rsidR="00D34A52" w:rsidRPr="007D12D3">
        <w:rPr>
          <w:lang w:val="en-US"/>
        </w:rPr>
        <w:fldChar w:fldCharType="end"/>
      </w:r>
      <w:r w:rsidRPr="007D12D3">
        <w:rPr>
          <w:lang w:val="en-US"/>
        </w:rPr>
        <w:t>. As a follow up to NCI, the Indian Ministry of New and Renewable Energy (MNRE) launched their Unnat Chulha program in 2014</w:t>
      </w:r>
      <w:r w:rsidR="00F64C73">
        <w:rPr>
          <w:lang w:val="en-US"/>
        </w:rPr>
        <w:t xml:space="preserve"> </w:t>
      </w:r>
      <w:r w:rsidR="00D05562" w:rsidRPr="007D12D3">
        <w:rPr>
          <w:lang w:val="en-US"/>
        </w:rPr>
        <w:fldChar w:fldCharType="begin"/>
      </w:r>
      <w:r w:rsidR="00E71E06" w:rsidRPr="007D12D3">
        <w:rPr>
          <w:lang w:val="en-US"/>
        </w:rPr>
        <w:instrText xml:space="preserve"> ADDIN ZOTERO_ITEM CSL_CITATION {"citationID":"8kS5hqpb","properties":{"formattedCitation":"(Ministry of New and Renewable Energy, 2019)","plainCitation":"(Ministry of New and Renewable Energy, 2019)","noteIndex":0},"citationItems":[{"id":2694,"uris":["http://zotero.org/groups/2241931/items/RJC5Q87K"],"uri":["http://zotero.org/groups/2241931/items/RJC5Q87K"],"itemData":{"id":2694,"type":"webpage","title":"National Biomass Cookstoves Programme","container-title":"National Biomass Cookstoves Programme","URL":"https://mnre.gov.in/national-biomass-cookstoves-programme","title-short":"MNRE","author":[{"literal":"Ministry of New and Renewable Energy"}],"issued":{"date-parts":[["2019"]]}}}],"schema":"https://github.com/citation-style-language/schema/raw/master/csl-citation.json"} </w:instrText>
      </w:r>
      <w:r w:rsidR="00D05562" w:rsidRPr="007D12D3">
        <w:rPr>
          <w:lang w:val="en-US"/>
        </w:rPr>
        <w:fldChar w:fldCharType="separate"/>
      </w:r>
      <w:r w:rsidR="00685A86" w:rsidRPr="007D12D3">
        <w:rPr>
          <w:noProof/>
          <w:lang w:val="en-US"/>
        </w:rPr>
        <w:t>(Ministry of New and Renewable Energy, 2019)</w:t>
      </w:r>
      <w:r w:rsidR="00D05562" w:rsidRPr="007D12D3">
        <w:rPr>
          <w:lang w:val="en-US"/>
        </w:rPr>
        <w:fldChar w:fldCharType="end"/>
      </w:r>
      <w:r w:rsidRPr="007D12D3">
        <w:rPr>
          <w:lang w:val="en-US"/>
        </w:rPr>
        <w:t xml:space="preserve"> with the goal of disseminating 2.75 million improved cookstoves by the year 2017. </w:t>
      </w:r>
    </w:p>
    <w:p w14:paraId="30FD594C" w14:textId="0CDA33DC" w:rsidR="009F5178" w:rsidRPr="004F3DF1" w:rsidRDefault="009F5178" w:rsidP="007D12D3">
      <w:pPr>
        <w:pStyle w:val="Heading4"/>
      </w:pPr>
      <w:r w:rsidRPr="004F3DF1">
        <w:t>Fiscal Incentives and Disincentives</w:t>
      </w:r>
    </w:p>
    <w:p w14:paraId="79C0EEB5" w14:textId="2B856DF9" w:rsidR="00A447E9" w:rsidRPr="007D12D3" w:rsidRDefault="00A447E9">
      <w:pPr>
        <w:rPr>
          <w:lang w:val="en-US"/>
        </w:rPr>
      </w:pPr>
      <w:r w:rsidRPr="007D12D3">
        <w:rPr>
          <w:lang w:val="en-US"/>
        </w:rPr>
        <w:t>Encouraging the use of regionally available natural resources using subsidies has been used to make the adoption of fuels affordable compared to scenarios where fuel is imported and thus subjected to taxes making it comparatively expensive to adopt</w:t>
      </w:r>
      <w:r w:rsidR="00CE13D3" w:rsidRPr="007D12D3">
        <w:rPr>
          <w:lang w:val="en-US"/>
        </w:rPr>
        <w:t xml:space="preserve"> </w:t>
      </w:r>
      <w:r w:rsidRPr="007D12D3">
        <w:rPr>
          <w:lang w:val="en-US"/>
        </w:rPr>
        <w:fldChar w:fldCharType="begin"/>
      </w:r>
      <w:r w:rsidRPr="007D12D3">
        <w:rPr>
          <w:lang w:val="en-US"/>
        </w:rPr>
        <w:instrText xml:space="preserve"> ADDIN ZOTERO_ITEM CSL_CITATION {"citationID":"kwZm5eGC","properties":{"formattedCitation":"(Ostojic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Pr="007D12D3">
        <w:rPr>
          <w:lang w:val="en-US"/>
        </w:rPr>
        <w:fldChar w:fldCharType="separate"/>
      </w:r>
      <w:r w:rsidR="00685A86" w:rsidRPr="007D12D3">
        <w:rPr>
          <w:noProof/>
          <w:lang w:val="en-US"/>
        </w:rPr>
        <w:t>(Ostojic et al., 2011)</w:t>
      </w:r>
      <w:r w:rsidRPr="007D12D3">
        <w:rPr>
          <w:lang w:val="en-US"/>
        </w:rPr>
        <w:fldChar w:fldCharType="end"/>
      </w:r>
      <w:r w:rsidRPr="007D12D3">
        <w:rPr>
          <w:lang w:val="en-US"/>
        </w:rPr>
        <w:t>.</w:t>
      </w:r>
      <w:r w:rsidR="00AF1ECF" w:rsidRPr="007D12D3">
        <w:rPr>
          <w:lang w:val="en-US"/>
        </w:rPr>
        <w:t xml:space="preserve"> On the other hand, until early 1990’s China, limiting import of LPG to use locally available coal, hindered adoption </w:t>
      </w:r>
      <w:r w:rsidR="00D34A52" w:rsidRPr="007D12D3">
        <w:rPr>
          <w:lang w:val="en-US"/>
        </w:rPr>
        <w:t xml:space="preserve">of a cleaner fuel </w:t>
      </w:r>
      <w:r w:rsidR="00AF1ECF" w:rsidRPr="007D12D3">
        <w:rPr>
          <w:lang w:val="en-US"/>
        </w:rPr>
        <w:t xml:space="preserve">making LPG more expensive, although available. Nature of import </w:t>
      </w:r>
      <w:r w:rsidR="00AF1ECF" w:rsidRPr="007D12D3">
        <w:rPr>
          <w:lang w:val="en-US"/>
        </w:rPr>
        <w:lastRenderedPageBreak/>
        <w:t>policies is an important factor in avoiding solid biomass as cooking fuel</w:t>
      </w:r>
      <w:r w:rsidR="00335DFA" w:rsidRPr="007D12D3">
        <w:rPr>
          <w:lang w:val="en-US"/>
        </w:rPr>
        <w:t xml:space="preserve"> </w:t>
      </w:r>
      <w:r w:rsidR="00AF1ECF" w:rsidRPr="007D12D3">
        <w:rPr>
          <w:lang w:val="en-US"/>
        </w:rPr>
        <w:fldChar w:fldCharType="begin"/>
      </w:r>
      <w:r w:rsidR="00AF1ECF" w:rsidRPr="007D12D3">
        <w:rPr>
          <w:lang w:val="en-US"/>
        </w:rPr>
        <w:instrText xml:space="preserve"> ADDIN ZOTERO_ITEM CSL_CITATION {"citationID":"vGEHXoJj","properties":{"formattedCitation":"(Ostojic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AF1ECF" w:rsidRPr="007D12D3">
        <w:rPr>
          <w:lang w:val="en-US"/>
        </w:rPr>
        <w:fldChar w:fldCharType="separate"/>
      </w:r>
      <w:r w:rsidR="00685A86" w:rsidRPr="007D12D3">
        <w:rPr>
          <w:noProof/>
          <w:lang w:val="en-US"/>
        </w:rPr>
        <w:t>(Ostojic et al., 2011)</w:t>
      </w:r>
      <w:r w:rsidR="00AF1ECF" w:rsidRPr="007D12D3">
        <w:rPr>
          <w:lang w:val="en-US"/>
        </w:rPr>
        <w:fldChar w:fldCharType="end"/>
      </w:r>
      <w:r w:rsidR="00AF1ECF" w:rsidRPr="007D12D3">
        <w:rPr>
          <w:lang w:val="en-US"/>
        </w:rPr>
        <w:t>.</w:t>
      </w:r>
      <w:r w:rsidR="008D4DD8" w:rsidRPr="007D12D3">
        <w:rPr>
          <w:lang w:val="en-US"/>
        </w:rPr>
        <w:t xml:space="preserve"> To increase adoption of LPG, uniform pricing was used for different areas of Bangkok. Overtime however, the share of LPG used for cooking decreased due to use of LPG in other sectors such as petrochemicals and automobiles</w:t>
      </w:r>
      <w:r w:rsidR="00D85F5D" w:rsidRPr="007D12D3">
        <w:rPr>
          <w:lang w:val="en-US"/>
        </w:rPr>
        <w:t xml:space="preserve"> </w:t>
      </w:r>
      <w:r w:rsidR="008D4DD8" w:rsidRPr="007D12D3">
        <w:rPr>
          <w:lang w:val="en-US"/>
        </w:rPr>
        <w:fldChar w:fldCharType="begin"/>
      </w:r>
      <w:r w:rsidR="008D4DD8" w:rsidRPr="007D12D3">
        <w:rPr>
          <w:lang w:val="en-US"/>
        </w:rPr>
        <w:instrText xml:space="preserve"> ADDIN ZOTERO_ITEM CSL_CITATION {"citationID":"BTuUava0","properties":{"formattedCitation":"(Ostojic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8D4DD8" w:rsidRPr="007D12D3">
        <w:rPr>
          <w:lang w:val="en-US"/>
        </w:rPr>
        <w:fldChar w:fldCharType="separate"/>
      </w:r>
      <w:r w:rsidR="00685A86" w:rsidRPr="007D12D3">
        <w:rPr>
          <w:noProof/>
          <w:lang w:val="en-US"/>
        </w:rPr>
        <w:t>(Ostojic et al., 2011)</w:t>
      </w:r>
      <w:r w:rsidR="008D4DD8" w:rsidRPr="007D12D3">
        <w:rPr>
          <w:lang w:val="en-US"/>
        </w:rPr>
        <w:fldChar w:fldCharType="end"/>
      </w:r>
      <w:r w:rsidR="008D4DD8" w:rsidRPr="007D12D3">
        <w:rPr>
          <w:lang w:val="en-US"/>
        </w:rPr>
        <w:t>.</w:t>
      </w:r>
    </w:p>
    <w:p w14:paraId="599FB64A" w14:textId="7BB09C24" w:rsidR="00A2167A" w:rsidRPr="004F3DF1" w:rsidRDefault="009F5178" w:rsidP="007D12D3">
      <w:pPr>
        <w:pStyle w:val="Heading4"/>
      </w:pPr>
      <w:r w:rsidRPr="004F3DF1">
        <w:t>Fixing Implementation Issues</w:t>
      </w:r>
    </w:p>
    <w:p w14:paraId="72D8A68F" w14:textId="3A1D1643" w:rsidR="00A2167A" w:rsidRPr="007D12D3" w:rsidRDefault="00A2167A">
      <w:pPr>
        <w:rPr>
          <w:lang w:val="en-US"/>
        </w:rPr>
      </w:pPr>
      <w:r w:rsidRPr="007D12D3">
        <w:rPr>
          <w:lang w:val="en-US"/>
        </w:rPr>
        <w:t xml:space="preserve">While better efficiency were provided by the improved coal stoves in China, issues such as pollution still existed in the 1990’s. ICS helped reduce indoor air pollution but their relatively low efficiencies resulted in community level air pollution via use of chimneys to remove smoke from homes </w:t>
      </w:r>
      <w:r w:rsidRPr="007D12D3">
        <w:rPr>
          <w:lang w:val="en-US"/>
        </w:rPr>
        <w:fldChar w:fldCharType="begin"/>
      </w:r>
      <w:r w:rsidRPr="007D12D3">
        <w:rPr>
          <w:lang w:val="en-US"/>
        </w:rPr>
        <w:instrText xml:space="preserve"> ADDIN ZOTERO_ITEM CSL_CITATION {"citationID":"HTrYd4hK","properties":{"formattedCitation":"(Ostojic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Pr="007D12D3">
        <w:rPr>
          <w:lang w:val="en-US"/>
        </w:rPr>
        <w:fldChar w:fldCharType="separate"/>
      </w:r>
      <w:r w:rsidR="00685A86" w:rsidRPr="007D12D3">
        <w:rPr>
          <w:noProof/>
          <w:lang w:val="en-US"/>
        </w:rPr>
        <w:t>(Ostojic et al., 2011)</w:t>
      </w:r>
      <w:r w:rsidRPr="007D12D3">
        <w:rPr>
          <w:lang w:val="en-US"/>
        </w:rPr>
        <w:fldChar w:fldCharType="end"/>
      </w:r>
      <w:r w:rsidRPr="007D12D3">
        <w:rPr>
          <w:lang w:val="en-US"/>
        </w:rPr>
        <w:t xml:space="preserve">. China developed a program later for more efficient and cleaner burning biogas stoves as well, however, dissemination of the technology has been much slower compared to improved coal stoves due to restricted government programs and existing reliance on older cooking technologies </w:t>
      </w:r>
      <w:r w:rsidR="000E0971" w:rsidRPr="007D12D3">
        <w:rPr>
          <w:lang w:val="en-US"/>
        </w:rPr>
        <w:t xml:space="preserve">still being disseminated by the private sector </w:t>
      </w:r>
      <w:r w:rsidR="000E0971" w:rsidRPr="007D12D3">
        <w:rPr>
          <w:lang w:val="en-US"/>
        </w:rPr>
        <w:fldChar w:fldCharType="begin"/>
      </w:r>
      <w:r w:rsidR="000E0971" w:rsidRPr="007D12D3">
        <w:rPr>
          <w:lang w:val="en-US"/>
        </w:rPr>
        <w:instrText xml:space="preserve"> ADDIN ZOTERO_ITEM CSL_CITATION {"citationID":"NdZDdibk","properties":{"formattedCitation":"(Ostojic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0E0971" w:rsidRPr="007D12D3">
        <w:rPr>
          <w:lang w:val="en-US"/>
        </w:rPr>
        <w:fldChar w:fldCharType="separate"/>
      </w:r>
      <w:r w:rsidR="00685A86" w:rsidRPr="007D12D3">
        <w:rPr>
          <w:noProof/>
          <w:lang w:val="en-US"/>
        </w:rPr>
        <w:t>(Ostojic et al., 2011)</w:t>
      </w:r>
      <w:r w:rsidR="000E0971" w:rsidRPr="007D12D3">
        <w:rPr>
          <w:lang w:val="en-US"/>
        </w:rPr>
        <w:fldChar w:fldCharType="end"/>
      </w:r>
      <w:r w:rsidR="000E0971" w:rsidRPr="007D12D3">
        <w:rPr>
          <w:lang w:val="en-US"/>
        </w:rPr>
        <w:t>.</w:t>
      </w:r>
    </w:p>
    <w:p w14:paraId="62FA877B" w14:textId="5FC93E2A" w:rsidR="00742F60" w:rsidRPr="004F3DF1" w:rsidRDefault="003F52CA" w:rsidP="007D12D3">
      <w:pPr>
        <w:pStyle w:val="Heading4"/>
      </w:pPr>
      <w:r w:rsidRPr="004F3DF1">
        <w:t>Supply Chain Improvement</w:t>
      </w:r>
    </w:p>
    <w:p w14:paraId="0469B55B" w14:textId="547DE158" w:rsidR="00742F60" w:rsidRPr="007D12D3" w:rsidRDefault="00742F60">
      <w:pPr>
        <w:rPr>
          <w:lang w:val="en-US"/>
        </w:rPr>
      </w:pPr>
      <w:r w:rsidRPr="007D12D3">
        <w:rPr>
          <w:lang w:val="en-US"/>
        </w:rPr>
        <w:t>Setting up a viable supply chain for the manufacturing and delivery of stoves, while ensuring product quality and service has been beneficial in promoting improved cookstoves on a wide scale in Cambodia, via an NGO</w:t>
      </w:r>
      <w:r w:rsidR="00B16733" w:rsidRPr="007D12D3">
        <w:rPr>
          <w:lang w:val="en-US"/>
        </w:rPr>
        <w:t xml:space="preserve"> </w:t>
      </w:r>
      <w:r w:rsidRPr="007D12D3">
        <w:rPr>
          <w:lang w:val="en-US"/>
        </w:rPr>
        <w:fldChar w:fldCharType="begin"/>
      </w:r>
      <w:r w:rsidRPr="007D12D3">
        <w:rPr>
          <w:lang w:val="en-US"/>
        </w:rPr>
        <w:instrText xml:space="preserve"> ADDIN ZOTERO_ITEM CSL_CITATION {"citationID":"E3lwdvqG","properties":{"formattedCitation":"(Ostojic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Pr="007D12D3">
        <w:rPr>
          <w:lang w:val="en-US"/>
        </w:rPr>
        <w:fldChar w:fldCharType="separate"/>
      </w:r>
      <w:r w:rsidR="00685A86" w:rsidRPr="007D12D3">
        <w:rPr>
          <w:noProof/>
          <w:lang w:val="en-US"/>
        </w:rPr>
        <w:t>(Ostojic et al., 2011)</w:t>
      </w:r>
      <w:r w:rsidRPr="007D12D3">
        <w:rPr>
          <w:lang w:val="en-US"/>
        </w:rPr>
        <w:fldChar w:fldCharType="end"/>
      </w:r>
      <w:r w:rsidRPr="007D12D3">
        <w:rPr>
          <w:lang w:val="en-US"/>
        </w:rPr>
        <w:t>.</w:t>
      </w:r>
      <w:r w:rsidR="007D1E79" w:rsidRPr="007D12D3">
        <w:rPr>
          <w:lang w:val="en-US"/>
        </w:rPr>
        <w:t xml:space="preserve"> Technology and business innovation, such as the smart meter based pay-as-you-go solutions, are making fuels such as biogas, ethanol and LPG more affordable but only in urban and peri-urban </w:t>
      </w:r>
      <w:r w:rsidR="00FA423E" w:rsidRPr="007D12D3">
        <w:rPr>
          <w:lang w:val="en-US"/>
        </w:rPr>
        <w:t>markets</w:t>
      </w:r>
      <w:r w:rsidR="00DF2911" w:rsidRPr="007D12D3">
        <w:rPr>
          <w:lang w:val="en-US"/>
        </w:rPr>
        <w:t xml:space="preserve"> </w:t>
      </w:r>
      <w:r w:rsidR="00FA423E" w:rsidRPr="007D12D3">
        <w:rPr>
          <w:lang w:val="en-US"/>
        </w:rPr>
        <w:fldChar w:fldCharType="begin"/>
      </w:r>
      <w:r w:rsidR="00E71E06" w:rsidRPr="007D12D3">
        <w:rPr>
          <w:lang w:val="en-US"/>
        </w:rPr>
        <w:instrText xml:space="preserve"> ADDIN ZOTERO_ITEM CSL_CITATION {"citationID":"4emgXQv2","properties":{"formattedCitation":"(Global Alliance for Clean Cookstoves, 2017)","plainCitation":"(Global Alliance for Clean Cookstoves, 2017)","noteIndex":0},"citationItems":[{"id":2887,"uris":["http://zotero.org/groups/2241931/items/VZAA8N6J"],"uri":["http://zotero.org/groups/2241931/items/VZAA8N6J"],"itemData":{"id":2887,"type":"report","title":"2017 Progress report","URL":"http://cleancookingalliance.org/resources/reports/2017progress.html","title-short":"GACC","author":[{"literal":"Global Alliance for Clean Cookstoves"}],"issued":{"date-parts":[["2017"]]}}}],"schema":"https://github.com/citation-style-language/schema/raw/master/csl-citation.json"} </w:instrText>
      </w:r>
      <w:r w:rsidR="00FA423E" w:rsidRPr="007D12D3">
        <w:rPr>
          <w:lang w:val="en-US"/>
        </w:rPr>
        <w:fldChar w:fldCharType="separate"/>
      </w:r>
      <w:r w:rsidR="00685A86" w:rsidRPr="007D12D3">
        <w:rPr>
          <w:noProof/>
          <w:lang w:val="en-US"/>
        </w:rPr>
        <w:t>(Global Alliance for Clean Cookstoves, 2017)</w:t>
      </w:r>
      <w:r w:rsidR="00FA423E" w:rsidRPr="007D12D3">
        <w:rPr>
          <w:lang w:val="en-US"/>
        </w:rPr>
        <w:fldChar w:fldCharType="end"/>
      </w:r>
      <w:r w:rsidR="00FA423E" w:rsidRPr="007D12D3">
        <w:rPr>
          <w:lang w:val="en-US"/>
        </w:rPr>
        <w:t>.</w:t>
      </w:r>
    </w:p>
    <w:p w14:paraId="31D78B1C" w14:textId="5D58EFC9" w:rsidR="00F810C8" w:rsidRPr="004F3DF1" w:rsidRDefault="003F52CA" w:rsidP="007D12D3">
      <w:pPr>
        <w:pStyle w:val="Heading4"/>
      </w:pPr>
      <w:r w:rsidRPr="004F3DF1">
        <w:t>Community Involvement</w:t>
      </w:r>
    </w:p>
    <w:p w14:paraId="1307D7D4" w14:textId="20AA83A6" w:rsidR="00A2167A" w:rsidRPr="007D12D3" w:rsidRDefault="00F810C8">
      <w:pPr>
        <w:rPr>
          <w:bCs/>
          <w:lang w:val="en-US"/>
        </w:rPr>
      </w:pPr>
      <w:r w:rsidRPr="007D12D3">
        <w:rPr>
          <w:lang w:val="en-US"/>
        </w:rPr>
        <w:t xml:space="preserve">Involvement of local communities, especially women in rural areas may be necessary for achieving higher adoption via better reflecting local needs and expectations. Just provision of funds is not sufficient in adoption of this solution. Attention to social and cultural factors and involvement of women is equally important for programs to succeed </w:t>
      </w:r>
      <w:r w:rsidRPr="007D12D3">
        <w:rPr>
          <w:lang w:val="en-US"/>
        </w:rPr>
        <w:fldChar w:fldCharType="begin"/>
      </w:r>
      <w:r w:rsidR="00E71E06" w:rsidRPr="007D12D3">
        <w:rPr>
          <w:lang w:val="en-US"/>
        </w:rPr>
        <w:instrText xml:space="preserve"> ADDIN ZOTERO_ITEM CSL_CITATION {"citationID":"dzMGGiCg","properties":{"formattedCitation":"(International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Pr="007D12D3">
        <w:rPr>
          <w:lang w:val="en-US"/>
        </w:rPr>
        <w:fldChar w:fldCharType="separate"/>
      </w:r>
      <w:r w:rsidR="00685A86" w:rsidRPr="007D12D3">
        <w:rPr>
          <w:noProof/>
          <w:lang w:val="en-US"/>
        </w:rPr>
        <w:t>(International Energy Agency, 2017a)</w:t>
      </w:r>
      <w:r w:rsidRPr="007D12D3">
        <w:rPr>
          <w:lang w:val="en-US"/>
        </w:rPr>
        <w:fldChar w:fldCharType="end"/>
      </w:r>
      <w:r w:rsidRPr="007D12D3">
        <w:rPr>
          <w:lang w:val="en-US"/>
        </w:rPr>
        <w:t xml:space="preserve"> . </w:t>
      </w:r>
    </w:p>
    <w:p w14:paraId="0B8C3EFB" w14:textId="6B42CC5E" w:rsidR="00D1508C" w:rsidRPr="004F3DF1" w:rsidRDefault="551A77D0">
      <w:pPr>
        <w:pStyle w:val="Heading3"/>
      </w:pPr>
      <w:bookmarkStart w:id="41" w:name="_Toc18350435"/>
      <w:r w:rsidRPr="004F3DF1">
        <w:t>Barriers to Adoption</w:t>
      </w:r>
      <w:bookmarkEnd w:id="41"/>
    </w:p>
    <w:p w14:paraId="3574562B" w14:textId="4488E13D" w:rsidR="00062BEC" w:rsidRPr="007D12D3" w:rsidRDefault="00062BEC">
      <w:pPr>
        <w:rPr>
          <w:lang w:val="en-US"/>
        </w:rPr>
      </w:pPr>
      <w:r w:rsidRPr="007D12D3">
        <w:rPr>
          <w:lang w:val="en-US"/>
        </w:rPr>
        <w:t xml:space="preserve">Even though attractive due to health and environmental perspectives, </w:t>
      </w:r>
      <w:r w:rsidR="005D2B23" w:rsidRPr="007D12D3">
        <w:rPr>
          <w:lang w:val="en-US"/>
        </w:rPr>
        <w:t>clean and improved</w:t>
      </w:r>
      <w:r w:rsidRPr="007D12D3">
        <w:rPr>
          <w:lang w:val="en-US"/>
        </w:rPr>
        <w:t xml:space="preserve"> need to overcome many barriers to achieve faster adoption rates</w:t>
      </w:r>
      <w:r w:rsidR="005D2B23" w:rsidRPr="007D12D3">
        <w:rPr>
          <w:lang w:val="en-US"/>
        </w:rPr>
        <w:t>, especially in rural areas.</w:t>
      </w:r>
    </w:p>
    <w:p w14:paraId="4B1A8FC1" w14:textId="77777777" w:rsidR="00062BEC" w:rsidRPr="004F3DF1" w:rsidRDefault="00062BEC">
      <w:pPr>
        <w:pStyle w:val="Heading4"/>
      </w:pPr>
      <w:r w:rsidRPr="004F3DF1">
        <w:t>Economic Barriers</w:t>
      </w:r>
    </w:p>
    <w:p w14:paraId="2BC610C9" w14:textId="62938188" w:rsidR="00FD0609" w:rsidRPr="007D12D3" w:rsidRDefault="00062BEC" w:rsidP="006D4423">
      <w:pPr>
        <w:spacing w:after="240"/>
        <w:rPr>
          <w:lang w:val="en-US"/>
        </w:rPr>
      </w:pPr>
      <w:r w:rsidRPr="007D12D3">
        <w:rPr>
          <w:lang w:val="en-US"/>
        </w:rPr>
        <w:t>There is enough evidence suggesting that one of the major barriers to rapid uptake is the stove price</w:t>
      </w:r>
      <w:bookmarkStart w:id="42" w:name="_Ref455934975"/>
      <w:r w:rsidR="00B16733" w:rsidRPr="007D12D3">
        <w:rPr>
          <w:lang w:val="en-US"/>
        </w:rPr>
        <w:t xml:space="preserve"> </w:t>
      </w:r>
      <w:r w:rsidR="00B16733" w:rsidRPr="007D12D3">
        <w:rPr>
          <w:lang w:val="en-US"/>
        </w:rPr>
        <w:fldChar w:fldCharType="begin"/>
      </w:r>
      <w:r w:rsidR="00B16733" w:rsidRPr="007D12D3">
        <w:rPr>
          <w:lang w:val="en-US"/>
        </w:rPr>
        <w:instrText xml:space="preserve"> ADDIN ZOTERO_ITEM CSL_CITATION {"citationID":"wYKIjdvW","properties":{"formattedCitation":"(Kshirsagar &amp; Kalamkar, 2014)","plainCitation":"(Kshirsagar &amp; Kalamkar, 2014)","noteIndex":0},"citationItems":[{"id":2538,"uris":["http://zotero.org/groups/2241931/items/CQNTSXGA"],"uri":["http://zotero.org/groups/2241931/items/CQNTSXGA"],"itemData":{"id":2538,"type":"article-journal","title":"A comprehensive review on biomass cookstoves and a systematic approach for modern cookstove design","container-title":"Renewable and Sustainable Energy Reviews","page":"580-603","volume":"30","source":"CrossRef","DOI":"10.1016/j.rser.2013.10.039","ISSN":"13640321","language":"en","author":[{"family":"Kshirsagar","given":"Milind P."},{"family":"Kalamkar","given":"Vilas R."}],"issued":{"date-parts":[["2014",2]]}}}],"schema":"https://github.com/citation-style-language/schema/raw/master/csl-citation.json"} </w:instrText>
      </w:r>
      <w:r w:rsidR="00B16733" w:rsidRPr="007D12D3">
        <w:rPr>
          <w:lang w:val="en-US"/>
        </w:rPr>
        <w:fldChar w:fldCharType="separate"/>
      </w:r>
      <w:r w:rsidR="00685A86" w:rsidRPr="007D12D3">
        <w:rPr>
          <w:noProof/>
          <w:lang w:val="en-US"/>
        </w:rPr>
        <w:t>(Kshirsagar &amp; Kalamkar, 2014)</w:t>
      </w:r>
      <w:r w:rsidR="00B16733" w:rsidRPr="007D12D3">
        <w:rPr>
          <w:lang w:val="en-US"/>
        </w:rPr>
        <w:fldChar w:fldCharType="end"/>
      </w:r>
      <w:bookmarkEnd w:id="42"/>
      <w:r w:rsidRPr="007D12D3">
        <w:rPr>
          <w:lang w:val="en-US"/>
        </w:rPr>
        <w:t xml:space="preserve">. </w:t>
      </w:r>
      <w:r w:rsidR="005C1EDF" w:rsidRPr="007D12D3">
        <w:rPr>
          <w:lang w:val="en-US"/>
        </w:rPr>
        <w:t>Clean and improved stoves,</w:t>
      </w:r>
      <w:r w:rsidRPr="007D12D3">
        <w:rPr>
          <w:lang w:val="en-US"/>
        </w:rPr>
        <w:t xml:space="preserve"> which can typically cost $</w:t>
      </w:r>
      <w:r w:rsidR="0070749F" w:rsidRPr="007D12D3">
        <w:rPr>
          <w:lang w:val="en-US"/>
        </w:rPr>
        <w:t>2.5</w:t>
      </w:r>
      <w:r w:rsidRPr="007D12D3">
        <w:rPr>
          <w:lang w:val="en-US"/>
        </w:rPr>
        <w:t>-$</w:t>
      </w:r>
      <w:r w:rsidR="0070749F" w:rsidRPr="007D12D3">
        <w:rPr>
          <w:lang w:val="en-US"/>
        </w:rPr>
        <w:t>109</w:t>
      </w:r>
      <w:r w:rsidRPr="007D12D3">
        <w:rPr>
          <w:lang w:val="en-US"/>
        </w:rPr>
        <w:t xml:space="preserve"> </w:t>
      </w:r>
      <w:r w:rsidR="0070749F" w:rsidRPr="007D12D3">
        <w:rPr>
          <w:lang w:val="en-US"/>
        </w:rPr>
        <w:t xml:space="preserve">compared to </w:t>
      </w:r>
      <w:r w:rsidRPr="007D12D3">
        <w:rPr>
          <w:lang w:val="en-US"/>
        </w:rPr>
        <w:t>traditional stoves</w:t>
      </w:r>
      <w:r w:rsidR="00B16733" w:rsidRPr="007D12D3">
        <w:rPr>
          <w:lang w:val="en-US"/>
        </w:rPr>
        <w:t xml:space="preserve"> </w:t>
      </w:r>
      <w:r w:rsidR="0070749F" w:rsidRPr="007D12D3">
        <w:rPr>
          <w:lang w:val="en-US"/>
        </w:rPr>
        <w:t>costing $0-$35</w:t>
      </w:r>
      <w:r w:rsidRPr="007D12D3">
        <w:rPr>
          <w:rStyle w:val="FootnoteReference"/>
          <w:lang w:val="en-US"/>
        </w:rPr>
        <w:footnoteReference w:id="1"/>
      </w:r>
      <w:r w:rsidRPr="007D12D3">
        <w:rPr>
          <w:lang w:val="en-US"/>
        </w:rPr>
        <w:t>. So even though over its lifetime an improved stove can save money, the first cost may prevent</w:t>
      </w:r>
      <w:r w:rsidR="00A01DE3" w:rsidRPr="007D12D3">
        <w:rPr>
          <w:lang w:val="en-US"/>
        </w:rPr>
        <w:t xml:space="preserve"> the</w:t>
      </w:r>
      <w:r w:rsidRPr="007D12D3">
        <w:rPr>
          <w:lang w:val="en-US"/>
        </w:rPr>
        <w:t xml:space="preserve"> rural poor in developing countries from purchasing ICS. </w:t>
      </w:r>
    </w:p>
    <w:p w14:paraId="714B5756" w14:textId="091B4248" w:rsidR="00062BEC" w:rsidRPr="007D12D3" w:rsidRDefault="00062BEC" w:rsidP="006D4423">
      <w:pPr>
        <w:spacing w:after="240"/>
        <w:rPr>
          <w:lang w:val="en-US"/>
        </w:rPr>
      </w:pPr>
      <w:r w:rsidRPr="007D12D3">
        <w:rPr>
          <w:lang w:val="en-US"/>
        </w:rPr>
        <w:t xml:space="preserve">A variety of financial approaches </w:t>
      </w:r>
      <w:r w:rsidR="0070749F" w:rsidRPr="007D12D3">
        <w:rPr>
          <w:lang w:val="en-US"/>
        </w:rPr>
        <w:t xml:space="preserve">are </w:t>
      </w:r>
      <w:r w:rsidRPr="007D12D3">
        <w:rPr>
          <w:lang w:val="en-US"/>
        </w:rPr>
        <w:t xml:space="preserve">recommended for improving </w:t>
      </w:r>
      <w:r w:rsidR="0070749F" w:rsidRPr="007D12D3">
        <w:rPr>
          <w:lang w:val="en-US"/>
        </w:rPr>
        <w:t>the</w:t>
      </w:r>
      <w:r w:rsidRPr="007D12D3">
        <w:rPr>
          <w:lang w:val="en-US"/>
        </w:rPr>
        <w:t xml:space="preserve"> uptake </w:t>
      </w:r>
      <w:r w:rsidR="0070749F" w:rsidRPr="007D12D3">
        <w:rPr>
          <w:lang w:val="en-US"/>
        </w:rPr>
        <w:t xml:space="preserve">of clean and improved cookstoves </w:t>
      </w:r>
      <w:r w:rsidRPr="007D12D3">
        <w:rPr>
          <w:lang w:val="en-US"/>
        </w:rPr>
        <w:t xml:space="preserve">by providing financial assistance either through subsidies, financial incentives or microfinance loans. Microﬁnance </w:t>
      </w:r>
      <w:r w:rsidR="00E724D8">
        <w:rPr>
          <w:lang w:val="en-US"/>
        </w:rPr>
        <w:t>may</w:t>
      </w:r>
      <w:r w:rsidR="00E724D8" w:rsidRPr="007D12D3">
        <w:rPr>
          <w:lang w:val="en-US"/>
        </w:rPr>
        <w:t xml:space="preserve"> </w:t>
      </w:r>
      <w:r w:rsidRPr="007D12D3">
        <w:rPr>
          <w:lang w:val="en-US"/>
        </w:rPr>
        <w:t>help to overcome costs</w:t>
      </w:r>
      <w:r w:rsidR="00E7541B">
        <w:rPr>
          <w:lang w:val="en-US"/>
        </w:rPr>
        <w:t xml:space="preserve"> for stove purchase</w:t>
      </w:r>
      <w:r w:rsidRPr="007D12D3">
        <w:rPr>
          <w:lang w:val="en-US"/>
        </w:rPr>
        <w:t>. Furthermore existing microﬁnance institutions</w:t>
      </w:r>
      <w:r w:rsidR="00E7541B">
        <w:rPr>
          <w:lang w:val="en-US"/>
        </w:rPr>
        <w:t xml:space="preserve"> have marketing channels that may be used</w:t>
      </w:r>
      <w:r w:rsidRPr="007D12D3">
        <w:rPr>
          <w:lang w:val="en-US"/>
        </w:rPr>
        <w:t xml:space="preserve"> for cookstove distribution</w:t>
      </w:r>
      <w:r w:rsidR="00B16733" w:rsidRPr="007D12D3">
        <w:rPr>
          <w:lang w:val="en-US"/>
        </w:rPr>
        <w:t xml:space="preserve"> </w:t>
      </w:r>
      <w:r w:rsidR="00B16733" w:rsidRPr="007D12D3">
        <w:rPr>
          <w:lang w:val="en-US"/>
        </w:rPr>
        <w:fldChar w:fldCharType="begin"/>
      </w:r>
      <w:r w:rsidR="00B16733" w:rsidRPr="007D12D3">
        <w:rPr>
          <w:lang w:val="en-US"/>
        </w:rPr>
        <w:instrText xml:space="preserve"> ADDIN ZOTERO_ITEM CSL_CITATION {"citationID":"8bJjnE9p","properties":{"formattedCitation":"(Rao, Miller, Wang, &amp; Byrne, 2009)","plainCitation":"(Rao, Miller, Wang, &amp; Byrne, 2009)","noteIndex":0},"citationItems":[{"id":2551,"uris":["http://zotero.org/groups/2241931/items/QN9QMIPY"],"uri":["http://zotero.org/groups/2241931/items/QN9QMIPY"],"itemData":{"id":2551,"type":"article-journal","title":"Energy-microfinance intervention for below poverty line households in India","container-title":"Energy Policy","page":"1694-1712","volume":"37","issue":"5","source":"CrossRef","DOI":"10.1016/j.enpol.2008.12.039","ISSN":"03014215","language":"en","author":[{"family":"Rao","given":"P. Sharath Chandra"},{"family":"Miller","given":"Jeffrey B."},{"family":"Wang","given":"Young Doo"},{"family":"Byrne","given":"John B."}],"issued":{"date-parts":[["2009",5]]}}}],"schema":"https://github.com/citation-style-language/schema/raw/master/csl-citation.json"} </w:instrText>
      </w:r>
      <w:r w:rsidR="00B16733" w:rsidRPr="007D12D3">
        <w:rPr>
          <w:lang w:val="en-US"/>
        </w:rPr>
        <w:fldChar w:fldCharType="separate"/>
      </w:r>
      <w:r w:rsidR="00685A86" w:rsidRPr="007D12D3">
        <w:rPr>
          <w:noProof/>
          <w:lang w:val="en-US"/>
        </w:rPr>
        <w:t>(Rao, Miller, Wang, &amp; Byrne, 2009)</w:t>
      </w:r>
      <w:r w:rsidR="00B16733" w:rsidRPr="007D12D3">
        <w:rPr>
          <w:lang w:val="en-US"/>
        </w:rPr>
        <w:fldChar w:fldCharType="end"/>
      </w:r>
      <w:r w:rsidRPr="007D12D3">
        <w:rPr>
          <w:lang w:val="en-US"/>
        </w:rPr>
        <w:t>. Subsidies are not always guaranteed to produce a successful cookstove program; e.g., the success of the National Improved Stove Program in China was mostly due to the higher rural income and purchasing capacity and not the federal funding which was only 15%</w:t>
      </w:r>
      <w:r w:rsidR="0070749F" w:rsidRPr="007D12D3">
        <w:rPr>
          <w:lang w:val="en-US"/>
        </w:rPr>
        <w:t xml:space="preserve"> </w:t>
      </w:r>
      <w:r w:rsidR="00B16733" w:rsidRPr="007D12D3">
        <w:rPr>
          <w:lang w:val="en-US"/>
        </w:rPr>
        <w:fldChar w:fldCharType="begin"/>
      </w:r>
      <w:r w:rsidR="00E71E06" w:rsidRPr="007D12D3">
        <w:rPr>
          <w:lang w:val="en-US"/>
        </w:rPr>
        <w:instrText xml:space="preserve"> ADDIN ZOTERO_ITEM CSL_CITATION {"citationID":"S7i2tk9i","properties":{"formattedCitation":"(Smith, Shuhua, Kun, &amp; Daxiong, 1993)","plainCitation":"(Smith, Shuhua, Kun, &amp; Daxiong, 1993)","noteIndex":0},"citationItems":[{"id":2552,"uris":["http://zotero.org/groups/2241931/items/JTVA37AF"],"uri":["http://zotero.org/groups/2241931/items/JTVA37AF"],"itemData":{"id":2552,"type":"article-journal","title":"One hundred million improved cookstoves in China: How was it done?","container-title":"World Development","page":"941-961","volume":"21","issue":"6","source":"CrossRef","DOI":"10.1016/0305-750X(93)90053-C","ISSN":"0305750X","title-short":"One hundred million improved cookstoves in China","language":"en","author":[{"family":"Smith","given":"Kirk R."},{"family":"Shuhua","given":"Gu"},{"family":"Kun","given":"Huang"},{"family":"Daxiong","given":"Qiu"}],"issued":{"date-parts":[["1993",6]]}}}],"schema":"https://github.com/citation-style-language/schema/raw/master/csl-citation.json"} </w:instrText>
      </w:r>
      <w:r w:rsidR="00B16733" w:rsidRPr="007D12D3">
        <w:rPr>
          <w:lang w:val="en-US"/>
        </w:rPr>
        <w:fldChar w:fldCharType="separate"/>
      </w:r>
      <w:r w:rsidR="00685A86" w:rsidRPr="007D12D3">
        <w:rPr>
          <w:noProof/>
          <w:lang w:val="en-US"/>
        </w:rPr>
        <w:t>(Smith, Shuhua, Kun, &amp; Daxiong, 1993)</w:t>
      </w:r>
      <w:r w:rsidR="00B16733" w:rsidRPr="007D12D3">
        <w:rPr>
          <w:lang w:val="en-US"/>
        </w:rPr>
        <w:fldChar w:fldCharType="end"/>
      </w:r>
      <w:r w:rsidRPr="007D12D3">
        <w:rPr>
          <w:lang w:val="en-US"/>
        </w:rPr>
        <w:t>.</w:t>
      </w:r>
      <w:r w:rsidR="00A01DE3" w:rsidRPr="007D12D3">
        <w:rPr>
          <w:lang w:val="en-US"/>
        </w:rPr>
        <w:t xml:space="preserve"> In Sub-Saharan Africa however, despite an increase in incomes, the number of people using traditional cookstoves increased </w:t>
      </w:r>
      <w:r w:rsidR="00A01DE3" w:rsidRPr="007D12D3">
        <w:rPr>
          <w:lang w:val="en-US"/>
        </w:rPr>
        <w:fldChar w:fldCharType="begin"/>
      </w:r>
      <w:r w:rsidR="00A01DE3" w:rsidRPr="007D12D3">
        <w:rPr>
          <w:lang w:val="en-US"/>
        </w:rPr>
        <w:instrText xml:space="preserve"> ADDIN ZOTERO_ITEM CSL_CITATION {"citationID":"Z5C35kGK","properties":{"formattedCitation":"(International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00A01DE3" w:rsidRPr="007D12D3">
        <w:rPr>
          <w:lang w:val="en-US"/>
        </w:rPr>
        <w:fldChar w:fldCharType="separate"/>
      </w:r>
      <w:r w:rsidR="00685A86" w:rsidRPr="007D12D3">
        <w:rPr>
          <w:noProof/>
          <w:lang w:val="en-US"/>
        </w:rPr>
        <w:t>(International Energy Agency, 2014)</w:t>
      </w:r>
      <w:r w:rsidR="00A01DE3" w:rsidRPr="007D12D3">
        <w:rPr>
          <w:lang w:val="en-US"/>
        </w:rPr>
        <w:fldChar w:fldCharType="end"/>
      </w:r>
      <w:r w:rsidR="00A01DE3" w:rsidRPr="007D12D3">
        <w:rPr>
          <w:lang w:val="en-US"/>
        </w:rPr>
        <w:t xml:space="preserve">. The </w:t>
      </w:r>
      <w:r w:rsidRPr="007D12D3">
        <w:rPr>
          <w:lang w:val="en-US"/>
        </w:rPr>
        <w:t xml:space="preserve">Indian </w:t>
      </w:r>
      <w:r w:rsidR="000D70D2" w:rsidRPr="007D12D3">
        <w:rPr>
          <w:lang w:val="en-US"/>
        </w:rPr>
        <w:t xml:space="preserve">Ministry of New and Renewable Energy </w:t>
      </w:r>
      <w:r w:rsidRPr="007D12D3">
        <w:rPr>
          <w:lang w:val="en-US"/>
        </w:rPr>
        <w:t xml:space="preserve">(MNRE) proposes a gradually decreasing subsidy program that will make the stoves </w:t>
      </w:r>
      <w:r w:rsidR="00E7541B">
        <w:rPr>
          <w:lang w:val="en-US"/>
        </w:rPr>
        <w:t>more affordable</w:t>
      </w:r>
      <w:r w:rsidRPr="007D12D3">
        <w:rPr>
          <w:lang w:val="en-US"/>
        </w:rPr>
        <w:t xml:space="preserve"> while still providing enough opportunity </w:t>
      </w:r>
      <w:r w:rsidR="0070749F" w:rsidRPr="007D12D3">
        <w:rPr>
          <w:lang w:val="en-US"/>
        </w:rPr>
        <w:t xml:space="preserve">for </w:t>
      </w:r>
      <w:r w:rsidRPr="007D12D3">
        <w:rPr>
          <w:lang w:val="en-US"/>
        </w:rPr>
        <w:t xml:space="preserve">commercialization in long term. This was successful </w:t>
      </w:r>
      <w:r w:rsidR="00E7541B">
        <w:rPr>
          <w:lang w:val="en-US"/>
        </w:rPr>
        <w:t xml:space="preserve">implemented </w:t>
      </w:r>
      <w:r w:rsidRPr="007D12D3">
        <w:rPr>
          <w:lang w:val="en-US"/>
        </w:rPr>
        <w:t>in Ethiopia in 1995</w:t>
      </w:r>
      <w:r w:rsidR="00A01DE3" w:rsidRPr="007D12D3">
        <w:rPr>
          <w:lang w:val="en-US"/>
        </w:rPr>
        <w:t xml:space="preserve"> </w:t>
      </w:r>
      <w:r w:rsidR="0055642F" w:rsidRPr="007D12D3">
        <w:rPr>
          <w:lang w:val="en-US"/>
        </w:rPr>
        <w:fldChar w:fldCharType="begin"/>
      </w:r>
      <w:r w:rsidR="0055642F" w:rsidRPr="007D12D3">
        <w:rPr>
          <w:lang w:val="en-US"/>
        </w:rPr>
        <w:instrText xml:space="preserve"> ADDIN ZOTERO_ITEM CSL_CITATION {"citationID":"QClU7Egi","properties":{"formattedCitation":"(GACC, 2014)","plainCitation":"(GACC, 2014)","noteIndex":0},"citationItems":[{"id":2522,"uris":["http://zotero.org/groups/2241931/items/75KI9RMM"],"uri":["http://zotero.org/groups/2241931/items/75KI9RMM"],"itemData":{"id":2522,"type":"report","title":"2013 Results Report: Sharing Partner Progress on the Path to Adoption of Clean Cooking Solutions","URL":"http://cleancookstoves.org/resources/285.html","author":[{"literal":"GACC"}],"issued":{"date-parts":[["2014"]]}}}],"schema":"https://github.com/citation-style-language/schema/raw/master/csl-citation.json"} </w:instrText>
      </w:r>
      <w:r w:rsidR="0055642F" w:rsidRPr="007D12D3">
        <w:rPr>
          <w:lang w:val="en-US"/>
        </w:rPr>
        <w:fldChar w:fldCharType="separate"/>
      </w:r>
      <w:r w:rsidR="00685A86" w:rsidRPr="007D12D3">
        <w:rPr>
          <w:noProof/>
          <w:lang w:val="en-US"/>
        </w:rPr>
        <w:t>(GACC, 2014)</w:t>
      </w:r>
      <w:r w:rsidR="0055642F" w:rsidRPr="007D12D3">
        <w:rPr>
          <w:lang w:val="en-US"/>
        </w:rPr>
        <w:fldChar w:fldCharType="end"/>
      </w:r>
      <w:r w:rsidRPr="007D12D3">
        <w:rPr>
          <w:lang w:val="en-US"/>
        </w:rPr>
        <w:t>.</w:t>
      </w:r>
    </w:p>
    <w:p w14:paraId="72626BEF" w14:textId="047BE044" w:rsidR="00062BEC" w:rsidRPr="004F3DF1" w:rsidRDefault="00062BEC">
      <w:pPr>
        <w:pStyle w:val="Heading4"/>
      </w:pPr>
      <w:r w:rsidRPr="004F3DF1">
        <w:t>Under</w:t>
      </w:r>
      <w:r w:rsidR="00702F21" w:rsidRPr="004F3DF1">
        <w:t>-</w:t>
      </w:r>
      <w:r w:rsidRPr="004F3DF1">
        <w:t>Emphasis on User Research</w:t>
      </w:r>
    </w:p>
    <w:p w14:paraId="613B7790" w14:textId="7FACBCBF" w:rsidR="006D4423" w:rsidRPr="006D4423" w:rsidRDefault="00CE4307" w:rsidP="006D4423">
      <w:pPr>
        <w:spacing w:after="240"/>
      </w:pPr>
      <w:r w:rsidRPr="007D12D3">
        <w:rPr>
          <w:lang w:val="en-US"/>
        </w:rPr>
        <w:t xml:space="preserve">Many rural areas are used to the practice of stove stacking, i.e., clean or improved cookstoves may not be the only stove type owned by the households and thus use of traditional practices continue, despite increased adoption </w:t>
      </w:r>
      <w:r w:rsidRPr="007D12D3">
        <w:rPr>
          <w:lang w:val="en-US"/>
        </w:rPr>
        <w:fldChar w:fldCharType="begin"/>
      </w:r>
      <w:r w:rsidRPr="007D12D3">
        <w:rPr>
          <w:lang w:val="en-US"/>
        </w:rPr>
        <w:instrText xml:space="preserve"> ADDIN ZOTERO_ITEM CSL_CITATION {"citationID":"IwWVI7st","properties":{"formattedCitation":"(Wolf et al., 2017)","plainCitation":"(Wolf et al., 2017)","noteIndex":0},"citationItems":[{"id":2737,"uris":["http://zotero.org/groups/2241931/items/NBJG34TN"],"uri":["http://zotero.org/groups/2241931/items/NBJG34TN"],"itemData":{"id":2737,"type":"article-journal","title":"Adoption of Clean Cookstoves after Improved Solid Fuel Stove Programme Exposure: A Cross-Sectional Study in Three Peruvian Andean Regions","container-title":"Int J Environ Res Public Health.","page":"745","volume":"14","issue":"7","DOI":"10.3390/ijerph14070745","author":[{"family":"Wolf","given":"Jennyfer"},{"family":"Mäusezahl","given":"Daniel"},{"family":"Verastegui","given":"Hector"},{"family":"Hartinger","given":"Stella M."}],"issued":{"date-parts":[["2017"]]}}}],"schema":"https://github.com/citation-style-language/schema/raw/master/csl-citation.json"} </w:instrText>
      </w:r>
      <w:r w:rsidRPr="007D12D3">
        <w:rPr>
          <w:lang w:val="en-US"/>
        </w:rPr>
        <w:fldChar w:fldCharType="separate"/>
      </w:r>
      <w:r w:rsidRPr="007D12D3">
        <w:rPr>
          <w:noProof/>
          <w:lang w:val="en-US"/>
        </w:rPr>
        <w:t>(Wolf et al., 2017)</w:t>
      </w:r>
      <w:r w:rsidRPr="007D12D3">
        <w:rPr>
          <w:lang w:val="en-US"/>
        </w:rPr>
        <w:fldChar w:fldCharType="end"/>
      </w:r>
      <w:r w:rsidRPr="007D12D3">
        <w:rPr>
          <w:lang w:val="en-US"/>
        </w:rPr>
        <w:t xml:space="preserve">. In the Hubei Province of China, 99% of households used two types of fuels and only 10% abandoned traditional biomass cookstoves when they could afford to do so. In Philippines, despite growth in GDP, the reliance on biomass cookstoves increased, owing to perceptions about security and reliability of alternative fuels, and cultural and social factors of maintaining traditions </w:t>
      </w:r>
      <w:r w:rsidRPr="007D12D3">
        <w:rPr>
          <w:lang w:val="en-US"/>
        </w:rPr>
        <w:fldChar w:fldCharType="begin"/>
      </w:r>
      <w:r w:rsidR="00E71E06" w:rsidRPr="007D12D3">
        <w:rPr>
          <w:lang w:val="en-US"/>
        </w:rPr>
        <w:instrText xml:space="preserve"> ADDIN ZOTERO_ITEM CSL_CITATION {"citationID":"liDFO8xq","properties":{"formattedCitation":"(International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Pr="007D12D3">
        <w:rPr>
          <w:lang w:val="en-US"/>
        </w:rPr>
        <w:fldChar w:fldCharType="separate"/>
      </w:r>
      <w:r w:rsidRPr="007D12D3">
        <w:rPr>
          <w:noProof/>
          <w:lang w:val="en-US"/>
        </w:rPr>
        <w:t>(International Energy Agency, 2017a)</w:t>
      </w:r>
      <w:r w:rsidRPr="007D12D3">
        <w:rPr>
          <w:lang w:val="en-US"/>
        </w:rPr>
        <w:fldChar w:fldCharType="end"/>
      </w:r>
      <w:r w:rsidRPr="007D12D3">
        <w:rPr>
          <w:lang w:val="en-US"/>
        </w:rPr>
        <w:t>.</w:t>
      </w:r>
    </w:p>
    <w:p w14:paraId="1EC3DD2E" w14:textId="20D1F987" w:rsidR="006D4423" w:rsidRDefault="00062BEC" w:rsidP="006D4423">
      <w:pPr>
        <w:spacing w:after="240"/>
        <w:rPr>
          <w:lang w:val="en-US"/>
        </w:rPr>
      </w:pPr>
      <w:r w:rsidRPr="007D12D3">
        <w:rPr>
          <w:lang w:val="en-US"/>
        </w:rPr>
        <w:t xml:space="preserve">Most of the current </w:t>
      </w:r>
      <w:r w:rsidR="00AB1ED7" w:rsidRPr="007D12D3">
        <w:rPr>
          <w:lang w:val="en-US"/>
        </w:rPr>
        <w:t>clean and improved cookstove</w:t>
      </w:r>
      <w:r w:rsidRPr="007D12D3">
        <w:rPr>
          <w:lang w:val="en-US"/>
        </w:rPr>
        <w:t xml:space="preserve"> programs are technology centric but not focused on user research. Many </w:t>
      </w:r>
      <w:r w:rsidR="00A447E9" w:rsidRPr="007D12D3">
        <w:rPr>
          <w:lang w:val="en-US"/>
        </w:rPr>
        <w:t>times,</w:t>
      </w:r>
      <w:r w:rsidRPr="007D12D3">
        <w:rPr>
          <w:lang w:val="en-US"/>
        </w:rPr>
        <w:t xml:space="preserve"> stoves are not adopted locally because they do not fit the regional cooking needs.</w:t>
      </w:r>
      <w:r w:rsidR="00AB1ED7" w:rsidRPr="007D12D3">
        <w:rPr>
          <w:lang w:val="en-US"/>
        </w:rPr>
        <w:t xml:space="preserve"> For example,</w:t>
      </w:r>
      <w:r w:rsidRPr="007D12D3">
        <w:rPr>
          <w:lang w:val="en-US"/>
        </w:rPr>
        <w:t xml:space="preserve"> in Bhutan, smokeless ICS that were introduced in 1985, did not provide enough heating and lighting effect that is essential for the cold climate and was provided by the traditional stoves. Similarly, the uptake of ICS was not successful in Kenya because the traditional food (Ugali) required continuous stirring which was not provided by the unstable metal stoves</w:t>
      </w:r>
      <w:r w:rsidR="0055642F" w:rsidRPr="007D12D3">
        <w:rPr>
          <w:lang w:val="en-US"/>
        </w:rPr>
        <w:t xml:space="preserve"> </w:t>
      </w:r>
      <w:r w:rsidR="0055642F" w:rsidRPr="007D12D3">
        <w:rPr>
          <w:lang w:val="en-US"/>
        </w:rPr>
        <w:fldChar w:fldCharType="begin"/>
      </w:r>
      <w:r w:rsidR="0055642F" w:rsidRPr="007D12D3">
        <w:rPr>
          <w:lang w:val="en-US"/>
        </w:rPr>
        <w:instrText xml:space="preserve"> ADDIN ZOTERO_ITEM CSL_CITATION {"citationID":"fRguCqI3","properties":{"formattedCitation":"(Hu et al., 2010)","plainCitation":"(Hu et al., 2010)","noteIndex":0},"citationItems":[{"id":2550,"uris":["http://zotero.org/groups/2241931/items/IAJVS7U5"],"uri":["http://zotero.org/groups/2241931/items/IAJVS7U5"],"itemData":{"id":2550,"type":"article-journal","title":"Risk of COPD From Exposure to Biomass Smoke","container-title":"Chest","page":"20-31","volume":"138","issue":"1","source":"CrossRef","DOI":"10.1378/chest.08-2114","ISSN":"00123692","language":"en","author":[{"family":"Hu","given":"Guoping"},{"family":"Zhou","given":"Yumin"},{"family":"Tian","given":"Jia"},{"family":"Yao","given":"Weimin"},{"family":"Li","given":"Jianguo"},{"family":"Li","given":"Bing"},{"family":"Ran","given":"Pixin"}],"issued":{"date-parts":[["2010",7]]}}}],"schema":"https://github.com/citation-style-language/schema/raw/master/csl-citation.json"} </w:instrText>
      </w:r>
      <w:r w:rsidR="0055642F" w:rsidRPr="007D12D3">
        <w:rPr>
          <w:lang w:val="en-US"/>
        </w:rPr>
        <w:fldChar w:fldCharType="separate"/>
      </w:r>
      <w:r w:rsidR="00685A86" w:rsidRPr="007D12D3">
        <w:rPr>
          <w:noProof/>
          <w:lang w:val="en-US"/>
        </w:rPr>
        <w:t>(Hu et al., 2010)</w:t>
      </w:r>
      <w:r w:rsidR="0055642F" w:rsidRPr="007D12D3">
        <w:rPr>
          <w:lang w:val="en-US"/>
        </w:rPr>
        <w:fldChar w:fldCharType="end"/>
      </w:r>
      <w:r w:rsidRPr="007D12D3">
        <w:rPr>
          <w:lang w:val="en-US"/>
        </w:rPr>
        <w:t xml:space="preserve">. </w:t>
      </w:r>
      <w:r w:rsidR="00C14D1D" w:rsidRPr="007D12D3">
        <w:rPr>
          <w:lang w:val="en-US"/>
        </w:rPr>
        <w:t>Thus,</w:t>
      </w:r>
      <w:r w:rsidRPr="007D12D3">
        <w:rPr>
          <w:lang w:val="en-US"/>
        </w:rPr>
        <w:t xml:space="preserve"> additional testing in actual user conditions is essential before disseminating ICS on large scales and would increase successful adoption.</w:t>
      </w:r>
    </w:p>
    <w:p w14:paraId="4F1E528D" w14:textId="526E3127" w:rsidR="00CE4307" w:rsidRPr="007D12D3" w:rsidRDefault="00CE4307" w:rsidP="006D4423">
      <w:pPr>
        <w:spacing w:after="240"/>
        <w:rPr>
          <w:lang w:val="en-US"/>
        </w:rPr>
      </w:pPr>
      <w:r w:rsidRPr="007D12D3">
        <w:rPr>
          <w:lang w:val="en-US"/>
        </w:rPr>
        <w:t xml:space="preserve">In many regions, adoption of clean and improved cookstoves requires a major lifestyle change e.g. instead of spending the major part of day gathering fuel wood for cooking, women can participate in income-generating activities. But it can difficult to adjust to these changes. Many families feel that the food might also taste different, e.g. studies </w:t>
      </w:r>
      <w:r w:rsidR="00F64C73">
        <w:rPr>
          <w:lang w:val="en-US"/>
        </w:rPr>
        <w:t>show</w:t>
      </w:r>
      <w:r w:rsidRPr="007D12D3">
        <w:rPr>
          <w:lang w:val="en-US"/>
        </w:rPr>
        <w:t xml:space="preserve"> that people in Mexico continue to use fuelwood for cooking </w:t>
      </w:r>
      <w:r w:rsidR="00F64C73">
        <w:rPr>
          <w:lang w:val="en-US"/>
        </w:rPr>
        <w:t xml:space="preserve">since LPG cooking of local food (tortillas) takes more time and negatively changes the taste </w:t>
      </w:r>
      <w:r w:rsidRPr="007D12D3">
        <w:rPr>
          <w:lang w:val="en-US"/>
        </w:rPr>
        <w:fldChar w:fldCharType="begin"/>
      </w:r>
      <w:r w:rsidR="00E71E06" w:rsidRPr="007D12D3">
        <w:rPr>
          <w:lang w:val="en-US"/>
        </w:rPr>
        <w:instrText xml:space="preserve"> ADDIN ZOTERO_ITEM CSL_CITATION {"citationID":"OHdVz0g1","properties":{"formattedCitation":"(Malla &amp; Timilsina, 2014)","plainCitation":"(Malla &amp; Timilsina, 2014)","noteIndex":0},"citationItems":[{"id":2537,"uris":["http://zotero.org/groups/2241931/items/B4CH96LV"],"uri":["http://zotero.org/groups/2241931/items/B4CH96LV"],"itemData":{"id":2537,"type":"article-journal","title":"Household cooking fuel choice and adoption of improved cookstoves in developing countries: a review","container-title":"World Bank Policy Research Working Paper","issue":"6903","source":"Google Scholar","URL":"http://papers.ssrn.com/sol3/papers.cfm?abstract_id=2445749","title-short":"Household cooking fuel choice and adoption of improved cookstoves in developing countries","author":[{"family":"Malla","given":"Sunil"},{"family":"Timilsina","given":"Govinda R."}],"issued":{"date-parts":[["2014"]]},"accessed":{"date-parts":[["2016",6,11]]}}}],"schema":"https://github.com/citation-style-language/schema/raw/master/csl-citation.json"} </w:instrText>
      </w:r>
      <w:r w:rsidRPr="007D12D3">
        <w:rPr>
          <w:lang w:val="en-US"/>
        </w:rPr>
        <w:fldChar w:fldCharType="separate"/>
      </w:r>
      <w:r w:rsidRPr="007D12D3">
        <w:rPr>
          <w:noProof/>
          <w:lang w:val="en-US"/>
        </w:rPr>
        <w:t>(Malla &amp; Timilsina, 2014)</w:t>
      </w:r>
      <w:r w:rsidRPr="007D12D3">
        <w:rPr>
          <w:lang w:val="en-US"/>
        </w:rPr>
        <w:fldChar w:fldCharType="end"/>
      </w:r>
      <w:r w:rsidRPr="007D12D3">
        <w:rPr>
          <w:lang w:val="en-US"/>
        </w:rPr>
        <w:t xml:space="preserve">. Community interactions also impact the decision to purchase a clean or efficient stove, a modern stove purchased by relative or a neighbor can influence many families to also adopt them as found by studies done in Kenya </w:t>
      </w:r>
      <w:r w:rsidRPr="007D12D3">
        <w:rPr>
          <w:lang w:val="en-US"/>
        </w:rPr>
        <w:fldChar w:fldCharType="begin"/>
      </w:r>
      <w:r w:rsidR="00E71E06" w:rsidRPr="007D12D3">
        <w:rPr>
          <w:lang w:val="en-US"/>
        </w:rPr>
        <w:instrText xml:space="preserve"> ADDIN ZOTERO_ITEM CSL_CITATION {"citationID":"4URHZM4J","properties":{"formattedCitation":"(Person et al., 2012)","plainCitation":"(Person et al., 2012)","noteIndex":0},"citationItems":[{"id":2555,"uris":["http://zotero.org/groups/2241931/items/S7BWHHDC"],"uri":["http://zotero.org/groups/2241931/items/S7BWHHDC"],"itemData":{"id":2555,"type":"article-journal","title":"“It Is Good for My Family’s Health and Cooks Food in a Way That My Heart Loves”: Qualitative Findings and Implications for Scaling Up an Improved Cookstove Project in Rural Kenya","container-title":"International Journal of Environmental Research and Public Health","page":"1566-1580","volume":"9","issue":"12","source":"CrossRef","DOI":"10.3390/ijerph9051566","ISSN":"1660-4601","title-short":"“It Is Good for My Family’s Health and Cooks Food in a Way That My Heart Loves”","language":"en","author":[{"family":"Person","given":"Bobbie"},{"family":"Loo","given":"Jennifer D."},{"family":"Owuor","given":"Mercy"},{"family":"Ogange","given":"Lorraine"},{"family":"Jefferds","given":"Maria Elena D."},{"family":"Cohen","given":"Adam L."}],"issued":{"date-parts":[["2012",4,30]]}}}],"schema":"https://github.com/citation-style-language/schema/raw/master/csl-citation.json"} </w:instrText>
      </w:r>
      <w:r w:rsidRPr="007D12D3">
        <w:rPr>
          <w:lang w:val="en-US"/>
        </w:rPr>
        <w:fldChar w:fldCharType="separate"/>
      </w:r>
      <w:r w:rsidRPr="007D12D3">
        <w:rPr>
          <w:noProof/>
          <w:lang w:val="en-US"/>
        </w:rPr>
        <w:t>(Person et al., 2012)</w:t>
      </w:r>
      <w:r w:rsidRPr="007D12D3">
        <w:rPr>
          <w:lang w:val="en-US"/>
        </w:rPr>
        <w:fldChar w:fldCharType="end"/>
      </w:r>
      <w:r w:rsidRPr="007D12D3">
        <w:rPr>
          <w:lang w:val="en-US"/>
        </w:rPr>
        <w:t>.</w:t>
      </w:r>
    </w:p>
    <w:p w14:paraId="07A1D377" w14:textId="259E3692" w:rsidR="00062BEC" w:rsidRPr="004F3DF1" w:rsidRDefault="00062BEC">
      <w:pPr>
        <w:pStyle w:val="Heading4"/>
      </w:pPr>
      <w:r w:rsidRPr="004F3DF1">
        <w:t>Institutional Barrier</w:t>
      </w:r>
      <w:r w:rsidR="00702F21" w:rsidRPr="004F3DF1">
        <w:t>s</w:t>
      </w:r>
    </w:p>
    <w:p w14:paraId="663A419D" w14:textId="2B832B7E" w:rsidR="00062BEC" w:rsidRPr="007D12D3" w:rsidRDefault="00062BEC">
      <w:pPr>
        <w:rPr>
          <w:lang w:val="en-US"/>
        </w:rPr>
      </w:pPr>
      <w:r w:rsidRPr="007D12D3">
        <w:rPr>
          <w:lang w:val="en-US"/>
        </w:rPr>
        <w:t>Currently there are not enough institutions that support and fund production and distribution of cookstoves. Global Alliance for Clean Cookstoves is the leading organization that is a public-private partnership hosted by</w:t>
      </w:r>
      <w:r w:rsidR="00DE31F5" w:rsidRPr="007D12D3">
        <w:rPr>
          <w:lang w:val="en-US"/>
        </w:rPr>
        <w:t xml:space="preserve"> the</w:t>
      </w:r>
      <w:r w:rsidRPr="007D12D3">
        <w:rPr>
          <w:lang w:val="en-US"/>
        </w:rPr>
        <w:t xml:space="preserve"> UN </w:t>
      </w:r>
      <w:r w:rsidR="00DE31F5" w:rsidRPr="007D12D3">
        <w:rPr>
          <w:lang w:val="en-US"/>
        </w:rPr>
        <w:t>F</w:t>
      </w:r>
      <w:r w:rsidRPr="007D12D3">
        <w:rPr>
          <w:lang w:val="en-US"/>
        </w:rPr>
        <w:t xml:space="preserve">oundation. But it is also important to have participation and buy in of local governments for a successful ICS program. </w:t>
      </w:r>
    </w:p>
    <w:p w14:paraId="63F40584" w14:textId="52D3580F" w:rsidR="00062BEC" w:rsidRPr="004F3DF1" w:rsidRDefault="00062BEC">
      <w:pPr>
        <w:pStyle w:val="Heading4"/>
      </w:pPr>
      <w:r w:rsidRPr="004F3DF1">
        <w:t>Fuel Availability</w:t>
      </w:r>
    </w:p>
    <w:p w14:paraId="35C18236" w14:textId="16DF65BA" w:rsidR="00062BEC" w:rsidRPr="00000908" w:rsidRDefault="00062BEC" w:rsidP="007D12D3">
      <w:r w:rsidRPr="007D12D3">
        <w:rPr>
          <w:lang w:val="en-US"/>
        </w:rPr>
        <w:t xml:space="preserve">In some regions (especially those with proximity to forests), traditional wood fuel is abundantly available for the households free of cost and collection time is also not substantial. In these cases, the benefits of an </w:t>
      </w:r>
      <w:r w:rsidR="00AB1ED7" w:rsidRPr="007D12D3">
        <w:rPr>
          <w:lang w:val="en-US"/>
        </w:rPr>
        <w:t>improved or clean cookstove</w:t>
      </w:r>
      <w:r w:rsidRPr="007D12D3">
        <w:rPr>
          <w:lang w:val="en-US"/>
        </w:rPr>
        <w:t xml:space="preserve"> are less visible, and end-users may be unwilling to </w:t>
      </w:r>
      <w:r w:rsidR="00AB1ED7" w:rsidRPr="007D12D3">
        <w:rPr>
          <w:lang w:val="en-US"/>
        </w:rPr>
        <w:t>adopt or use them</w:t>
      </w:r>
      <w:r w:rsidRPr="007D12D3">
        <w:rPr>
          <w:lang w:val="en-US"/>
        </w:rPr>
        <w:t>.</w:t>
      </w:r>
      <w:r w:rsidR="00AE6AFC" w:rsidRPr="007D12D3">
        <w:rPr>
          <w:lang w:val="en-US"/>
        </w:rPr>
        <w:t xml:space="preserve"> </w:t>
      </w:r>
      <w:r w:rsidRPr="007D12D3">
        <w:rPr>
          <w:lang w:val="en-US"/>
        </w:rPr>
        <w:t xml:space="preserve">Other fuels like LPG and biogas are considerably </w:t>
      </w:r>
      <w:r w:rsidR="00DE31F5" w:rsidRPr="007D12D3">
        <w:rPr>
          <w:lang w:val="en-US"/>
        </w:rPr>
        <w:t xml:space="preserve">more </w:t>
      </w:r>
      <w:r w:rsidRPr="007D12D3">
        <w:rPr>
          <w:lang w:val="en-US"/>
        </w:rPr>
        <w:t xml:space="preserve">expensive. Both have a high </w:t>
      </w:r>
      <w:r w:rsidR="00AE6AFC" w:rsidRPr="007D12D3">
        <w:rPr>
          <w:lang w:val="en-US"/>
        </w:rPr>
        <w:t>start-up</w:t>
      </w:r>
      <w:r w:rsidRPr="007D12D3">
        <w:rPr>
          <w:lang w:val="en-US"/>
        </w:rPr>
        <w:t xml:space="preserve"> cost. For LPG, the ongoing fuel cost and availability is also substantial. Biogas plants require a substantial amount of infrastructure setup and need constant attention to maintain necessary conditions for production. </w:t>
      </w:r>
      <w:r w:rsidR="00715875" w:rsidRPr="007D12D3">
        <w:rPr>
          <w:lang w:val="en-US"/>
        </w:rPr>
        <w:t>Also,</w:t>
      </w:r>
      <w:r w:rsidRPr="007D12D3">
        <w:rPr>
          <w:lang w:val="en-US"/>
        </w:rPr>
        <w:t xml:space="preserve"> proximity to manure to feed the digester is critical which limits the access of biogas fuel </w:t>
      </w:r>
      <w:r w:rsidR="00CE4307" w:rsidRPr="007D12D3">
        <w:rPr>
          <w:lang w:val="en-US"/>
        </w:rPr>
        <w:t>in u</w:t>
      </w:r>
      <w:r w:rsidRPr="007D12D3">
        <w:rPr>
          <w:lang w:val="en-US"/>
        </w:rPr>
        <w:t>rban areas</w:t>
      </w:r>
      <w:r w:rsidR="00AE6AFC" w:rsidRPr="007D12D3">
        <w:rPr>
          <w:lang w:val="en-US"/>
        </w:rPr>
        <w:t xml:space="preserve"> </w:t>
      </w:r>
      <w:r w:rsidR="0055642F" w:rsidRPr="007D12D3">
        <w:rPr>
          <w:lang w:val="en-US"/>
        </w:rPr>
        <w:fldChar w:fldCharType="begin"/>
      </w:r>
      <w:r w:rsidR="0055642F" w:rsidRPr="007D12D3">
        <w:rPr>
          <w:lang w:val="en-US"/>
        </w:rPr>
        <w:instrText xml:space="preserve"> ADDIN ZOTERO_ITEM CSL_CITATION {"citationID":"VCmpvQP1","properties":{"formattedCitation":"(Puzzolo, Stanistreet, Pope, Bruce, &amp; Rehfuess, 2013)","plainCitation":"(Puzzolo, Stanistreet, Pope, Bruce, &amp; Rehfuess, 2013)","noteIndex":0},"citationItems":[{"id":2553,"uris":["http://zotero.org/groups/2241931/items/ZP8VCQYQ"],"uri":["http://zotero.org/groups/2241931/items/ZP8VCQYQ"],"itemData":{"id":2553,"type":"article-journal","title":"Factors influencing the large-scale uptake by households of cleaner and more efficient household energy technologies","source":"Google Scholar","URL":"http://r4d.dfid.gov.uk/Output/194214/","author":[{"family":"Puzzolo","given":"Elisa"},{"family":"Stanistreet","given":"Debbi"},{"family":"Pope","given":"Daniel"},{"family":"Bruce","given":"Nigel"},{"family":"Rehfuess","given":"Eva"}],"issued":{"date-parts":[["2013"]]},"accessed":{"date-parts":[["2016",7,10]]}}}],"schema":"https://github.com/citation-style-language/schema/raw/master/csl-citation.json"} </w:instrText>
      </w:r>
      <w:r w:rsidR="0055642F" w:rsidRPr="007D12D3">
        <w:rPr>
          <w:lang w:val="en-US"/>
        </w:rPr>
        <w:fldChar w:fldCharType="separate"/>
      </w:r>
      <w:r w:rsidR="00685A86" w:rsidRPr="007D12D3">
        <w:rPr>
          <w:noProof/>
          <w:lang w:val="en-US"/>
        </w:rPr>
        <w:t>(Puzzolo, Stanistreet, Pope, Bruce, &amp; Rehfuess, 2013)</w:t>
      </w:r>
      <w:r w:rsidR="0055642F" w:rsidRPr="007D12D3">
        <w:rPr>
          <w:lang w:val="en-US"/>
        </w:rPr>
        <w:fldChar w:fldCharType="end"/>
      </w:r>
      <w:r w:rsidRPr="007D12D3">
        <w:rPr>
          <w:lang w:val="en-US"/>
        </w:rPr>
        <w:t>. More renewable fuels such as alcohol are relatively less expensive than LPG and can be produced from a wide range of agricultural biomass and residue</w:t>
      </w:r>
      <w:r w:rsidR="00AB1ED7" w:rsidRPr="007D12D3">
        <w:rPr>
          <w:lang w:val="en-US"/>
        </w:rPr>
        <w:t xml:space="preserve">. </w:t>
      </w:r>
      <w:r w:rsidRPr="007D12D3">
        <w:rPr>
          <w:lang w:val="en-US"/>
        </w:rPr>
        <w:t xml:space="preserve"> </w:t>
      </w:r>
      <w:r w:rsidR="00AB1ED7" w:rsidRPr="007D12D3">
        <w:rPr>
          <w:lang w:val="en-US"/>
        </w:rPr>
        <w:t>Q</w:t>
      </w:r>
      <w:r w:rsidRPr="007D12D3">
        <w:rPr>
          <w:lang w:val="en-US"/>
        </w:rPr>
        <w:t>uite a rigid excise regime is applied to the production of ethanol mostly to prevent drinking</w:t>
      </w:r>
      <w:r w:rsidR="00AE6AFC" w:rsidRPr="007D12D3">
        <w:rPr>
          <w:lang w:val="en-US"/>
        </w:rPr>
        <w:t xml:space="preserve"> </w:t>
      </w:r>
      <w:r w:rsidR="0055642F" w:rsidRPr="007D12D3">
        <w:rPr>
          <w:lang w:val="en-US"/>
        </w:rPr>
        <w:fldChar w:fldCharType="begin"/>
      </w:r>
      <w:r w:rsidR="0055642F" w:rsidRPr="007D12D3">
        <w:rPr>
          <w:lang w:val="en-US"/>
        </w:rPr>
        <w:instrText xml:space="preserve"> ADDIN ZOTERO_ITEM CSL_CITATION {"citationID":"xrQq12Gn","properties":{"formattedCitation":"(Rajvanshi et al., 2007)","plainCitation":"(Rajvanshi et al., 2007)","noteIndex":0},"citationItems":[{"id":2554,"uris":["http://zotero.org/groups/2241931/items/EBFAT9FT"],"uri":["http://zotero.org/groups/2241931/items/EBFAT9FT"],"itemData":{"id":2554,"type":"article-journal","title":"Low-concentration ethanol stove for rural areas in India","container-title":"Energy for Sustainable Development","page":"94-99","volume":"11","issue":"1","source":"CrossRef","DOI":"10.1016/S0973-0826(08)60568-2","ISSN":"09730826","language":"en","author":[{"family":"Rajvanshi","given":"Anil K."},{"family":"Patil","given":"S.M."},{"family":"Mendonca","given":"B."}],"issued":{"date-parts":[["2007",3]]}}}],"schema":"https://github.com/citation-style-language/schema/raw/master/csl-citation.json"} </w:instrText>
      </w:r>
      <w:r w:rsidR="0055642F" w:rsidRPr="007D12D3">
        <w:rPr>
          <w:lang w:val="en-US"/>
        </w:rPr>
        <w:fldChar w:fldCharType="separate"/>
      </w:r>
      <w:r w:rsidR="00685A86" w:rsidRPr="007D12D3">
        <w:rPr>
          <w:noProof/>
          <w:lang w:val="en-US"/>
        </w:rPr>
        <w:t>(Rajvanshi et al., 2007)</w:t>
      </w:r>
      <w:r w:rsidR="0055642F" w:rsidRPr="007D12D3">
        <w:rPr>
          <w:lang w:val="en-US"/>
        </w:rPr>
        <w:fldChar w:fldCharType="end"/>
      </w:r>
      <w:r w:rsidRPr="007D12D3">
        <w:rPr>
          <w:lang w:val="en-US"/>
        </w:rPr>
        <w:t>.</w:t>
      </w:r>
    </w:p>
    <w:p w14:paraId="2BFC1BB3" w14:textId="181504FC" w:rsidR="00297D2B" w:rsidRPr="004F3DF1" w:rsidRDefault="00297D2B">
      <w:pPr>
        <w:pStyle w:val="Heading4"/>
      </w:pPr>
      <w:r w:rsidRPr="004F3DF1">
        <w:t xml:space="preserve">Other Barriers </w:t>
      </w:r>
    </w:p>
    <w:p w14:paraId="614E8CAC" w14:textId="796CE9E5" w:rsidR="00297D2B" w:rsidRPr="007D12D3" w:rsidRDefault="00297D2B">
      <w:pPr>
        <w:rPr>
          <w:lang w:val="en-US"/>
        </w:rPr>
      </w:pPr>
      <w:r w:rsidRPr="007D12D3">
        <w:rPr>
          <w:lang w:val="en-US"/>
        </w:rPr>
        <w:t xml:space="preserve">Biomass burnt in traditional </w:t>
      </w:r>
      <w:r w:rsidR="009231B5" w:rsidRPr="007D12D3">
        <w:rPr>
          <w:lang w:val="en-US"/>
        </w:rPr>
        <w:t>open fires</w:t>
      </w:r>
      <w:r w:rsidRPr="007D12D3">
        <w:rPr>
          <w:lang w:val="en-US"/>
        </w:rPr>
        <w:t xml:space="preserve"> is used not only for cooking, but lighting and heat (space and water), smoking of crops and meat, waste management and keeping away insects and animals</w:t>
      </w:r>
      <w:r w:rsidR="00BB5777" w:rsidRPr="007D12D3">
        <w:rPr>
          <w:lang w:val="en-US"/>
        </w:rPr>
        <w:t xml:space="preserve"> </w:t>
      </w:r>
      <w:r w:rsidR="00C72B56" w:rsidRPr="007D12D3">
        <w:rPr>
          <w:lang w:val="en-US"/>
        </w:rPr>
        <w:fldChar w:fldCharType="begin"/>
      </w:r>
      <w:r w:rsidR="00C72B56" w:rsidRPr="007D12D3">
        <w:rPr>
          <w:lang w:val="en-US"/>
        </w:rPr>
        <w:instrText xml:space="preserve"> ADDIN ZOTERO_ITEM CSL_CITATION {"citationID":"SpRTujhP","properties":{"formattedCitation":"(Ilse &amp; Omar, 2015)","plainCitation":"(Ilse &amp; Omar, 2015)","noteIndex":0},"citationItems":[{"id":2700,"uris":["http://zotero.org/groups/2241931/items/ACFP64GF"],"uri":["http://zotero.org/groups/2241931/items/ACFP64GF"],"itemData":{"id":2700,"type":"article-journal","title":"Patterns of Stove Use in the Context of Fuel–Device Stacking: Rationale and Implications","container-title":"EcoHealth","URL":"http://rembio.org.mx/wp-content/uploads/2014/10/Ruiz-Mercado_2015_Patterns-of-stove-use-in-the-context-of-fuel-device-stacking-Rationale-and-implications.pdf","DOI":"DOI: 10.1007/s10393-015-1009-4","author":[{"family":"Ilse","given":"Ruiz-Mercado"},{"family":"Omar","given":"Masera"}],"issued":{"date-parts":[["2015"]]}}}],"schema":"https://github.com/citation-style-language/schema/raw/master/csl-citation.json"} </w:instrText>
      </w:r>
      <w:r w:rsidR="00C72B56" w:rsidRPr="007D12D3">
        <w:rPr>
          <w:lang w:val="en-US"/>
        </w:rPr>
        <w:fldChar w:fldCharType="separate"/>
      </w:r>
      <w:r w:rsidR="00685A86" w:rsidRPr="007D12D3">
        <w:rPr>
          <w:noProof/>
          <w:lang w:val="en-US"/>
        </w:rPr>
        <w:t>(Ilse &amp; Omar, 2015)</w:t>
      </w:r>
      <w:r w:rsidR="00C72B56" w:rsidRPr="007D12D3">
        <w:rPr>
          <w:lang w:val="en-US"/>
        </w:rPr>
        <w:fldChar w:fldCharType="end"/>
      </w:r>
      <w:r w:rsidRPr="007D12D3">
        <w:rPr>
          <w:lang w:val="en-US"/>
        </w:rPr>
        <w:t>.</w:t>
      </w:r>
      <w:r w:rsidR="00BB5777" w:rsidRPr="007D12D3">
        <w:rPr>
          <w:lang w:val="en-US"/>
        </w:rPr>
        <w:t xml:space="preserve"> Hence reduction support heating and lighting solutions are also important for avoiding use of traditional biomass for cooking.</w:t>
      </w:r>
    </w:p>
    <w:p w14:paraId="34222FBE" w14:textId="1262DFA3" w:rsidR="00D1508C" w:rsidRPr="004F3DF1" w:rsidRDefault="551A77D0">
      <w:pPr>
        <w:pStyle w:val="Heading3"/>
      </w:pPr>
      <w:bookmarkStart w:id="43" w:name="_Toc18350436"/>
      <w:r w:rsidRPr="004F3DF1">
        <w:t>Adoption</w:t>
      </w:r>
      <w:r w:rsidR="006E6C65" w:rsidRPr="004F3DF1">
        <w:t xml:space="preserve"> </w:t>
      </w:r>
      <w:r w:rsidRPr="004F3DF1">
        <w:t>Potential</w:t>
      </w:r>
      <w:bookmarkEnd w:id="43"/>
    </w:p>
    <w:p w14:paraId="28063671" w14:textId="6D69D0F7" w:rsidR="00FD0609" w:rsidRPr="004F3DF1" w:rsidRDefault="00B41DB1" w:rsidP="006D4423">
      <w:pPr>
        <w:spacing w:after="240"/>
        <w:rPr>
          <w:lang w:val="en-US" w:eastAsia="ja-JP"/>
        </w:rPr>
      </w:pPr>
      <w:r w:rsidRPr="004F3DF1">
        <w:rPr>
          <w:lang w:val="en-US" w:eastAsia="ja-JP"/>
        </w:rPr>
        <w:t xml:space="preserve">One of the factors influencing adoption </w:t>
      </w:r>
      <w:r w:rsidR="0079599F" w:rsidRPr="004F3DF1">
        <w:rPr>
          <w:lang w:val="en-US" w:eastAsia="ja-JP"/>
        </w:rPr>
        <w:t xml:space="preserve">of cleaner fuels </w:t>
      </w:r>
      <w:r w:rsidRPr="004F3DF1">
        <w:rPr>
          <w:lang w:val="en-US" w:eastAsia="ja-JP"/>
        </w:rPr>
        <w:t>is urbanization. Two scenarios were developed by Ostojic et al</w:t>
      </w:r>
      <w:r w:rsidR="00DE31F5" w:rsidRPr="004F3DF1">
        <w:rPr>
          <w:lang w:val="en-US" w:eastAsia="ja-JP"/>
        </w:rPr>
        <w:t>:</w:t>
      </w:r>
      <w:r w:rsidRPr="004F3DF1">
        <w:rPr>
          <w:lang w:val="en-US" w:eastAsia="ja-JP"/>
        </w:rPr>
        <w:t xml:space="preserve"> </w:t>
      </w:r>
      <w:r w:rsidR="0079599F" w:rsidRPr="004F3DF1">
        <w:rPr>
          <w:lang w:val="en-US" w:eastAsia="ja-JP"/>
        </w:rPr>
        <w:t xml:space="preserve">a Business as </w:t>
      </w:r>
      <w:r w:rsidR="00DE31F5" w:rsidRPr="004F3DF1">
        <w:rPr>
          <w:lang w:val="en-US" w:eastAsia="ja-JP"/>
        </w:rPr>
        <w:t>U</w:t>
      </w:r>
      <w:r w:rsidR="0079599F" w:rsidRPr="004F3DF1">
        <w:rPr>
          <w:lang w:val="en-US" w:eastAsia="ja-JP"/>
        </w:rPr>
        <w:t xml:space="preserve">sual (BAU) and a </w:t>
      </w:r>
      <w:r w:rsidR="00DE31F5" w:rsidRPr="004F3DF1">
        <w:rPr>
          <w:lang w:val="en-US" w:eastAsia="ja-JP"/>
        </w:rPr>
        <w:t xml:space="preserve">Universal Access </w:t>
      </w:r>
      <w:r w:rsidR="0079599F" w:rsidRPr="004F3DF1">
        <w:rPr>
          <w:lang w:val="en-US" w:eastAsia="ja-JP"/>
        </w:rPr>
        <w:t>scenario</w:t>
      </w:r>
      <w:r w:rsidR="00B00DCE" w:rsidRPr="004F3DF1">
        <w:rPr>
          <w:lang w:val="en-US" w:eastAsia="ja-JP"/>
        </w:rPr>
        <w:t xml:space="preserve"> to predict the use of fossil fuels </w:t>
      </w:r>
      <w:r w:rsidR="00B00DCE" w:rsidRPr="004F3DF1">
        <w:rPr>
          <w:lang w:val="en-US" w:eastAsia="ja-JP"/>
        </w:rPr>
        <w:fldChar w:fldCharType="begin"/>
      </w:r>
      <w:r w:rsidR="00B00DCE" w:rsidRPr="004F3DF1">
        <w:rPr>
          <w:lang w:val="en-US" w:eastAsia="ja-JP"/>
        </w:rPr>
        <w:instrText xml:space="preserve"> ADDIN ZOTERO_ITEM CSL_CITATION {"citationID":"PMJZ9khZ","properties":{"formattedCitation":"(Ostojic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B00DCE" w:rsidRPr="004F3DF1">
        <w:rPr>
          <w:lang w:val="en-US" w:eastAsia="ja-JP"/>
        </w:rPr>
        <w:fldChar w:fldCharType="separate"/>
      </w:r>
      <w:r w:rsidR="00685A86" w:rsidRPr="004F3DF1">
        <w:rPr>
          <w:noProof/>
          <w:lang w:val="en-US" w:eastAsia="ja-JP"/>
        </w:rPr>
        <w:t>(Ostojic et al., 2011)</w:t>
      </w:r>
      <w:r w:rsidR="00B00DCE" w:rsidRPr="004F3DF1">
        <w:rPr>
          <w:lang w:val="en-US" w:eastAsia="ja-JP"/>
        </w:rPr>
        <w:fldChar w:fldCharType="end"/>
      </w:r>
      <w:r w:rsidR="0079599F" w:rsidRPr="004F3DF1">
        <w:rPr>
          <w:lang w:val="en-US" w:eastAsia="ja-JP"/>
        </w:rPr>
        <w:t>. The BAU does not assume any growth in adoption of clean fuels. However, due to increase in urbanization, the absolute number of people using modern fuels increases</w:t>
      </w:r>
      <w:r w:rsidR="00C67AC8" w:rsidRPr="004F3DF1">
        <w:rPr>
          <w:lang w:val="en-US" w:eastAsia="ja-JP"/>
        </w:rPr>
        <w:t xml:space="preserve"> (meaning </w:t>
      </w:r>
      <w:r w:rsidR="00B00DCE" w:rsidRPr="004F3DF1">
        <w:rPr>
          <w:lang w:val="en-US" w:eastAsia="ja-JP"/>
        </w:rPr>
        <w:t xml:space="preserve">rural </w:t>
      </w:r>
      <w:r w:rsidR="00C67AC8" w:rsidRPr="004F3DF1">
        <w:rPr>
          <w:lang w:val="en-US" w:eastAsia="ja-JP"/>
        </w:rPr>
        <w:t>TAM decreases as urbanization incr</w:t>
      </w:r>
      <w:r w:rsidR="00B00DCE" w:rsidRPr="004F3DF1">
        <w:rPr>
          <w:lang w:val="en-US" w:eastAsia="ja-JP"/>
        </w:rPr>
        <w:t>eases)</w:t>
      </w:r>
      <w:r w:rsidR="0079599F" w:rsidRPr="004F3DF1">
        <w:rPr>
          <w:lang w:val="en-US" w:eastAsia="ja-JP"/>
        </w:rPr>
        <w:t xml:space="preserve">. </w:t>
      </w:r>
      <w:r w:rsidR="00B00DCE" w:rsidRPr="004F3DF1">
        <w:rPr>
          <w:lang w:val="en-US" w:eastAsia="ja-JP"/>
        </w:rPr>
        <w:t xml:space="preserve">The </w:t>
      </w:r>
      <w:r w:rsidR="00DE31F5" w:rsidRPr="004F3DF1">
        <w:rPr>
          <w:lang w:val="en-US" w:eastAsia="ja-JP"/>
        </w:rPr>
        <w:t xml:space="preserve">Universal Access </w:t>
      </w:r>
      <w:r w:rsidR="00B00DCE" w:rsidRPr="004F3DF1">
        <w:rPr>
          <w:lang w:val="en-US" w:eastAsia="ja-JP"/>
        </w:rPr>
        <w:t xml:space="preserve">scenario assumes a full adoption </w:t>
      </w:r>
      <w:r w:rsidR="004E6BAB" w:rsidRPr="004F3DF1">
        <w:rPr>
          <w:lang w:val="en-US" w:eastAsia="ja-JP"/>
        </w:rPr>
        <w:t>of clean cooking fuels by 2030 but only in urban areas, rural areas are assumed to have reached a partial adoption only due to lower income and lack of availability or access to modern fuels.</w:t>
      </w:r>
    </w:p>
    <w:p w14:paraId="2D272DBC" w14:textId="6255F8CA" w:rsidR="00FD0609" w:rsidRPr="004F3DF1" w:rsidRDefault="00FD0609" w:rsidP="006D4423">
      <w:pPr>
        <w:spacing w:after="240"/>
        <w:rPr>
          <w:lang w:val="en-US" w:eastAsia="ja-JP"/>
        </w:rPr>
      </w:pPr>
      <w:r w:rsidRPr="004F3DF1">
        <w:rPr>
          <w:lang w:val="en-US" w:eastAsia="ja-JP"/>
        </w:rPr>
        <w:t>In Africa, in 2012, about 80% of the population did not have access to clean cooking facilities</w:t>
      </w:r>
      <w:r w:rsidRPr="004F3DF1">
        <w:rPr>
          <w:lang w:val="en-US" w:eastAsia="ja-JP"/>
        </w:rPr>
        <w:fldChar w:fldCharType="begin"/>
      </w:r>
      <w:r w:rsidRPr="004F3DF1">
        <w:rPr>
          <w:lang w:val="en-US" w:eastAsia="ja-JP"/>
        </w:rPr>
        <w:instrText xml:space="preserve"> ADDIN ZOTERO_ITEM CSL_CITATION {"citationID":"E9YLbemv","properties":{"formattedCitation":"(IEA, 2014)","plainCitation":"(IEA, 2014)","noteIndex":0},"citationItems":[{"id":2526,"uris":["http://zotero.org/groups/2241931/items/GJPB5X7W"],"uri":["http://zotero.org/groups/2241931/items/GJPB5X7W"],"itemData":{"id":2526,"type":"report","title":"World Energy Outlook: Africa Energy Outlook","URL":"https://www.iea.org/publications/freepublications/publication/WEO2014_AfricaEnergyOutlook.pdf","author":[{"literal":"IEA"}],"issued":{"date-parts":[["2014"]]}}}],"schema":"https://github.com/citation-style-language/schema/raw/master/csl-citation.json"} </w:instrText>
      </w:r>
      <w:r w:rsidRPr="004F3DF1">
        <w:rPr>
          <w:lang w:val="en-US" w:eastAsia="ja-JP"/>
        </w:rPr>
        <w:fldChar w:fldCharType="separate"/>
      </w:r>
      <w:r w:rsidR="00685A86" w:rsidRPr="004F3DF1">
        <w:rPr>
          <w:noProof/>
          <w:lang w:val="en-US" w:eastAsia="ja-JP"/>
        </w:rPr>
        <w:t>(IEA, 2014)</w:t>
      </w:r>
      <w:r w:rsidRPr="004F3DF1">
        <w:rPr>
          <w:lang w:val="en-US" w:eastAsia="ja-JP"/>
        </w:rPr>
        <w:fldChar w:fldCharType="end"/>
      </w:r>
      <w:r w:rsidRPr="004F3DF1">
        <w:rPr>
          <w:lang w:val="en-US" w:eastAsia="ja-JP"/>
        </w:rPr>
        <w:t>.</w:t>
      </w:r>
      <w:r w:rsidR="00315DFB" w:rsidRPr="004F3DF1">
        <w:rPr>
          <w:lang w:val="en-US" w:eastAsia="ja-JP"/>
        </w:rPr>
        <w:t xml:space="preserve"> With the adoption of </w:t>
      </w:r>
      <w:r w:rsidR="004514E3" w:rsidRPr="004F3DF1">
        <w:rPr>
          <w:lang w:val="en-US" w:eastAsia="ja-JP"/>
        </w:rPr>
        <w:t>alternative fuels and improved biomass cookstoves, an estimated 10% decline in people using TCS can be achieved</w:t>
      </w:r>
      <w:r w:rsidR="004514E3" w:rsidRPr="004F3DF1">
        <w:rPr>
          <w:lang w:val="en-US" w:eastAsia="ja-JP"/>
        </w:rPr>
        <w:fldChar w:fldCharType="begin"/>
      </w:r>
      <w:r w:rsidR="004514E3" w:rsidRPr="004F3DF1">
        <w:rPr>
          <w:lang w:val="en-US" w:eastAsia="ja-JP"/>
        </w:rPr>
        <w:instrText xml:space="preserve"> ADDIN ZOTERO_ITEM CSL_CITATION {"citationID":"L5CFajLZ","properties":{"formattedCitation":"(International Energy Agency, 2014)","plainCitation":"(International Energy Agency, 2014)","noteIndex":0},"citationItems":[{"id":1939,"uris":["http://zotero.org/groups/2241931/items/GGSD7FDN"],"uri":["http://zotero.org/groups/2241931/items/GGSD7FDN"],"itemData":{"id":1939,"type":"report","title":"Africa Energy Outlook","URL":"https://www.iea.org/publications/freepublications/publication/WEO2014_AfricaEnergyOutlook.pdf","author":[{"literal":"International Energy Agency"}],"issued":{"date-parts":[["2014"]]}}}],"schema":"https://github.com/citation-style-language/schema/raw/master/csl-citation.json"} </w:instrText>
      </w:r>
      <w:r w:rsidR="004514E3" w:rsidRPr="004F3DF1">
        <w:rPr>
          <w:lang w:val="en-US" w:eastAsia="ja-JP"/>
        </w:rPr>
        <w:fldChar w:fldCharType="separate"/>
      </w:r>
      <w:r w:rsidR="00685A86" w:rsidRPr="004F3DF1">
        <w:rPr>
          <w:noProof/>
          <w:lang w:val="en-US" w:eastAsia="ja-JP"/>
        </w:rPr>
        <w:t>(International Energy Agency, 2014)</w:t>
      </w:r>
      <w:r w:rsidR="004514E3" w:rsidRPr="004F3DF1">
        <w:rPr>
          <w:lang w:val="en-US" w:eastAsia="ja-JP"/>
        </w:rPr>
        <w:fldChar w:fldCharType="end"/>
      </w:r>
      <w:r w:rsidR="004514E3" w:rsidRPr="004F3DF1">
        <w:rPr>
          <w:lang w:val="en-US" w:eastAsia="ja-JP"/>
        </w:rPr>
        <w:t>. This means that 650 million people still would not have access to clean cooking in 2040.</w:t>
      </w:r>
      <w:r w:rsidR="00166F9C" w:rsidRPr="004F3DF1">
        <w:rPr>
          <w:lang w:val="en-US" w:eastAsia="ja-JP"/>
        </w:rPr>
        <w:t xml:space="preserve"> Of the 1.1 billion people that will </w:t>
      </w:r>
      <w:r w:rsidR="00D5271E" w:rsidRPr="004F3DF1">
        <w:rPr>
          <w:lang w:val="en-US" w:eastAsia="ja-JP"/>
        </w:rPr>
        <w:t>gain</w:t>
      </w:r>
      <w:r w:rsidR="00166F9C" w:rsidRPr="004F3DF1">
        <w:rPr>
          <w:lang w:val="en-US" w:eastAsia="ja-JP"/>
        </w:rPr>
        <w:t xml:space="preserve"> access to clean cooking</w:t>
      </w:r>
      <w:r w:rsidR="00D5271E" w:rsidRPr="004F3DF1">
        <w:rPr>
          <w:lang w:val="en-US" w:eastAsia="ja-JP"/>
        </w:rPr>
        <w:t>,</w:t>
      </w:r>
      <w:r w:rsidR="00166F9C" w:rsidRPr="004F3DF1">
        <w:rPr>
          <w:lang w:val="en-US" w:eastAsia="ja-JP"/>
        </w:rPr>
        <w:t xml:space="preserve"> two-thirds would be living in urban areas.</w:t>
      </w:r>
    </w:p>
    <w:p w14:paraId="61A9587C" w14:textId="6091753C" w:rsidR="00DA6960" w:rsidRPr="004F3DF1" w:rsidRDefault="00DA6960" w:rsidP="006D4423">
      <w:pPr>
        <w:spacing w:after="240"/>
        <w:rPr>
          <w:lang w:val="en-US" w:eastAsia="ja-JP"/>
        </w:rPr>
      </w:pPr>
    </w:p>
    <w:p w14:paraId="3BC575E6" w14:textId="2D7464FA" w:rsidR="004B0E04" w:rsidRPr="00000908" w:rsidRDefault="00DA6960" w:rsidP="006D4423">
      <w:pPr>
        <w:spacing w:after="240"/>
      </w:pPr>
      <w:r w:rsidRPr="007D12D3">
        <w:rPr>
          <w:lang w:val="en-US" w:eastAsia="ja-JP"/>
        </w:rPr>
        <w:t>About 2.7 billion people lack access to clean cooking facilities</w:t>
      </w:r>
      <w:r w:rsidR="003776A3" w:rsidRPr="007D12D3">
        <w:rPr>
          <w:lang w:val="en-US" w:eastAsia="ja-JP"/>
        </w:rPr>
        <w:t xml:space="preserve"> </w:t>
      </w:r>
      <w:r w:rsidR="00292553" w:rsidRPr="007D12D3">
        <w:rPr>
          <w:lang w:val="en-US" w:eastAsia="ja-JP"/>
        </w:rPr>
        <w:fldChar w:fldCharType="begin"/>
      </w:r>
      <w:r w:rsidR="00E71E06" w:rsidRPr="007D12D3">
        <w:rPr>
          <w:lang w:val="en-US" w:eastAsia="ja-JP"/>
        </w:rPr>
        <w:instrText xml:space="preserve"> ADDIN ZOTERO_ITEM CSL_CITATION {"citationID":"XTe1N3Mi","properties":{"formattedCitation":"(International Energy Agency, 2017c)","plainCitation":"(International Energy Agency, 2017c)","noteIndex":0},"citationItems":[{"id":2923,"uris":["http://zotero.org/groups/2241931/items/XU9FBMQ7"],"uri":["http://zotero.org/groups/2241931/items/XU9FBMQ7"],"itemData":{"id":2923,"type":"webpage","title":"Sustainable Development Goal 7","container-title":"Clean Cooking","URL":"https://www.iea.org/sdg/cooking/","title-short":"IEA","author":[{"literal":"International Energy Agency"}],"issued":{"date-parts":[["2017"]]}}}],"schema":"https://github.com/citation-style-language/schema/raw/master/csl-citation.json"} </w:instrText>
      </w:r>
      <w:r w:rsidR="00292553" w:rsidRPr="007D12D3">
        <w:rPr>
          <w:lang w:val="en-US" w:eastAsia="ja-JP"/>
        </w:rPr>
        <w:fldChar w:fldCharType="separate"/>
      </w:r>
      <w:r w:rsidR="00E71E06" w:rsidRPr="007D12D3">
        <w:rPr>
          <w:noProof/>
          <w:lang w:val="en-US" w:eastAsia="ja-JP"/>
        </w:rPr>
        <w:t>(International Energy Agency, 2017c)</w:t>
      </w:r>
      <w:r w:rsidR="00292553" w:rsidRPr="007D12D3">
        <w:rPr>
          <w:lang w:val="en-US" w:eastAsia="ja-JP"/>
        </w:rPr>
        <w:fldChar w:fldCharType="end"/>
      </w:r>
      <w:r w:rsidR="00323AE2" w:rsidRPr="007D12D3">
        <w:rPr>
          <w:lang w:val="en-US" w:eastAsia="ja-JP"/>
        </w:rPr>
        <w:t xml:space="preserve">, suggesting a large potential for adoption of </w:t>
      </w:r>
      <w:r w:rsidR="003776A3" w:rsidRPr="007D12D3">
        <w:rPr>
          <w:lang w:val="en-US" w:eastAsia="ja-JP"/>
        </w:rPr>
        <w:t xml:space="preserve">clean cookstoves </w:t>
      </w:r>
      <w:r w:rsidR="00D360B6" w:rsidRPr="007D12D3">
        <w:rPr>
          <w:lang w:val="en-US" w:eastAsia="ja-JP"/>
        </w:rPr>
        <w:fldChar w:fldCharType="begin"/>
      </w:r>
      <w:r w:rsidR="00D360B6" w:rsidRPr="007D12D3">
        <w:rPr>
          <w:lang w:val="en-US" w:eastAsia="ja-JP"/>
        </w:rPr>
        <w:instrText xml:space="preserve"> ADDIN ZOTERO_ITEM CSL_CITATION {"citationID":"Y9b5cqjz","properties":{"formattedCitation":"(Deloitte Consulting LLP, 2013)","plainCitation":"(Deloitte Consulting LLP, 2013)","noteIndex":0},"citationItems":[{"id":2929,"uris":["http://zotero.org/groups/2241931/items/977KM76G"],"uri":["http://zotero.org/groups/2241931/items/977KM76G"],"itemData":{"id":2929,"type":"webpage","title":"Generating consumer demand for clean cookstoves in base-of-pyramid markets","container-title":"Deloitte Insights","URL":"https://www2.deloitte.com/insights/us/en/topics/social-impact/generating-consumer-demand-for-clean-cookstoves-in-base-of-pyramid-markets.html","author":[{"literal":"Deloitte Consulting LLP"}],"issued":{"date-parts":[["2013"]]}}}],"schema":"https://github.com/citation-style-language/schema/raw/master/csl-citation.json"} </w:instrText>
      </w:r>
      <w:r w:rsidR="00D360B6" w:rsidRPr="007D12D3">
        <w:rPr>
          <w:lang w:val="en-US" w:eastAsia="ja-JP"/>
        </w:rPr>
        <w:fldChar w:fldCharType="separate"/>
      </w:r>
      <w:r w:rsidR="00685A86" w:rsidRPr="007D12D3">
        <w:rPr>
          <w:noProof/>
          <w:lang w:val="en-US" w:eastAsia="ja-JP"/>
        </w:rPr>
        <w:t>(Deloitte Consulting LLP, 2013)</w:t>
      </w:r>
      <w:r w:rsidR="00D360B6" w:rsidRPr="007D12D3">
        <w:rPr>
          <w:lang w:val="en-US" w:eastAsia="ja-JP"/>
        </w:rPr>
        <w:fldChar w:fldCharType="end"/>
      </w:r>
      <w:r w:rsidR="003776A3" w:rsidRPr="007D12D3">
        <w:rPr>
          <w:lang w:val="en-US" w:eastAsia="ja-JP"/>
        </w:rPr>
        <w:t>.</w:t>
      </w:r>
      <w:r w:rsidR="00D246CC" w:rsidRPr="007D12D3">
        <w:rPr>
          <w:lang w:val="en-US" w:eastAsia="ja-JP"/>
        </w:rPr>
        <w:t xml:space="preserve"> In the absence of major policy or technology changes the number of people depending on </w:t>
      </w:r>
      <w:r w:rsidR="00BB5777" w:rsidRPr="007D12D3">
        <w:rPr>
          <w:lang w:val="en-US" w:eastAsia="ja-JP"/>
        </w:rPr>
        <w:t>TCS</w:t>
      </w:r>
      <w:r w:rsidR="00D246CC" w:rsidRPr="007D12D3">
        <w:rPr>
          <w:lang w:val="en-US" w:eastAsia="ja-JP"/>
        </w:rPr>
        <w:t xml:space="preserve"> is projected to be large till 2030</w:t>
      </w:r>
      <w:r w:rsidR="004B45E0" w:rsidRPr="007D12D3">
        <w:rPr>
          <w:lang w:val="en-US" w:eastAsia="ja-JP"/>
        </w:rPr>
        <w:t xml:space="preserve"> </w:t>
      </w:r>
      <w:r w:rsidR="004B45E0" w:rsidRPr="007D12D3">
        <w:rPr>
          <w:lang w:val="en-US" w:eastAsia="ja-JP"/>
        </w:rPr>
        <w:fldChar w:fldCharType="begin"/>
      </w:r>
      <w:r w:rsidR="004B45E0" w:rsidRPr="007D12D3">
        <w:rPr>
          <w:lang w:val="en-US" w:eastAsia="ja-JP"/>
        </w:rPr>
        <w:instrText xml:space="preserve"> ADDIN ZOTERO_ITEM CSL_CITATION {"citationID":"oSqM3QL1","properties":{"formattedCitation":"(Toman &amp; Bluffstone, 2016)","plainCitation":"(Toman &amp; Bluffstone, 2016)","noteIndex":0},"citationItems":[{"id":2933,"uris":["http://zotero.org/groups/2241931/items/8IMXE8WW"],"uri":["http://zotero.org/groups/2241931/items/8IMXE8WW"],"itemData":{"id":2933,"type":"post-weblog","title":"Do households use improved cook stoves? What are the benefits? An Ethiopian case study","genre":"The World Bank","URL":"http://blogs.worldbank.org/developmenttalk/do-households-use-improved-cook-stoves-what-are-benefits-ethiopian-case-study","author":[{"family":"Toman","given":"Micheal"},{"family":"Bluffstone","given":"Randall"}],"issued":{"date-parts":[["2016"]]}}}],"schema":"https://github.com/citation-style-language/schema/raw/master/csl-citation.json"} </w:instrText>
      </w:r>
      <w:r w:rsidR="004B45E0" w:rsidRPr="007D12D3">
        <w:rPr>
          <w:lang w:val="en-US" w:eastAsia="ja-JP"/>
        </w:rPr>
        <w:fldChar w:fldCharType="separate"/>
      </w:r>
      <w:r w:rsidR="00685A86" w:rsidRPr="007D12D3">
        <w:rPr>
          <w:noProof/>
          <w:lang w:val="en-US" w:eastAsia="ja-JP"/>
        </w:rPr>
        <w:t>(Toman &amp; Bluffstone, 2016)</w:t>
      </w:r>
      <w:r w:rsidR="004B45E0" w:rsidRPr="007D12D3">
        <w:rPr>
          <w:lang w:val="en-US" w:eastAsia="ja-JP"/>
        </w:rPr>
        <w:fldChar w:fldCharType="end"/>
      </w:r>
      <w:r w:rsidR="00D246CC" w:rsidRPr="007D12D3">
        <w:rPr>
          <w:lang w:val="en-US" w:eastAsia="ja-JP"/>
        </w:rPr>
        <w:t>.</w:t>
      </w:r>
    </w:p>
    <w:p w14:paraId="3D53AE25" w14:textId="1966AF8D" w:rsidR="00F94E08" w:rsidRPr="004F3DF1" w:rsidRDefault="551A77D0" w:rsidP="006D4423">
      <w:pPr>
        <w:pStyle w:val="Heading2"/>
        <w:spacing w:after="240"/>
      </w:pPr>
      <w:bookmarkStart w:id="44" w:name="_Toc2604747"/>
      <w:bookmarkStart w:id="45" w:name="_Toc7567562"/>
      <w:bookmarkStart w:id="46" w:name="_Toc7567713"/>
      <w:bookmarkStart w:id="47" w:name="_Toc8208632"/>
      <w:bookmarkStart w:id="48" w:name="_Toc18350437"/>
      <w:bookmarkEnd w:id="44"/>
      <w:bookmarkEnd w:id="45"/>
      <w:bookmarkEnd w:id="46"/>
      <w:bookmarkEnd w:id="47"/>
      <w:r w:rsidRPr="004F3DF1">
        <w:t xml:space="preserve">Advantages and disadvantages of </w:t>
      </w:r>
      <w:r w:rsidR="00490B11" w:rsidRPr="004F3DF1">
        <w:t>Clean Cookstoves</w:t>
      </w:r>
      <w:bookmarkEnd w:id="48"/>
    </w:p>
    <w:p w14:paraId="1ADFD118" w14:textId="136963F4" w:rsidR="006F73BC" w:rsidRPr="00000908" w:rsidRDefault="006F73BC" w:rsidP="007D12D3">
      <w:r w:rsidRPr="007D12D3">
        <w:rPr>
          <w:lang w:val="en-US" w:eastAsia="ja-JP"/>
        </w:rPr>
        <w:t>Clean and improved cookstoves have strong health advantages including improved reparatory health and reduced eye problems especially in women and children. Reported disadvantages of improved cookstoves include, small cooking capacities, increased cooking time and not enough heat generation</w:t>
      </w:r>
      <w:r w:rsidR="007E3827" w:rsidRPr="007D12D3">
        <w:rPr>
          <w:lang w:val="en-US" w:eastAsia="ja-JP"/>
        </w:rPr>
        <w:t xml:space="preserve"> </w:t>
      </w:r>
      <w:r w:rsidR="009E5EE3" w:rsidRPr="007D12D3">
        <w:rPr>
          <w:lang w:val="en-US" w:eastAsia="ja-JP"/>
        </w:rPr>
        <w:fldChar w:fldCharType="begin"/>
      </w:r>
      <w:r w:rsidR="009E5EE3" w:rsidRPr="007D12D3">
        <w:rPr>
          <w:lang w:val="en-US" w:eastAsia="ja-JP"/>
        </w:rPr>
        <w:instrText xml:space="preserve"> ADDIN ZOTERO_ITEM CSL_CITATION {"citationID":"tNotFVxO","properties":{"formattedCitation":"(FINCA International Research Team, 2018)","plainCitation":"(FINCA International Research Team, 2018)","noteIndex":0},"citationItems":[{"id":4690,"uris":["http://zotero.org/groups/2241931/items/6EPXU72T"],"uri":["http://zotero.org/groups/2241931/items/6EPXU72T"],"itemData":{"id":4690,"type":"article","title":"Perceived Health Benefits of Off-Grid Products -  Results of an End-User Survey in Uganda","publisher":"Results of an End-User Survey in Uganda","URL":"https://finca.org/wp-content/blogs.dir/1/files/2014/02/Perceived-Health-Benefits-of-Off-Grid-Products_White-Paper.pdf","title-short":"FINCA","author":[{"literal":"FINCA International Research Team"}],"issued":{"date-parts":[["2018"]]}}}],"schema":"https://github.com/citation-style-language/schema/raw/master/csl-citation.json"} </w:instrText>
      </w:r>
      <w:r w:rsidR="009E5EE3" w:rsidRPr="007D12D3">
        <w:rPr>
          <w:lang w:val="en-US" w:eastAsia="ja-JP"/>
        </w:rPr>
        <w:fldChar w:fldCharType="separate"/>
      </w:r>
      <w:r w:rsidR="009E5EE3" w:rsidRPr="007D12D3">
        <w:rPr>
          <w:noProof/>
          <w:lang w:val="en-US" w:eastAsia="ja-JP"/>
        </w:rPr>
        <w:t>(FINCA International Research Team, 2018)</w:t>
      </w:r>
      <w:r w:rsidR="009E5EE3" w:rsidRPr="007D12D3">
        <w:rPr>
          <w:lang w:val="en-US" w:eastAsia="ja-JP"/>
        </w:rPr>
        <w:fldChar w:fldCharType="end"/>
      </w:r>
      <w:r w:rsidR="009E5EE3" w:rsidRPr="007D12D3">
        <w:rPr>
          <w:color w:val="FF0000"/>
          <w:lang w:val="en-US" w:eastAsia="ja-JP"/>
        </w:rPr>
        <w:t>.</w:t>
      </w:r>
    </w:p>
    <w:p w14:paraId="473285D3" w14:textId="2ACF6760" w:rsidR="00202788" w:rsidRPr="007D12D3" w:rsidRDefault="551A77D0">
      <w:pPr>
        <w:pStyle w:val="Heading3"/>
      </w:pPr>
      <w:bookmarkStart w:id="49" w:name="_Toc18350438"/>
      <w:r w:rsidRPr="004F3DF1">
        <w:t>Similar Solutions</w:t>
      </w:r>
      <w:bookmarkEnd w:id="49"/>
    </w:p>
    <w:p w14:paraId="71BD90B5" w14:textId="3AF65EC8" w:rsidR="00446453" w:rsidRPr="00000908" w:rsidRDefault="00446453" w:rsidP="007D12D3">
      <w:r w:rsidRPr="007D12D3">
        <w:rPr>
          <w:lang w:val="en-US" w:eastAsia="ja-JP"/>
        </w:rPr>
        <w:t xml:space="preserve">Improved and clean cookstoves are a very broad set of technologies. Biogas has been defined as a solution by itself, although it’s classified as a clean cookstove technology, and has been referred to in this report as well. Besides improved and clean cookstoves, there are few ways of reducing cooking energy and emissions in the developing world. The various types of stoves included in this report are compared in </w:t>
      </w:r>
      <w:r w:rsidRPr="007D12D3">
        <w:rPr>
          <w:lang w:val="en-US" w:eastAsia="ja-JP"/>
        </w:rPr>
        <w:fldChar w:fldCharType="begin"/>
      </w:r>
      <w:r w:rsidRPr="007D12D3">
        <w:rPr>
          <w:lang w:val="en-US" w:eastAsia="ja-JP"/>
        </w:rPr>
        <w:instrText xml:space="preserve"> REF _Ref8144000 \h </w:instrText>
      </w:r>
      <w:r w:rsidRPr="007D12D3">
        <w:rPr>
          <w:lang w:val="en-US" w:eastAsia="ja-JP"/>
        </w:rPr>
      </w:r>
      <w:r w:rsidRPr="007D12D3">
        <w:rPr>
          <w:lang w:val="en-US" w:eastAsia="ja-JP"/>
        </w:rPr>
        <w:fldChar w:fldCharType="separate"/>
      </w:r>
      <w:r w:rsidR="00C6464B" w:rsidRPr="004F3DF1">
        <w:t xml:space="preserve">Table </w:t>
      </w:r>
      <w:r w:rsidR="00C6464B">
        <w:rPr>
          <w:noProof/>
        </w:rPr>
        <w:t>1</w:t>
      </w:r>
      <w:r w:rsidR="00C6464B" w:rsidRPr="004F3DF1">
        <w:t>.</w:t>
      </w:r>
      <w:r w:rsidR="00C6464B">
        <w:rPr>
          <w:noProof/>
        </w:rPr>
        <w:t>4</w:t>
      </w:r>
      <w:r w:rsidRPr="007D12D3">
        <w:rPr>
          <w:lang w:val="en-US" w:eastAsia="ja-JP"/>
        </w:rPr>
        <w:fldChar w:fldCharType="end"/>
      </w:r>
      <w:r w:rsidRPr="007D12D3">
        <w:rPr>
          <w:lang w:val="en-US" w:eastAsia="ja-JP"/>
        </w:rPr>
        <w:t xml:space="preserve"> and </w:t>
      </w:r>
      <w:r w:rsidRPr="007D12D3">
        <w:rPr>
          <w:lang w:val="en-US" w:eastAsia="ja-JP"/>
        </w:rPr>
        <w:fldChar w:fldCharType="begin"/>
      </w:r>
      <w:r w:rsidRPr="007D12D3">
        <w:rPr>
          <w:lang w:val="en-US" w:eastAsia="ja-JP"/>
        </w:rPr>
        <w:instrText xml:space="preserve"> REF _Ref8144001 \h </w:instrText>
      </w:r>
      <w:r w:rsidRPr="007D12D3">
        <w:rPr>
          <w:lang w:val="en-US" w:eastAsia="ja-JP"/>
        </w:rPr>
      </w:r>
      <w:r w:rsidRPr="007D12D3">
        <w:rPr>
          <w:lang w:val="en-US" w:eastAsia="ja-JP"/>
        </w:rPr>
        <w:fldChar w:fldCharType="separate"/>
      </w:r>
      <w:r w:rsidR="00C6464B" w:rsidRPr="004F3DF1">
        <w:t xml:space="preserve">Table </w:t>
      </w:r>
      <w:r w:rsidR="00C6464B">
        <w:rPr>
          <w:noProof/>
        </w:rPr>
        <w:t>1</w:t>
      </w:r>
      <w:r w:rsidR="00C6464B" w:rsidRPr="004F3DF1">
        <w:t>.</w:t>
      </w:r>
      <w:r w:rsidR="00C6464B">
        <w:rPr>
          <w:noProof/>
        </w:rPr>
        <w:t>5</w:t>
      </w:r>
      <w:r w:rsidRPr="007D12D3">
        <w:rPr>
          <w:lang w:val="en-US" w:eastAsia="ja-JP"/>
        </w:rPr>
        <w:fldChar w:fldCharType="end"/>
      </w:r>
      <w:r w:rsidRPr="007D12D3">
        <w:rPr>
          <w:lang w:val="en-US" w:eastAsia="ja-JP"/>
        </w:rPr>
        <w:t>.</w:t>
      </w:r>
    </w:p>
    <w:p w14:paraId="135A6508" w14:textId="7738C7D5" w:rsidR="0029302E" w:rsidRPr="004F3DF1" w:rsidRDefault="551A77D0">
      <w:pPr>
        <w:pStyle w:val="Heading3"/>
      </w:pPr>
      <w:bookmarkStart w:id="50" w:name="_Toc7567565"/>
      <w:bookmarkStart w:id="51" w:name="_Toc7567716"/>
      <w:bookmarkStart w:id="52" w:name="_Toc8208635"/>
      <w:bookmarkStart w:id="53" w:name="_Toc18350439"/>
      <w:bookmarkEnd w:id="50"/>
      <w:bookmarkEnd w:id="51"/>
      <w:bookmarkEnd w:id="52"/>
      <w:r w:rsidRPr="004F3DF1">
        <w:t>Arguments for Adoption</w:t>
      </w:r>
      <w:bookmarkEnd w:id="53"/>
    </w:p>
    <w:p w14:paraId="12E95C55" w14:textId="540625EF" w:rsidR="0029302E" w:rsidRPr="004F3DF1" w:rsidRDefault="0029302E" w:rsidP="007D12D3">
      <w:pPr>
        <w:pStyle w:val="Heading4"/>
      </w:pPr>
      <w:r w:rsidRPr="004F3DF1">
        <w:t>Improved health</w:t>
      </w:r>
    </w:p>
    <w:p w14:paraId="015BD58B" w14:textId="5322D6C6" w:rsidR="00C62CED" w:rsidRPr="007D12D3" w:rsidRDefault="00C62CED">
      <w:pPr>
        <w:rPr>
          <w:lang w:val="en-US"/>
        </w:rPr>
      </w:pPr>
      <w:r w:rsidRPr="007D12D3">
        <w:rPr>
          <w:lang w:val="en-US"/>
        </w:rPr>
        <w:t xml:space="preserve">Adoption of clean fuels improves the health of pregnant women and their babies, resulting in healthy babies at birth. Replacement of biomass and kerosene cookstoves, with clean-burning ethanol cookstoves have </w:t>
      </w:r>
      <w:r w:rsidR="00050CBB" w:rsidRPr="007D12D3">
        <w:rPr>
          <w:lang w:val="en-US"/>
        </w:rPr>
        <w:t xml:space="preserve">been </w:t>
      </w:r>
      <w:r w:rsidRPr="007D12D3">
        <w:rPr>
          <w:lang w:val="en-US"/>
        </w:rPr>
        <w:t xml:space="preserve">shown to reduce cardio-vascular risk and hypertension in pregnant women, supporting the removal of kerosene as a home energy source </w:t>
      </w:r>
      <w:r w:rsidRPr="007D12D3">
        <w:rPr>
          <w:lang w:val="en-US"/>
        </w:rPr>
        <w:fldChar w:fldCharType="begin"/>
      </w:r>
      <w:r w:rsidR="00E71E06" w:rsidRPr="007D12D3">
        <w:rPr>
          <w:lang w:val="en-US"/>
        </w:rPr>
        <w:instrText xml:space="preserve"> ADDIN ZOTERO_ITEM CSL_CITATION {"citationID":"nG4aGuUp","properties":{"formattedCitation":"(Global Alliance for Clean Cookstoves, 2017)","plainCitation":"(Global Alliance for Clean Cookstoves, 2017)","noteIndex":0},"citationItems":[{"id":2887,"uris":["http://zotero.org/groups/2241931/items/VZAA8N6J"],"uri":["http://zotero.org/groups/2241931/items/VZAA8N6J"],"itemData":{"id":2887,"type":"report","title":"2017 Progress report","URL":"http://cleancookingalliance.org/resources/reports/2017progress.html","title-short":"GACC","author":[{"literal":"Global Alliance for Clean Cookstoves"}],"issued":{"date-parts":[["2017"]]}}}],"schema":"https://github.com/citation-style-language/schema/raw/master/csl-citation.json"} </w:instrText>
      </w:r>
      <w:r w:rsidRPr="007D12D3">
        <w:rPr>
          <w:lang w:val="en-US"/>
        </w:rPr>
        <w:fldChar w:fldCharType="separate"/>
      </w:r>
      <w:r w:rsidR="00685A86" w:rsidRPr="007D12D3">
        <w:rPr>
          <w:noProof/>
          <w:lang w:val="en-US"/>
        </w:rPr>
        <w:t>(Global Alliance for Clean Cookstoves, 2017)</w:t>
      </w:r>
      <w:r w:rsidRPr="007D12D3">
        <w:rPr>
          <w:lang w:val="en-US"/>
        </w:rPr>
        <w:fldChar w:fldCharType="end"/>
      </w:r>
      <w:r w:rsidRPr="007D12D3">
        <w:rPr>
          <w:lang w:val="en-US"/>
        </w:rPr>
        <w:t>.</w:t>
      </w:r>
      <w:r w:rsidR="00546BFA" w:rsidRPr="007D12D3">
        <w:rPr>
          <w:lang w:val="en-US"/>
        </w:rPr>
        <w:t xml:space="preserve"> Female cooks</w:t>
      </w:r>
      <w:r w:rsidR="000A30DD" w:rsidRPr="007D12D3">
        <w:rPr>
          <w:lang w:val="en-US"/>
        </w:rPr>
        <w:t>, compared to male cooks,</w:t>
      </w:r>
      <w:r w:rsidR="00546BFA" w:rsidRPr="007D12D3">
        <w:rPr>
          <w:lang w:val="en-US"/>
        </w:rPr>
        <w:t xml:space="preserve"> </w:t>
      </w:r>
      <w:r w:rsidR="00123D4D" w:rsidRPr="007D12D3">
        <w:rPr>
          <w:lang w:val="en-US"/>
        </w:rPr>
        <w:t xml:space="preserve">face higher impacts of particulate emissions, </w:t>
      </w:r>
      <w:r w:rsidR="00A64E98" w:rsidRPr="007D12D3">
        <w:rPr>
          <w:lang w:val="en-US"/>
        </w:rPr>
        <w:t>up to</w:t>
      </w:r>
      <w:r w:rsidR="00123D4D" w:rsidRPr="007D12D3">
        <w:rPr>
          <w:lang w:val="en-US"/>
        </w:rPr>
        <w:t xml:space="preserve"> 4 times more in Kenya and double in South Asia </w:t>
      </w:r>
      <w:r w:rsidR="00123D4D" w:rsidRPr="007D12D3">
        <w:rPr>
          <w:lang w:val="en-US"/>
        </w:rPr>
        <w:fldChar w:fldCharType="begin"/>
      </w:r>
      <w:r w:rsidR="00A70841" w:rsidRPr="007D12D3">
        <w:rPr>
          <w:lang w:val="en-US"/>
        </w:rPr>
        <w:instrText xml:space="preserve"> ADDIN ZOTERO_ITEM CSL_CITATION {"citationID":"Froacqxk","properties":{"formattedCitation":"(Putti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123D4D" w:rsidRPr="007D12D3">
        <w:rPr>
          <w:lang w:val="en-US"/>
        </w:rPr>
        <w:fldChar w:fldCharType="separate"/>
      </w:r>
      <w:r w:rsidR="00685A86" w:rsidRPr="007D12D3">
        <w:rPr>
          <w:noProof/>
          <w:lang w:val="en-US"/>
        </w:rPr>
        <w:t>(Putti et al., 2015)</w:t>
      </w:r>
      <w:r w:rsidR="00123D4D" w:rsidRPr="007D12D3">
        <w:rPr>
          <w:lang w:val="en-US"/>
        </w:rPr>
        <w:fldChar w:fldCharType="end"/>
      </w:r>
      <w:r w:rsidR="00123D4D" w:rsidRPr="007D12D3">
        <w:rPr>
          <w:lang w:val="en-US"/>
        </w:rPr>
        <w:t>. In both cases, the impact significantly exceeds minimum levels.</w:t>
      </w:r>
    </w:p>
    <w:p w14:paraId="11CF9515" w14:textId="77777777" w:rsidR="000A30DD" w:rsidRPr="004F3DF1" w:rsidRDefault="000A30DD" w:rsidP="000A30DD">
      <w:pPr>
        <w:pStyle w:val="Heading4"/>
      </w:pPr>
      <w:r w:rsidRPr="004F3DF1">
        <w:t>Lower Environmental Impacts</w:t>
      </w:r>
    </w:p>
    <w:p w14:paraId="63970561" w14:textId="77777777" w:rsidR="000A30DD" w:rsidRPr="007D12D3" w:rsidRDefault="000A30DD" w:rsidP="000A30DD">
      <w:pPr>
        <w:rPr>
          <w:lang w:val="en-US"/>
        </w:rPr>
      </w:pPr>
      <w:r w:rsidRPr="007D12D3">
        <w:rPr>
          <w:lang w:val="en-US"/>
        </w:rPr>
        <w:t xml:space="preserve">Traditional biomass has very low conversion efficiency (10%-20%) </w:t>
      </w:r>
      <w:r w:rsidRPr="007D12D3">
        <w:rPr>
          <w:lang w:val="en-US"/>
        </w:rPr>
        <w:fldChar w:fldCharType="begin"/>
      </w:r>
      <w:r w:rsidRPr="007D12D3">
        <w:rPr>
          <w:lang w:val="en-US"/>
        </w:rPr>
        <w:instrText xml:space="preserve"> ADDIN ZOTERO_ITEM CSL_CITATION {"citationID":"vTBYMGl8","properties":{"formattedCitation":"(International Energy Agency, 2017b)","plainCitation":"(International Energy Agency, 2017b)","noteIndex":0},"citationItems":[{"id":1601,"uris":["http://zotero.org/groups/2241931/items/NZ4TJRGL"],"uri":["http://zotero.org/groups/2241931/items/NZ4TJRGL"],"itemData":{"id":1601,"type":"report","title":"Energy Technology Perspectives 2017","page":"443","source":"Zotero","language":"en","author":[{"family":"International Energy Agency","given":""}],"issued":{"date-parts":[["2017"]]}}}],"schema":"https://github.com/citation-style-language/schema/raw/master/csl-citation.json"} </w:instrText>
      </w:r>
      <w:r w:rsidRPr="007D12D3">
        <w:rPr>
          <w:lang w:val="en-US"/>
        </w:rPr>
        <w:fldChar w:fldCharType="separate"/>
      </w:r>
      <w:r w:rsidRPr="007D12D3">
        <w:rPr>
          <w:noProof/>
          <w:lang w:val="en-US"/>
        </w:rPr>
        <w:t>(International Energy Agency, 2017b)</w:t>
      </w:r>
      <w:r w:rsidRPr="007D12D3">
        <w:rPr>
          <w:lang w:val="en-US"/>
        </w:rPr>
        <w:fldChar w:fldCharType="end"/>
      </w:r>
      <w:r w:rsidRPr="007D12D3">
        <w:rPr>
          <w:lang w:val="en-US"/>
        </w:rPr>
        <w:t xml:space="preserve">, and burning it causes indoor air pollution. Deployment of clean cookstoves can reduce the indoor air pollution of a kitchen area by 21-62% for PM10, 20-80% in case of PM2.5, 24-87% in case of PM1 and CO by 19-93% </w:t>
      </w:r>
      <w:r w:rsidRPr="007D12D3">
        <w:rPr>
          <w:lang w:val="en-US"/>
        </w:rPr>
        <w:fldChar w:fldCharType="begin"/>
      </w:r>
      <w:r w:rsidRPr="007D12D3">
        <w:rPr>
          <w:lang w:val="en-US"/>
        </w:rPr>
        <w:instrText xml:space="preserve"> ADDIN ZOTERO_ITEM CSL_CITATION {"citationID":"t8ozZZ0v","properties":{"formattedCitation":"(Sharma &amp; Jain, 2019)","plainCitation":"(Sharma &amp; Jain, 2019)","noteIndex":0},"citationItems":[{"id":2686,"uris":["http://zotero.org/groups/2241931/items/V6HEXEDJ"],"uri":["http://zotero.org/groups/2241931/items/V6HEXEDJ"],"itemData":{"id":2686,"type":"article-journal","title":"Impact of intervention of biomass cookstove technologies and kitchen T characteristics on indoor air quality and human exposure in rural settings of India","container-title":"Environment International","page":"240-255","volume":"123","DOI":"https://doi.org/10.1016/j.envint.2018.11.059","author":[{"family":"Sharma","given":"Deepti"},{"family":"Jain","given":"Suresh"}],"issued":{"date-parts":[["2019"]]}}}],"schema":"https://github.com/citation-style-language/schema/raw/master/csl-citation.json"} </w:instrText>
      </w:r>
      <w:r w:rsidRPr="007D12D3">
        <w:rPr>
          <w:lang w:val="en-US"/>
        </w:rPr>
        <w:fldChar w:fldCharType="separate"/>
      </w:r>
      <w:r w:rsidRPr="007D12D3">
        <w:rPr>
          <w:noProof/>
          <w:lang w:val="en-US"/>
        </w:rPr>
        <w:t>(Sharma &amp; Jain, 2019)</w:t>
      </w:r>
      <w:r w:rsidRPr="007D12D3">
        <w:rPr>
          <w:lang w:val="en-US"/>
        </w:rPr>
        <w:fldChar w:fldCharType="end"/>
      </w:r>
      <w:r w:rsidRPr="007D12D3">
        <w:rPr>
          <w:lang w:val="en-US"/>
        </w:rPr>
        <w:t>. TCS use leads to release of significant short-lived climate pollutants that have a comparatively higher local impact compared to GHG’s</w:t>
      </w:r>
      <w:r w:rsidRPr="007D12D3">
        <w:rPr>
          <w:lang w:val="en-US"/>
        </w:rPr>
        <w:fldChar w:fldCharType="begin"/>
      </w:r>
      <w:r w:rsidRPr="007D12D3">
        <w:rPr>
          <w:lang w:val="en-US"/>
        </w:rPr>
        <w:instrText xml:space="preserve"> ADDIN ZOTERO_ITEM CSL_CITATION {"citationID":"skk2RLOl","properties":{"formattedCitation":"(Clean Cooking Alliance, Gold Standard, Global Alliance for Clean Cookstoves, &amp; Clilmate and Clean Air Coalition (CCAC), 2017)","plainCitation":"(Clean Cooking Alliance, Gold Standard, Global Alliance for Clean Cookstoves, &amp; Clilmate and Clean Air Coalition (CCAC), 2017)","noteIndex":0},"citationItems":[{"id":2932,"uris":["http://zotero.org/groups/2241931/items/MHRMBCFF"],"uri":["http://zotero.org/groups/2241931/items/MHRMBCFF"],"itemData":{"id":2932,"type":"report","title":"Funding short-lived climate pollutant reductions and other Sustainable Development Goal impacts linked to clean cooking and heating","URL":"http://ccacoalition.org/en/resources/funding-short-lived-climate-pollutant-reductions-and-other-sustainable-development-goal","author":[{"literal":"Clean Cooking Alliance"},{"literal":"Gold Standard"},{"literal":"Global Alliance for Clean Cookstoves"},{"literal":"Clilmate and Clean Air Coalition (CCAC)"}],"issued":{"date-parts":[["2017"]]}}}],"schema":"https://github.com/citation-style-language/schema/raw/master/csl-citation.json"} </w:instrText>
      </w:r>
      <w:r w:rsidRPr="007D12D3">
        <w:rPr>
          <w:lang w:val="en-US"/>
        </w:rPr>
        <w:fldChar w:fldCharType="separate"/>
      </w:r>
      <w:r w:rsidRPr="007D12D3">
        <w:rPr>
          <w:noProof/>
          <w:lang w:val="en-US"/>
        </w:rPr>
        <w:t>(Clean Cooking Alliance, Gold Standard, Global Alliance for Clean Cookstoves, &amp; Clilmate and Clean Air Coalition (CCAC), 2017)</w:t>
      </w:r>
      <w:r w:rsidRPr="007D12D3">
        <w:rPr>
          <w:lang w:val="en-US"/>
        </w:rPr>
        <w:fldChar w:fldCharType="end"/>
      </w:r>
      <w:r w:rsidRPr="007D12D3">
        <w:rPr>
          <w:lang w:val="en-US"/>
        </w:rPr>
        <w:t xml:space="preserve">. Environmental benefits of using clean cookstoves include reduction in black carbon emissions which is emitted from incomplete combustion of biomass-based fuels. </w:t>
      </w:r>
    </w:p>
    <w:p w14:paraId="2A9F0A5A" w14:textId="77777777" w:rsidR="000A30DD" w:rsidRPr="007D12D3" w:rsidRDefault="000A30DD">
      <w:pPr>
        <w:rPr>
          <w:lang w:val="en-US"/>
        </w:rPr>
      </w:pPr>
    </w:p>
    <w:p w14:paraId="20440F26" w14:textId="059CA514" w:rsidR="00C62CED" w:rsidRPr="004F3DF1" w:rsidRDefault="00050CBB" w:rsidP="007D12D3">
      <w:pPr>
        <w:pStyle w:val="Heading4"/>
      </w:pPr>
      <w:r w:rsidRPr="004F3DF1">
        <w:t>Time Savings</w:t>
      </w:r>
    </w:p>
    <w:p w14:paraId="1C104E59" w14:textId="2D1AE818" w:rsidR="0029302E" w:rsidRPr="007D12D3" w:rsidRDefault="00F24204">
      <w:pPr>
        <w:rPr>
          <w:lang w:val="en-US"/>
        </w:rPr>
      </w:pPr>
      <w:r w:rsidRPr="007D12D3">
        <w:rPr>
          <w:lang w:val="en-US"/>
        </w:rPr>
        <w:t>While h</w:t>
      </w:r>
      <w:r w:rsidR="001C323A" w:rsidRPr="007D12D3">
        <w:rPr>
          <w:lang w:val="en-US"/>
        </w:rPr>
        <w:t>ealth benefits from basic ICS are limited</w:t>
      </w:r>
      <w:r w:rsidR="001C323A" w:rsidRPr="007D12D3">
        <w:rPr>
          <w:lang w:val="en-US"/>
        </w:rPr>
        <w:fldChar w:fldCharType="begin"/>
      </w:r>
      <w:r w:rsidR="00A70841" w:rsidRPr="007D12D3">
        <w:rPr>
          <w:lang w:val="en-US"/>
        </w:rPr>
        <w:instrText xml:space="preserve"> ADDIN ZOTERO_ITEM CSL_CITATION {"citationID":"sJTg1KCp","properties":{"formattedCitation":"(Putti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1C323A" w:rsidRPr="007D12D3">
        <w:rPr>
          <w:lang w:val="en-US"/>
        </w:rPr>
        <w:fldChar w:fldCharType="separate"/>
      </w:r>
      <w:r w:rsidR="00685A86" w:rsidRPr="007D12D3">
        <w:rPr>
          <w:noProof/>
          <w:lang w:val="en-US"/>
        </w:rPr>
        <w:t>(Putti et al., 2015)</w:t>
      </w:r>
      <w:r w:rsidR="001C323A" w:rsidRPr="007D12D3">
        <w:rPr>
          <w:lang w:val="en-US"/>
        </w:rPr>
        <w:fldChar w:fldCharType="end"/>
      </w:r>
      <w:r w:rsidRPr="007D12D3">
        <w:rPr>
          <w:lang w:val="en-US"/>
        </w:rPr>
        <w:t>, t</w:t>
      </w:r>
      <w:r w:rsidR="00F810C8" w:rsidRPr="007D12D3">
        <w:rPr>
          <w:lang w:val="en-US"/>
        </w:rPr>
        <w:t xml:space="preserve">here are many </w:t>
      </w:r>
      <w:r w:rsidRPr="007D12D3">
        <w:rPr>
          <w:lang w:val="en-US"/>
        </w:rPr>
        <w:t xml:space="preserve">other </w:t>
      </w:r>
      <w:r w:rsidR="00F810C8" w:rsidRPr="007D12D3">
        <w:rPr>
          <w:lang w:val="en-US"/>
        </w:rPr>
        <w:t xml:space="preserve">advantages of </w:t>
      </w:r>
      <w:r w:rsidR="004E6B02" w:rsidRPr="007D12D3">
        <w:rPr>
          <w:lang w:val="en-US"/>
        </w:rPr>
        <w:t>clean and improved cookstoves</w:t>
      </w:r>
      <w:r w:rsidR="00F810C8" w:rsidRPr="007D12D3">
        <w:rPr>
          <w:lang w:val="en-US"/>
        </w:rPr>
        <w:t xml:space="preserve"> including time and fuel saving</w:t>
      </w:r>
      <w:r w:rsidR="0065731E" w:rsidRPr="007D12D3">
        <w:rPr>
          <w:lang w:val="en-US"/>
        </w:rPr>
        <w:t>s</w:t>
      </w:r>
      <w:r w:rsidR="00F810C8" w:rsidRPr="007D12D3">
        <w:rPr>
          <w:lang w:val="en-US"/>
        </w:rPr>
        <w:t xml:space="preserve">. </w:t>
      </w:r>
      <w:r w:rsidR="00896982" w:rsidRPr="007D12D3">
        <w:rPr>
          <w:lang w:val="en-US"/>
        </w:rPr>
        <w:t xml:space="preserve">Time savings are </w:t>
      </w:r>
      <w:r w:rsidR="00050CBB" w:rsidRPr="007D12D3">
        <w:rPr>
          <w:lang w:val="en-US"/>
        </w:rPr>
        <w:t xml:space="preserve">a </w:t>
      </w:r>
      <w:r w:rsidR="00896982" w:rsidRPr="007D12D3">
        <w:rPr>
          <w:lang w:val="en-US"/>
        </w:rPr>
        <w:t>bit varied in literature. As per IEA, h</w:t>
      </w:r>
      <w:r w:rsidR="00F810C8" w:rsidRPr="007D12D3">
        <w:rPr>
          <w:lang w:val="en-US"/>
        </w:rPr>
        <w:t xml:space="preserve">ouseholds relying </w:t>
      </w:r>
      <w:r w:rsidR="0065731E" w:rsidRPr="007D12D3">
        <w:rPr>
          <w:lang w:val="en-US"/>
        </w:rPr>
        <w:t xml:space="preserve">on </w:t>
      </w:r>
      <w:r w:rsidR="00F810C8" w:rsidRPr="007D12D3">
        <w:rPr>
          <w:lang w:val="en-US"/>
        </w:rPr>
        <w:t xml:space="preserve">biomass spend about 1.4 hours a day collecting firewood </w:t>
      </w:r>
      <w:r w:rsidR="00F810C8" w:rsidRPr="007D12D3">
        <w:rPr>
          <w:lang w:val="en-US"/>
        </w:rPr>
        <w:fldChar w:fldCharType="begin"/>
      </w:r>
      <w:r w:rsidR="00E71E06" w:rsidRPr="007D12D3">
        <w:rPr>
          <w:lang w:val="en-US"/>
        </w:rPr>
        <w:instrText xml:space="preserve"> ADDIN ZOTERO_ITEM CSL_CITATION {"citationID":"cdezh80d","properties":{"formattedCitation":"(International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00F810C8" w:rsidRPr="007D12D3">
        <w:rPr>
          <w:lang w:val="en-US"/>
        </w:rPr>
        <w:fldChar w:fldCharType="separate"/>
      </w:r>
      <w:r w:rsidR="00685A86" w:rsidRPr="007D12D3">
        <w:rPr>
          <w:noProof/>
          <w:lang w:val="en-US"/>
        </w:rPr>
        <w:t>(International Energy Agency, 2017a)</w:t>
      </w:r>
      <w:r w:rsidR="00F810C8" w:rsidRPr="007D12D3">
        <w:rPr>
          <w:lang w:val="en-US"/>
        </w:rPr>
        <w:fldChar w:fldCharType="end"/>
      </w:r>
      <w:r w:rsidR="00F810C8" w:rsidRPr="007D12D3">
        <w:rPr>
          <w:lang w:val="en-US"/>
        </w:rPr>
        <w:t xml:space="preserve">. </w:t>
      </w:r>
      <w:r w:rsidR="00896982" w:rsidRPr="007D12D3">
        <w:rPr>
          <w:lang w:val="en-US"/>
        </w:rPr>
        <w:t xml:space="preserve">According to WHO, many countries in sub-Saharan Africa spend up to 4 hours a day collecting fuel wood for cooking </w:t>
      </w:r>
      <w:r w:rsidR="00896982" w:rsidRPr="007D12D3">
        <w:rPr>
          <w:lang w:val="en-US"/>
        </w:rPr>
        <w:fldChar w:fldCharType="begin"/>
      </w:r>
      <w:r w:rsidR="00896982" w:rsidRPr="007D12D3">
        <w:rPr>
          <w:lang w:val="en-US"/>
        </w:rPr>
        <w:instrText xml:space="preserve"> ADDIN ZOTERO_ITEM CSL_CITATION {"citationID":"OVagI5cM","properties":{"formattedCitation":"(World Bank, 2010)","plainCitation":"(World Bank, 2010)","noteIndex":0},"citationItems":[{"id":2512,"uris":["http://zotero.org/groups/2241931/items/H8JE9JU9"],"uri":["http://zotero.org/groups/2241931/items/H8JE9JU9"],"itemData":{"id":2512,"type":"article","title":"Household cookstoves, environment, health, and climate change : a new look at an old problem","publisher":"World Bank","URL":"http://documents.worldbank.org/curated/en/2010/03/14600224/household-cook-stoves-environment-health-climate-change-new-look-old-problem","author":[{"literal":"World Bank"}],"issued":{"date-parts":[["2010"]]}}}],"schema":"https://github.com/citation-style-language/schema/raw/master/csl-citation.json"} </w:instrText>
      </w:r>
      <w:r w:rsidR="00896982" w:rsidRPr="007D12D3">
        <w:rPr>
          <w:lang w:val="en-US"/>
        </w:rPr>
        <w:fldChar w:fldCharType="separate"/>
      </w:r>
      <w:r w:rsidR="00896982" w:rsidRPr="007D12D3">
        <w:rPr>
          <w:noProof/>
          <w:lang w:val="en-US"/>
        </w:rPr>
        <w:t>(World Bank, 2010)</w:t>
      </w:r>
      <w:r w:rsidR="00896982" w:rsidRPr="007D12D3">
        <w:rPr>
          <w:lang w:val="en-US"/>
        </w:rPr>
        <w:fldChar w:fldCharType="end"/>
      </w:r>
      <w:r w:rsidR="00896982" w:rsidRPr="007D12D3">
        <w:rPr>
          <w:lang w:val="en-US"/>
        </w:rPr>
        <w:t>, and about 4 hours per day cooking using traditional cookstoves</w:t>
      </w:r>
      <w:r w:rsidR="00896982" w:rsidRPr="007D12D3">
        <w:rPr>
          <w:lang w:val="en-US"/>
        </w:rPr>
        <w:fldChar w:fldCharType="begin"/>
      </w:r>
      <w:r w:rsidR="00E71E06" w:rsidRPr="007D12D3">
        <w:rPr>
          <w:lang w:val="en-US"/>
        </w:rPr>
        <w:instrText xml:space="preserve"> ADDIN ZOTERO_ITEM CSL_CITATION {"citationID":"qd3wYP9h","properties":{"formattedCitation":"(International Energy Agency, 2017a)","plainCitation":"(International Energy Agency, 2017a)","noteIndex":0},"citationItems":[{"id":2987,"uris":["http://zotero.org/groups/2241931/items/JGRTJP6H"],"uri":["http://zotero.org/groups/2241931/items/JGRTJP6H"],"itemData":{"id":2987,"type":"report","title":"Energy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00896982" w:rsidRPr="007D12D3">
        <w:rPr>
          <w:lang w:val="en-US"/>
        </w:rPr>
        <w:fldChar w:fldCharType="separate"/>
      </w:r>
      <w:r w:rsidR="00896982" w:rsidRPr="007D12D3">
        <w:rPr>
          <w:noProof/>
          <w:lang w:val="en-US"/>
        </w:rPr>
        <w:t>(International Energy Agency, 2017a)</w:t>
      </w:r>
      <w:r w:rsidR="00896982" w:rsidRPr="007D12D3">
        <w:rPr>
          <w:lang w:val="en-US"/>
        </w:rPr>
        <w:fldChar w:fldCharType="end"/>
      </w:r>
      <w:r w:rsidR="00896982" w:rsidRPr="007D12D3">
        <w:rPr>
          <w:lang w:val="en-US"/>
        </w:rPr>
        <w:t xml:space="preserve">. According to Putti et al., the collection time is 5 hours a day. </w:t>
      </w:r>
      <w:r w:rsidR="00F810C8" w:rsidRPr="007D12D3">
        <w:rPr>
          <w:lang w:val="en-US"/>
        </w:rPr>
        <w:t>Fa</w:t>
      </w:r>
      <w:r w:rsidR="009D74F2" w:rsidRPr="007D12D3">
        <w:rPr>
          <w:lang w:val="en-US"/>
        </w:rPr>
        <w:t>milies typically have to spend time in collecting, buying or trading their food for fuel</w:t>
      </w:r>
      <w:r w:rsidR="0017699B" w:rsidRPr="007D12D3">
        <w:rPr>
          <w:lang w:val="en-US"/>
        </w:rPr>
        <w:t>, given the scarcity of readily available biomass</w:t>
      </w:r>
      <w:r w:rsidR="00DF2AF5" w:rsidRPr="007D12D3">
        <w:rPr>
          <w:lang w:val="en-US"/>
        </w:rPr>
        <w:fldChar w:fldCharType="begin"/>
      </w:r>
      <w:r w:rsidR="0017699B" w:rsidRPr="007D12D3">
        <w:rPr>
          <w:lang w:val="en-US"/>
        </w:rPr>
        <w:instrText xml:space="preserve"> ADDIN ZOTERO_ITEM CSL_CITATION {"citationID":"uzdCMkuM","properties":{"formattedCitation":"(Clean Cooking Alliance et al., 2017; DIFFER, 2012)","plainCitation":"(Clean Cooking Alliance et al., 2017; DIFFER, 2012)","noteIndex":0},"citationItems":[{"id":2932,"uris":["http://zotero.org/groups/2241931/items/MHRMBCFF"],"uri":["http://zotero.org/groups/2241931/items/MHRMBCFF"],"itemData":{"id":2932,"type":"report","title":"Funding short-lived climate pollutant reductions and other Sustainable Development Goal impacts linked to clean cooking and heating","URL":"http://ccacoalition.org/en/resources/funding-short-lived-climate-pollutant-reductions-and-other-sustainable-development-goal","author":[{"literal":"Clean Cooking Alliance"},{"literal":"Gold Standard"},{"literal":"Global Alliance for Clean Cookstoves"},{"literal":"Clilmate and Clean Air Coalition (CCAC)"}],"issued":{"date-parts":[["2017"]]}}},{"id":2938,"uris":["http://zotero.org/groups/2241931/items/RT36TTRU"],"uri":["http://zotero.org/groups/2241931/items/RT36TTRU"],"itemData":{"id":2938,"type":"report","title":"A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DF2AF5" w:rsidRPr="007D12D3">
        <w:rPr>
          <w:lang w:val="en-US"/>
        </w:rPr>
        <w:fldChar w:fldCharType="separate"/>
      </w:r>
      <w:r w:rsidR="00685A86" w:rsidRPr="007D12D3">
        <w:rPr>
          <w:noProof/>
          <w:lang w:val="en-US"/>
        </w:rPr>
        <w:t>(Clean Cooking Alliance et al., 2017; DIFFER, 2012)</w:t>
      </w:r>
      <w:r w:rsidR="00DF2AF5" w:rsidRPr="007D12D3">
        <w:rPr>
          <w:lang w:val="en-US"/>
        </w:rPr>
        <w:fldChar w:fldCharType="end"/>
      </w:r>
      <w:r w:rsidR="00B1703A" w:rsidRPr="007D12D3">
        <w:rPr>
          <w:lang w:val="en-US"/>
        </w:rPr>
        <w:t>.</w:t>
      </w:r>
      <w:r w:rsidR="000257C8" w:rsidRPr="007D12D3">
        <w:rPr>
          <w:lang w:val="en-US"/>
        </w:rPr>
        <w:t>Women are the main wood collectors in Sub-Saharan Africa and large parts of Asia such as China</w:t>
      </w:r>
      <w:r w:rsidR="00F55B2B" w:rsidRPr="007D12D3">
        <w:rPr>
          <w:lang w:val="en-US"/>
        </w:rPr>
        <w:t xml:space="preserve"> </w:t>
      </w:r>
      <w:r w:rsidR="000257C8" w:rsidRPr="007D12D3">
        <w:rPr>
          <w:lang w:val="en-US"/>
        </w:rPr>
        <w:fldChar w:fldCharType="begin"/>
      </w:r>
      <w:r w:rsidR="00A70841" w:rsidRPr="007D12D3">
        <w:rPr>
          <w:lang w:val="en-US"/>
        </w:rPr>
        <w:instrText xml:space="preserve"> ADDIN ZOTERO_ITEM CSL_CITATION {"citationID":"nFqaiKpq","properties":{"formattedCitation":"(Putti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0257C8" w:rsidRPr="007D12D3">
        <w:rPr>
          <w:lang w:val="en-US"/>
        </w:rPr>
        <w:fldChar w:fldCharType="separate"/>
      </w:r>
      <w:r w:rsidR="00685A86" w:rsidRPr="007D12D3">
        <w:rPr>
          <w:noProof/>
          <w:lang w:val="en-US"/>
        </w:rPr>
        <w:t>(Putti et al., 2015)</w:t>
      </w:r>
      <w:r w:rsidR="000257C8" w:rsidRPr="007D12D3">
        <w:rPr>
          <w:lang w:val="en-US"/>
        </w:rPr>
        <w:fldChar w:fldCharType="end"/>
      </w:r>
      <w:r w:rsidR="000257C8" w:rsidRPr="007D12D3">
        <w:rPr>
          <w:lang w:val="en-US"/>
        </w:rPr>
        <w:t xml:space="preserve">. </w:t>
      </w:r>
      <w:r w:rsidR="00123D4D" w:rsidRPr="007D12D3">
        <w:rPr>
          <w:lang w:val="en-US"/>
        </w:rPr>
        <w:t xml:space="preserve">Rural women transport an average of roughly 20 kgs and travel between 1-10 kms during wood collection trips, leading to injuries from firewood collection </w:t>
      </w:r>
      <w:r w:rsidR="00123D4D" w:rsidRPr="007D12D3">
        <w:rPr>
          <w:lang w:val="en-US"/>
        </w:rPr>
        <w:fldChar w:fldCharType="begin"/>
      </w:r>
      <w:r w:rsidR="00A70841" w:rsidRPr="007D12D3">
        <w:rPr>
          <w:lang w:val="en-US"/>
        </w:rPr>
        <w:instrText xml:space="preserve"> ADDIN ZOTERO_ITEM CSL_CITATION {"citationID":"sUrwyHoD","properties":{"formattedCitation":"(Putti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123D4D" w:rsidRPr="007D12D3">
        <w:rPr>
          <w:lang w:val="en-US"/>
        </w:rPr>
        <w:fldChar w:fldCharType="separate"/>
      </w:r>
      <w:r w:rsidR="00685A86" w:rsidRPr="007D12D3">
        <w:rPr>
          <w:noProof/>
          <w:lang w:val="en-US"/>
        </w:rPr>
        <w:t>(Putti et al., 2015)</w:t>
      </w:r>
      <w:r w:rsidR="00123D4D" w:rsidRPr="007D12D3">
        <w:rPr>
          <w:lang w:val="en-US"/>
        </w:rPr>
        <w:fldChar w:fldCharType="end"/>
      </w:r>
      <w:r w:rsidR="00123D4D" w:rsidRPr="007D12D3">
        <w:rPr>
          <w:lang w:val="en-US"/>
        </w:rPr>
        <w:t>.</w:t>
      </w:r>
      <w:r w:rsidR="001C323A" w:rsidRPr="007D12D3">
        <w:rPr>
          <w:lang w:val="en-US"/>
        </w:rPr>
        <w:t xml:space="preserve"> Women being collectors are also at risk of </w:t>
      </w:r>
      <w:r w:rsidR="00F55B2B" w:rsidRPr="007D12D3">
        <w:rPr>
          <w:lang w:val="en-US"/>
        </w:rPr>
        <w:t>gender-based</w:t>
      </w:r>
      <w:r w:rsidR="001C323A" w:rsidRPr="007D12D3">
        <w:rPr>
          <w:lang w:val="en-US"/>
        </w:rPr>
        <w:t xml:space="preserve"> violence.</w:t>
      </w:r>
      <w:r w:rsidR="00123D4D" w:rsidRPr="007D12D3">
        <w:rPr>
          <w:lang w:val="en-US"/>
        </w:rPr>
        <w:t xml:space="preserve"> </w:t>
      </w:r>
      <w:r w:rsidR="000257C8" w:rsidRPr="007D12D3">
        <w:rPr>
          <w:lang w:val="en-US"/>
        </w:rPr>
        <w:t xml:space="preserve">In some other countries, men are the primary collectors or collection is a joint family effort. </w:t>
      </w:r>
      <w:r w:rsidR="0061705D" w:rsidRPr="007D12D3">
        <w:rPr>
          <w:lang w:val="en-US"/>
        </w:rPr>
        <w:t xml:space="preserve">The </w:t>
      </w:r>
      <w:r w:rsidR="00A80401" w:rsidRPr="007D12D3">
        <w:rPr>
          <w:lang w:val="en-US"/>
        </w:rPr>
        <w:t xml:space="preserve">Energy Sector Management Assistance Program  estimates that 140 million potentially productive person-years annually wasted on biomass fuel collection and avoidable cooking </w:t>
      </w:r>
      <w:r w:rsidR="00A80401" w:rsidRPr="007D12D3">
        <w:rPr>
          <w:lang w:val="en-US"/>
        </w:rPr>
        <w:fldChar w:fldCharType="begin"/>
      </w:r>
      <w:r w:rsidR="00A70841" w:rsidRPr="007D12D3">
        <w:rPr>
          <w:lang w:val="en-US"/>
        </w:rPr>
        <w:instrText xml:space="preserve"> ADDIN ZOTERO_ITEM CSL_CITATION {"citationID":"LBJLymul","properties":{"formattedCitation":"(Putti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A80401" w:rsidRPr="007D12D3">
        <w:rPr>
          <w:lang w:val="en-US"/>
        </w:rPr>
        <w:fldChar w:fldCharType="separate"/>
      </w:r>
      <w:r w:rsidR="00685A86" w:rsidRPr="007D12D3">
        <w:rPr>
          <w:noProof/>
          <w:lang w:val="en-US"/>
        </w:rPr>
        <w:t>(Putti et al., 2015)</w:t>
      </w:r>
      <w:r w:rsidR="00A80401" w:rsidRPr="007D12D3">
        <w:rPr>
          <w:lang w:val="en-US"/>
        </w:rPr>
        <w:fldChar w:fldCharType="end"/>
      </w:r>
      <w:r w:rsidR="00A80401" w:rsidRPr="007D12D3">
        <w:rPr>
          <w:lang w:val="en-US"/>
        </w:rPr>
        <w:t xml:space="preserve">. </w:t>
      </w:r>
    </w:p>
    <w:p w14:paraId="2966828E" w14:textId="77777777" w:rsidR="00050CBB" w:rsidRPr="007D12D3" w:rsidRDefault="00DF2AF5" w:rsidP="00EA03DB">
      <w:pPr>
        <w:rPr>
          <w:lang w:val="en-US"/>
        </w:rPr>
      </w:pPr>
      <w:r w:rsidRPr="007D12D3">
        <w:rPr>
          <w:lang w:val="en-US"/>
        </w:rPr>
        <w:t xml:space="preserve">Clean and efficient cookstoves can free up time not only for women but also for children who may be kept away from school to collect cooking fuel or earn money to buy fuel </w:t>
      </w:r>
      <w:r w:rsidRPr="007D12D3">
        <w:rPr>
          <w:lang w:val="en-US"/>
        </w:rPr>
        <w:fldChar w:fldCharType="begin"/>
      </w:r>
      <w:r w:rsidRPr="007D12D3">
        <w:rPr>
          <w:lang w:val="en-US"/>
        </w:rPr>
        <w:instrText xml:space="preserve"> ADDIN ZOTERO_ITEM CSL_CITATION {"citationID":"Mij8ufbx","properties":{"formattedCitation":"(Clean Cooking Alliance et al., 2017)","plainCitation":"(Clean Cooking Alliance et al., 2017)","noteIndex":0},"citationItems":[{"id":2932,"uris":["http://zotero.org/groups/2241931/items/MHRMBCFF"],"uri":["http://zotero.org/groups/2241931/items/MHRMBCFF"],"itemData":{"id":2932,"type":"report","title":"Funding short-lived climate pollutant reductions and other Sustainable Development Goal impacts linked to clean cooking and heating","URL":"http://ccacoalition.org/en/resources/funding-short-lived-climate-pollutant-reductions-and-other-sustainable-development-goal","author":[{"literal":"Clean Cooking Alliance"},{"literal":"Gold Standard"},{"literal":"Global Alliance for Clean Cookstoves"},{"literal":"Clilmate and Clean Air Coalition (CCAC)"}],"issued":{"date-parts":[["2017"]]}}}],"schema":"https://github.com/citation-style-language/schema/raw/master/csl-citation.json"} </w:instrText>
      </w:r>
      <w:r w:rsidRPr="007D12D3">
        <w:rPr>
          <w:lang w:val="en-US"/>
        </w:rPr>
        <w:fldChar w:fldCharType="separate"/>
      </w:r>
      <w:r w:rsidR="00685A86" w:rsidRPr="007D12D3">
        <w:rPr>
          <w:noProof/>
          <w:lang w:val="en-US"/>
        </w:rPr>
        <w:t>(Clean Cooking Alliance et al., 2017)</w:t>
      </w:r>
      <w:r w:rsidRPr="007D12D3">
        <w:rPr>
          <w:lang w:val="en-US"/>
        </w:rPr>
        <w:fldChar w:fldCharType="end"/>
      </w:r>
      <w:r w:rsidRPr="007D12D3">
        <w:rPr>
          <w:lang w:val="en-US"/>
        </w:rPr>
        <w:t>.</w:t>
      </w:r>
      <w:r w:rsidR="00896982" w:rsidRPr="007D12D3">
        <w:rPr>
          <w:lang w:val="en-US"/>
        </w:rPr>
        <w:t xml:space="preserve"> </w:t>
      </w:r>
    </w:p>
    <w:p w14:paraId="30A946C5" w14:textId="4107FA67" w:rsidR="00050CBB" w:rsidRPr="004F3DF1" w:rsidRDefault="00050CBB" w:rsidP="007D12D3">
      <w:pPr>
        <w:pStyle w:val="Heading4"/>
      </w:pPr>
      <w:r w:rsidRPr="004F3DF1">
        <w:t>Economic Valuation of Benefits</w:t>
      </w:r>
    </w:p>
    <w:p w14:paraId="212ABCAF" w14:textId="6B259C77" w:rsidR="009D74F2" w:rsidRPr="007D12D3" w:rsidRDefault="00896982">
      <w:pPr>
        <w:rPr>
          <w:lang w:val="en-US"/>
        </w:rPr>
      </w:pPr>
      <w:r w:rsidRPr="007D12D3">
        <w:rPr>
          <w:lang w:val="en-US"/>
        </w:rPr>
        <w:t>A typical South Asian household can get monetary benefits of about $30 per year from switching to clean or improved cookstoves</w:t>
      </w:r>
      <w:r w:rsidRPr="007D12D3">
        <w:rPr>
          <w:lang w:val="en-US"/>
        </w:rPr>
        <w:fldChar w:fldCharType="begin"/>
      </w:r>
      <w:r w:rsidRPr="007D12D3">
        <w:rPr>
          <w:lang w:val="en-US"/>
        </w:rPr>
        <w:instrText xml:space="preserve"> ADDIN ZOTERO_ITEM CSL_CITATION {"citationID":"Ou4qYy8q","properties":{"formattedCitation":"(World Bank, 2010)","plainCitation":"(World Bank, 2010)","noteIndex":0},"citationItems":[{"id":2512,"uris":["http://zotero.org/groups/2241931/items/H8JE9JU9"],"uri":["http://zotero.org/groups/2241931/items/H8JE9JU9"],"itemData":{"id":2512,"type":"article","title":"Household cookstoves, environment, health, and climate change : a new look at an old problem","publisher":"World Bank","URL":"http://documents.worldbank.org/curated/en/2010/03/14600224/household-cook-stoves-environment-health-climate-change-new-look-old-problem","author":[{"literal":"World Bank"}],"issued":{"date-parts":[["2010"]]}}}],"schema":"https://github.com/citation-style-language/schema/raw/master/csl-citation.json"} </w:instrText>
      </w:r>
      <w:r w:rsidRPr="007D12D3">
        <w:rPr>
          <w:lang w:val="en-US"/>
        </w:rPr>
        <w:fldChar w:fldCharType="separate"/>
      </w:r>
      <w:r w:rsidRPr="007D12D3">
        <w:rPr>
          <w:noProof/>
          <w:lang w:val="en-US"/>
        </w:rPr>
        <w:t>(World Bank, 2010)</w:t>
      </w:r>
      <w:r w:rsidRPr="007D12D3">
        <w:rPr>
          <w:lang w:val="en-US"/>
        </w:rPr>
        <w:fldChar w:fldCharType="end"/>
      </w:r>
      <w:r w:rsidRPr="007D12D3">
        <w:rPr>
          <w:lang w:val="en-US"/>
        </w:rPr>
        <w:t>.</w:t>
      </w:r>
      <w:r w:rsidR="00050CBB" w:rsidRPr="007D12D3">
        <w:rPr>
          <w:lang w:val="en-US"/>
        </w:rPr>
        <w:t xml:space="preserve"> </w:t>
      </w:r>
      <w:r w:rsidR="00CD70DE" w:rsidRPr="007D12D3">
        <w:rPr>
          <w:lang w:val="en-US"/>
        </w:rPr>
        <w:t>The mid-range economic value of the negative externalities of using solid fuels for cooking is estimated to be over $120 billion annually. As the estimate quantifies only a subset of known health, economic and environmental impacts, it is a conservative estimate.</w:t>
      </w:r>
    </w:p>
    <w:p w14:paraId="631C1215" w14:textId="7D188F51" w:rsidR="006D6012" w:rsidRPr="004F3DF1" w:rsidRDefault="551A77D0">
      <w:pPr>
        <w:pStyle w:val="Heading3"/>
      </w:pPr>
      <w:bookmarkStart w:id="54" w:name="_Toc7567567"/>
      <w:bookmarkStart w:id="55" w:name="_Toc7567718"/>
      <w:bookmarkStart w:id="56" w:name="_Toc8208637"/>
      <w:bookmarkStart w:id="57" w:name="_Toc18350440"/>
      <w:bookmarkEnd w:id="54"/>
      <w:bookmarkEnd w:id="55"/>
      <w:bookmarkEnd w:id="56"/>
      <w:r w:rsidRPr="004F3DF1">
        <w:t>Additional Benefits and Burdens</w:t>
      </w:r>
      <w:bookmarkEnd w:id="57"/>
    </w:p>
    <w:p w14:paraId="323F23BE" w14:textId="2B018C15" w:rsidR="00DF2AF5" w:rsidRPr="004F3DF1" w:rsidRDefault="00DF2AF5">
      <w:pPr>
        <w:pStyle w:val="Heading4"/>
      </w:pPr>
      <w:r w:rsidRPr="004F3DF1">
        <w:t>Benefits</w:t>
      </w:r>
    </w:p>
    <w:p w14:paraId="06E21AEB" w14:textId="1CF08362" w:rsidR="00D3671A" w:rsidRPr="004F3DF1" w:rsidRDefault="002C2BCE">
      <w:pPr>
        <w:rPr>
          <w:lang w:val="en-US" w:eastAsia="ja-JP"/>
        </w:rPr>
      </w:pPr>
      <w:r w:rsidRPr="004F3DF1">
        <w:rPr>
          <w:lang w:val="en-US" w:eastAsia="ja-JP"/>
        </w:rPr>
        <w:t>In addition to health, time and environmental benefits, l</w:t>
      </w:r>
      <w:r w:rsidR="00DF2AF5" w:rsidRPr="004F3DF1">
        <w:rPr>
          <w:lang w:val="en-US" w:eastAsia="ja-JP"/>
        </w:rPr>
        <w:t>ocal production and distribution of clean cookstoves offers many job opportunities</w:t>
      </w:r>
      <w:r w:rsidRPr="004F3DF1">
        <w:rPr>
          <w:lang w:val="en-US" w:eastAsia="ja-JP"/>
        </w:rPr>
        <w:t xml:space="preserve"> </w:t>
      </w:r>
      <w:r w:rsidR="00DF2AF5" w:rsidRPr="004F3DF1">
        <w:rPr>
          <w:lang w:val="en-US" w:eastAsia="ja-JP"/>
        </w:rPr>
        <w:fldChar w:fldCharType="begin"/>
      </w:r>
      <w:r w:rsidR="00DF2AF5" w:rsidRPr="004F3DF1">
        <w:rPr>
          <w:lang w:val="en-US" w:eastAsia="ja-JP"/>
        </w:rPr>
        <w:instrText xml:space="preserve"> ADDIN ZOTERO_ITEM CSL_CITATION {"citationID":"ZWvLtcnA","properties":{"formattedCitation":"(Clean Cooking Alliance et al., 2017)","plainCitation":"(Clean Cooking Alliance et al., 2017)","noteIndex":0},"citationItems":[{"id":2932,"uris":["http://zotero.org/groups/2241931/items/MHRMBCFF"],"uri":["http://zotero.org/groups/2241931/items/MHRMBCFF"],"itemData":{"id":2932,"type":"report","title":"Funding short-lived climate pollutant reductions and other Sustainable Development Goal impacts linked to clean cooking and heating","URL":"http://ccacoalition.org/en/resources/funding-short-lived-climate-pollutant-reductions-and-other-sustainable-development-goal","author":[{"literal":"Clean Cooking Alliance"},{"literal":"Gold Standard"},{"literal":"Global Alliance for Clean Cookstoves"},{"literal":"Clilmate and Clean Air Coalition (CCAC)"}],"issued":{"date-parts":[["2017"]]}}}],"schema":"https://github.com/citation-style-language/schema/raw/master/csl-citation.json"} </w:instrText>
      </w:r>
      <w:r w:rsidR="00DF2AF5" w:rsidRPr="004F3DF1">
        <w:rPr>
          <w:lang w:val="en-US" w:eastAsia="ja-JP"/>
        </w:rPr>
        <w:fldChar w:fldCharType="separate"/>
      </w:r>
      <w:r w:rsidR="00685A86" w:rsidRPr="004F3DF1">
        <w:rPr>
          <w:noProof/>
          <w:lang w:val="en-US" w:eastAsia="ja-JP"/>
        </w:rPr>
        <w:t>(Clean Cooking Alliance et al., 2017)</w:t>
      </w:r>
      <w:r w:rsidR="00DF2AF5" w:rsidRPr="004F3DF1">
        <w:rPr>
          <w:lang w:val="en-US" w:eastAsia="ja-JP"/>
        </w:rPr>
        <w:fldChar w:fldCharType="end"/>
      </w:r>
      <w:r w:rsidR="00DF2AF5" w:rsidRPr="004F3DF1">
        <w:rPr>
          <w:lang w:val="en-US" w:eastAsia="ja-JP"/>
        </w:rPr>
        <w:t>.</w:t>
      </w:r>
    </w:p>
    <w:p w14:paraId="51F8AECA" w14:textId="4294F3AA" w:rsidR="00D3671A" w:rsidRPr="004F3DF1" w:rsidRDefault="00D3671A" w:rsidP="007D12D3">
      <w:pPr>
        <w:pStyle w:val="Heading4"/>
      </w:pPr>
      <w:r w:rsidRPr="004F3DF1">
        <w:t>Burdens</w:t>
      </w:r>
    </w:p>
    <w:p w14:paraId="07A04E84" w14:textId="60F4EDC0" w:rsidR="00E25FF8" w:rsidRPr="007D12D3" w:rsidRDefault="000D187A" w:rsidP="006D4423">
      <w:pPr>
        <w:spacing w:after="240"/>
        <w:rPr>
          <w:lang w:val="en-US"/>
        </w:rPr>
      </w:pPr>
      <w:r w:rsidRPr="007D12D3">
        <w:rPr>
          <w:lang w:val="en-US"/>
        </w:rPr>
        <w:t>O</w:t>
      </w:r>
      <w:r w:rsidR="00B1703A" w:rsidRPr="007D12D3">
        <w:rPr>
          <w:lang w:val="en-US"/>
        </w:rPr>
        <w:t>perating costs</w:t>
      </w:r>
      <w:r w:rsidRPr="007D12D3">
        <w:rPr>
          <w:lang w:val="en-US"/>
        </w:rPr>
        <w:t xml:space="preserve"> are one of the largest burdens of </w:t>
      </w:r>
      <w:r w:rsidR="002C2BCE" w:rsidRPr="007D12D3">
        <w:rPr>
          <w:lang w:val="en-US"/>
        </w:rPr>
        <w:t>clean and improved cookstoves</w:t>
      </w:r>
      <w:r w:rsidRPr="007D12D3">
        <w:rPr>
          <w:lang w:val="en-US"/>
        </w:rPr>
        <w:t xml:space="preserve"> adoption</w:t>
      </w:r>
      <w:r w:rsidR="00897975" w:rsidRPr="007D12D3">
        <w:rPr>
          <w:lang w:val="en-US"/>
        </w:rPr>
        <w:t xml:space="preserve"> considering traditional biomass costs labor time and not money</w:t>
      </w:r>
      <w:r w:rsidR="00715875" w:rsidRPr="007D12D3">
        <w:rPr>
          <w:lang w:val="en-US"/>
        </w:rPr>
        <w:t xml:space="preserve"> </w:t>
      </w:r>
      <w:r w:rsidR="00715875" w:rsidRPr="007D12D3">
        <w:rPr>
          <w:lang w:val="en-US"/>
        </w:rPr>
        <w:fldChar w:fldCharType="begin"/>
      </w:r>
      <w:r w:rsidR="00715875" w:rsidRPr="007D12D3">
        <w:rPr>
          <w:lang w:val="en-US"/>
        </w:rPr>
        <w:instrText xml:space="preserve"> ADDIN ZOTERO_ITEM CSL_CITATION {"citationID":"Nj1wSZRM","properties":{"formattedCitation":"(Ostojic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715875" w:rsidRPr="007D12D3">
        <w:rPr>
          <w:lang w:val="en-US"/>
        </w:rPr>
        <w:fldChar w:fldCharType="separate"/>
      </w:r>
      <w:r w:rsidR="00685A86" w:rsidRPr="007D12D3">
        <w:rPr>
          <w:noProof/>
          <w:lang w:val="en-US"/>
        </w:rPr>
        <w:t>(Ostojic et al., 2011)</w:t>
      </w:r>
      <w:r w:rsidR="00715875" w:rsidRPr="007D12D3">
        <w:rPr>
          <w:lang w:val="en-US"/>
        </w:rPr>
        <w:fldChar w:fldCharType="end"/>
      </w:r>
      <w:r w:rsidR="00B1703A" w:rsidRPr="007D12D3">
        <w:rPr>
          <w:lang w:val="en-US"/>
        </w:rPr>
        <w:t xml:space="preserve">. </w:t>
      </w:r>
      <w:r w:rsidR="000A6782" w:rsidRPr="007D12D3">
        <w:rPr>
          <w:lang w:val="en-US"/>
        </w:rPr>
        <w:t>Fuels</w:t>
      </w:r>
      <w:r w:rsidR="00B1703A" w:rsidRPr="007D12D3">
        <w:rPr>
          <w:lang w:val="en-US"/>
        </w:rPr>
        <w:t xml:space="preserve"> such as LPG are expensive and need a substantial infrastructure in place for distribution</w:t>
      </w:r>
      <w:r w:rsidR="00897975" w:rsidRPr="007D12D3">
        <w:rPr>
          <w:lang w:val="en-US"/>
        </w:rPr>
        <w:t xml:space="preserve"> especially in rural areas</w:t>
      </w:r>
      <w:r w:rsidR="00B1703A" w:rsidRPr="007D12D3">
        <w:rPr>
          <w:lang w:val="en-US"/>
        </w:rPr>
        <w:t xml:space="preserve">. </w:t>
      </w:r>
      <w:r w:rsidR="002C2BCE" w:rsidRPr="007D12D3">
        <w:rPr>
          <w:lang w:val="en-US"/>
        </w:rPr>
        <w:t>Clean and improved</w:t>
      </w:r>
      <w:r w:rsidR="00B1703A" w:rsidRPr="007D12D3">
        <w:rPr>
          <w:lang w:val="en-US"/>
        </w:rPr>
        <w:t xml:space="preserve"> stoves that offer more efficient use of biomass reduce the operating cost by requiring less fuel to be gathered or purchased.</w:t>
      </w:r>
      <w:bookmarkStart w:id="58" w:name="_Toc524993438"/>
      <w:r w:rsidR="00715875" w:rsidRPr="007D12D3">
        <w:rPr>
          <w:lang w:val="en-US"/>
        </w:rPr>
        <w:t xml:space="preserve"> There is a lack of financial aid availability to rural areas for adoption of </w:t>
      </w:r>
      <w:r w:rsidR="0042204A" w:rsidRPr="007D12D3">
        <w:rPr>
          <w:lang w:val="en-US"/>
        </w:rPr>
        <w:t>petroleum</w:t>
      </w:r>
      <w:r w:rsidR="00715875" w:rsidRPr="007D12D3">
        <w:rPr>
          <w:lang w:val="en-US"/>
        </w:rPr>
        <w:t xml:space="preserve"> fuels</w:t>
      </w:r>
      <w:r w:rsidR="0042204A" w:rsidRPr="007D12D3">
        <w:rPr>
          <w:lang w:val="en-US"/>
        </w:rPr>
        <w:t>. Policymakers therefore prefer ways to more efficiently use the available biomass</w:t>
      </w:r>
      <w:r w:rsidR="00715875" w:rsidRPr="007D12D3">
        <w:rPr>
          <w:lang w:val="en-US"/>
        </w:rPr>
        <w:t xml:space="preserve"> </w:t>
      </w:r>
      <w:r w:rsidR="00715875" w:rsidRPr="007D12D3">
        <w:rPr>
          <w:lang w:val="en-US"/>
        </w:rPr>
        <w:fldChar w:fldCharType="begin"/>
      </w:r>
      <w:r w:rsidR="00715875" w:rsidRPr="007D12D3">
        <w:rPr>
          <w:lang w:val="en-US"/>
        </w:rPr>
        <w:instrText xml:space="preserve"> ADDIN ZOTERO_ITEM CSL_CITATION {"citationID":"G016tfoA","properties":{"formattedCitation":"(Ostojic et al., 2011)","plainCitation":"(Ostojic et al., 2011)","noteIndex":0},"citationItems":[{"id":2661,"uris":["http://zotero.org/groups/2241931/items/6K6EIRS4"],"uri":["http://zotero.org/groups/2241931/items/6K6EIRS4"],"itemData":{"id":2661,"type":"chapter","title":"Modern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schema":"https://github.com/citation-style-language/schema/raw/master/csl-citation.json"} </w:instrText>
      </w:r>
      <w:r w:rsidR="00715875" w:rsidRPr="007D12D3">
        <w:rPr>
          <w:lang w:val="en-US"/>
        </w:rPr>
        <w:fldChar w:fldCharType="separate"/>
      </w:r>
      <w:r w:rsidR="00685A86" w:rsidRPr="007D12D3">
        <w:rPr>
          <w:noProof/>
          <w:lang w:val="en-US"/>
        </w:rPr>
        <w:t>(Ostojic et al., 2011)</w:t>
      </w:r>
      <w:r w:rsidR="00715875" w:rsidRPr="007D12D3">
        <w:rPr>
          <w:lang w:val="en-US"/>
        </w:rPr>
        <w:fldChar w:fldCharType="end"/>
      </w:r>
      <w:r w:rsidR="00715875" w:rsidRPr="007D12D3">
        <w:rPr>
          <w:lang w:val="en-US"/>
        </w:rPr>
        <w:t>.</w:t>
      </w:r>
      <w:r w:rsidR="002C2BCE" w:rsidRPr="007D12D3">
        <w:rPr>
          <w:lang w:val="en-US"/>
        </w:rPr>
        <w:t xml:space="preserve"> </w:t>
      </w:r>
      <w:r w:rsidR="00D3671A" w:rsidRPr="007D12D3">
        <w:rPr>
          <w:lang w:val="en-US"/>
        </w:rPr>
        <w:t>While nations rely on programs to increase the adoption of cookstoves, by providing an initial connection and first gas cylinder, in case of LPG based cookstoves, for example, it is important to persuade people to invest in refills of fuel to achieve the intended benefits</w:t>
      </w:r>
      <w:r w:rsidR="00D3671A" w:rsidRPr="007D12D3">
        <w:rPr>
          <w:lang w:val="en-US"/>
        </w:rPr>
        <w:fldChar w:fldCharType="begin"/>
      </w:r>
      <w:r w:rsidR="00E71E06" w:rsidRPr="007D12D3">
        <w:rPr>
          <w:lang w:val="en-US"/>
        </w:rPr>
        <w:instrText xml:space="preserve"> ADDIN ZOTERO_ITEM CSL_CITATION {"citationID":"syfxifjn","properties":{"formattedCitation":"(Global Alliance for Clean Cookstoves, 2017)","plainCitation":"(Global Alliance for Clean Cookstoves, 2017)","noteIndex":0},"citationItems":[{"id":2887,"uris":["http://zotero.org/groups/2241931/items/VZAA8N6J"],"uri":["http://zotero.org/groups/2241931/items/VZAA8N6J"],"itemData":{"id":2887,"type":"report","title":"2017 Progress report","URL":"http://cleancookingalliance.org/resources/reports/2017progress.html","title-short":"GACC","author":[{"literal":"Global Alliance for Clean Cookstoves"}],"issued":{"date-parts":[["2017"]]}}}],"schema":"https://github.com/citation-style-language/schema/raw/master/csl-citation.json"} </w:instrText>
      </w:r>
      <w:r w:rsidR="00D3671A" w:rsidRPr="007D12D3">
        <w:rPr>
          <w:lang w:val="en-US"/>
        </w:rPr>
        <w:fldChar w:fldCharType="separate"/>
      </w:r>
      <w:r w:rsidR="00685A86" w:rsidRPr="007D12D3">
        <w:rPr>
          <w:noProof/>
          <w:lang w:val="en-US"/>
        </w:rPr>
        <w:t>(Global Alliance for Clean Cookstoves, 2017)</w:t>
      </w:r>
      <w:r w:rsidR="00D3671A" w:rsidRPr="007D12D3">
        <w:rPr>
          <w:lang w:val="en-US"/>
        </w:rPr>
        <w:fldChar w:fldCharType="end"/>
      </w:r>
      <w:r w:rsidR="00D3671A" w:rsidRPr="007D12D3">
        <w:rPr>
          <w:lang w:val="en-US"/>
        </w:rPr>
        <w:t>.</w:t>
      </w:r>
    </w:p>
    <w:p w14:paraId="23C3C722" w14:textId="5492E074" w:rsidR="0064009A" w:rsidRPr="007D12D3" w:rsidRDefault="00E25FF8" w:rsidP="006D4423">
      <w:pPr>
        <w:spacing w:after="240"/>
        <w:rPr>
          <w:lang w:val="en-US"/>
        </w:rPr>
      </w:pPr>
      <w:r w:rsidRPr="007D12D3">
        <w:rPr>
          <w:lang w:val="en-US"/>
        </w:rPr>
        <w:t>Chopping of wood into smaller pieces to be able to use in the improved stoves, continuous monitoring to add more wood to the stove, need for very dry wood for the stove, are cited as burdens of clean cookstoves</w:t>
      </w:r>
      <w:r w:rsidR="000A30DD" w:rsidRPr="007D12D3">
        <w:rPr>
          <w:lang w:val="en-US"/>
        </w:rPr>
        <w:fldChar w:fldCharType="begin"/>
      </w:r>
      <w:r w:rsidR="000A30DD" w:rsidRPr="007D12D3">
        <w:rPr>
          <w:lang w:val="en-US"/>
        </w:rPr>
        <w:instrText xml:space="preserve"> ADDIN ZOTERO_ITEM CSL_CITATION {"citationID":"k50N3vfP","properties":{"formattedCitation":"(FINCA International Research Team, 2018)","plainCitation":"(FINCA International Research Team, 2018)","noteIndex":0},"citationItems":[{"id":4690,"uris":["http://zotero.org/groups/2241931/items/6EPXU72T"],"uri":["http://zotero.org/groups/2241931/items/6EPXU72T"],"itemData":{"id":4690,"type":"article","title":"Perceived Health Benefits of Off-Grid Products -  Results of an End-User Survey in Uganda","publisher":"Results of an End-User Survey in Uganda","URL":"https://finca.org/wp-content/blogs.dir/1/files/2014/02/Perceived-Health-Benefits-of-Off-Grid-Products_White-Paper.pdf","title-short":"FINCA","author":[{"literal":"FINCA International Research Team"}],"issued":{"date-parts":[["2018"]]}}}],"schema":"https://github.com/citation-style-language/schema/raw/master/csl-citation.json"} </w:instrText>
      </w:r>
      <w:r w:rsidR="000A30DD" w:rsidRPr="007D12D3">
        <w:rPr>
          <w:lang w:val="en-US"/>
        </w:rPr>
        <w:fldChar w:fldCharType="separate"/>
      </w:r>
      <w:r w:rsidR="000A30DD" w:rsidRPr="007D12D3">
        <w:rPr>
          <w:noProof/>
          <w:lang w:val="en-US"/>
        </w:rPr>
        <w:t>(FINCA International Research Team, 2018)</w:t>
      </w:r>
      <w:r w:rsidR="000A30DD" w:rsidRPr="007D12D3">
        <w:rPr>
          <w:lang w:val="en-US"/>
        </w:rPr>
        <w:fldChar w:fldCharType="end"/>
      </w:r>
      <w:r w:rsidR="000A30DD" w:rsidRPr="007D12D3">
        <w:rPr>
          <w:lang w:val="en-US"/>
        </w:rPr>
        <w:t>.</w:t>
      </w:r>
      <w:r w:rsidR="00303B85" w:rsidRPr="007D12D3">
        <w:rPr>
          <w:color w:val="FF0000"/>
          <w:lang w:val="en-US"/>
        </w:rPr>
        <w:t xml:space="preserve"> </w:t>
      </w:r>
      <w:r w:rsidR="00303B85" w:rsidRPr="007D12D3">
        <w:rPr>
          <w:lang w:val="en-US"/>
        </w:rPr>
        <w:t xml:space="preserve">In addition, low durability of certain stove types is also </w:t>
      </w:r>
      <w:r w:rsidR="00553C73" w:rsidRPr="007D12D3">
        <w:rPr>
          <w:lang w:val="en-US"/>
        </w:rPr>
        <w:t>undesirable</w:t>
      </w:r>
      <w:r w:rsidR="00303B85" w:rsidRPr="007D12D3">
        <w:rPr>
          <w:lang w:val="en-US"/>
        </w:rPr>
        <w:t>.</w:t>
      </w:r>
    </w:p>
    <w:p w14:paraId="089589A6" w14:textId="753BC5C8" w:rsidR="00E42D99" w:rsidRPr="007D12D3" w:rsidRDefault="0064009A" w:rsidP="006D4423">
      <w:pPr>
        <w:spacing w:after="240"/>
        <w:rPr>
          <w:lang w:val="en-US"/>
        </w:rPr>
      </w:pPr>
      <w:r w:rsidRPr="007D12D3">
        <w:rPr>
          <w:lang w:val="en-US"/>
        </w:rPr>
        <w:t xml:space="preserve">Dependence on solid fuels has positively impacted tens of millions of small-scale wood collectors, charcoal producers, transporters and last-mile retailers. About 7 million Africans are employed with the Sub-Saharan Africa’s charcoal sector, expected to reach 12 million by 2030 </w:t>
      </w:r>
      <w:r w:rsidRPr="007D12D3">
        <w:rPr>
          <w:lang w:val="en-US"/>
        </w:rPr>
        <w:fldChar w:fldCharType="begin"/>
      </w:r>
      <w:r w:rsidR="00A70841" w:rsidRPr="007D12D3">
        <w:rPr>
          <w:lang w:val="en-US"/>
        </w:rPr>
        <w:instrText xml:space="preserve"> ADDIN ZOTERO_ITEM CSL_CITATION {"citationID":"3Br3pbQy","properties":{"formattedCitation":"(Putti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Pr="007D12D3">
        <w:rPr>
          <w:lang w:val="en-US"/>
        </w:rPr>
        <w:fldChar w:fldCharType="separate"/>
      </w:r>
      <w:r w:rsidR="00685A86" w:rsidRPr="007D12D3">
        <w:rPr>
          <w:noProof/>
          <w:lang w:val="en-US"/>
        </w:rPr>
        <w:t>(Putti et al., 2015)</w:t>
      </w:r>
      <w:r w:rsidRPr="007D12D3">
        <w:rPr>
          <w:lang w:val="en-US"/>
        </w:rPr>
        <w:fldChar w:fldCharType="end"/>
      </w:r>
      <w:r w:rsidRPr="007D12D3">
        <w:rPr>
          <w:lang w:val="en-US"/>
        </w:rPr>
        <w:t xml:space="preserve">. Country level estimates for firewood are expected to be in the comparable scale (15 million - ~9% of Sub-Saharan Africa households, exceeding employment levels in large economic sectors such as tourism, industrial manufacturing, coffee and tea). </w:t>
      </w:r>
      <w:r w:rsidR="00546BFA" w:rsidRPr="007D12D3">
        <w:rPr>
          <w:lang w:val="en-US"/>
        </w:rPr>
        <w:t xml:space="preserve">Formal and informal employment in charcoal and </w:t>
      </w:r>
      <w:r w:rsidR="002C2BCE" w:rsidRPr="007D12D3">
        <w:rPr>
          <w:lang w:val="en-US"/>
        </w:rPr>
        <w:t>wood fuel</w:t>
      </w:r>
      <w:r w:rsidR="00546BFA" w:rsidRPr="007D12D3">
        <w:rPr>
          <w:lang w:val="en-US"/>
        </w:rPr>
        <w:t xml:space="preserve"> markets also play and important role in Asian </w:t>
      </w:r>
      <w:r w:rsidR="002C2BCE" w:rsidRPr="007D12D3">
        <w:rPr>
          <w:lang w:val="en-US"/>
        </w:rPr>
        <w:t>(</w:t>
      </w:r>
      <w:r w:rsidR="00546BFA" w:rsidRPr="007D12D3">
        <w:rPr>
          <w:lang w:val="en-US"/>
        </w:rPr>
        <w:t>Bangladesh, Bhutan, Nepal, Myanmar, Cambodia, Lao PDR, and Vietnam</w:t>
      </w:r>
      <w:r w:rsidR="002C2BCE" w:rsidRPr="007D12D3">
        <w:rPr>
          <w:lang w:val="en-US"/>
        </w:rPr>
        <w:t>)</w:t>
      </w:r>
      <w:r w:rsidR="00546BFA" w:rsidRPr="007D12D3">
        <w:rPr>
          <w:lang w:val="en-US"/>
        </w:rPr>
        <w:t xml:space="preserve">, Latin American </w:t>
      </w:r>
      <w:r w:rsidR="002C2BCE" w:rsidRPr="007D12D3">
        <w:rPr>
          <w:lang w:val="en-US"/>
        </w:rPr>
        <w:t>(</w:t>
      </w:r>
      <w:r w:rsidR="00546BFA" w:rsidRPr="007D12D3">
        <w:rPr>
          <w:lang w:val="en-US"/>
        </w:rPr>
        <w:t>Brazil and Peru</w:t>
      </w:r>
      <w:r w:rsidR="002C2BCE" w:rsidRPr="007D12D3">
        <w:rPr>
          <w:lang w:val="en-US"/>
        </w:rPr>
        <w:t>)</w:t>
      </w:r>
      <w:r w:rsidR="00546BFA" w:rsidRPr="007D12D3">
        <w:rPr>
          <w:lang w:val="en-US"/>
        </w:rPr>
        <w:t xml:space="preserve"> and Central American</w:t>
      </w:r>
      <w:r w:rsidR="002C2BCE" w:rsidRPr="007D12D3">
        <w:rPr>
          <w:lang w:val="en-US"/>
        </w:rPr>
        <w:t xml:space="preserve"> countries</w:t>
      </w:r>
      <w:r w:rsidR="00546BFA" w:rsidRPr="007D12D3">
        <w:rPr>
          <w:lang w:val="en-US"/>
        </w:rPr>
        <w:t xml:space="preserve"> </w:t>
      </w:r>
      <w:r w:rsidR="002C2BCE" w:rsidRPr="007D12D3">
        <w:rPr>
          <w:lang w:val="en-US"/>
        </w:rPr>
        <w:t>(</w:t>
      </w:r>
      <w:r w:rsidR="00546BFA" w:rsidRPr="007D12D3">
        <w:rPr>
          <w:lang w:val="en-US"/>
        </w:rPr>
        <w:t>Honduras, Nicaragua and Guatemala</w:t>
      </w:r>
      <w:r w:rsidR="002C2BCE" w:rsidRPr="007D12D3">
        <w:rPr>
          <w:lang w:val="en-US"/>
        </w:rPr>
        <w:t>)</w:t>
      </w:r>
      <w:r w:rsidR="00546BFA" w:rsidRPr="007D12D3">
        <w:rPr>
          <w:lang w:val="en-US"/>
        </w:rPr>
        <w:t xml:space="preserve">. Although earnings from the </w:t>
      </w:r>
      <w:r w:rsidR="002C2BCE" w:rsidRPr="007D12D3">
        <w:rPr>
          <w:lang w:val="en-US"/>
        </w:rPr>
        <w:t>wood fuel</w:t>
      </w:r>
      <w:r w:rsidR="00546BFA" w:rsidRPr="007D12D3">
        <w:rPr>
          <w:lang w:val="en-US"/>
        </w:rPr>
        <w:t xml:space="preserve"> and charcoal sector are low, they are an important source of cash income and a significant contributor to alleviating poverty. </w:t>
      </w:r>
    </w:p>
    <w:p w14:paraId="55727704" w14:textId="77777777" w:rsidR="008D4DD8" w:rsidRPr="007D12D3" w:rsidRDefault="008D4DD8">
      <w:pPr>
        <w:rPr>
          <w:lang w:val="en-US"/>
        </w:rPr>
      </w:pPr>
    </w:p>
    <w:p w14:paraId="66C56BBE" w14:textId="78C10C1A" w:rsidR="00695682" w:rsidRPr="004F3DF1" w:rsidRDefault="00695682" w:rsidP="007D12D3">
      <w:pPr>
        <w:pStyle w:val="Caption"/>
        <w:rPr>
          <w:rFonts w:eastAsia="Times New Roman" w:cs="Times New Roman"/>
          <w:b/>
          <w:bCs/>
          <w:color w:val="000000" w:themeColor="text1"/>
          <w:sz w:val="24"/>
          <w:szCs w:val="24"/>
        </w:rPr>
      </w:pPr>
      <w:bookmarkStart w:id="59" w:name="_Ref8144000"/>
      <w:bookmarkStart w:id="60" w:name="_Toc18350477"/>
      <w:r w:rsidRPr="004F3DF1">
        <w:rPr>
          <w:sz w:val="24"/>
          <w:szCs w:val="24"/>
        </w:rPr>
        <w:t xml:space="preserve">Table </w:t>
      </w:r>
      <w:r w:rsidR="00875707" w:rsidRPr="004F3DF1">
        <w:rPr>
          <w:sz w:val="24"/>
          <w:szCs w:val="24"/>
        </w:rPr>
        <w:fldChar w:fldCharType="begin"/>
      </w:r>
      <w:r w:rsidR="00875707" w:rsidRPr="004F3DF1">
        <w:rPr>
          <w:sz w:val="24"/>
          <w:szCs w:val="24"/>
        </w:rPr>
        <w:instrText xml:space="preserve"> STYLEREF 1 \s </w:instrText>
      </w:r>
      <w:r w:rsidR="00875707" w:rsidRPr="004F3DF1">
        <w:rPr>
          <w:sz w:val="24"/>
          <w:szCs w:val="24"/>
        </w:rPr>
        <w:fldChar w:fldCharType="separate"/>
      </w:r>
      <w:r w:rsidR="00C6464B">
        <w:rPr>
          <w:noProof/>
          <w:sz w:val="24"/>
          <w:szCs w:val="24"/>
        </w:rPr>
        <w:t>1</w:t>
      </w:r>
      <w:r w:rsidR="00875707" w:rsidRPr="004F3DF1">
        <w:rPr>
          <w:sz w:val="24"/>
          <w:szCs w:val="24"/>
        </w:rPr>
        <w:fldChar w:fldCharType="end"/>
      </w:r>
      <w:r w:rsidR="00875707" w:rsidRPr="004F3DF1">
        <w:rPr>
          <w:sz w:val="24"/>
          <w:szCs w:val="24"/>
        </w:rPr>
        <w:t>.</w:t>
      </w:r>
      <w:r w:rsidR="00875707" w:rsidRPr="004F3DF1">
        <w:rPr>
          <w:sz w:val="24"/>
          <w:szCs w:val="24"/>
        </w:rPr>
        <w:fldChar w:fldCharType="begin"/>
      </w:r>
      <w:r w:rsidR="00875707" w:rsidRPr="004F3DF1">
        <w:rPr>
          <w:sz w:val="24"/>
          <w:szCs w:val="24"/>
        </w:rPr>
        <w:instrText xml:space="preserve"> SEQ Table \* ARABIC \s 1 </w:instrText>
      </w:r>
      <w:r w:rsidR="00875707" w:rsidRPr="004F3DF1">
        <w:rPr>
          <w:sz w:val="24"/>
          <w:szCs w:val="24"/>
        </w:rPr>
        <w:fldChar w:fldCharType="separate"/>
      </w:r>
      <w:r w:rsidR="00C6464B">
        <w:rPr>
          <w:noProof/>
          <w:sz w:val="24"/>
          <w:szCs w:val="24"/>
        </w:rPr>
        <w:t>4</w:t>
      </w:r>
      <w:r w:rsidR="00875707" w:rsidRPr="004F3DF1">
        <w:rPr>
          <w:sz w:val="24"/>
          <w:szCs w:val="24"/>
        </w:rPr>
        <w:fldChar w:fldCharType="end"/>
      </w:r>
      <w:bookmarkEnd w:id="59"/>
      <w:r w:rsidRPr="004F3DF1">
        <w:rPr>
          <w:sz w:val="24"/>
          <w:szCs w:val="24"/>
        </w:rPr>
        <w:t xml:space="preserve"> </w:t>
      </w:r>
      <w:bookmarkEnd w:id="58"/>
      <w:r w:rsidR="00DA3018" w:rsidRPr="004F3DF1">
        <w:rPr>
          <w:sz w:val="24"/>
          <w:szCs w:val="24"/>
        </w:rPr>
        <w:t>Technology Comparison</w:t>
      </w:r>
      <w:bookmarkEnd w:id="60"/>
    </w:p>
    <w:tbl>
      <w:tblPr>
        <w:tblStyle w:val="TableGrid"/>
        <w:tblW w:w="0" w:type="auto"/>
        <w:tblLook w:val="04A0" w:firstRow="1" w:lastRow="0" w:firstColumn="1" w:lastColumn="0" w:noHBand="0" w:noVBand="1"/>
      </w:tblPr>
      <w:tblGrid>
        <w:gridCol w:w="714"/>
        <w:gridCol w:w="2684"/>
        <w:gridCol w:w="508"/>
        <w:gridCol w:w="508"/>
        <w:gridCol w:w="788"/>
        <w:gridCol w:w="788"/>
        <w:gridCol w:w="788"/>
        <w:gridCol w:w="508"/>
        <w:gridCol w:w="508"/>
        <w:gridCol w:w="768"/>
        <w:gridCol w:w="788"/>
      </w:tblGrid>
      <w:tr w:rsidR="002651ED" w:rsidRPr="004F3DF1" w14:paraId="4CFFCEFC" w14:textId="1C7FDE20" w:rsidTr="007D12D3">
        <w:trPr>
          <w:cantSplit/>
          <w:trHeight w:val="1216"/>
          <w:tblHeader/>
        </w:trPr>
        <w:tc>
          <w:tcPr>
            <w:tcW w:w="715" w:type="dxa"/>
            <w:shd w:val="clear" w:color="auto" w:fill="4F81BD" w:themeFill="accent1"/>
          </w:tcPr>
          <w:p w14:paraId="0BFD69B3" w14:textId="77777777" w:rsidR="00C3114B" w:rsidRPr="007D12D3" w:rsidRDefault="00C3114B" w:rsidP="007D12D3">
            <w:pPr>
              <w:jc w:val="both"/>
              <w:rPr>
                <w:b/>
                <w:color w:val="FFFFFF" w:themeColor="background1"/>
                <w:lang w:val="en-US"/>
              </w:rPr>
            </w:pPr>
          </w:p>
        </w:tc>
        <w:tc>
          <w:tcPr>
            <w:tcW w:w="0" w:type="auto"/>
            <w:shd w:val="clear" w:color="auto" w:fill="4F81BD" w:themeFill="accent1"/>
          </w:tcPr>
          <w:p w14:paraId="2A55DC0C" w14:textId="4D8B6430" w:rsidR="00C3114B" w:rsidRPr="007D12D3" w:rsidRDefault="00C3114B" w:rsidP="007D12D3">
            <w:pPr>
              <w:jc w:val="both"/>
              <w:rPr>
                <w:b/>
                <w:color w:val="FFFFFF" w:themeColor="background1"/>
                <w:lang w:val="en-US"/>
              </w:rPr>
            </w:pPr>
            <w:r w:rsidRPr="007D12D3">
              <w:rPr>
                <w:b/>
                <w:color w:val="FFFFFF" w:themeColor="background1"/>
                <w:lang w:val="en-US"/>
              </w:rPr>
              <w:t>Stove type</w:t>
            </w:r>
          </w:p>
        </w:tc>
        <w:tc>
          <w:tcPr>
            <w:tcW w:w="0" w:type="auto"/>
            <w:shd w:val="clear" w:color="auto" w:fill="4F81BD" w:themeFill="accent1"/>
            <w:tcMar>
              <w:left w:w="14" w:type="dxa"/>
              <w:right w:w="14" w:type="dxa"/>
            </w:tcMar>
            <w:textDirection w:val="btLr"/>
          </w:tcPr>
          <w:p w14:paraId="3AE78C6E" w14:textId="1D5604C0" w:rsidR="00C3114B" w:rsidRPr="007D12D3" w:rsidRDefault="00C3114B" w:rsidP="007D12D3">
            <w:pPr>
              <w:jc w:val="both"/>
              <w:rPr>
                <w:b/>
                <w:color w:val="FFFFFF" w:themeColor="background1"/>
                <w:lang w:val="en-US"/>
              </w:rPr>
            </w:pPr>
            <w:r w:rsidRPr="007D12D3">
              <w:rPr>
                <w:b/>
                <w:color w:val="FFFFFF" w:themeColor="background1"/>
                <w:lang w:val="en-US"/>
              </w:rPr>
              <w:t>Conversion Efficiency</w:t>
            </w:r>
          </w:p>
        </w:tc>
        <w:tc>
          <w:tcPr>
            <w:tcW w:w="0" w:type="auto"/>
            <w:shd w:val="clear" w:color="auto" w:fill="4F81BD" w:themeFill="accent1"/>
            <w:tcMar>
              <w:left w:w="14" w:type="dxa"/>
              <w:right w:w="14" w:type="dxa"/>
            </w:tcMar>
            <w:textDirection w:val="btLr"/>
          </w:tcPr>
          <w:p w14:paraId="6CECF257" w14:textId="1B0AA6C0" w:rsidR="00C3114B" w:rsidRPr="007D12D3" w:rsidRDefault="00C3114B" w:rsidP="007D12D3">
            <w:pPr>
              <w:jc w:val="both"/>
              <w:rPr>
                <w:b/>
                <w:color w:val="FFFFFF" w:themeColor="background1"/>
                <w:lang w:val="en-US"/>
              </w:rPr>
            </w:pPr>
            <w:r w:rsidRPr="007D12D3">
              <w:rPr>
                <w:b/>
                <w:color w:val="FFFFFF" w:themeColor="background1"/>
                <w:lang w:val="en-US"/>
              </w:rPr>
              <w:t>Cooking time</w:t>
            </w:r>
          </w:p>
        </w:tc>
        <w:tc>
          <w:tcPr>
            <w:tcW w:w="0" w:type="auto"/>
            <w:shd w:val="clear" w:color="auto" w:fill="4F81BD" w:themeFill="accent1"/>
            <w:tcMar>
              <w:left w:w="14" w:type="dxa"/>
              <w:right w:w="14" w:type="dxa"/>
            </w:tcMar>
            <w:textDirection w:val="btLr"/>
          </w:tcPr>
          <w:p w14:paraId="60032A28" w14:textId="0801037C" w:rsidR="00C3114B" w:rsidRPr="007D12D3" w:rsidRDefault="00C3114B" w:rsidP="007D12D3">
            <w:pPr>
              <w:jc w:val="both"/>
              <w:rPr>
                <w:b/>
                <w:color w:val="FFFFFF" w:themeColor="background1"/>
                <w:lang w:val="en-US"/>
              </w:rPr>
            </w:pPr>
            <w:r w:rsidRPr="007D12D3">
              <w:rPr>
                <w:b/>
                <w:color w:val="FFFFFF" w:themeColor="background1"/>
                <w:lang w:val="en-US"/>
              </w:rPr>
              <w:t>First Cost</w:t>
            </w:r>
          </w:p>
        </w:tc>
        <w:tc>
          <w:tcPr>
            <w:tcW w:w="0" w:type="auto"/>
            <w:shd w:val="clear" w:color="auto" w:fill="4F81BD" w:themeFill="accent1"/>
            <w:tcMar>
              <w:left w:w="14" w:type="dxa"/>
              <w:right w:w="14" w:type="dxa"/>
            </w:tcMar>
            <w:textDirection w:val="btLr"/>
          </w:tcPr>
          <w:p w14:paraId="74752455" w14:textId="2B17D341" w:rsidR="00C3114B" w:rsidRPr="007D12D3" w:rsidRDefault="00C3114B" w:rsidP="007D12D3">
            <w:pPr>
              <w:jc w:val="both"/>
              <w:rPr>
                <w:b/>
                <w:color w:val="FFFFFF" w:themeColor="background1"/>
                <w:lang w:val="en-US"/>
              </w:rPr>
            </w:pPr>
            <w:r w:rsidRPr="007D12D3">
              <w:rPr>
                <w:b/>
                <w:color w:val="FFFFFF" w:themeColor="background1"/>
                <w:lang w:val="en-US"/>
              </w:rPr>
              <w:t>Fuel costs</w:t>
            </w:r>
          </w:p>
        </w:tc>
        <w:tc>
          <w:tcPr>
            <w:tcW w:w="0" w:type="auto"/>
            <w:shd w:val="clear" w:color="auto" w:fill="4F81BD" w:themeFill="accent1"/>
            <w:tcMar>
              <w:left w:w="14" w:type="dxa"/>
              <w:right w:w="14" w:type="dxa"/>
            </w:tcMar>
            <w:textDirection w:val="btLr"/>
          </w:tcPr>
          <w:p w14:paraId="4D4CE013" w14:textId="6D622DA3" w:rsidR="00C3114B" w:rsidRPr="007D12D3" w:rsidRDefault="00C3114B" w:rsidP="007D12D3">
            <w:pPr>
              <w:jc w:val="both"/>
              <w:rPr>
                <w:b/>
                <w:color w:val="FFFFFF" w:themeColor="background1"/>
                <w:lang w:val="en-US"/>
              </w:rPr>
            </w:pPr>
            <w:r w:rsidRPr="007D12D3">
              <w:rPr>
                <w:b/>
                <w:color w:val="FFFFFF" w:themeColor="background1"/>
                <w:lang w:val="en-US"/>
              </w:rPr>
              <w:t>Operational CO</w:t>
            </w:r>
            <w:r w:rsidRPr="007D12D3">
              <w:rPr>
                <w:b/>
                <w:color w:val="FFFFFF" w:themeColor="background1"/>
                <w:vertAlign w:val="subscript"/>
                <w:lang w:val="en-US"/>
              </w:rPr>
              <w:t>2</w:t>
            </w:r>
            <w:r w:rsidRPr="007D12D3">
              <w:rPr>
                <w:b/>
                <w:color w:val="FFFFFF" w:themeColor="background1"/>
                <w:lang w:val="en-US"/>
              </w:rPr>
              <w:t xml:space="preserve"> emissions</w:t>
            </w:r>
          </w:p>
        </w:tc>
        <w:tc>
          <w:tcPr>
            <w:tcW w:w="0" w:type="auto"/>
            <w:shd w:val="clear" w:color="auto" w:fill="4F81BD" w:themeFill="accent1"/>
            <w:tcMar>
              <w:left w:w="14" w:type="dxa"/>
              <w:right w:w="14" w:type="dxa"/>
            </w:tcMar>
            <w:textDirection w:val="btLr"/>
          </w:tcPr>
          <w:p w14:paraId="31275194" w14:textId="150A4989" w:rsidR="00C3114B" w:rsidRPr="007D12D3" w:rsidRDefault="00C3114B" w:rsidP="007D12D3">
            <w:pPr>
              <w:jc w:val="both"/>
              <w:rPr>
                <w:b/>
                <w:color w:val="FFFFFF" w:themeColor="background1"/>
                <w:lang w:val="en-US"/>
              </w:rPr>
            </w:pPr>
            <w:r w:rsidRPr="007D12D3">
              <w:rPr>
                <w:b/>
                <w:color w:val="FFFFFF" w:themeColor="background1"/>
                <w:lang w:val="en-US"/>
              </w:rPr>
              <w:t>CO reduction</w:t>
            </w:r>
          </w:p>
        </w:tc>
        <w:tc>
          <w:tcPr>
            <w:tcW w:w="0" w:type="auto"/>
            <w:shd w:val="clear" w:color="auto" w:fill="4F81BD" w:themeFill="accent1"/>
            <w:tcMar>
              <w:left w:w="14" w:type="dxa"/>
              <w:right w:w="14" w:type="dxa"/>
            </w:tcMar>
            <w:textDirection w:val="btLr"/>
          </w:tcPr>
          <w:p w14:paraId="36F821DF" w14:textId="7FC62A49" w:rsidR="00C3114B" w:rsidRPr="007D12D3" w:rsidRDefault="00C3114B" w:rsidP="007D12D3">
            <w:pPr>
              <w:jc w:val="both"/>
              <w:rPr>
                <w:b/>
                <w:color w:val="FFFFFF" w:themeColor="background1"/>
                <w:lang w:val="en-US"/>
              </w:rPr>
            </w:pPr>
            <w:r w:rsidRPr="007D12D3">
              <w:rPr>
                <w:b/>
                <w:color w:val="FFFFFF" w:themeColor="background1"/>
                <w:lang w:val="en-US"/>
              </w:rPr>
              <w:t>PM reduction</w:t>
            </w:r>
          </w:p>
        </w:tc>
        <w:tc>
          <w:tcPr>
            <w:tcW w:w="0" w:type="auto"/>
            <w:shd w:val="clear" w:color="auto" w:fill="4F81BD" w:themeFill="accent1"/>
            <w:tcMar>
              <w:left w:w="14" w:type="dxa"/>
              <w:right w:w="14" w:type="dxa"/>
            </w:tcMar>
            <w:textDirection w:val="btLr"/>
          </w:tcPr>
          <w:p w14:paraId="6233D604" w14:textId="10D0D7EC" w:rsidR="00C3114B" w:rsidRPr="007D12D3" w:rsidRDefault="00C3114B" w:rsidP="007D12D3">
            <w:pPr>
              <w:jc w:val="both"/>
              <w:rPr>
                <w:b/>
                <w:color w:val="FFFFFF" w:themeColor="background1"/>
                <w:lang w:val="en-US"/>
              </w:rPr>
            </w:pPr>
            <w:r w:rsidRPr="007D12D3">
              <w:rPr>
                <w:b/>
                <w:color w:val="FFFFFF" w:themeColor="background1"/>
                <w:lang w:val="en-US"/>
              </w:rPr>
              <w:t xml:space="preserve">Durability </w:t>
            </w:r>
          </w:p>
        </w:tc>
        <w:tc>
          <w:tcPr>
            <w:tcW w:w="0" w:type="auto"/>
            <w:shd w:val="clear" w:color="auto" w:fill="4F81BD" w:themeFill="accent1"/>
            <w:tcMar>
              <w:left w:w="14" w:type="dxa"/>
              <w:right w:w="14" w:type="dxa"/>
            </w:tcMar>
            <w:textDirection w:val="btLr"/>
          </w:tcPr>
          <w:p w14:paraId="524A5CBB" w14:textId="3C0C5DF7" w:rsidR="00C3114B" w:rsidRPr="007D12D3" w:rsidRDefault="00C3114B" w:rsidP="007D12D3">
            <w:pPr>
              <w:jc w:val="both"/>
              <w:rPr>
                <w:b/>
                <w:color w:val="FFFFFF" w:themeColor="background1"/>
                <w:lang w:val="en-US"/>
              </w:rPr>
            </w:pPr>
            <w:r w:rsidRPr="007D12D3">
              <w:rPr>
                <w:b/>
                <w:color w:val="FFFFFF" w:themeColor="background1"/>
                <w:lang w:val="en-US"/>
              </w:rPr>
              <w:t>Fuel savings</w:t>
            </w:r>
          </w:p>
        </w:tc>
      </w:tr>
      <w:tr w:rsidR="002651ED" w:rsidRPr="004F3DF1" w14:paraId="10738518" w14:textId="73EA1898" w:rsidTr="007D12D3">
        <w:trPr>
          <w:trHeight w:val="163"/>
        </w:trPr>
        <w:tc>
          <w:tcPr>
            <w:tcW w:w="715" w:type="dxa"/>
            <w:vMerge w:val="restart"/>
            <w:textDirection w:val="btLr"/>
          </w:tcPr>
          <w:p w14:paraId="30298B06" w14:textId="476B0732" w:rsidR="00C3114B" w:rsidRPr="007D12D3" w:rsidRDefault="00C3114B" w:rsidP="008575A0">
            <w:pPr>
              <w:rPr>
                <w:lang w:val="en-US"/>
              </w:rPr>
            </w:pPr>
            <w:r w:rsidRPr="007D12D3">
              <w:rPr>
                <w:lang w:val="en-US"/>
              </w:rPr>
              <w:t>TCS</w:t>
            </w:r>
          </w:p>
        </w:tc>
        <w:tc>
          <w:tcPr>
            <w:tcW w:w="0" w:type="auto"/>
          </w:tcPr>
          <w:p w14:paraId="0CB46800" w14:textId="13CCBADE" w:rsidR="00C3114B" w:rsidRPr="007D12D3" w:rsidRDefault="00C3114B" w:rsidP="008575A0">
            <w:pPr>
              <w:rPr>
                <w:lang w:val="en-US"/>
              </w:rPr>
            </w:pPr>
            <w:r w:rsidRPr="007D12D3">
              <w:rPr>
                <w:lang w:val="en-US"/>
              </w:rPr>
              <w:t>Traditional Biomass</w:t>
            </w:r>
          </w:p>
        </w:tc>
        <w:tc>
          <w:tcPr>
            <w:tcW w:w="0" w:type="auto"/>
            <w:shd w:val="clear" w:color="auto" w:fill="DBE5F1" w:themeFill="accent1" w:themeFillTint="33"/>
            <w:tcMar>
              <w:left w:w="14" w:type="dxa"/>
              <w:right w:w="14" w:type="dxa"/>
            </w:tcMar>
          </w:tcPr>
          <w:p w14:paraId="0006824C" w14:textId="03FD3F04" w:rsidR="00C3114B" w:rsidRPr="007D12D3" w:rsidRDefault="00C3114B" w:rsidP="008575A0">
            <w:pPr>
              <w:rPr>
                <w:lang w:val="en-US"/>
              </w:rPr>
            </w:pPr>
            <w:r w:rsidRPr="007D12D3">
              <w:rPr>
                <w:lang w:val="en-US"/>
              </w:rPr>
              <w:t>Low</w:t>
            </w:r>
          </w:p>
        </w:tc>
        <w:tc>
          <w:tcPr>
            <w:tcW w:w="0" w:type="auto"/>
            <w:shd w:val="clear" w:color="auto" w:fill="B8CCE4" w:themeFill="accent1" w:themeFillTint="66"/>
            <w:tcMar>
              <w:left w:w="14" w:type="dxa"/>
              <w:right w:w="14" w:type="dxa"/>
            </w:tcMar>
          </w:tcPr>
          <w:p w14:paraId="51861692" w14:textId="3DED026D" w:rsidR="00C3114B" w:rsidRPr="007D12D3" w:rsidRDefault="00C3114B" w:rsidP="008575A0">
            <w:pPr>
              <w:rPr>
                <w:lang w:val="en-US"/>
              </w:rPr>
            </w:pPr>
            <w:r w:rsidRPr="007D12D3">
              <w:rPr>
                <w:lang w:val="en-US"/>
              </w:rPr>
              <w:t xml:space="preserve">Med </w:t>
            </w:r>
          </w:p>
        </w:tc>
        <w:tc>
          <w:tcPr>
            <w:tcW w:w="0" w:type="auto"/>
            <w:shd w:val="clear" w:color="auto" w:fill="DBE5F1" w:themeFill="accent1" w:themeFillTint="33"/>
            <w:tcMar>
              <w:left w:w="14" w:type="dxa"/>
              <w:right w:w="14" w:type="dxa"/>
            </w:tcMar>
          </w:tcPr>
          <w:p w14:paraId="14C15D3A" w14:textId="6FFFE9E5" w:rsidR="00C3114B" w:rsidRPr="007D12D3" w:rsidRDefault="00C3114B" w:rsidP="008575A0">
            <w:pPr>
              <w:rPr>
                <w:lang w:val="en-US"/>
              </w:rPr>
            </w:pPr>
            <w:r w:rsidRPr="007D12D3">
              <w:rPr>
                <w:lang w:val="en-US"/>
              </w:rPr>
              <w:t>Low</w:t>
            </w:r>
          </w:p>
        </w:tc>
        <w:tc>
          <w:tcPr>
            <w:tcW w:w="0" w:type="auto"/>
            <w:shd w:val="clear" w:color="auto" w:fill="DBE5F1" w:themeFill="accent1" w:themeFillTint="33"/>
            <w:tcMar>
              <w:left w:w="14" w:type="dxa"/>
              <w:right w:w="14" w:type="dxa"/>
            </w:tcMar>
          </w:tcPr>
          <w:p w14:paraId="592235B7" w14:textId="47BCE323" w:rsidR="00C3114B" w:rsidRPr="007D12D3" w:rsidRDefault="00C3114B" w:rsidP="008575A0">
            <w:pPr>
              <w:rPr>
                <w:lang w:val="en-US"/>
              </w:rPr>
            </w:pPr>
            <w:r w:rsidRPr="007D12D3">
              <w:rPr>
                <w:lang w:val="en-US"/>
              </w:rPr>
              <w:t xml:space="preserve">Low </w:t>
            </w:r>
          </w:p>
        </w:tc>
        <w:tc>
          <w:tcPr>
            <w:tcW w:w="0" w:type="auto"/>
            <w:shd w:val="clear" w:color="auto" w:fill="95B3D7" w:themeFill="accent1" w:themeFillTint="99"/>
            <w:tcMar>
              <w:left w:w="14" w:type="dxa"/>
              <w:right w:w="14" w:type="dxa"/>
            </w:tcMar>
          </w:tcPr>
          <w:p w14:paraId="5A7FEC9A" w14:textId="24C5988E" w:rsidR="00C3114B" w:rsidRPr="007D12D3" w:rsidRDefault="00C3114B" w:rsidP="008575A0">
            <w:pPr>
              <w:rPr>
                <w:lang w:val="en-US"/>
              </w:rPr>
            </w:pPr>
            <w:r w:rsidRPr="007D12D3">
              <w:rPr>
                <w:lang w:val="en-US"/>
              </w:rPr>
              <w:t>High</w:t>
            </w:r>
          </w:p>
        </w:tc>
        <w:tc>
          <w:tcPr>
            <w:tcW w:w="0" w:type="auto"/>
            <w:tcMar>
              <w:left w:w="14" w:type="dxa"/>
              <w:right w:w="14" w:type="dxa"/>
            </w:tcMar>
          </w:tcPr>
          <w:p w14:paraId="383FA839" w14:textId="77777777" w:rsidR="00C3114B" w:rsidRPr="007D12D3" w:rsidRDefault="00C3114B" w:rsidP="008575A0">
            <w:pPr>
              <w:rPr>
                <w:lang w:val="en-US"/>
              </w:rPr>
            </w:pPr>
          </w:p>
        </w:tc>
        <w:tc>
          <w:tcPr>
            <w:tcW w:w="0" w:type="auto"/>
            <w:tcMar>
              <w:left w:w="14" w:type="dxa"/>
              <w:right w:w="14" w:type="dxa"/>
            </w:tcMar>
          </w:tcPr>
          <w:p w14:paraId="4FA80C5C" w14:textId="77777777" w:rsidR="00C3114B" w:rsidRPr="007D12D3" w:rsidRDefault="00C3114B" w:rsidP="008575A0">
            <w:pPr>
              <w:rPr>
                <w:lang w:val="en-US"/>
              </w:rPr>
            </w:pPr>
          </w:p>
        </w:tc>
        <w:tc>
          <w:tcPr>
            <w:tcW w:w="0" w:type="auto"/>
            <w:tcMar>
              <w:left w:w="14" w:type="dxa"/>
              <w:right w:w="14" w:type="dxa"/>
            </w:tcMar>
          </w:tcPr>
          <w:p w14:paraId="7AEB5751" w14:textId="44BDD8A7" w:rsidR="00C3114B" w:rsidRPr="007D12D3" w:rsidRDefault="00C3114B" w:rsidP="008575A0">
            <w:pPr>
              <w:rPr>
                <w:lang w:val="en-US"/>
              </w:rPr>
            </w:pPr>
          </w:p>
        </w:tc>
        <w:tc>
          <w:tcPr>
            <w:tcW w:w="0" w:type="auto"/>
            <w:tcMar>
              <w:left w:w="14" w:type="dxa"/>
              <w:right w:w="14" w:type="dxa"/>
            </w:tcMar>
          </w:tcPr>
          <w:p w14:paraId="328B0429" w14:textId="77777777" w:rsidR="00C3114B" w:rsidRPr="007D12D3" w:rsidRDefault="00C3114B" w:rsidP="008575A0">
            <w:pPr>
              <w:rPr>
                <w:lang w:val="en-US"/>
              </w:rPr>
            </w:pPr>
          </w:p>
        </w:tc>
      </w:tr>
      <w:tr w:rsidR="002651ED" w:rsidRPr="004F3DF1" w14:paraId="78278D4F" w14:textId="2B3FAD04" w:rsidTr="007D12D3">
        <w:trPr>
          <w:trHeight w:val="163"/>
        </w:trPr>
        <w:tc>
          <w:tcPr>
            <w:tcW w:w="715" w:type="dxa"/>
            <w:vMerge/>
          </w:tcPr>
          <w:p w14:paraId="5833D58C" w14:textId="77777777" w:rsidR="00C3114B" w:rsidRPr="007D12D3" w:rsidRDefault="00C3114B" w:rsidP="008575A0">
            <w:pPr>
              <w:rPr>
                <w:lang w:val="en-US"/>
              </w:rPr>
            </w:pPr>
          </w:p>
        </w:tc>
        <w:tc>
          <w:tcPr>
            <w:tcW w:w="0" w:type="auto"/>
          </w:tcPr>
          <w:p w14:paraId="57943759" w14:textId="5294C15D" w:rsidR="00C3114B" w:rsidRPr="007D12D3" w:rsidRDefault="00C3114B" w:rsidP="008575A0">
            <w:pPr>
              <w:rPr>
                <w:lang w:val="en-US"/>
              </w:rPr>
            </w:pPr>
            <w:r w:rsidRPr="007D12D3">
              <w:rPr>
                <w:lang w:val="en-US"/>
              </w:rPr>
              <w:t>Kerosene</w:t>
            </w:r>
          </w:p>
        </w:tc>
        <w:tc>
          <w:tcPr>
            <w:tcW w:w="0" w:type="auto"/>
            <w:tcMar>
              <w:left w:w="14" w:type="dxa"/>
              <w:right w:w="14" w:type="dxa"/>
            </w:tcMar>
          </w:tcPr>
          <w:p w14:paraId="6C1C22DA" w14:textId="77777777" w:rsidR="00C3114B" w:rsidRPr="007D12D3" w:rsidRDefault="00C3114B" w:rsidP="008575A0">
            <w:pPr>
              <w:rPr>
                <w:lang w:val="en-US"/>
              </w:rPr>
            </w:pPr>
          </w:p>
        </w:tc>
        <w:tc>
          <w:tcPr>
            <w:tcW w:w="0" w:type="auto"/>
            <w:tcMar>
              <w:left w:w="14" w:type="dxa"/>
              <w:right w:w="14" w:type="dxa"/>
            </w:tcMar>
          </w:tcPr>
          <w:p w14:paraId="0E71F704" w14:textId="77777777" w:rsidR="00C3114B" w:rsidRPr="007D12D3" w:rsidRDefault="00C3114B" w:rsidP="008575A0">
            <w:pPr>
              <w:rPr>
                <w:lang w:val="en-US"/>
              </w:rPr>
            </w:pPr>
          </w:p>
        </w:tc>
        <w:tc>
          <w:tcPr>
            <w:tcW w:w="0" w:type="auto"/>
            <w:shd w:val="clear" w:color="auto" w:fill="B8CCE4" w:themeFill="accent1" w:themeFillTint="66"/>
            <w:tcMar>
              <w:left w:w="14" w:type="dxa"/>
              <w:right w:w="14" w:type="dxa"/>
            </w:tcMar>
          </w:tcPr>
          <w:p w14:paraId="451E04A2" w14:textId="346293C0" w:rsidR="00C3114B" w:rsidRPr="007D12D3" w:rsidRDefault="00C3114B" w:rsidP="008575A0">
            <w:pPr>
              <w:rPr>
                <w:lang w:val="en-US"/>
              </w:rPr>
            </w:pPr>
            <w:r w:rsidRPr="007D12D3">
              <w:rPr>
                <w:lang w:val="en-US"/>
              </w:rPr>
              <w:t>Med</w:t>
            </w:r>
          </w:p>
        </w:tc>
        <w:tc>
          <w:tcPr>
            <w:tcW w:w="0" w:type="auto"/>
            <w:shd w:val="clear" w:color="auto" w:fill="B8CCE4" w:themeFill="accent1" w:themeFillTint="66"/>
            <w:tcMar>
              <w:left w:w="14" w:type="dxa"/>
              <w:right w:w="14" w:type="dxa"/>
            </w:tcMar>
          </w:tcPr>
          <w:p w14:paraId="2BA48CD3" w14:textId="44CB0504" w:rsidR="00C3114B" w:rsidRPr="007D12D3" w:rsidRDefault="00C3114B" w:rsidP="008575A0">
            <w:pPr>
              <w:rPr>
                <w:lang w:val="en-US"/>
              </w:rPr>
            </w:pPr>
            <w:r w:rsidRPr="007D12D3">
              <w:rPr>
                <w:lang w:val="en-US"/>
              </w:rPr>
              <w:t>Med</w:t>
            </w:r>
          </w:p>
        </w:tc>
        <w:tc>
          <w:tcPr>
            <w:tcW w:w="0" w:type="auto"/>
            <w:tcMar>
              <w:left w:w="14" w:type="dxa"/>
              <w:right w:w="14" w:type="dxa"/>
            </w:tcMar>
          </w:tcPr>
          <w:p w14:paraId="62BB498D" w14:textId="77777777" w:rsidR="00C3114B" w:rsidRPr="007D12D3" w:rsidRDefault="00C3114B" w:rsidP="008575A0">
            <w:pPr>
              <w:rPr>
                <w:lang w:val="en-US"/>
              </w:rPr>
            </w:pPr>
          </w:p>
        </w:tc>
        <w:tc>
          <w:tcPr>
            <w:tcW w:w="0" w:type="auto"/>
            <w:tcMar>
              <w:left w:w="14" w:type="dxa"/>
              <w:right w:w="14" w:type="dxa"/>
            </w:tcMar>
          </w:tcPr>
          <w:p w14:paraId="46018A54" w14:textId="77777777" w:rsidR="00C3114B" w:rsidRPr="007D12D3" w:rsidRDefault="00C3114B" w:rsidP="008575A0">
            <w:pPr>
              <w:rPr>
                <w:lang w:val="en-US"/>
              </w:rPr>
            </w:pPr>
          </w:p>
        </w:tc>
        <w:tc>
          <w:tcPr>
            <w:tcW w:w="0" w:type="auto"/>
            <w:tcMar>
              <w:left w:w="14" w:type="dxa"/>
              <w:right w:w="14" w:type="dxa"/>
            </w:tcMar>
          </w:tcPr>
          <w:p w14:paraId="442485C4" w14:textId="77777777" w:rsidR="00C3114B" w:rsidRPr="007D12D3" w:rsidRDefault="00C3114B" w:rsidP="008575A0">
            <w:pPr>
              <w:rPr>
                <w:lang w:val="en-US"/>
              </w:rPr>
            </w:pPr>
          </w:p>
        </w:tc>
        <w:tc>
          <w:tcPr>
            <w:tcW w:w="0" w:type="auto"/>
            <w:shd w:val="clear" w:color="auto" w:fill="B8CCE4" w:themeFill="accent1" w:themeFillTint="66"/>
            <w:tcMar>
              <w:left w:w="14" w:type="dxa"/>
              <w:right w:w="14" w:type="dxa"/>
            </w:tcMar>
          </w:tcPr>
          <w:p w14:paraId="482C9475" w14:textId="2FB028C4" w:rsidR="00C3114B" w:rsidRPr="007D12D3" w:rsidRDefault="00C3114B" w:rsidP="008575A0">
            <w:pPr>
              <w:rPr>
                <w:lang w:val="en-US"/>
              </w:rPr>
            </w:pPr>
            <w:r w:rsidRPr="007D12D3">
              <w:rPr>
                <w:lang w:val="en-US"/>
              </w:rPr>
              <w:t>Med</w:t>
            </w:r>
          </w:p>
        </w:tc>
        <w:tc>
          <w:tcPr>
            <w:tcW w:w="0" w:type="auto"/>
            <w:tcMar>
              <w:left w:w="14" w:type="dxa"/>
              <w:right w:w="14" w:type="dxa"/>
            </w:tcMar>
          </w:tcPr>
          <w:p w14:paraId="714827B0" w14:textId="77777777" w:rsidR="00C3114B" w:rsidRPr="007D12D3" w:rsidRDefault="00C3114B" w:rsidP="008575A0">
            <w:pPr>
              <w:rPr>
                <w:lang w:val="en-US"/>
              </w:rPr>
            </w:pPr>
          </w:p>
        </w:tc>
      </w:tr>
      <w:tr w:rsidR="002651ED" w:rsidRPr="004F3DF1" w14:paraId="71E0ACB2" w14:textId="77777777" w:rsidTr="007D12D3">
        <w:trPr>
          <w:trHeight w:val="1087"/>
        </w:trPr>
        <w:tc>
          <w:tcPr>
            <w:tcW w:w="715" w:type="dxa"/>
            <w:textDirection w:val="btLr"/>
          </w:tcPr>
          <w:p w14:paraId="4F961F48" w14:textId="6AD423AE" w:rsidR="00C3114B" w:rsidRPr="007D12D3" w:rsidRDefault="00C3114B" w:rsidP="008575A0">
            <w:pPr>
              <w:rPr>
                <w:lang w:val="en-US"/>
              </w:rPr>
            </w:pPr>
            <w:r w:rsidRPr="007D12D3">
              <w:rPr>
                <w:lang w:val="en-US"/>
              </w:rPr>
              <w:t>Basic ICS</w:t>
            </w:r>
          </w:p>
        </w:tc>
        <w:tc>
          <w:tcPr>
            <w:tcW w:w="0" w:type="auto"/>
          </w:tcPr>
          <w:p w14:paraId="55CF293E" w14:textId="77777777" w:rsidR="00C3114B" w:rsidRPr="007D12D3" w:rsidRDefault="00C3114B" w:rsidP="008575A0">
            <w:pPr>
              <w:rPr>
                <w:lang w:val="en-US"/>
              </w:rPr>
            </w:pPr>
            <w:r w:rsidRPr="007D12D3">
              <w:rPr>
                <w:lang w:val="en-US"/>
              </w:rPr>
              <w:t xml:space="preserve">Legacy chimney improved </w:t>
            </w:r>
          </w:p>
          <w:p w14:paraId="4D3AE1E6" w14:textId="076E0685" w:rsidR="00C3114B" w:rsidRPr="007D12D3" w:rsidRDefault="00C3114B" w:rsidP="008575A0">
            <w:pPr>
              <w:rPr>
                <w:lang w:val="en-US"/>
              </w:rPr>
            </w:pPr>
            <w:r w:rsidRPr="007D12D3">
              <w:rPr>
                <w:lang w:val="en-US"/>
              </w:rPr>
              <w:t>stove</w:t>
            </w:r>
          </w:p>
        </w:tc>
        <w:tc>
          <w:tcPr>
            <w:tcW w:w="0" w:type="auto"/>
            <w:shd w:val="clear" w:color="auto" w:fill="DBE5F1" w:themeFill="accent1" w:themeFillTint="33"/>
            <w:tcMar>
              <w:left w:w="14" w:type="dxa"/>
              <w:right w:w="14" w:type="dxa"/>
            </w:tcMar>
          </w:tcPr>
          <w:p w14:paraId="66F91F1A" w14:textId="22FCCB60" w:rsidR="00C3114B" w:rsidRPr="007D12D3" w:rsidRDefault="00C3114B" w:rsidP="008575A0">
            <w:pPr>
              <w:rPr>
                <w:lang w:val="en-US"/>
              </w:rPr>
            </w:pPr>
            <w:r w:rsidRPr="007D12D3">
              <w:rPr>
                <w:lang w:val="en-US"/>
              </w:rPr>
              <w:t>Low</w:t>
            </w:r>
          </w:p>
        </w:tc>
        <w:tc>
          <w:tcPr>
            <w:tcW w:w="0" w:type="auto"/>
            <w:shd w:val="clear" w:color="auto" w:fill="B8CCE4" w:themeFill="accent1" w:themeFillTint="66"/>
            <w:tcMar>
              <w:left w:w="14" w:type="dxa"/>
              <w:right w:w="14" w:type="dxa"/>
            </w:tcMar>
          </w:tcPr>
          <w:p w14:paraId="7E2B0D85" w14:textId="5712D80C" w:rsidR="00C3114B" w:rsidRPr="007D12D3" w:rsidRDefault="00C3114B" w:rsidP="008575A0">
            <w:pPr>
              <w:rPr>
                <w:lang w:val="en-US"/>
              </w:rPr>
            </w:pPr>
            <w:r w:rsidRPr="007D12D3">
              <w:rPr>
                <w:lang w:val="en-US"/>
              </w:rPr>
              <w:t>Med</w:t>
            </w:r>
          </w:p>
        </w:tc>
        <w:tc>
          <w:tcPr>
            <w:tcW w:w="0" w:type="auto"/>
            <w:tcMar>
              <w:left w:w="14" w:type="dxa"/>
              <w:right w:w="14" w:type="dxa"/>
            </w:tcMar>
          </w:tcPr>
          <w:p w14:paraId="54B2A8CB" w14:textId="77777777" w:rsidR="00C3114B" w:rsidRPr="007D12D3" w:rsidRDefault="00C3114B" w:rsidP="008575A0">
            <w:pPr>
              <w:rPr>
                <w:lang w:val="en-US"/>
              </w:rPr>
            </w:pPr>
          </w:p>
        </w:tc>
        <w:tc>
          <w:tcPr>
            <w:tcW w:w="0" w:type="auto"/>
            <w:tcMar>
              <w:left w:w="14" w:type="dxa"/>
              <w:right w:w="14" w:type="dxa"/>
            </w:tcMar>
          </w:tcPr>
          <w:p w14:paraId="650248CA" w14:textId="77777777" w:rsidR="00C3114B" w:rsidRPr="007D12D3" w:rsidRDefault="00C3114B" w:rsidP="008575A0">
            <w:pPr>
              <w:rPr>
                <w:lang w:val="en-US"/>
              </w:rPr>
            </w:pPr>
          </w:p>
        </w:tc>
        <w:tc>
          <w:tcPr>
            <w:tcW w:w="0" w:type="auto"/>
            <w:tcMar>
              <w:left w:w="14" w:type="dxa"/>
              <w:right w:w="14" w:type="dxa"/>
            </w:tcMar>
          </w:tcPr>
          <w:p w14:paraId="23AF4D71" w14:textId="77777777" w:rsidR="00C3114B" w:rsidRPr="007D12D3" w:rsidRDefault="00C3114B" w:rsidP="008575A0">
            <w:pPr>
              <w:rPr>
                <w:lang w:val="en-US"/>
              </w:rPr>
            </w:pPr>
          </w:p>
        </w:tc>
        <w:tc>
          <w:tcPr>
            <w:tcW w:w="0" w:type="auto"/>
            <w:tcMar>
              <w:left w:w="14" w:type="dxa"/>
              <w:right w:w="14" w:type="dxa"/>
            </w:tcMar>
          </w:tcPr>
          <w:p w14:paraId="173ABCA6" w14:textId="77777777" w:rsidR="00C3114B" w:rsidRPr="007D12D3" w:rsidRDefault="00C3114B" w:rsidP="008575A0">
            <w:pPr>
              <w:rPr>
                <w:lang w:val="en-US"/>
              </w:rPr>
            </w:pPr>
          </w:p>
        </w:tc>
        <w:tc>
          <w:tcPr>
            <w:tcW w:w="0" w:type="auto"/>
            <w:shd w:val="clear" w:color="auto" w:fill="DBE5F1" w:themeFill="accent1" w:themeFillTint="33"/>
            <w:tcMar>
              <w:left w:w="14" w:type="dxa"/>
              <w:right w:w="14" w:type="dxa"/>
            </w:tcMar>
          </w:tcPr>
          <w:p w14:paraId="4363E28E" w14:textId="08F72AB7" w:rsidR="00C3114B" w:rsidRPr="007D12D3" w:rsidRDefault="00C3114B" w:rsidP="008575A0">
            <w:pPr>
              <w:rPr>
                <w:lang w:val="en-US"/>
              </w:rPr>
            </w:pPr>
            <w:r w:rsidRPr="007D12D3">
              <w:rPr>
                <w:lang w:val="en-US"/>
              </w:rPr>
              <w:t>Low</w:t>
            </w:r>
          </w:p>
        </w:tc>
        <w:tc>
          <w:tcPr>
            <w:tcW w:w="0" w:type="auto"/>
            <w:shd w:val="clear" w:color="auto" w:fill="DBE5F1" w:themeFill="accent1" w:themeFillTint="33"/>
            <w:tcMar>
              <w:left w:w="14" w:type="dxa"/>
              <w:right w:w="14" w:type="dxa"/>
            </w:tcMar>
          </w:tcPr>
          <w:p w14:paraId="69F7288A" w14:textId="0D2E669B" w:rsidR="00C3114B" w:rsidRPr="007D12D3" w:rsidRDefault="00C3114B" w:rsidP="008575A0">
            <w:pPr>
              <w:rPr>
                <w:lang w:val="en-US"/>
              </w:rPr>
            </w:pPr>
            <w:r w:rsidRPr="007D12D3">
              <w:rPr>
                <w:lang w:val="en-US"/>
              </w:rPr>
              <w:t>Low</w:t>
            </w:r>
          </w:p>
        </w:tc>
        <w:tc>
          <w:tcPr>
            <w:tcW w:w="0" w:type="auto"/>
            <w:shd w:val="clear" w:color="auto" w:fill="DBE5F1" w:themeFill="accent1" w:themeFillTint="33"/>
            <w:tcMar>
              <w:left w:w="14" w:type="dxa"/>
              <w:right w:w="14" w:type="dxa"/>
            </w:tcMar>
          </w:tcPr>
          <w:p w14:paraId="49DB36DC" w14:textId="4822FDA8" w:rsidR="00C3114B" w:rsidRPr="007D12D3" w:rsidRDefault="00C3114B" w:rsidP="008575A0">
            <w:pPr>
              <w:rPr>
                <w:lang w:val="en-US"/>
              </w:rPr>
            </w:pPr>
            <w:r w:rsidRPr="007D12D3">
              <w:rPr>
                <w:lang w:val="en-US"/>
              </w:rPr>
              <w:t>Low</w:t>
            </w:r>
          </w:p>
        </w:tc>
      </w:tr>
      <w:tr w:rsidR="002651ED" w:rsidRPr="004F3DF1" w14:paraId="397A5410" w14:textId="3BDD056A" w:rsidTr="007D12D3">
        <w:trPr>
          <w:trHeight w:val="154"/>
        </w:trPr>
        <w:tc>
          <w:tcPr>
            <w:tcW w:w="715" w:type="dxa"/>
            <w:vMerge w:val="restart"/>
            <w:textDirection w:val="btLr"/>
          </w:tcPr>
          <w:p w14:paraId="20D367E2" w14:textId="102FD15B" w:rsidR="00C3114B" w:rsidRPr="007D12D3" w:rsidRDefault="00C3114B" w:rsidP="007D12D3">
            <w:pPr>
              <w:rPr>
                <w:lang w:val="en-US"/>
              </w:rPr>
            </w:pPr>
            <w:r w:rsidRPr="007D12D3">
              <w:rPr>
                <w:lang w:val="en-US"/>
              </w:rPr>
              <w:t>Intermediate efficiency cookstoves</w:t>
            </w:r>
          </w:p>
        </w:tc>
        <w:tc>
          <w:tcPr>
            <w:tcW w:w="0" w:type="auto"/>
          </w:tcPr>
          <w:p w14:paraId="6945008C" w14:textId="0000B98A" w:rsidR="00C3114B" w:rsidRPr="007D12D3" w:rsidRDefault="00C3114B" w:rsidP="008575A0">
            <w:pPr>
              <w:rPr>
                <w:lang w:val="en-US"/>
              </w:rPr>
            </w:pPr>
            <w:r w:rsidRPr="007D12D3">
              <w:rPr>
                <w:lang w:val="en-US"/>
              </w:rPr>
              <w:t>Site built ICS</w:t>
            </w:r>
          </w:p>
        </w:tc>
        <w:tc>
          <w:tcPr>
            <w:tcW w:w="0" w:type="auto"/>
            <w:tcMar>
              <w:left w:w="14" w:type="dxa"/>
              <w:right w:w="14" w:type="dxa"/>
            </w:tcMar>
          </w:tcPr>
          <w:p w14:paraId="1732E496" w14:textId="3C0084A4" w:rsidR="00C3114B" w:rsidRPr="007D12D3" w:rsidRDefault="00C3114B" w:rsidP="008575A0">
            <w:pPr>
              <w:rPr>
                <w:lang w:val="en-US"/>
              </w:rPr>
            </w:pPr>
          </w:p>
        </w:tc>
        <w:tc>
          <w:tcPr>
            <w:tcW w:w="0" w:type="auto"/>
            <w:tcMar>
              <w:left w:w="14" w:type="dxa"/>
              <w:right w:w="14" w:type="dxa"/>
            </w:tcMar>
          </w:tcPr>
          <w:p w14:paraId="391C0A13" w14:textId="77777777" w:rsidR="00C3114B" w:rsidRPr="007D12D3" w:rsidRDefault="00C3114B" w:rsidP="008575A0">
            <w:pPr>
              <w:rPr>
                <w:lang w:val="en-US"/>
              </w:rPr>
            </w:pPr>
          </w:p>
        </w:tc>
        <w:tc>
          <w:tcPr>
            <w:tcW w:w="0" w:type="auto"/>
            <w:tcMar>
              <w:left w:w="14" w:type="dxa"/>
              <w:right w:w="14" w:type="dxa"/>
            </w:tcMar>
          </w:tcPr>
          <w:p w14:paraId="16780D49" w14:textId="5A2B94D7" w:rsidR="00C3114B" w:rsidRPr="007D12D3" w:rsidRDefault="00C3114B" w:rsidP="008575A0">
            <w:pPr>
              <w:rPr>
                <w:lang w:val="en-US"/>
              </w:rPr>
            </w:pPr>
            <w:r w:rsidRPr="007D12D3">
              <w:rPr>
                <w:lang w:val="en-US"/>
              </w:rPr>
              <w:t>Low-High</w:t>
            </w:r>
          </w:p>
        </w:tc>
        <w:tc>
          <w:tcPr>
            <w:tcW w:w="0" w:type="auto"/>
            <w:tcMar>
              <w:left w:w="14" w:type="dxa"/>
              <w:right w:w="14" w:type="dxa"/>
            </w:tcMar>
          </w:tcPr>
          <w:p w14:paraId="16A2653D" w14:textId="50BC575D" w:rsidR="00C3114B" w:rsidRPr="007D12D3" w:rsidRDefault="00C3114B" w:rsidP="008575A0">
            <w:pPr>
              <w:rPr>
                <w:lang w:val="en-US"/>
              </w:rPr>
            </w:pPr>
            <w:r w:rsidRPr="007D12D3">
              <w:rPr>
                <w:lang w:val="en-US"/>
              </w:rPr>
              <w:t>Low-High</w:t>
            </w:r>
          </w:p>
        </w:tc>
        <w:tc>
          <w:tcPr>
            <w:tcW w:w="0" w:type="auto"/>
            <w:shd w:val="clear" w:color="auto" w:fill="B8CCE4" w:themeFill="accent1" w:themeFillTint="66"/>
            <w:tcMar>
              <w:left w:w="14" w:type="dxa"/>
              <w:right w:w="14" w:type="dxa"/>
            </w:tcMar>
          </w:tcPr>
          <w:p w14:paraId="6F12A615" w14:textId="60FFA8F0" w:rsidR="00C3114B" w:rsidRPr="007D12D3" w:rsidRDefault="00C3114B" w:rsidP="008575A0">
            <w:pPr>
              <w:rPr>
                <w:lang w:val="en-US"/>
              </w:rPr>
            </w:pPr>
            <w:r w:rsidRPr="007D12D3">
              <w:rPr>
                <w:lang w:val="en-US"/>
              </w:rPr>
              <w:t>Med</w:t>
            </w:r>
          </w:p>
        </w:tc>
        <w:tc>
          <w:tcPr>
            <w:tcW w:w="0" w:type="auto"/>
            <w:shd w:val="clear" w:color="auto" w:fill="B8CCE4" w:themeFill="accent1" w:themeFillTint="66"/>
            <w:tcMar>
              <w:left w:w="14" w:type="dxa"/>
              <w:right w:w="14" w:type="dxa"/>
            </w:tcMar>
          </w:tcPr>
          <w:p w14:paraId="5A671A81" w14:textId="754796BD" w:rsidR="00C3114B" w:rsidRPr="007D12D3" w:rsidRDefault="00C3114B" w:rsidP="008575A0">
            <w:pPr>
              <w:rPr>
                <w:lang w:val="en-US"/>
              </w:rPr>
            </w:pPr>
            <w:r w:rsidRPr="007D12D3">
              <w:rPr>
                <w:lang w:val="en-US"/>
              </w:rPr>
              <w:t>Med</w:t>
            </w:r>
          </w:p>
        </w:tc>
        <w:tc>
          <w:tcPr>
            <w:tcW w:w="0" w:type="auto"/>
            <w:tcMar>
              <w:left w:w="14" w:type="dxa"/>
              <w:right w:w="14" w:type="dxa"/>
            </w:tcMar>
          </w:tcPr>
          <w:p w14:paraId="1DB0FC61" w14:textId="77777777" w:rsidR="00C3114B" w:rsidRPr="007D12D3" w:rsidRDefault="00C3114B" w:rsidP="008575A0">
            <w:pPr>
              <w:rPr>
                <w:lang w:val="en-US"/>
              </w:rPr>
            </w:pPr>
          </w:p>
        </w:tc>
        <w:tc>
          <w:tcPr>
            <w:tcW w:w="0" w:type="auto"/>
            <w:tcMar>
              <w:left w:w="14" w:type="dxa"/>
              <w:right w:w="14" w:type="dxa"/>
            </w:tcMar>
          </w:tcPr>
          <w:p w14:paraId="0FA3A113" w14:textId="15476F79" w:rsidR="00C3114B" w:rsidRPr="007D12D3" w:rsidRDefault="00C3114B" w:rsidP="008575A0">
            <w:pPr>
              <w:rPr>
                <w:lang w:val="en-US"/>
              </w:rPr>
            </w:pPr>
            <w:r w:rsidRPr="007D12D3">
              <w:rPr>
                <w:lang w:val="en-US"/>
              </w:rPr>
              <w:t>Low-Med</w:t>
            </w:r>
          </w:p>
        </w:tc>
        <w:tc>
          <w:tcPr>
            <w:tcW w:w="0" w:type="auto"/>
            <w:tcMar>
              <w:left w:w="14" w:type="dxa"/>
              <w:right w:w="14" w:type="dxa"/>
            </w:tcMar>
          </w:tcPr>
          <w:p w14:paraId="2F4F291E" w14:textId="017A551A" w:rsidR="00C3114B" w:rsidRPr="007D12D3" w:rsidRDefault="00C3114B" w:rsidP="008575A0">
            <w:pPr>
              <w:rPr>
                <w:lang w:val="en-US"/>
              </w:rPr>
            </w:pPr>
            <w:r w:rsidRPr="007D12D3">
              <w:rPr>
                <w:lang w:val="en-US"/>
              </w:rPr>
              <w:t>Med-High</w:t>
            </w:r>
          </w:p>
        </w:tc>
      </w:tr>
      <w:tr w:rsidR="009A166A" w:rsidRPr="004F3DF1" w14:paraId="0EA88C85" w14:textId="77777777" w:rsidTr="007D12D3">
        <w:trPr>
          <w:cantSplit/>
          <w:trHeight w:val="798"/>
        </w:trPr>
        <w:tc>
          <w:tcPr>
            <w:tcW w:w="715" w:type="dxa"/>
            <w:vMerge/>
            <w:textDirection w:val="btLr"/>
          </w:tcPr>
          <w:p w14:paraId="3234DC93" w14:textId="77777777" w:rsidR="00C3114B" w:rsidRPr="007D12D3" w:rsidRDefault="00C3114B" w:rsidP="007D12D3">
            <w:pPr>
              <w:rPr>
                <w:lang w:val="en-US"/>
              </w:rPr>
            </w:pPr>
          </w:p>
        </w:tc>
        <w:tc>
          <w:tcPr>
            <w:tcW w:w="0" w:type="auto"/>
          </w:tcPr>
          <w:p w14:paraId="30FECAD8" w14:textId="3A0003FC" w:rsidR="00C3114B" w:rsidRPr="007D12D3" w:rsidRDefault="00C3114B" w:rsidP="008575A0">
            <w:pPr>
              <w:rPr>
                <w:lang w:val="en-US"/>
              </w:rPr>
            </w:pPr>
            <w:r w:rsidRPr="007D12D3">
              <w:rPr>
                <w:lang w:val="en-US"/>
              </w:rPr>
              <w:t>Rocket stoves (manufactured stoves)</w:t>
            </w:r>
          </w:p>
        </w:tc>
        <w:tc>
          <w:tcPr>
            <w:tcW w:w="0" w:type="auto"/>
            <w:tcMar>
              <w:left w:w="14" w:type="dxa"/>
              <w:right w:w="14" w:type="dxa"/>
            </w:tcMar>
          </w:tcPr>
          <w:p w14:paraId="39B89956" w14:textId="77777777" w:rsidR="00C3114B" w:rsidRPr="007D12D3" w:rsidRDefault="00C3114B" w:rsidP="008575A0">
            <w:pPr>
              <w:rPr>
                <w:lang w:val="en-US"/>
              </w:rPr>
            </w:pPr>
          </w:p>
        </w:tc>
        <w:tc>
          <w:tcPr>
            <w:tcW w:w="0" w:type="auto"/>
            <w:tcMar>
              <w:left w:w="14" w:type="dxa"/>
              <w:right w:w="14" w:type="dxa"/>
            </w:tcMar>
          </w:tcPr>
          <w:p w14:paraId="79DF3C0D" w14:textId="77777777" w:rsidR="00C3114B" w:rsidRPr="007D12D3" w:rsidRDefault="00C3114B" w:rsidP="008575A0">
            <w:pPr>
              <w:rPr>
                <w:lang w:val="en-US"/>
              </w:rPr>
            </w:pPr>
          </w:p>
        </w:tc>
        <w:tc>
          <w:tcPr>
            <w:tcW w:w="0" w:type="auto"/>
            <w:shd w:val="clear" w:color="auto" w:fill="DBE5F1" w:themeFill="accent1" w:themeFillTint="33"/>
            <w:tcMar>
              <w:left w:w="14" w:type="dxa"/>
              <w:right w:w="14" w:type="dxa"/>
            </w:tcMar>
          </w:tcPr>
          <w:p w14:paraId="040FA754" w14:textId="2DA5AFD1" w:rsidR="00C3114B" w:rsidRPr="007D12D3" w:rsidRDefault="00C3114B" w:rsidP="008575A0">
            <w:pPr>
              <w:rPr>
                <w:lang w:val="en-US"/>
              </w:rPr>
            </w:pPr>
            <w:r w:rsidRPr="007D12D3">
              <w:rPr>
                <w:lang w:val="en-US"/>
              </w:rPr>
              <w:t>low</w:t>
            </w:r>
          </w:p>
        </w:tc>
        <w:tc>
          <w:tcPr>
            <w:tcW w:w="0" w:type="auto"/>
            <w:shd w:val="clear" w:color="auto" w:fill="DBE5F1" w:themeFill="accent1" w:themeFillTint="33"/>
            <w:tcMar>
              <w:left w:w="14" w:type="dxa"/>
              <w:right w:w="14" w:type="dxa"/>
            </w:tcMar>
          </w:tcPr>
          <w:p w14:paraId="6792E481" w14:textId="4856B386" w:rsidR="00C3114B" w:rsidRPr="007D12D3" w:rsidRDefault="00C3114B" w:rsidP="008575A0">
            <w:pPr>
              <w:rPr>
                <w:lang w:val="en-US"/>
              </w:rPr>
            </w:pPr>
            <w:r w:rsidRPr="007D12D3">
              <w:rPr>
                <w:lang w:val="en-US"/>
              </w:rPr>
              <w:t>Low</w:t>
            </w:r>
          </w:p>
        </w:tc>
        <w:tc>
          <w:tcPr>
            <w:tcW w:w="0" w:type="auto"/>
            <w:tcMar>
              <w:left w:w="14" w:type="dxa"/>
              <w:right w:w="14" w:type="dxa"/>
            </w:tcMar>
          </w:tcPr>
          <w:p w14:paraId="09552267" w14:textId="77777777" w:rsidR="00C3114B" w:rsidRPr="007D12D3" w:rsidRDefault="00C3114B" w:rsidP="008575A0">
            <w:pPr>
              <w:rPr>
                <w:lang w:val="en-US"/>
              </w:rPr>
            </w:pPr>
          </w:p>
        </w:tc>
        <w:tc>
          <w:tcPr>
            <w:tcW w:w="0" w:type="auto"/>
            <w:shd w:val="clear" w:color="auto" w:fill="B8CCE4" w:themeFill="accent1" w:themeFillTint="66"/>
            <w:tcMar>
              <w:left w:w="14" w:type="dxa"/>
              <w:right w:w="14" w:type="dxa"/>
            </w:tcMar>
          </w:tcPr>
          <w:p w14:paraId="22156E5C" w14:textId="41320A46" w:rsidR="00C3114B" w:rsidRPr="007D12D3" w:rsidRDefault="00C3114B" w:rsidP="008575A0">
            <w:pPr>
              <w:rPr>
                <w:lang w:val="en-US"/>
              </w:rPr>
            </w:pPr>
            <w:r w:rsidRPr="007D12D3">
              <w:rPr>
                <w:lang w:val="en-US"/>
              </w:rPr>
              <w:t>Med</w:t>
            </w:r>
          </w:p>
        </w:tc>
        <w:tc>
          <w:tcPr>
            <w:tcW w:w="0" w:type="auto"/>
            <w:shd w:val="clear" w:color="auto" w:fill="B8CCE4" w:themeFill="accent1" w:themeFillTint="66"/>
            <w:tcMar>
              <w:left w:w="14" w:type="dxa"/>
              <w:right w:w="14" w:type="dxa"/>
            </w:tcMar>
          </w:tcPr>
          <w:p w14:paraId="2B3787F4" w14:textId="37C0FD2A" w:rsidR="00C3114B" w:rsidRPr="007D12D3" w:rsidRDefault="00C3114B" w:rsidP="008575A0">
            <w:pPr>
              <w:rPr>
                <w:lang w:val="en-US"/>
              </w:rPr>
            </w:pPr>
            <w:r w:rsidRPr="007D12D3">
              <w:rPr>
                <w:lang w:val="en-US"/>
              </w:rPr>
              <w:t>Med</w:t>
            </w:r>
          </w:p>
        </w:tc>
        <w:tc>
          <w:tcPr>
            <w:tcW w:w="0" w:type="auto"/>
            <w:shd w:val="clear" w:color="auto" w:fill="DBE5F1" w:themeFill="accent1" w:themeFillTint="33"/>
            <w:tcMar>
              <w:left w:w="14" w:type="dxa"/>
              <w:right w:w="14" w:type="dxa"/>
            </w:tcMar>
          </w:tcPr>
          <w:p w14:paraId="0C676EE4" w14:textId="01BD1704" w:rsidR="00C3114B" w:rsidRPr="007D12D3" w:rsidRDefault="00C3114B" w:rsidP="008575A0">
            <w:pPr>
              <w:rPr>
                <w:lang w:val="en-US"/>
              </w:rPr>
            </w:pPr>
            <w:r w:rsidRPr="007D12D3">
              <w:rPr>
                <w:lang w:val="en-US"/>
              </w:rPr>
              <w:t>Low</w:t>
            </w:r>
          </w:p>
        </w:tc>
        <w:tc>
          <w:tcPr>
            <w:tcW w:w="0" w:type="auto"/>
            <w:shd w:val="clear" w:color="auto" w:fill="B8CCE4" w:themeFill="accent1" w:themeFillTint="66"/>
            <w:tcMar>
              <w:left w:w="14" w:type="dxa"/>
              <w:right w:w="14" w:type="dxa"/>
            </w:tcMar>
          </w:tcPr>
          <w:p w14:paraId="7715CCBC" w14:textId="4E28B75D" w:rsidR="00C3114B" w:rsidRPr="007D12D3" w:rsidRDefault="00C3114B" w:rsidP="008575A0">
            <w:pPr>
              <w:rPr>
                <w:lang w:val="en-US"/>
              </w:rPr>
            </w:pPr>
            <w:r w:rsidRPr="007D12D3">
              <w:rPr>
                <w:lang w:val="en-US"/>
              </w:rPr>
              <w:t>Med</w:t>
            </w:r>
          </w:p>
        </w:tc>
      </w:tr>
      <w:tr w:rsidR="002651ED" w:rsidRPr="004F3DF1" w14:paraId="5023544F" w14:textId="77777777" w:rsidTr="007D12D3">
        <w:trPr>
          <w:cantSplit/>
          <w:trHeight w:val="1135"/>
        </w:trPr>
        <w:tc>
          <w:tcPr>
            <w:tcW w:w="715" w:type="dxa"/>
            <w:textDirection w:val="btLr"/>
          </w:tcPr>
          <w:p w14:paraId="7E16FE61" w14:textId="7BB5F4F4" w:rsidR="00C3114B" w:rsidRPr="007D12D3" w:rsidRDefault="002651ED" w:rsidP="007D12D3">
            <w:pPr>
              <w:rPr>
                <w:lang w:val="en-US"/>
              </w:rPr>
            </w:pPr>
            <w:r w:rsidRPr="007D12D3">
              <w:rPr>
                <w:lang w:val="en-US"/>
              </w:rPr>
              <w:t>ACS (Biomass)</w:t>
            </w:r>
          </w:p>
        </w:tc>
        <w:tc>
          <w:tcPr>
            <w:tcW w:w="0" w:type="auto"/>
          </w:tcPr>
          <w:p w14:paraId="5329C16E" w14:textId="77777777" w:rsidR="00C3114B" w:rsidRPr="007D12D3" w:rsidRDefault="00C3114B" w:rsidP="008575A0">
            <w:pPr>
              <w:rPr>
                <w:lang w:val="en-US"/>
              </w:rPr>
            </w:pPr>
          </w:p>
        </w:tc>
        <w:tc>
          <w:tcPr>
            <w:tcW w:w="0" w:type="auto"/>
            <w:tcMar>
              <w:left w:w="14" w:type="dxa"/>
              <w:right w:w="14" w:type="dxa"/>
            </w:tcMar>
          </w:tcPr>
          <w:p w14:paraId="03EE82FD" w14:textId="77777777" w:rsidR="00C3114B" w:rsidRPr="007D12D3" w:rsidRDefault="00C3114B" w:rsidP="008575A0">
            <w:pPr>
              <w:rPr>
                <w:lang w:val="en-US"/>
              </w:rPr>
            </w:pPr>
          </w:p>
        </w:tc>
        <w:tc>
          <w:tcPr>
            <w:tcW w:w="0" w:type="auto"/>
            <w:tcMar>
              <w:left w:w="14" w:type="dxa"/>
              <w:right w:w="14" w:type="dxa"/>
            </w:tcMar>
          </w:tcPr>
          <w:p w14:paraId="7023D835" w14:textId="77777777" w:rsidR="00C3114B" w:rsidRPr="007D12D3" w:rsidRDefault="00C3114B" w:rsidP="008575A0">
            <w:pPr>
              <w:rPr>
                <w:lang w:val="en-US"/>
              </w:rPr>
            </w:pPr>
          </w:p>
        </w:tc>
        <w:tc>
          <w:tcPr>
            <w:tcW w:w="0" w:type="auto"/>
            <w:tcMar>
              <w:left w:w="14" w:type="dxa"/>
              <w:right w:w="14" w:type="dxa"/>
            </w:tcMar>
          </w:tcPr>
          <w:p w14:paraId="2A2A6137" w14:textId="166F9718" w:rsidR="00C3114B" w:rsidRPr="007D12D3" w:rsidRDefault="00C3114B" w:rsidP="008575A0">
            <w:pPr>
              <w:rPr>
                <w:lang w:val="en-US"/>
              </w:rPr>
            </w:pPr>
            <w:r w:rsidRPr="007D12D3">
              <w:rPr>
                <w:lang w:val="en-US"/>
              </w:rPr>
              <w:t>Low-High</w:t>
            </w:r>
          </w:p>
        </w:tc>
        <w:tc>
          <w:tcPr>
            <w:tcW w:w="0" w:type="auto"/>
            <w:tcMar>
              <w:left w:w="14" w:type="dxa"/>
              <w:right w:w="14" w:type="dxa"/>
            </w:tcMar>
          </w:tcPr>
          <w:p w14:paraId="36E04D7A" w14:textId="77777777" w:rsidR="00C3114B" w:rsidRPr="007D12D3" w:rsidRDefault="00C3114B" w:rsidP="008575A0">
            <w:pPr>
              <w:rPr>
                <w:lang w:val="en-US"/>
              </w:rPr>
            </w:pPr>
          </w:p>
        </w:tc>
        <w:tc>
          <w:tcPr>
            <w:tcW w:w="0" w:type="auto"/>
            <w:shd w:val="clear" w:color="auto" w:fill="95B3D7" w:themeFill="accent1" w:themeFillTint="99"/>
            <w:tcMar>
              <w:left w:w="14" w:type="dxa"/>
              <w:right w:w="14" w:type="dxa"/>
            </w:tcMar>
          </w:tcPr>
          <w:p w14:paraId="56091AA2" w14:textId="192AD2F8" w:rsidR="00C3114B" w:rsidRPr="007D12D3" w:rsidRDefault="00C3114B" w:rsidP="008575A0">
            <w:pPr>
              <w:rPr>
                <w:lang w:val="en-US"/>
              </w:rPr>
            </w:pPr>
            <w:r w:rsidRPr="007D12D3">
              <w:rPr>
                <w:lang w:val="en-US"/>
              </w:rPr>
              <w:t>High</w:t>
            </w:r>
          </w:p>
        </w:tc>
        <w:tc>
          <w:tcPr>
            <w:tcW w:w="0" w:type="auto"/>
            <w:shd w:val="clear" w:color="auto" w:fill="95B3D7" w:themeFill="accent1" w:themeFillTint="99"/>
            <w:tcMar>
              <w:left w:w="14" w:type="dxa"/>
              <w:right w:w="14" w:type="dxa"/>
            </w:tcMar>
          </w:tcPr>
          <w:p w14:paraId="364FA679" w14:textId="65E929E5" w:rsidR="00C3114B" w:rsidRPr="007D12D3" w:rsidRDefault="00C3114B" w:rsidP="008575A0">
            <w:pPr>
              <w:rPr>
                <w:lang w:val="en-US"/>
              </w:rPr>
            </w:pPr>
            <w:r w:rsidRPr="007D12D3">
              <w:rPr>
                <w:lang w:val="en-US"/>
              </w:rPr>
              <w:t>High</w:t>
            </w:r>
          </w:p>
        </w:tc>
        <w:tc>
          <w:tcPr>
            <w:tcW w:w="0" w:type="auto"/>
            <w:tcMar>
              <w:left w:w="14" w:type="dxa"/>
              <w:right w:w="14" w:type="dxa"/>
            </w:tcMar>
          </w:tcPr>
          <w:p w14:paraId="28B23FD5" w14:textId="77777777" w:rsidR="00C3114B" w:rsidRPr="007D12D3" w:rsidRDefault="00C3114B" w:rsidP="008575A0">
            <w:pPr>
              <w:rPr>
                <w:lang w:val="en-US"/>
              </w:rPr>
            </w:pPr>
          </w:p>
        </w:tc>
        <w:tc>
          <w:tcPr>
            <w:tcW w:w="0" w:type="auto"/>
            <w:tcMar>
              <w:left w:w="14" w:type="dxa"/>
              <w:right w:w="14" w:type="dxa"/>
            </w:tcMar>
          </w:tcPr>
          <w:p w14:paraId="594799FB" w14:textId="77777777" w:rsidR="00C3114B" w:rsidRPr="007D12D3" w:rsidRDefault="00C3114B" w:rsidP="008575A0">
            <w:pPr>
              <w:rPr>
                <w:lang w:val="en-US"/>
              </w:rPr>
            </w:pPr>
          </w:p>
        </w:tc>
        <w:tc>
          <w:tcPr>
            <w:tcW w:w="0" w:type="auto"/>
            <w:tcMar>
              <w:left w:w="14" w:type="dxa"/>
              <w:right w:w="14" w:type="dxa"/>
            </w:tcMar>
          </w:tcPr>
          <w:p w14:paraId="2AEB1697" w14:textId="77777777" w:rsidR="00C3114B" w:rsidRPr="007D12D3" w:rsidRDefault="00C3114B" w:rsidP="008575A0">
            <w:pPr>
              <w:rPr>
                <w:lang w:val="en-US"/>
              </w:rPr>
            </w:pPr>
          </w:p>
        </w:tc>
      </w:tr>
      <w:tr w:rsidR="006B3F18" w:rsidRPr="004F3DF1" w14:paraId="3E2CC789" w14:textId="229ACAC3" w:rsidTr="007D12D3">
        <w:trPr>
          <w:trHeight w:val="272"/>
        </w:trPr>
        <w:tc>
          <w:tcPr>
            <w:tcW w:w="715" w:type="dxa"/>
            <w:vMerge w:val="restart"/>
            <w:textDirection w:val="btLr"/>
          </w:tcPr>
          <w:p w14:paraId="4C5B0B40" w14:textId="1007EEBC" w:rsidR="00C3114B" w:rsidRPr="007D12D3" w:rsidRDefault="00C3114B" w:rsidP="008575A0">
            <w:pPr>
              <w:rPr>
                <w:lang w:val="en-US"/>
              </w:rPr>
            </w:pPr>
            <w:r w:rsidRPr="007D12D3">
              <w:rPr>
                <w:lang w:val="en-US"/>
              </w:rPr>
              <w:t xml:space="preserve">Clean cookstove </w:t>
            </w:r>
          </w:p>
        </w:tc>
        <w:tc>
          <w:tcPr>
            <w:tcW w:w="0" w:type="auto"/>
          </w:tcPr>
          <w:p w14:paraId="10AF039A" w14:textId="3AD9B0A9" w:rsidR="00C3114B" w:rsidRPr="007D12D3" w:rsidRDefault="00C3114B" w:rsidP="008575A0">
            <w:pPr>
              <w:rPr>
                <w:lang w:val="en-US"/>
              </w:rPr>
            </w:pPr>
            <w:r w:rsidRPr="007D12D3">
              <w:rPr>
                <w:lang w:val="en-US"/>
              </w:rPr>
              <w:t>LPG</w:t>
            </w:r>
          </w:p>
        </w:tc>
        <w:tc>
          <w:tcPr>
            <w:tcW w:w="0" w:type="auto"/>
            <w:shd w:val="clear" w:color="auto" w:fill="B8CCE4" w:themeFill="accent1" w:themeFillTint="66"/>
            <w:tcMar>
              <w:left w:w="14" w:type="dxa"/>
              <w:right w:w="14" w:type="dxa"/>
            </w:tcMar>
          </w:tcPr>
          <w:p w14:paraId="2529F0A1" w14:textId="6DA37B36" w:rsidR="00C3114B" w:rsidRPr="007D12D3" w:rsidRDefault="00C3114B" w:rsidP="008575A0">
            <w:pPr>
              <w:rPr>
                <w:lang w:val="en-US"/>
              </w:rPr>
            </w:pPr>
            <w:r w:rsidRPr="007D12D3">
              <w:rPr>
                <w:lang w:val="en-US"/>
              </w:rPr>
              <w:t>Med</w:t>
            </w:r>
          </w:p>
        </w:tc>
        <w:tc>
          <w:tcPr>
            <w:tcW w:w="0" w:type="auto"/>
            <w:tcMar>
              <w:left w:w="14" w:type="dxa"/>
              <w:right w:w="14" w:type="dxa"/>
            </w:tcMar>
          </w:tcPr>
          <w:p w14:paraId="43B4B9F2" w14:textId="77777777" w:rsidR="00C3114B" w:rsidRPr="007D12D3" w:rsidRDefault="00C3114B" w:rsidP="008575A0">
            <w:pPr>
              <w:rPr>
                <w:lang w:val="en-US"/>
              </w:rPr>
            </w:pPr>
          </w:p>
        </w:tc>
        <w:tc>
          <w:tcPr>
            <w:tcW w:w="0" w:type="auto"/>
            <w:shd w:val="clear" w:color="auto" w:fill="95B3D7" w:themeFill="accent1" w:themeFillTint="99"/>
            <w:tcMar>
              <w:left w:w="14" w:type="dxa"/>
              <w:right w:w="14" w:type="dxa"/>
            </w:tcMar>
          </w:tcPr>
          <w:p w14:paraId="5501277B" w14:textId="3B8C433E" w:rsidR="00C3114B" w:rsidRPr="007D12D3" w:rsidRDefault="00C3114B" w:rsidP="008575A0">
            <w:pPr>
              <w:rPr>
                <w:lang w:val="en-US"/>
              </w:rPr>
            </w:pPr>
            <w:r w:rsidRPr="007D12D3">
              <w:rPr>
                <w:lang w:val="en-US"/>
              </w:rPr>
              <w:t>High</w:t>
            </w:r>
          </w:p>
        </w:tc>
        <w:tc>
          <w:tcPr>
            <w:tcW w:w="0" w:type="auto"/>
            <w:shd w:val="clear" w:color="auto" w:fill="B8CCE4" w:themeFill="accent1" w:themeFillTint="66"/>
            <w:tcMar>
              <w:left w:w="14" w:type="dxa"/>
              <w:right w:w="14" w:type="dxa"/>
            </w:tcMar>
          </w:tcPr>
          <w:p w14:paraId="28546F1B" w14:textId="6022E283" w:rsidR="00C3114B" w:rsidRPr="007D12D3" w:rsidRDefault="00C3114B" w:rsidP="008575A0">
            <w:pPr>
              <w:rPr>
                <w:lang w:val="en-US"/>
              </w:rPr>
            </w:pPr>
            <w:r w:rsidRPr="007D12D3">
              <w:rPr>
                <w:lang w:val="en-US"/>
              </w:rPr>
              <w:t>Med</w:t>
            </w:r>
          </w:p>
        </w:tc>
        <w:tc>
          <w:tcPr>
            <w:tcW w:w="0" w:type="auto"/>
            <w:tcMar>
              <w:left w:w="14" w:type="dxa"/>
              <w:right w:w="14" w:type="dxa"/>
            </w:tcMar>
          </w:tcPr>
          <w:p w14:paraId="4A3714FB" w14:textId="0EFC84BB" w:rsidR="00C3114B" w:rsidRPr="007D12D3" w:rsidRDefault="00C3114B" w:rsidP="008575A0">
            <w:pPr>
              <w:rPr>
                <w:lang w:val="en-US"/>
              </w:rPr>
            </w:pPr>
            <w:r w:rsidRPr="007D12D3">
              <w:rPr>
                <w:lang w:val="en-US"/>
              </w:rPr>
              <w:t>Med-High</w:t>
            </w:r>
          </w:p>
        </w:tc>
        <w:tc>
          <w:tcPr>
            <w:tcW w:w="0" w:type="auto"/>
            <w:tcMar>
              <w:left w:w="14" w:type="dxa"/>
              <w:right w:w="14" w:type="dxa"/>
            </w:tcMar>
          </w:tcPr>
          <w:p w14:paraId="402D38E2" w14:textId="77777777" w:rsidR="00C3114B" w:rsidRPr="007D12D3" w:rsidRDefault="00C3114B" w:rsidP="008575A0">
            <w:pPr>
              <w:rPr>
                <w:lang w:val="en-US"/>
              </w:rPr>
            </w:pPr>
          </w:p>
        </w:tc>
        <w:tc>
          <w:tcPr>
            <w:tcW w:w="0" w:type="auto"/>
            <w:shd w:val="clear" w:color="auto" w:fill="95B3D7" w:themeFill="accent1" w:themeFillTint="99"/>
            <w:tcMar>
              <w:left w:w="14" w:type="dxa"/>
              <w:right w:w="14" w:type="dxa"/>
            </w:tcMar>
          </w:tcPr>
          <w:p w14:paraId="01CDCE6B" w14:textId="1404D15A" w:rsidR="00C3114B" w:rsidRPr="007D12D3" w:rsidRDefault="00C3114B" w:rsidP="008575A0">
            <w:pPr>
              <w:rPr>
                <w:lang w:val="en-US"/>
              </w:rPr>
            </w:pPr>
            <w:r w:rsidRPr="007D12D3">
              <w:rPr>
                <w:lang w:val="en-US"/>
              </w:rPr>
              <w:t>High</w:t>
            </w:r>
          </w:p>
        </w:tc>
        <w:tc>
          <w:tcPr>
            <w:tcW w:w="0" w:type="auto"/>
            <w:shd w:val="clear" w:color="auto" w:fill="95B3D7" w:themeFill="accent1" w:themeFillTint="99"/>
            <w:tcMar>
              <w:left w:w="14" w:type="dxa"/>
              <w:right w:w="14" w:type="dxa"/>
            </w:tcMar>
          </w:tcPr>
          <w:p w14:paraId="752165EA" w14:textId="4565D8CA" w:rsidR="00C3114B" w:rsidRPr="007D12D3" w:rsidRDefault="00C3114B" w:rsidP="008575A0">
            <w:pPr>
              <w:rPr>
                <w:lang w:val="en-US"/>
              </w:rPr>
            </w:pPr>
            <w:r w:rsidRPr="007D12D3">
              <w:rPr>
                <w:lang w:val="en-US"/>
              </w:rPr>
              <w:t>High</w:t>
            </w:r>
          </w:p>
        </w:tc>
        <w:tc>
          <w:tcPr>
            <w:tcW w:w="0" w:type="auto"/>
            <w:tcMar>
              <w:left w:w="14" w:type="dxa"/>
              <w:right w:w="14" w:type="dxa"/>
            </w:tcMar>
          </w:tcPr>
          <w:p w14:paraId="2D0CDA36" w14:textId="77777777" w:rsidR="00C3114B" w:rsidRPr="007D12D3" w:rsidRDefault="00C3114B" w:rsidP="008575A0">
            <w:pPr>
              <w:rPr>
                <w:lang w:val="en-US"/>
              </w:rPr>
            </w:pPr>
          </w:p>
        </w:tc>
      </w:tr>
      <w:tr w:rsidR="002651ED" w:rsidRPr="004F3DF1" w14:paraId="04FA166C" w14:textId="5DF76936" w:rsidTr="007D12D3">
        <w:trPr>
          <w:trHeight w:val="172"/>
        </w:trPr>
        <w:tc>
          <w:tcPr>
            <w:tcW w:w="715" w:type="dxa"/>
            <w:vMerge/>
          </w:tcPr>
          <w:p w14:paraId="27B4873A" w14:textId="77777777" w:rsidR="00C3114B" w:rsidRPr="007D12D3" w:rsidRDefault="00C3114B" w:rsidP="008575A0">
            <w:pPr>
              <w:rPr>
                <w:lang w:val="en-US"/>
              </w:rPr>
            </w:pPr>
          </w:p>
        </w:tc>
        <w:tc>
          <w:tcPr>
            <w:tcW w:w="0" w:type="auto"/>
          </w:tcPr>
          <w:p w14:paraId="2AE4F9EF" w14:textId="087CC04C" w:rsidR="00C3114B" w:rsidRPr="007D12D3" w:rsidRDefault="00C3114B" w:rsidP="008575A0">
            <w:pPr>
              <w:rPr>
                <w:lang w:val="en-US"/>
              </w:rPr>
            </w:pPr>
            <w:r w:rsidRPr="007D12D3">
              <w:rPr>
                <w:lang w:val="en-US"/>
              </w:rPr>
              <w:t>Solar cookers</w:t>
            </w:r>
          </w:p>
        </w:tc>
        <w:tc>
          <w:tcPr>
            <w:tcW w:w="0" w:type="auto"/>
            <w:tcMar>
              <w:left w:w="14" w:type="dxa"/>
              <w:right w:w="14" w:type="dxa"/>
            </w:tcMar>
          </w:tcPr>
          <w:p w14:paraId="2D550CA2" w14:textId="34E9C63A" w:rsidR="00C3114B" w:rsidRPr="007D12D3" w:rsidRDefault="00C3114B" w:rsidP="008575A0">
            <w:pPr>
              <w:rPr>
                <w:lang w:val="en-US"/>
              </w:rPr>
            </w:pPr>
          </w:p>
        </w:tc>
        <w:tc>
          <w:tcPr>
            <w:tcW w:w="0" w:type="auto"/>
            <w:shd w:val="clear" w:color="auto" w:fill="95B3D7" w:themeFill="accent1" w:themeFillTint="99"/>
            <w:tcMar>
              <w:left w:w="14" w:type="dxa"/>
              <w:right w:w="14" w:type="dxa"/>
            </w:tcMar>
          </w:tcPr>
          <w:p w14:paraId="64B511AB" w14:textId="5CA0C9F6" w:rsidR="00C3114B" w:rsidRPr="007D12D3" w:rsidDel="000D187A" w:rsidRDefault="00C3114B" w:rsidP="008575A0">
            <w:pPr>
              <w:rPr>
                <w:lang w:val="en-US"/>
              </w:rPr>
            </w:pPr>
            <w:r w:rsidRPr="007D12D3">
              <w:rPr>
                <w:lang w:val="en-US"/>
              </w:rPr>
              <w:t>High</w:t>
            </w:r>
          </w:p>
        </w:tc>
        <w:tc>
          <w:tcPr>
            <w:tcW w:w="0" w:type="auto"/>
            <w:tcMar>
              <w:left w:w="14" w:type="dxa"/>
              <w:right w:w="14" w:type="dxa"/>
            </w:tcMar>
          </w:tcPr>
          <w:p w14:paraId="32D26F48" w14:textId="076675C4" w:rsidR="00C3114B" w:rsidRPr="007D12D3" w:rsidRDefault="00C3114B" w:rsidP="008575A0">
            <w:pPr>
              <w:rPr>
                <w:lang w:val="en-US"/>
              </w:rPr>
            </w:pPr>
          </w:p>
        </w:tc>
        <w:tc>
          <w:tcPr>
            <w:tcW w:w="0" w:type="auto"/>
            <w:tcMar>
              <w:left w:w="14" w:type="dxa"/>
              <w:right w:w="14" w:type="dxa"/>
            </w:tcMar>
          </w:tcPr>
          <w:p w14:paraId="4E03DB1F" w14:textId="00C099C1" w:rsidR="00C3114B" w:rsidRPr="007D12D3" w:rsidRDefault="00C3114B" w:rsidP="008575A0">
            <w:pPr>
              <w:rPr>
                <w:lang w:val="en-US"/>
              </w:rPr>
            </w:pPr>
          </w:p>
        </w:tc>
        <w:tc>
          <w:tcPr>
            <w:tcW w:w="0" w:type="auto"/>
            <w:tcMar>
              <w:left w:w="14" w:type="dxa"/>
              <w:right w:w="14" w:type="dxa"/>
            </w:tcMar>
          </w:tcPr>
          <w:p w14:paraId="3BA89BA4" w14:textId="77777777" w:rsidR="00C3114B" w:rsidRPr="007D12D3" w:rsidDel="000D187A" w:rsidRDefault="00C3114B" w:rsidP="008575A0">
            <w:pPr>
              <w:rPr>
                <w:lang w:val="en-US"/>
              </w:rPr>
            </w:pPr>
          </w:p>
        </w:tc>
        <w:tc>
          <w:tcPr>
            <w:tcW w:w="0" w:type="auto"/>
            <w:tcMar>
              <w:left w:w="14" w:type="dxa"/>
              <w:right w:w="14" w:type="dxa"/>
            </w:tcMar>
          </w:tcPr>
          <w:p w14:paraId="79F28DC9" w14:textId="77777777" w:rsidR="00C3114B" w:rsidRPr="007D12D3" w:rsidDel="000D187A" w:rsidRDefault="00C3114B" w:rsidP="008575A0">
            <w:pPr>
              <w:rPr>
                <w:lang w:val="en-US"/>
              </w:rPr>
            </w:pPr>
          </w:p>
        </w:tc>
        <w:tc>
          <w:tcPr>
            <w:tcW w:w="0" w:type="auto"/>
            <w:tcMar>
              <w:left w:w="14" w:type="dxa"/>
              <w:right w:w="14" w:type="dxa"/>
            </w:tcMar>
          </w:tcPr>
          <w:p w14:paraId="44562692" w14:textId="77777777" w:rsidR="00C3114B" w:rsidRPr="007D12D3" w:rsidDel="000D187A" w:rsidRDefault="00C3114B" w:rsidP="008575A0">
            <w:pPr>
              <w:rPr>
                <w:lang w:val="en-US"/>
              </w:rPr>
            </w:pPr>
          </w:p>
        </w:tc>
        <w:tc>
          <w:tcPr>
            <w:tcW w:w="0" w:type="auto"/>
            <w:tcMar>
              <w:left w:w="14" w:type="dxa"/>
              <w:right w:w="14" w:type="dxa"/>
            </w:tcMar>
          </w:tcPr>
          <w:p w14:paraId="14622B67" w14:textId="4F74866F" w:rsidR="00C3114B" w:rsidRPr="007D12D3" w:rsidDel="000D187A" w:rsidRDefault="00C3114B" w:rsidP="008575A0">
            <w:pPr>
              <w:rPr>
                <w:lang w:val="en-US"/>
              </w:rPr>
            </w:pPr>
          </w:p>
        </w:tc>
        <w:tc>
          <w:tcPr>
            <w:tcW w:w="0" w:type="auto"/>
            <w:tcMar>
              <w:left w:w="14" w:type="dxa"/>
              <w:right w:w="14" w:type="dxa"/>
            </w:tcMar>
          </w:tcPr>
          <w:p w14:paraId="0B4D61EF" w14:textId="77777777" w:rsidR="00C3114B" w:rsidRPr="007D12D3" w:rsidDel="000D187A" w:rsidRDefault="00C3114B" w:rsidP="008575A0">
            <w:pPr>
              <w:rPr>
                <w:lang w:val="en-US"/>
              </w:rPr>
            </w:pPr>
          </w:p>
        </w:tc>
      </w:tr>
      <w:tr w:rsidR="002651ED" w:rsidRPr="004F3DF1" w14:paraId="3899DA7E" w14:textId="5920204E" w:rsidTr="007D12D3">
        <w:trPr>
          <w:trHeight w:val="172"/>
        </w:trPr>
        <w:tc>
          <w:tcPr>
            <w:tcW w:w="715" w:type="dxa"/>
            <w:vMerge/>
          </w:tcPr>
          <w:p w14:paraId="4E30681F" w14:textId="77777777" w:rsidR="00C3114B" w:rsidRPr="007D12D3" w:rsidRDefault="00C3114B" w:rsidP="008575A0">
            <w:pPr>
              <w:rPr>
                <w:lang w:val="en-US"/>
              </w:rPr>
            </w:pPr>
          </w:p>
        </w:tc>
        <w:tc>
          <w:tcPr>
            <w:tcW w:w="0" w:type="auto"/>
          </w:tcPr>
          <w:p w14:paraId="7BCCF298" w14:textId="53B47D1B" w:rsidR="00C3114B" w:rsidRPr="007D12D3" w:rsidRDefault="00C3114B" w:rsidP="008575A0">
            <w:pPr>
              <w:rPr>
                <w:lang w:val="en-US"/>
              </w:rPr>
            </w:pPr>
            <w:r w:rsidRPr="007D12D3">
              <w:rPr>
                <w:lang w:val="en-US"/>
              </w:rPr>
              <w:t>Biogas</w:t>
            </w:r>
          </w:p>
        </w:tc>
        <w:tc>
          <w:tcPr>
            <w:tcW w:w="0" w:type="auto"/>
            <w:tcMar>
              <w:left w:w="14" w:type="dxa"/>
              <w:right w:w="14" w:type="dxa"/>
            </w:tcMar>
          </w:tcPr>
          <w:p w14:paraId="0083BD7D" w14:textId="022C66D3" w:rsidR="00C3114B" w:rsidRPr="007D12D3" w:rsidDel="00541620" w:rsidRDefault="00C3114B" w:rsidP="008575A0">
            <w:pPr>
              <w:rPr>
                <w:lang w:val="en-US"/>
              </w:rPr>
            </w:pPr>
          </w:p>
        </w:tc>
        <w:tc>
          <w:tcPr>
            <w:tcW w:w="0" w:type="auto"/>
            <w:tcMar>
              <w:left w:w="14" w:type="dxa"/>
              <w:right w:w="14" w:type="dxa"/>
            </w:tcMar>
          </w:tcPr>
          <w:p w14:paraId="2068340C" w14:textId="77777777" w:rsidR="00C3114B" w:rsidRPr="007D12D3" w:rsidRDefault="00C3114B" w:rsidP="008575A0">
            <w:pPr>
              <w:rPr>
                <w:lang w:val="en-US"/>
              </w:rPr>
            </w:pPr>
          </w:p>
        </w:tc>
        <w:tc>
          <w:tcPr>
            <w:tcW w:w="0" w:type="auto"/>
            <w:shd w:val="clear" w:color="auto" w:fill="95B3D7" w:themeFill="accent1" w:themeFillTint="99"/>
            <w:tcMar>
              <w:left w:w="14" w:type="dxa"/>
              <w:right w:w="14" w:type="dxa"/>
            </w:tcMar>
          </w:tcPr>
          <w:p w14:paraId="59091915" w14:textId="1173BEB7" w:rsidR="00C3114B" w:rsidRPr="007D12D3" w:rsidDel="000D187A" w:rsidRDefault="00C3114B" w:rsidP="008575A0">
            <w:pPr>
              <w:rPr>
                <w:lang w:val="en-US"/>
              </w:rPr>
            </w:pPr>
            <w:r w:rsidRPr="007D12D3">
              <w:rPr>
                <w:lang w:val="en-US"/>
              </w:rPr>
              <w:t>High</w:t>
            </w:r>
          </w:p>
        </w:tc>
        <w:tc>
          <w:tcPr>
            <w:tcW w:w="0" w:type="auto"/>
            <w:tcMar>
              <w:left w:w="14" w:type="dxa"/>
              <w:right w:w="14" w:type="dxa"/>
            </w:tcMar>
          </w:tcPr>
          <w:p w14:paraId="4D142F11" w14:textId="77777777" w:rsidR="00C3114B" w:rsidRPr="007D12D3" w:rsidDel="000D187A" w:rsidRDefault="00C3114B" w:rsidP="008575A0">
            <w:pPr>
              <w:rPr>
                <w:lang w:val="en-US"/>
              </w:rPr>
            </w:pPr>
          </w:p>
        </w:tc>
        <w:tc>
          <w:tcPr>
            <w:tcW w:w="0" w:type="auto"/>
            <w:tcMar>
              <w:left w:w="14" w:type="dxa"/>
              <w:right w:w="14" w:type="dxa"/>
            </w:tcMar>
          </w:tcPr>
          <w:p w14:paraId="1A5E8ED2" w14:textId="77777777" w:rsidR="00C3114B" w:rsidRPr="007D12D3" w:rsidDel="000D187A" w:rsidRDefault="00C3114B" w:rsidP="008575A0">
            <w:pPr>
              <w:rPr>
                <w:lang w:val="en-US"/>
              </w:rPr>
            </w:pPr>
          </w:p>
        </w:tc>
        <w:tc>
          <w:tcPr>
            <w:tcW w:w="0" w:type="auto"/>
            <w:tcMar>
              <w:left w:w="14" w:type="dxa"/>
              <w:right w:w="14" w:type="dxa"/>
            </w:tcMar>
          </w:tcPr>
          <w:p w14:paraId="64FA536B" w14:textId="77777777" w:rsidR="00C3114B" w:rsidRPr="007D12D3" w:rsidDel="000D187A" w:rsidRDefault="00C3114B" w:rsidP="008575A0">
            <w:pPr>
              <w:rPr>
                <w:lang w:val="en-US"/>
              </w:rPr>
            </w:pPr>
          </w:p>
        </w:tc>
        <w:tc>
          <w:tcPr>
            <w:tcW w:w="0" w:type="auto"/>
            <w:tcMar>
              <w:left w:w="14" w:type="dxa"/>
              <w:right w:w="14" w:type="dxa"/>
            </w:tcMar>
          </w:tcPr>
          <w:p w14:paraId="38314765" w14:textId="77777777" w:rsidR="00C3114B" w:rsidRPr="007D12D3" w:rsidDel="000D187A" w:rsidRDefault="00C3114B" w:rsidP="008575A0">
            <w:pPr>
              <w:rPr>
                <w:lang w:val="en-US"/>
              </w:rPr>
            </w:pPr>
          </w:p>
        </w:tc>
        <w:tc>
          <w:tcPr>
            <w:tcW w:w="0" w:type="auto"/>
            <w:tcMar>
              <w:left w:w="14" w:type="dxa"/>
              <w:right w:w="14" w:type="dxa"/>
            </w:tcMar>
          </w:tcPr>
          <w:p w14:paraId="34683BC8" w14:textId="38127C24" w:rsidR="00C3114B" w:rsidRPr="007D12D3" w:rsidDel="000D187A" w:rsidRDefault="00C3114B" w:rsidP="008575A0">
            <w:pPr>
              <w:rPr>
                <w:lang w:val="en-US"/>
              </w:rPr>
            </w:pPr>
          </w:p>
        </w:tc>
        <w:tc>
          <w:tcPr>
            <w:tcW w:w="0" w:type="auto"/>
            <w:tcMar>
              <w:left w:w="14" w:type="dxa"/>
              <w:right w:w="14" w:type="dxa"/>
            </w:tcMar>
          </w:tcPr>
          <w:p w14:paraId="117A3872" w14:textId="77777777" w:rsidR="00C3114B" w:rsidRPr="007D12D3" w:rsidDel="000D187A" w:rsidRDefault="00C3114B" w:rsidP="008575A0">
            <w:pPr>
              <w:rPr>
                <w:lang w:val="en-US"/>
              </w:rPr>
            </w:pPr>
          </w:p>
        </w:tc>
      </w:tr>
      <w:tr w:rsidR="002651ED" w:rsidRPr="004F3DF1" w14:paraId="135237A1" w14:textId="2CB12B39" w:rsidTr="007D12D3">
        <w:trPr>
          <w:trHeight w:val="172"/>
        </w:trPr>
        <w:tc>
          <w:tcPr>
            <w:tcW w:w="715" w:type="dxa"/>
            <w:vMerge/>
          </w:tcPr>
          <w:p w14:paraId="13C3ADD6" w14:textId="77777777" w:rsidR="00C3114B" w:rsidRPr="007D12D3" w:rsidRDefault="00C3114B" w:rsidP="008575A0">
            <w:pPr>
              <w:rPr>
                <w:lang w:val="en-US"/>
              </w:rPr>
            </w:pPr>
          </w:p>
        </w:tc>
        <w:tc>
          <w:tcPr>
            <w:tcW w:w="0" w:type="auto"/>
          </w:tcPr>
          <w:p w14:paraId="54F0AB68" w14:textId="0ED9149C" w:rsidR="00C3114B" w:rsidRPr="007D12D3" w:rsidRDefault="00C3114B" w:rsidP="008575A0">
            <w:pPr>
              <w:rPr>
                <w:lang w:val="en-US"/>
              </w:rPr>
            </w:pPr>
            <w:r w:rsidRPr="007D12D3">
              <w:rPr>
                <w:lang w:val="en-US"/>
              </w:rPr>
              <w:t>Electricity</w:t>
            </w:r>
          </w:p>
        </w:tc>
        <w:tc>
          <w:tcPr>
            <w:tcW w:w="0" w:type="auto"/>
            <w:shd w:val="clear" w:color="auto" w:fill="95B3D7" w:themeFill="accent1" w:themeFillTint="99"/>
            <w:tcMar>
              <w:left w:w="14" w:type="dxa"/>
              <w:right w:w="14" w:type="dxa"/>
            </w:tcMar>
          </w:tcPr>
          <w:p w14:paraId="2FEC8541" w14:textId="2CA47144" w:rsidR="00C3114B" w:rsidRPr="007D12D3" w:rsidDel="00541620" w:rsidRDefault="00C3114B" w:rsidP="008575A0">
            <w:pPr>
              <w:rPr>
                <w:lang w:val="en-US"/>
              </w:rPr>
            </w:pPr>
            <w:r w:rsidRPr="007D12D3">
              <w:rPr>
                <w:lang w:val="en-US"/>
              </w:rPr>
              <w:t>High</w:t>
            </w:r>
          </w:p>
        </w:tc>
        <w:tc>
          <w:tcPr>
            <w:tcW w:w="0" w:type="auto"/>
            <w:tcMar>
              <w:left w:w="14" w:type="dxa"/>
              <w:right w:w="14" w:type="dxa"/>
            </w:tcMar>
          </w:tcPr>
          <w:p w14:paraId="1FC0EB9A" w14:textId="77777777" w:rsidR="00C3114B" w:rsidRPr="007D12D3" w:rsidRDefault="00C3114B" w:rsidP="008575A0">
            <w:pPr>
              <w:rPr>
                <w:lang w:val="en-US"/>
              </w:rPr>
            </w:pPr>
          </w:p>
        </w:tc>
        <w:tc>
          <w:tcPr>
            <w:tcW w:w="0" w:type="auto"/>
            <w:tcMar>
              <w:left w:w="14" w:type="dxa"/>
              <w:right w:w="14" w:type="dxa"/>
            </w:tcMar>
          </w:tcPr>
          <w:p w14:paraId="471B3661" w14:textId="77777777" w:rsidR="00C3114B" w:rsidRPr="007D12D3" w:rsidRDefault="00C3114B" w:rsidP="008575A0">
            <w:pPr>
              <w:rPr>
                <w:lang w:val="en-US"/>
              </w:rPr>
            </w:pPr>
          </w:p>
        </w:tc>
        <w:tc>
          <w:tcPr>
            <w:tcW w:w="0" w:type="auto"/>
            <w:tcMar>
              <w:left w:w="14" w:type="dxa"/>
              <w:right w:w="14" w:type="dxa"/>
            </w:tcMar>
          </w:tcPr>
          <w:p w14:paraId="7A02135B" w14:textId="29ADF114" w:rsidR="00C3114B" w:rsidRPr="007D12D3" w:rsidDel="000D187A" w:rsidRDefault="00C3114B" w:rsidP="008575A0">
            <w:pPr>
              <w:rPr>
                <w:lang w:val="en-US"/>
              </w:rPr>
            </w:pPr>
          </w:p>
        </w:tc>
        <w:tc>
          <w:tcPr>
            <w:tcW w:w="0" w:type="auto"/>
            <w:tcMar>
              <w:left w:w="14" w:type="dxa"/>
              <w:right w:w="14" w:type="dxa"/>
            </w:tcMar>
          </w:tcPr>
          <w:p w14:paraId="3CAD8E62" w14:textId="77777777" w:rsidR="00C3114B" w:rsidRPr="007D12D3" w:rsidDel="000D187A" w:rsidRDefault="00C3114B" w:rsidP="008575A0">
            <w:pPr>
              <w:rPr>
                <w:lang w:val="en-US"/>
              </w:rPr>
            </w:pPr>
          </w:p>
        </w:tc>
        <w:tc>
          <w:tcPr>
            <w:tcW w:w="0" w:type="auto"/>
            <w:tcMar>
              <w:left w:w="14" w:type="dxa"/>
              <w:right w:w="14" w:type="dxa"/>
            </w:tcMar>
          </w:tcPr>
          <w:p w14:paraId="693C170C" w14:textId="77777777" w:rsidR="00C3114B" w:rsidRPr="007D12D3" w:rsidDel="000D187A" w:rsidRDefault="00C3114B" w:rsidP="008575A0">
            <w:pPr>
              <w:rPr>
                <w:lang w:val="en-US"/>
              </w:rPr>
            </w:pPr>
          </w:p>
        </w:tc>
        <w:tc>
          <w:tcPr>
            <w:tcW w:w="0" w:type="auto"/>
            <w:tcMar>
              <w:left w:w="14" w:type="dxa"/>
              <w:right w:w="14" w:type="dxa"/>
            </w:tcMar>
          </w:tcPr>
          <w:p w14:paraId="414D1235" w14:textId="77777777" w:rsidR="00C3114B" w:rsidRPr="007D12D3" w:rsidDel="000D187A" w:rsidRDefault="00C3114B" w:rsidP="008575A0">
            <w:pPr>
              <w:rPr>
                <w:lang w:val="en-US"/>
              </w:rPr>
            </w:pPr>
          </w:p>
        </w:tc>
        <w:tc>
          <w:tcPr>
            <w:tcW w:w="0" w:type="auto"/>
            <w:shd w:val="clear" w:color="auto" w:fill="B8CCE4" w:themeFill="accent1" w:themeFillTint="66"/>
            <w:tcMar>
              <w:left w:w="14" w:type="dxa"/>
              <w:right w:w="14" w:type="dxa"/>
            </w:tcMar>
          </w:tcPr>
          <w:p w14:paraId="44C055D8" w14:textId="781E4B19" w:rsidR="00C3114B" w:rsidRPr="007D12D3" w:rsidDel="000D187A" w:rsidRDefault="00C3114B" w:rsidP="008575A0">
            <w:pPr>
              <w:rPr>
                <w:lang w:val="en-US"/>
              </w:rPr>
            </w:pPr>
            <w:r w:rsidRPr="007D12D3">
              <w:rPr>
                <w:lang w:val="en-US"/>
              </w:rPr>
              <w:t>Med</w:t>
            </w:r>
          </w:p>
        </w:tc>
        <w:tc>
          <w:tcPr>
            <w:tcW w:w="0" w:type="auto"/>
            <w:tcMar>
              <w:left w:w="14" w:type="dxa"/>
              <w:right w:w="14" w:type="dxa"/>
            </w:tcMar>
          </w:tcPr>
          <w:p w14:paraId="21AA0A19" w14:textId="77777777" w:rsidR="00C3114B" w:rsidRPr="007D12D3" w:rsidDel="000D187A" w:rsidRDefault="00C3114B" w:rsidP="008575A0">
            <w:pPr>
              <w:rPr>
                <w:lang w:val="en-US"/>
              </w:rPr>
            </w:pPr>
          </w:p>
        </w:tc>
      </w:tr>
    </w:tbl>
    <w:p w14:paraId="20AF3028" w14:textId="2CCCA8AE" w:rsidR="00F52595" w:rsidRPr="007D12D3" w:rsidRDefault="002651ED" w:rsidP="007D12D3">
      <w:pPr>
        <w:rPr>
          <w:rFonts w:eastAsiaTheme="majorEastAsia"/>
          <w:lang w:val="en-US"/>
        </w:rPr>
      </w:pPr>
      <w:r w:rsidRPr="007D12D3">
        <w:rPr>
          <w:rFonts w:eastAsiaTheme="majorEastAsia"/>
          <w:lang w:val="en-US"/>
        </w:rPr>
        <w:t>*ACS- Advanced Cookstoves</w:t>
      </w:r>
    </w:p>
    <w:p w14:paraId="2963FB4C" w14:textId="77777777" w:rsidR="002651ED" w:rsidRPr="007D12D3" w:rsidRDefault="002651ED" w:rsidP="007D12D3">
      <w:pPr>
        <w:rPr>
          <w:rFonts w:eastAsiaTheme="majorEastAsia"/>
          <w:lang w:val="en-US"/>
        </w:rPr>
      </w:pPr>
    </w:p>
    <w:p w14:paraId="1FDFDF21" w14:textId="03025435" w:rsidR="00A61CD7" w:rsidRPr="004F3DF1" w:rsidRDefault="00CA2C4C">
      <w:pPr>
        <w:pStyle w:val="Caption"/>
      </w:pPr>
      <w:bookmarkStart w:id="61" w:name="_Ref8144001"/>
      <w:bookmarkStart w:id="62" w:name="_Toc18350478"/>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1</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5</w:t>
      </w:r>
      <w:r w:rsidR="00217233">
        <w:rPr>
          <w:noProof/>
        </w:rPr>
        <w:fldChar w:fldCharType="end"/>
      </w:r>
      <w:bookmarkEnd w:id="61"/>
      <w:r w:rsidRPr="004F3DF1">
        <w:t xml:space="preserve"> Technology comparison key</w:t>
      </w:r>
      <w:bookmarkEnd w:id="62"/>
    </w:p>
    <w:tbl>
      <w:tblPr>
        <w:tblStyle w:val="TableGrid"/>
        <w:tblW w:w="0" w:type="auto"/>
        <w:tblLayout w:type="fixed"/>
        <w:tblLook w:val="04A0" w:firstRow="1" w:lastRow="0" w:firstColumn="1" w:lastColumn="0" w:noHBand="0" w:noVBand="1"/>
      </w:tblPr>
      <w:tblGrid>
        <w:gridCol w:w="1271"/>
        <w:gridCol w:w="1134"/>
        <w:gridCol w:w="1134"/>
        <w:gridCol w:w="582"/>
        <w:gridCol w:w="977"/>
        <w:gridCol w:w="851"/>
        <w:gridCol w:w="709"/>
        <w:gridCol w:w="708"/>
        <w:gridCol w:w="940"/>
        <w:gridCol w:w="851"/>
      </w:tblGrid>
      <w:tr w:rsidR="00500404" w:rsidRPr="004F3DF1" w14:paraId="10D2C5DF" w14:textId="58C54031" w:rsidTr="007D12D3">
        <w:trPr>
          <w:cantSplit/>
          <w:trHeight w:val="1377"/>
          <w:tblHeader/>
        </w:trPr>
        <w:tc>
          <w:tcPr>
            <w:tcW w:w="1271" w:type="dxa"/>
            <w:shd w:val="clear" w:color="auto" w:fill="4F81BD" w:themeFill="accent1"/>
          </w:tcPr>
          <w:p w14:paraId="7EB69871" w14:textId="77777777" w:rsidR="009A166A" w:rsidRPr="007D12D3" w:rsidRDefault="009A166A" w:rsidP="007D12D3">
            <w:pPr>
              <w:jc w:val="both"/>
              <w:rPr>
                <w:b/>
                <w:color w:val="FFFFFF" w:themeColor="background1"/>
                <w:lang w:val="en-US"/>
              </w:rPr>
            </w:pPr>
          </w:p>
        </w:tc>
        <w:tc>
          <w:tcPr>
            <w:tcW w:w="1134" w:type="dxa"/>
            <w:shd w:val="clear" w:color="auto" w:fill="4F81BD" w:themeFill="accent1"/>
            <w:tcMar>
              <w:left w:w="14" w:type="dxa"/>
              <w:right w:w="14" w:type="dxa"/>
            </w:tcMar>
            <w:textDirection w:val="btLr"/>
          </w:tcPr>
          <w:p w14:paraId="3E031293" w14:textId="77777777" w:rsidR="009A166A" w:rsidRPr="007D12D3" w:rsidRDefault="009A166A" w:rsidP="007D12D3">
            <w:pPr>
              <w:ind w:left="113" w:right="113"/>
              <w:jc w:val="both"/>
              <w:rPr>
                <w:b/>
                <w:color w:val="FFFFFF" w:themeColor="background1"/>
                <w:lang w:val="en-US"/>
              </w:rPr>
            </w:pPr>
            <w:r w:rsidRPr="007D12D3">
              <w:rPr>
                <w:b/>
                <w:color w:val="FFFFFF" w:themeColor="background1"/>
                <w:lang w:val="en-US"/>
              </w:rPr>
              <w:t>Cookstove type</w:t>
            </w:r>
          </w:p>
        </w:tc>
        <w:tc>
          <w:tcPr>
            <w:tcW w:w="1134" w:type="dxa"/>
            <w:shd w:val="clear" w:color="auto" w:fill="4F81BD" w:themeFill="accent1"/>
            <w:tcMar>
              <w:left w:w="14" w:type="dxa"/>
              <w:right w:w="14" w:type="dxa"/>
            </w:tcMar>
            <w:textDirection w:val="btLr"/>
          </w:tcPr>
          <w:p w14:paraId="16EC5E0F" w14:textId="77777777" w:rsidR="009A166A" w:rsidRPr="007D12D3" w:rsidRDefault="009A166A" w:rsidP="007D12D3">
            <w:pPr>
              <w:jc w:val="both"/>
              <w:rPr>
                <w:b/>
                <w:color w:val="FFFFFF" w:themeColor="background1"/>
                <w:lang w:val="en-US"/>
              </w:rPr>
            </w:pPr>
            <w:r w:rsidRPr="007D12D3">
              <w:rPr>
                <w:b/>
                <w:color w:val="FFFFFF" w:themeColor="background1"/>
                <w:lang w:val="en-US"/>
              </w:rPr>
              <w:t>Conversion Efficiency</w:t>
            </w:r>
          </w:p>
        </w:tc>
        <w:tc>
          <w:tcPr>
            <w:tcW w:w="582" w:type="dxa"/>
            <w:shd w:val="clear" w:color="auto" w:fill="4F81BD" w:themeFill="accent1"/>
            <w:tcMar>
              <w:left w:w="14" w:type="dxa"/>
              <w:right w:w="14" w:type="dxa"/>
            </w:tcMar>
            <w:textDirection w:val="btLr"/>
          </w:tcPr>
          <w:p w14:paraId="419A381F" w14:textId="3EBC7DEB" w:rsidR="009A166A" w:rsidRPr="007D12D3" w:rsidRDefault="009A166A" w:rsidP="007D12D3">
            <w:pPr>
              <w:jc w:val="both"/>
              <w:rPr>
                <w:b/>
                <w:color w:val="FFFFFF" w:themeColor="background1"/>
                <w:lang w:val="en-US"/>
              </w:rPr>
            </w:pPr>
            <w:r w:rsidRPr="007D12D3">
              <w:rPr>
                <w:b/>
                <w:color w:val="FFFFFF" w:themeColor="background1"/>
                <w:lang w:val="en-US"/>
              </w:rPr>
              <w:t>Cooking time</w:t>
            </w:r>
          </w:p>
        </w:tc>
        <w:tc>
          <w:tcPr>
            <w:tcW w:w="977" w:type="dxa"/>
            <w:shd w:val="clear" w:color="auto" w:fill="4F81BD" w:themeFill="accent1"/>
            <w:tcMar>
              <w:left w:w="14" w:type="dxa"/>
              <w:right w:w="14" w:type="dxa"/>
            </w:tcMar>
            <w:textDirection w:val="btLr"/>
          </w:tcPr>
          <w:p w14:paraId="04E111F6" w14:textId="2088F7E1" w:rsidR="009A166A" w:rsidRPr="007D12D3" w:rsidRDefault="009A166A" w:rsidP="007D12D3">
            <w:pPr>
              <w:jc w:val="both"/>
              <w:rPr>
                <w:b/>
                <w:color w:val="FFFFFF" w:themeColor="background1"/>
                <w:lang w:val="en-US"/>
              </w:rPr>
            </w:pPr>
            <w:r w:rsidRPr="007D12D3">
              <w:rPr>
                <w:b/>
                <w:color w:val="FFFFFF" w:themeColor="background1"/>
                <w:lang w:val="en-US"/>
              </w:rPr>
              <w:t>First Cost</w:t>
            </w:r>
          </w:p>
        </w:tc>
        <w:tc>
          <w:tcPr>
            <w:tcW w:w="851" w:type="dxa"/>
            <w:shd w:val="clear" w:color="auto" w:fill="4F81BD" w:themeFill="accent1"/>
            <w:tcMar>
              <w:left w:w="14" w:type="dxa"/>
              <w:right w:w="14" w:type="dxa"/>
            </w:tcMar>
            <w:textDirection w:val="btLr"/>
          </w:tcPr>
          <w:p w14:paraId="0436A021" w14:textId="0BAED112" w:rsidR="009A166A" w:rsidRPr="007D12D3" w:rsidRDefault="009A166A" w:rsidP="007D12D3">
            <w:pPr>
              <w:jc w:val="both"/>
              <w:rPr>
                <w:b/>
                <w:color w:val="FFFFFF" w:themeColor="background1"/>
                <w:lang w:val="en-US"/>
              </w:rPr>
            </w:pPr>
            <w:r w:rsidRPr="007D12D3">
              <w:rPr>
                <w:b/>
                <w:color w:val="FFFFFF" w:themeColor="background1"/>
                <w:lang w:val="en-US"/>
              </w:rPr>
              <w:t xml:space="preserve">Operational </w:t>
            </w:r>
            <w:r w:rsidR="009F1B04" w:rsidRPr="007D12D3">
              <w:rPr>
                <w:b/>
                <w:color w:val="FFFFFF" w:themeColor="background1"/>
                <w:lang w:val="en-US"/>
              </w:rPr>
              <w:t>CO</w:t>
            </w:r>
            <w:r w:rsidR="009F1B04" w:rsidRPr="007D12D3">
              <w:rPr>
                <w:b/>
                <w:color w:val="FFFFFF" w:themeColor="background1"/>
                <w:vertAlign w:val="subscript"/>
                <w:lang w:val="en-US"/>
              </w:rPr>
              <w:t>2 emissions</w:t>
            </w:r>
          </w:p>
        </w:tc>
        <w:tc>
          <w:tcPr>
            <w:tcW w:w="709" w:type="dxa"/>
            <w:shd w:val="clear" w:color="auto" w:fill="4F81BD" w:themeFill="accent1"/>
            <w:tcMar>
              <w:left w:w="14" w:type="dxa"/>
              <w:right w:w="14" w:type="dxa"/>
            </w:tcMar>
            <w:textDirection w:val="btLr"/>
          </w:tcPr>
          <w:p w14:paraId="438A4504" w14:textId="5FF52239" w:rsidR="009A166A" w:rsidRPr="007D12D3" w:rsidRDefault="009A166A" w:rsidP="007D12D3">
            <w:pPr>
              <w:jc w:val="both"/>
              <w:rPr>
                <w:b/>
                <w:color w:val="FFFFFF" w:themeColor="background1"/>
                <w:lang w:val="en-US"/>
              </w:rPr>
            </w:pPr>
            <w:r w:rsidRPr="007D12D3">
              <w:rPr>
                <w:b/>
                <w:color w:val="FFFFFF" w:themeColor="background1"/>
                <w:lang w:val="en-US"/>
              </w:rPr>
              <w:t>CO reduction</w:t>
            </w:r>
          </w:p>
        </w:tc>
        <w:tc>
          <w:tcPr>
            <w:tcW w:w="708" w:type="dxa"/>
            <w:shd w:val="clear" w:color="auto" w:fill="4F81BD" w:themeFill="accent1"/>
            <w:tcMar>
              <w:left w:w="14" w:type="dxa"/>
              <w:right w:w="14" w:type="dxa"/>
            </w:tcMar>
            <w:textDirection w:val="btLr"/>
          </w:tcPr>
          <w:p w14:paraId="387DCCEF" w14:textId="3A1FE4D1" w:rsidR="009A166A" w:rsidRPr="007D12D3" w:rsidRDefault="009A166A" w:rsidP="007D12D3">
            <w:pPr>
              <w:jc w:val="both"/>
              <w:rPr>
                <w:b/>
                <w:color w:val="FFFFFF" w:themeColor="background1"/>
                <w:lang w:val="en-US"/>
              </w:rPr>
            </w:pPr>
            <w:r w:rsidRPr="007D12D3">
              <w:rPr>
                <w:b/>
                <w:color w:val="FFFFFF" w:themeColor="background1"/>
                <w:lang w:val="en-US"/>
              </w:rPr>
              <w:t>PM reduction</w:t>
            </w:r>
          </w:p>
        </w:tc>
        <w:tc>
          <w:tcPr>
            <w:tcW w:w="940" w:type="dxa"/>
            <w:shd w:val="clear" w:color="auto" w:fill="4F81BD" w:themeFill="accent1"/>
            <w:tcMar>
              <w:left w:w="14" w:type="dxa"/>
              <w:right w:w="14" w:type="dxa"/>
            </w:tcMar>
            <w:textDirection w:val="btLr"/>
          </w:tcPr>
          <w:p w14:paraId="3EA9BD5F" w14:textId="3AFA899B" w:rsidR="009A166A" w:rsidRPr="007D12D3" w:rsidRDefault="009A166A" w:rsidP="007D12D3">
            <w:pPr>
              <w:jc w:val="both"/>
              <w:rPr>
                <w:b/>
                <w:color w:val="FFFFFF" w:themeColor="background1"/>
                <w:lang w:val="en-US"/>
              </w:rPr>
            </w:pPr>
            <w:r w:rsidRPr="007D12D3">
              <w:rPr>
                <w:b/>
                <w:color w:val="FFFFFF" w:themeColor="background1"/>
                <w:lang w:val="en-US"/>
              </w:rPr>
              <w:t xml:space="preserve">Durability </w:t>
            </w:r>
          </w:p>
        </w:tc>
        <w:tc>
          <w:tcPr>
            <w:tcW w:w="851" w:type="dxa"/>
            <w:shd w:val="clear" w:color="auto" w:fill="4F81BD" w:themeFill="accent1"/>
            <w:tcMar>
              <w:left w:w="14" w:type="dxa"/>
              <w:right w:w="14" w:type="dxa"/>
            </w:tcMar>
            <w:textDirection w:val="btLr"/>
          </w:tcPr>
          <w:p w14:paraId="2D64D840" w14:textId="28C367B0" w:rsidR="009A166A" w:rsidRPr="007D12D3" w:rsidRDefault="009A166A" w:rsidP="007D12D3">
            <w:pPr>
              <w:jc w:val="both"/>
              <w:rPr>
                <w:b/>
                <w:color w:val="FFFFFF" w:themeColor="background1"/>
                <w:lang w:val="en-US"/>
              </w:rPr>
            </w:pPr>
            <w:r w:rsidRPr="007D12D3">
              <w:rPr>
                <w:b/>
                <w:color w:val="FFFFFF" w:themeColor="background1"/>
                <w:lang w:val="en-US"/>
              </w:rPr>
              <w:t>Fuel reduction</w:t>
            </w:r>
          </w:p>
        </w:tc>
      </w:tr>
      <w:tr w:rsidR="00500404" w:rsidRPr="004F3DF1" w14:paraId="0EF47671" w14:textId="52594FBF" w:rsidTr="007D12D3">
        <w:trPr>
          <w:trHeight w:val="174"/>
        </w:trPr>
        <w:tc>
          <w:tcPr>
            <w:tcW w:w="1271" w:type="dxa"/>
            <w:vMerge w:val="restart"/>
            <w:textDirection w:val="btLr"/>
          </w:tcPr>
          <w:p w14:paraId="5CB6E49C" w14:textId="4C975E1B" w:rsidR="009A166A" w:rsidRPr="007D12D3" w:rsidRDefault="00446453" w:rsidP="008575A0">
            <w:pPr>
              <w:rPr>
                <w:lang w:val="en-US"/>
              </w:rPr>
            </w:pPr>
            <w:r w:rsidRPr="007D12D3">
              <w:rPr>
                <w:lang w:val="en-US"/>
              </w:rPr>
              <w:t>TCS</w:t>
            </w:r>
            <w:r w:rsidR="009A166A" w:rsidRPr="007D12D3">
              <w:rPr>
                <w:lang w:val="en-US"/>
              </w:rPr>
              <w:t xml:space="preserve"> </w:t>
            </w:r>
          </w:p>
        </w:tc>
        <w:tc>
          <w:tcPr>
            <w:tcW w:w="1134" w:type="dxa"/>
            <w:tcMar>
              <w:left w:w="14" w:type="dxa"/>
              <w:right w:w="14" w:type="dxa"/>
            </w:tcMar>
          </w:tcPr>
          <w:p w14:paraId="6F6D29A2" w14:textId="4950FA37" w:rsidR="009A166A" w:rsidRPr="007D12D3" w:rsidRDefault="009A166A" w:rsidP="008575A0">
            <w:pPr>
              <w:rPr>
                <w:lang w:val="en-US"/>
              </w:rPr>
            </w:pPr>
            <w:r w:rsidRPr="007D12D3">
              <w:rPr>
                <w:lang w:val="en-US"/>
              </w:rPr>
              <w:t>Wood</w:t>
            </w:r>
          </w:p>
        </w:tc>
        <w:tc>
          <w:tcPr>
            <w:tcW w:w="1134" w:type="dxa"/>
            <w:tcMar>
              <w:left w:w="14" w:type="dxa"/>
              <w:right w:w="14" w:type="dxa"/>
            </w:tcMar>
          </w:tcPr>
          <w:p w14:paraId="49E31A72" w14:textId="09D6BF99" w:rsidR="009A166A" w:rsidRPr="007D12D3" w:rsidRDefault="009A166A" w:rsidP="008575A0">
            <w:pPr>
              <w:rPr>
                <w:lang w:val="en-US"/>
              </w:rPr>
            </w:pPr>
            <w:r w:rsidRPr="007D12D3">
              <w:rPr>
                <w:lang w:val="en-US"/>
              </w:rPr>
              <w:t>14%-1</w:t>
            </w:r>
            <w:r w:rsidR="00500404" w:rsidRPr="007D12D3">
              <w:rPr>
                <w:lang w:val="en-US"/>
              </w:rPr>
              <w:t>6</w:t>
            </w:r>
            <w:r w:rsidRPr="007D12D3">
              <w:rPr>
                <w:lang w:val="en-US"/>
              </w:rPr>
              <w:t>%</w:t>
            </w:r>
          </w:p>
        </w:tc>
        <w:tc>
          <w:tcPr>
            <w:tcW w:w="582" w:type="dxa"/>
            <w:tcMar>
              <w:left w:w="14" w:type="dxa"/>
              <w:right w:w="14" w:type="dxa"/>
            </w:tcMar>
          </w:tcPr>
          <w:p w14:paraId="287A6527" w14:textId="77777777" w:rsidR="009A166A" w:rsidRPr="007D12D3" w:rsidRDefault="009A166A" w:rsidP="008575A0">
            <w:pPr>
              <w:rPr>
                <w:lang w:val="en-US"/>
              </w:rPr>
            </w:pPr>
          </w:p>
        </w:tc>
        <w:tc>
          <w:tcPr>
            <w:tcW w:w="977" w:type="dxa"/>
            <w:tcMar>
              <w:left w:w="14" w:type="dxa"/>
              <w:right w:w="14" w:type="dxa"/>
            </w:tcMar>
          </w:tcPr>
          <w:p w14:paraId="7A87458F" w14:textId="77777777" w:rsidR="009A166A" w:rsidRPr="007D12D3" w:rsidRDefault="009A166A" w:rsidP="008575A0">
            <w:pPr>
              <w:rPr>
                <w:lang w:val="en-US"/>
              </w:rPr>
            </w:pPr>
          </w:p>
        </w:tc>
        <w:tc>
          <w:tcPr>
            <w:tcW w:w="851" w:type="dxa"/>
            <w:tcMar>
              <w:left w:w="14" w:type="dxa"/>
              <w:right w:w="14" w:type="dxa"/>
            </w:tcMar>
          </w:tcPr>
          <w:p w14:paraId="1C9F347E" w14:textId="77777777" w:rsidR="009A166A" w:rsidRPr="007D12D3" w:rsidRDefault="009A166A" w:rsidP="008575A0">
            <w:pPr>
              <w:rPr>
                <w:lang w:val="en-US"/>
              </w:rPr>
            </w:pPr>
          </w:p>
        </w:tc>
        <w:tc>
          <w:tcPr>
            <w:tcW w:w="709" w:type="dxa"/>
            <w:tcMar>
              <w:left w:w="14" w:type="dxa"/>
              <w:right w:w="14" w:type="dxa"/>
            </w:tcMar>
          </w:tcPr>
          <w:p w14:paraId="22AD7AD3" w14:textId="77777777" w:rsidR="009A166A" w:rsidRPr="007D12D3" w:rsidRDefault="009A166A" w:rsidP="008575A0">
            <w:pPr>
              <w:rPr>
                <w:lang w:val="en-US"/>
              </w:rPr>
            </w:pPr>
          </w:p>
        </w:tc>
        <w:tc>
          <w:tcPr>
            <w:tcW w:w="708" w:type="dxa"/>
            <w:tcMar>
              <w:left w:w="14" w:type="dxa"/>
              <w:right w:w="14" w:type="dxa"/>
            </w:tcMar>
          </w:tcPr>
          <w:p w14:paraId="744DBB34" w14:textId="77777777" w:rsidR="009A166A" w:rsidRPr="007D12D3" w:rsidRDefault="009A166A" w:rsidP="008575A0">
            <w:pPr>
              <w:rPr>
                <w:lang w:val="en-US"/>
              </w:rPr>
            </w:pPr>
          </w:p>
        </w:tc>
        <w:tc>
          <w:tcPr>
            <w:tcW w:w="940" w:type="dxa"/>
            <w:tcMar>
              <w:left w:w="14" w:type="dxa"/>
              <w:right w:w="14" w:type="dxa"/>
            </w:tcMar>
          </w:tcPr>
          <w:p w14:paraId="57B4BFED" w14:textId="77777777" w:rsidR="009A166A" w:rsidRPr="007D12D3" w:rsidRDefault="009A166A" w:rsidP="008575A0">
            <w:pPr>
              <w:rPr>
                <w:lang w:val="en-US"/>
              </w:rPr>
            </w:pPr>
            <w:r w:rsidRPr="007D12D3">
              <w:rPr>
                <w:lang w:val="en-US"/>
              </w:rPr>
              <w:t xml:space="preserve">3 </w:t>
            </w:r>
          </w:p>
          <w:p w14:paraId="6513AFD3" w14:textId="50E0B60C" w:rsidR="009A166A" w:rsidRPr="007D12D3" w:rsidRDefault="009A166A" w:rsidP="008575A0">
            <w:pPr>
              <w:rPr>
                <w:lang w:val="en-US"/>
              </w:rPr>
            </w:pPr>
            <w:r w:rsidRPr="007D12D3">
              <w:rPr>
                <w:lang w:val="en-US"/>
              </w:rPr>
              <w:t>yrs</w:t>
            </w:r>
          </w:p>
        </w:tc>
        <w:tc>
          <w:tcPr>
            <w:tcW w:w="851" w:type="dxa"/>
            <w:tcMar>
              <w:left w:w="14" w:type="dxa"/>
              <w:right w:w="14" w:type="dxa"/>
            </w:tcMar>
          </w:tcPr>
          <w:p w14:paraId="3F4D2E42" w14:textId="77777777" w:rsidR="009A166A" w:rsidRPr="007D12D3" w:rsidRDefault="009A166A" w:rsidP="008575A0">
            <w:pPr>
              <w:rPr>
                <w:lang w:val="en-US"/>
              </w:rPr>
            </w:pPr>
          </w:p>
        </w:tc>
      </w:tr>
      <w:tr w:rsidR="00500404" w:rsidRPr="004F3DF1" w14:paraId="484788D3" w14:textId="2C405FB5" w:rsidTr="007D12D3">
        <w:trPr>
          <w:trHeight w:val="799"/>
        </w:trPr>
        <w:tc>
          <w:tcPr>
            <w:tcW w:w="1271" w:type="dxa"/>
            <w:vMerge/>
          </w:tcPr>
          <w:p w14:paraId="0A0E12F7" w14:textId="77777777" w:rsidR="009A166A" w:rsidRPr="007D12D3" w:rsidRDefault="009A166A" w:rsidP="008575A0">
            <w:pPr>
              <w:rPr>
                <w:lang w:val="en-US"/>
              </w:rPr>
            </w:pPr>
          </w:p>
        </w:tc>
        <w:tc>
          <w:tcPr>
            <w:tcW w:w="1134" w:type="dxa"/>
            <w:tcMar>
              <w:left w:w="14" w:type="dxa"/>
              <w:right w:w="14" w:type="dxa"/>
            </w:tcMar>
          </w:tcPr>
          <w:p w14:paraId="58FA4207" w14:textId="765BD49F" w:rsidR="009A166A" w:rsidRPr="007D12D3" w:rsidRDefault="009A166A" w:rsidP="008575A0">
            <w:pPr>
              <w:rPr>
                <w:lang w:val="en-US"/>
              </w:rPr>
            </w:pPr>
            <w:r w:rsidRPr="007D12D3">
              <w:rPr>
                <w:lang w:val="en-US"/>
              </w:rPr>
              <w:t>Kerosene</w:t>
            </w:r>
          </w:p>
        </w:tc>
        <w:tc>
          <w:tcPr>
            <w:tcW w:w="1134" w:type="dxa"/>
            <w:tcMar>
              <w:left w:w="14" w:type="dxa"/>
              <w:right w:w="14" w:type="dxa"/>
            </w:tcMar>
          </w:tcPr>
          <w:p w14:paraId="13C3FE82" w14:textId="09A5DFA7" w:rsidR="009A166A" w:rsidRPr="007D12D3" w:rsidRDefault="009A166A" w:rsidP="008575A0">
            <w:pPr>
              <w:rPr>
                <w:lang w:val="en-US"/>
              </w:rPr>
            </w:pPr>
            <w:r w:rsidRPr="007D12D3">
              <w:rPr>
                <w:lang w:val="en-US"/>
              </w:rPr>
              <w:t>40%-60%</w:t>
            </w:r>
          </w:p>
        </w:tc>
        <w:tc>
          <w:tcPr>
            <w:tcW w:w="582" w:type="dxa"/>
            <w:tcMar>
              <w:left w:w="14" w:type="dxa"/>
              <w:right w:w="14" w:type="dxa"/>
            </w:tcMar>
          </w:tcPr>
          <w:p w14:paraId="61076D48" w14:textId="77777777" w:rsidR="009A166A" w:rsidRPr="007D12D3" w:rsidRDefault="009A166A" w:rsidP="008575A0">
            <w:pPr>
              <w:rPr>
                <w:lang w:val="en-US"/>
              </w:rPr>
            </w:pPr>
          </w:p>
        </w:tc>
        <w:tc>
          <w:tcPr>
            <w:tcW w:w="977" w:type="dxa"/>
            <w:tcMar>
              <w:left w:w="14" w:type="dxa"/>
              <w:right w:w="14" w:type="dxa"/>
            </w:tcMar>
          </w:tcPr>
          <w:p w14:paraId="74F85BDD" w14:textId="63DF1739" w:rsidR="009A166A" w:rsidRPr="007D12D3" w:rsidRDefault="009A166A" w:rsidP="008575A0">
            <w:pPr>
              <w:rPr>
                <w:lang w:val="en-US"/>
              </w:rPr>
            </w:pPr>
            <w:r w:rsidRPr="007D12D3">
              <w:rPr>
                <w:lang w:val="en-US"/>
              </w:rPr>
              <w:t>$30-$40</w:t>
            </w:r>
          </w:p>
        </w:tc>
        <w:tc>
          <w:tcPr>
            <w:tcW w:w="851" w:type="dxa"/>
            <w:tcMar>
              <w:left w:w="14" w:type="dxa"/>
              <w:right w:w="14" w:type="dxa"/>
            </w:tcMar>
          </w:tcPr>
          <w:p w14:paraId="68581F31" w14:textId="77777777" w:rsidR="009A166A" w:rsidRPr="007D12D3" w:rsidRDefault="009A166A" w:rsidP="008575A0">
            <w:pPr>
              <w:rPr>
                <w:lang w:val="en-US"/>
              </w:rPr>
            </w:pPr>
          </w:p>
        </w:tc>
        <w:tc>
          <w:tcPr>
            <w:tcW w:w="709" w:type="dxa"/>
            <w:tcMar>
              <w:left w:w="14" w:type="dxa"/>
              <w:right w:w="14" w:type="dxa"/>
            </w:tcMar>
          </w:tcPr>
          <w:p w14:paraId="17B177F0" w14:textId="77777777" w:rsidR="009A166A" w:rsidRPr="007D12D3" w:rsidRDefault="009A166A" w:rsidP="008575A0">
            <w:pPr>
              <w:rPr>
                <w:lang w:val="en-US"/>
              </w:rPr>
            </w:pPr>
          </w:p>
        </w:tc>
        <w:tc>
          <w:tcPr>
            <w:tcW w:w="708" w:type="dxa"/>
            <w:tcMar>
              <w:left w:w="14" w:type="dxa"/>
              <w:right w:w="14" w:type="dxa"/>
            </w:tcMar>
          </w:tcPr>
          <w:p w14:paraId="0E530390" w14:textId="77777777" w:rsidR="009A166A" w:rsidRPr="007D12D3" w:rsidRDefault="009A166A" w:rsidP="008575A0">
            <w:pPr>
              <w:rPr>
                <w:lang w:val="en-US"/>
              </w:rPr>
            </w:pPr>
          </w:p>
        </w:tc>
        <w:tc>
          <w:tcPr>
            <w:tcW w:w="940" w:type="dxa"/>
            <w:tcMar>
              <w:left w:w="14" w:type="dxa"/>
              <w:right w:w="14" w:type="dxa"/>
            </w:tcMar>
          </w:tcPr>
          <w:p w14:paraId="46F57044" w14:textId="77777777" w:rsidR="009A166A" w:rsidRPr="007D12D3" w:rsidRDefault="009A166A" w:rsidP="008575A0">
            <w:pPr>
              <w:rPr>
                <w:lang w:val="en-US"/>
              </w:rPr>
            </w:pPr>
            <w:r w:rsidRPr="007D12D3">
              <w:rPr>
                <w:lang w:val="en-US"/>
              </w:rPr>
              <w:t xml:space="preserve">7 </w:t>
            </w:r>
          </w:p>
          <w:p w14:paraId="21BC68D5" w14:textId="741E3C1F" w:rsidR="009A166A" w:rsidRPr="007D12D3" w:rsidRDefault="009A166A" w:rsidP="008575A0">
            <w:pPr>
              <w:rPr>
                <w:lang w:val="en-US"/>
              </w:rPr>
            </w:pPr>
            <w:r w:rsidRPr="007D12D3">
              <w:rPr>
                <w:lang w:val="en-US"/>
              </w:rPr>
              <w:t>yrs</w:t>
            </w:r>
          </w:p>
        </w:tc>
        <w:tc>
          <w:tcPr>
            <w:tcW w:w="851" w:type="dxa"/>
            <w:tcMar>
              <w:left w:w="14" w:type="dxa"/>
              <w:right w:w="14" w:type="dxa"/>
            </w:tcMar>
          </w:tcPr>
          <w:p w14:paraId="540E6BB9" w14:textId="77777777" w:rsidR="009A166A" w:rsidRPr="007D12D3" w:rsidRDefault="009A166A" w:rsidP="008575A0">
            <w:pPr>
              <w:rPr>
                <w:lang w:val="en-US"/>
              </w:rPr>
            </w:pPr>
          </w:p>
        </w:tc>
      </w:tr>
      <w:tr w:rsidR="00500404" w:rsidRPr="004F3DF1" w14:paraId="5A0B1041" w14:textId="08BD9967" w:rsidTr="007D12D3">
        <w:trPr>
          <w:cantSplit/>
          <w:trHeight w:val="706"/>
        </w:trPr>
        <w:tc>
          <w:tcPr>
            <w:tcW w:w="1271" w:type="dxa"/>
            <w:textDirection w:val="btLr"/>
          </w:tcPr>
          <w:p w14:paraId="1656506B" w14:textId="052E1001" w:rsidR="009A166A" w:rsidRPr="007D12D3" w:rsidRDefault="009A166A" w:rsidP="008575A0">
            <w:pPr>
              <w:rPr>
                <w:lang w:val="en-US"/>
              </w:rPr>
            </w:pPr>
            <w:r w:rsidRPr="007D12D3">
              <w:rPr>
                <w:lang w:val="en-US"/>
              </w:rPr>
              <w:t>Basic ICS</w:t>
            </w:r>
          </w:p>
        </w:tc>
        <w:tc>
          <w:tcPr>
            <w:tcW w:w="1134" w:type="dxa"/>
            <w:tcMar>
              <w:left w:w="14" w:type="dxa"/>
              <w:right w:w="14" w:type="dxa"/>
            </w:tcMar>
          </w:tcPr>
          <w:p w14:paraId="0857E3BA" w14:textId="77777777" w:rsidR="009A166A" w:rsidRPr="007D12D3" w:rsidRDefault="009A166A" w:rsidP="008575A0">
            <w:pPr>
              <w:rPr>
                <w:lang w:val="en-US"/>
              </w:rPr>
            </w:pPr>
          </w:p>
        </w:tc>
        <w:tc>
          <w:tcPr>
            <w:tcW w:w="1134" w:type="dxa"/>
            <w:tcMar>
              <w:left w:w="14" w:type="dxa"/>
              <w:right w:w="14" w:type="dxa"/>
            </w:tcMar>
          </w:tcPr>
          <w:p w14:paraId="2EC81BA8" w14:textId="77777777" w:rsidR="009A166A" w:rsidRPr="007D12D3" w:rsidRDefault="009A166A" w:rsidP="008575A0">
            <w:pPr>
              <w:rPr>
                <w:lang w:val="en-US"/>
              </w:rPr>
            </w:pPr>
          </w:p>
        </w:tc>
        <w:tc>
          <w:tcPr>
            <w:tcW w:w="582" w:type="dxa"/>
            <w:tcMar>
              <w:left w:w="14" w:type="dxa"/>
              <w:right w:w="14" w:type="dxa"/>
            </w:tcMar>
          </w:tcPr>
          <w:p w14:paraId="4DD9C1A4" w14:textId="77777777" w:rsidR="009A166A" w:rsidRPr="007D12D3" w:rsidRDefault="009A166A" w:rsidP="008575A0">
            <w:pPr>
              <w:rPr>
                <w:lang w:val="en-US"/>
              </w:rPr>
            </w:pPr>
          </w:p>
        </w:tc>
        <w:tc>
          <w:tcPr>
            <w:tcW w:w="977" w:type="dxa"/>
            <w:tcMar>
              <w:left w:w="14" w:type="dxa"/>
              <w:right w:w="14" w:type="dxa"/>
            </w:tcMar>
          </w:tcPr>
          <w:p w14:paraId="35E6809A" w14:textId="77777777" w:rsidR="009A166A" w:rsidRPr="007D12D3" w:rsidRDefault="009A166A" w:rsidP="008575A0">
            <w:pPr>
              <w:rPr>
                <w:lang w:val="en-US"/>
              </w:rPr>
            </w:pPr>
          </w:p>
        </w:tc>
        <w:tc>
          <w:tcPr>
            <w:tcW w:w="851" w:type="dxa"/>
            <w:tcMar>
              <w:left w:w="14" w:type="dxa"/>
              <w:right w:w="14" w:type="dxa"/>
            </w:tcMar>
          </w:tcPr>
          <w:p w14:paraId="4AD50A35" w14:textId="77777777" w:rsidR="009A166A" w:rsidRPr="007D12D3" w:rsidRDefault="009A166A" w:rsidP="008575A0">
            <w:pPr>
              <w:rPr>
                <w:lang w:val="en-US"/>
              </w:rPr>
            </w:pPr>
          </w:p>
        </w:tc>
        <w:tc>
          <w:tcPr>
            <w:tcW w:w="709" w:type="dxa"/>
            <w:tcMar>
              <w:left w:w="14" w:type="dxa"/>
              <w:right w:w="14" w:type="dxa"/>
            </w:tcMar>
          </w:tcPr>
          <w:p w14:paraId="69F57D20" w14:textId="77777777" w:rsidR="009A166A" w:rsidRPr="007D12D3" w:rsidRDefault="009A166A" w:rsidP="008575A0">
            <w:pPr>
              <w:rPr>
                <w:lang w:val="en-US"/>
              </w:rPr>
            </w:pPr>
          </w:p>
        </w:tc>
        <w:tc>
          <w:tcPr>
            <w:tcW w:w="708" w:type="dxa"/>
            <w:tcMar>
              <w:left w:w="14" w:type="dxa"/>
              <w:right w:w="14" w:type="dxa"/>
            </w:tcMar>
          </w:tcPr>
          <w:p w14:paraId="09CE27B8" w14:textId="77777777" w:rsidR="009A166A" w:rsidRPr="007D12D3" w:rsidRDefault="009A166A" w:rsidP="008575A0">
            <w:pPr>
              <w:rPr>
                <w:lang w:val="en-US"/>
              </w:rPr>
            </w:pPr>
          </w:p>
        </w:tc>
        <w:tc>
          <w:tcPr>
            <w:tcW w:w="940" w:type="dxa"/>
            <w:tcMar>
              <w:left w:w="14" w:type="dxa"/>
              <w:right w:w="14" w:type="dxa"/>
            </w:tcMar>
          </w:tcPr>
          <w:p w14:paraId="44D67152" w14:textId="12E19BAF" w:rsidR="009A166A" w:rsidRPr="007D12D3" w:rsidRDefault="009A166A" w:rsidP="008575A0">
            <w:pPr>
              <w:rPr>
                <w:lang w:val="en-US"/>
              </w:rPr>
            </w:pPr>
            <w:r w:rsidRPr="007D12D3">
              <w:rPr>
                <w:lang w:val="en-US"/>
              </w:rPr>
              <w:t>Few months to 2-3 yrs</w:t>
            </w:r>
          </w:p>
        </w:tc>
        <w:tc>
          <w:tcPr>
            <w:tcW w:w="851" w:type="dxa"/>
            <w:tcMar>
              <w:left w:w="14" w:type="dxa"/>
              <w:right w:w="14" w:type="dxa"/>
            </w:tcMar>
          </w:tcPr>
          <w:p w14:paraId="71C62875" w14:textId="63143A16" w:rsidR="009A166A" w:rsidRPr="007D12D3" w:rsidRDefault="009A166A" w:rsidP="008575A0">
            <w:pPr>
              <w:rPr>
                <w:lang w:val="en-US"/>
              </w:rPr>
            </w:pPr>
            <w:r w:rsidRPr="007D12D3">
              <w:rPr>
                <w:lang w:val="en-US"/>
              </w:rPr>
              <w:t>25-35%</w:t>
            </w:r>
          </w:p>
        </w:tc>
      </w:tr>
      <w:tr w:rsidR="00500404" w:rsidRPr="004F3DF1" w14:paraId="2583404C" w14:textId="35A36F3E" w:rsidTr="007D12D3">
        <w:trPr>
          <w:trHeight w:val="164"/>
        </w:trPr>
        <w:tc>
          <w:tcPr>
            <w:tcW w:w="1271" w:type="dxa"/>
            <w:vMerge w:val="restart"/>
            <w:textDirection w:val="btLr"/>
          </w:tcPr>
          <w:p w14:paraId="29DCDBC6" w14:textId="630114DF" w:rsidR="009A166A" w:rsidRPr="007D12D3" w:rsidRDefault="009A166A" w:rsidP="007D12D3">
            <w:pPr>
              <w:rPr>
                <w:lang w:val="en-US"/>
              </w:rPr>
            </w:pPr>
            <w:r w:rsidRPr="007D12D3">
              <w:rPr>
                <w:lang w:val="en-US"/>
              </w:rPr>
              <w:t>Intermediate efficiency cookstoves</w:t>
            </w:r>
          </w:p>
        </w:tc>
        <w:tc>
          <w:tcPr>
            <w:tcW w:w="1134" w:type="dxa"/>
            <w:tcMar>
              <w:left w:w="14" w:type="dxa"/>
              <w:right w:w="14" w:type="dxa"/>
            </w:tcMar>
          </w:tcPr>
          <w:p w14:paraId="18E7FC0C" w14:textId="77777777" w:rsidR="009A166A" w:rsidRPr="007D12D3" w:rsidRDefault="009A166A" w:rsidP="008575A0">
            <w:pPr>
              <w:rPr>
                <w:lang w:val="en-US"/>
              </w:rPr>
            </w:pPr>
            <w:r w:rsidRPr="007D12D3">
              <w:rPr>
                <w:lang w:val="en-US"/>
              </w:rPr>
              <w:t>Site built ICS</w:t>
            </w:r>
          </w:p>
        </w:tc>
        <w:tc>
          <w:tcPr>
            <w:tcW w:w="1134" w:type="dxa"/>
            <w:tcMar>
              <w:left w:w="14" w:type="dxa"/>
              <w:right w:w="14" w:type="dxa"/>
            </w:tcMar>
          </w:tcPr>
          <w:p w14:paraId="16BD05EB" w14:textId="77777777" w:rsidR="009A166A" w:rsidRPr="007D12D3" w:rsidRDefault="009A166A" w:rsidP="008575A0">
            <w:pPr>
              <w:rPr>
                <w:lang w:val="en-US"/>
              </w:rPr>
            </w:pPr>
          </w:p>
        </w:tc>
        <w:tc>
          <w:tcPr>
            <w:tcW w:w="582" w:type="dxa"/>
            <w:tcMar>
              <w:left w:w="14" w:type="dxa"/>
              <w:right w:w="14" w:type="dxa"/>
            </w:tcMar>
          </w:tcPr>
          <w:p w14:paraId="5F5B2896" w14:textId="77777777" w:rsidR="009A166A" w:rsidRPr="007D12D3" w:rsidRDefault="009A166A" w:rsidP="008575A0">
            <w:pPr>
              <w:rPr>
                <w:lang w:val="en-US"/>
              </w:rPr>
            </w:pPr>
          </w:p>
        </w:tc>
        <w:tc>
          <w:tcPr>
            <w:tcW w:w="977" w:type="dxa"/>
            <w:tcMar>
              <w:left w:w="14" w:type="dxa"/>
              <w:right w:w="14" w:type="dxa"/>
            </w:tcMar>
          </w:tcPr>
          <w:p w14:paraId="6C98CCA1" w14:textId="4B859969" w:rsidR="009A166A" w:rsidRPr="007D12D3" w:rsidRDefault="009A166A" w:rsidP="008575A0">
            <w:pPr>
              <w:rPr>
                <w:lang w:val="en-US"/>
              </w:rPr>
            </w:pPr>
            <w:r w:rsidRPr="007D12D3">
              <w:rPr>
                <w:lang w:val="en-US"/>
              </w:rPr>
              <w:t>$1-$100</w:t>
            </w:r>
          </w:p>
        </w:tc>
        <w:tc>
          <w:tcPr>
            <w:tcW w:w="851" w:type="dxa"/>
            <w:tcMar>
              <w:left w:w="14" w:type="dxa"/>
              <w:right w:w="14" w:type="dxa"/>
            </w:tcMar>
          </w:tcPr>
          <w:p w14:paraId="3DF2E6E9" w14:textId="33D0A2F2" w:rsidR="009A166A" w:rsidRPr="007D12D3" w:rsidRDefault="009A166A" w:rsidP="008575A0">
            <w:pPr>
              <w:rPr>
                <w:lang w:val="en-US"/>
              </w:rPr>
            </w:pPr>
            <w:r w:rsidRPr="007D12D3">
              <w:rPr>
                <w:lang w:val="en-US"/>
              </w:rPr>
              <w:t>54-60%</w:t>
            </w:r>
          </w:p>
        </w:tc>
        <w:tc>
          <w:tcPr>
            <w:tcW w:w="709" w:type="dxa"/>
            <w:tcMar>
              <w:left w:w="14" w:type="dxa"/>
              <w:right w:w="14" w:type="dxa"/>
            </w:tcMar>
          </w:tcPr>
          <w:p w14:paraId="0BAFD042" w14:textId="6BBFE551" w:rsidR="009A166A" w:rsidRPr="007D12D3" w:rsidRDefault="009A166A" w:rsidP="008575A0">
            <w:pPr>
              <w:rPr>
                <w:lang w:val="en-US"/>
              </w:rPr>
            </w:pPr>
            <w:r w:rsidRPr="007D12D3">
              <w:rPr>
                <w:lang w:val="en-US"/>
              </w:rPr>
              <w:t>60%</w:t>
            </w:r>
          </w:p>
        </w:tc>
        <w:tc>
          <w:tcPr>
            <w:tcW w:w="708" w:type="dxa"/>
            <w:tcMar>
              <w:left w:w="14" w:type="dxa"/>
              <w:right w:w="14" w:type="dxa"/>
            </w:tcMar>
          </w:tcPr>
          <w:p w14:paraId="27BE7E2B" w14:textId="77777777" w:rsidR="009A166A" w:rsidRPr="007D12D3" w:rsidRDefault="009A166A" w:rsidP="008575A0">
            <w:pPr>
              <w:rPr>
                <w:lang w:val="en-US"/>
              </w:rPr>
            </w:pPr>
          </w:p>
        </w:tc>
        <w:tc>
          <w:tcPr>
            <w:tcW w:w="940" w:type="dxa"/>
            <w:tcMar>
              <w:left w:w="14" w:type="dxa"/>
              <w:right w:w="14" w:type="dxa"/>
            </w:tcMar>
          </w:tcPr>
          <w:p w14:paraId="2A915C00" w14:textId="660215FA" w:rsidR="009A166A" w:rsidRPr="007D12D3" w:rsidRDefault="009A166A" w:rsidP="008575A0">
            <w:pPr>
              <w:rPr>
                <w:lang w:val="en-US"/>
              </w:rPr>
            </w:pPr>
            <w:r w:rsidRPr="007D12D3">
              <w:rPr>
                <w:lang w:val="en-US"/>
              </w:rPr>
              <w:t>1-10 yrs</w:t>
            </w:r>
          </w:p>
        </w:tc>
        <w:tc>
          <w:tcPr>
            <w:tcW w:w="851" w:type="dxa"/>
            <w:tcMar>
              <w:left w:w="14" w:type="dxa"/>
              <w:right w:w="14" w:type="dxa"/>
            </w:tcMar>
          </w:tcPr>
          <w:p w14:paraId="23806FC1" w14:textId="1E68CFEB" w:rsidR="009A166A" w:rsidRPr="007D12D3" w:rsidRDefault="009A166A" w:rsidP="008575A0">
            <w:pPr>
              <w:rPr>
                <w:lang w:val="en-US"/>
              </w:rPr>
            </w:pPr>
            <w:r w:rsidRPr="007D12D3">
              <w:rPr>
                <w:lang w:val="en-US"/>
              </w:rPr>
              <w:t>45-70%</w:t>
            </w:r>
          </w:p>
        </w:tc>
      </w:tr>
      <w:tr w:rsidR="00500404" w:rsidRPr="004F3DF1" w14:paraId="7E45899B" w14:textId="77777777" w:rsidTr="007D12D3">
        <w:trPr>
          <w:cantSplit/>
          <w:trHeight w:val="657"/>
        </w:trPr>
        <w:tc>
          <w:tcPr>
            <w:tcW w:w="1271" w:type="dxa"/>
            <w:vMerge/>
            <w:textDirection w:val="btLr"/>
          </w:tcPr>
          <w:p w14:paraId="77D45CA9" w14:textId="7807EC4C" w:rsidR="009A166A" w:rsidRPr="007D12D3" w:rsidRDefault="009A166A" w:rsidP="008575A0">
            <w:pPr>
              <w:rPr>
                <w:lang w:val="en-US"/>
              </w:rPr>
            </w:pPr>
          </w:p>
        </w:tc>
        <w:tc>
          <w:tcPr>
            <w:tcW w:w="1134" w:type="dxa"/>
            <w:tcMar>
              <w:left w:w="14" w:type="dxa"/>
              <w:right w:w="14" w:type="dxa"/>
            </w:tcMar>
          </w:tcPr>
          <w:p w14:paraId="28F3A97F" w14:textId="77777777" w:rsidR="009A166A" w:rsidRPr="007D12D3" w:rsidRDefault="009A166A" w:rsidP="008575A0">
            <w:pPr>
              <w:rPr>
                <w:lang w:val="en-US"/>
              </w:rPr>
            </w:pPr>
          </w:p>
        </w:tc>
        <w:tc>
          <w:tcPr>
            <w:tcW w:w="1134" w:type="dxa"/>
            <w:tcMar>
              <w:left w:w="14" w:type="dxa"/>
              <w:right w:w="14" w:type="dxa"/>
            </w:tcMar>
          </w:tcPr>
          <w:p w14:paraId="26BA2868" w14:textId="77777777" w:rsidR="009A166A" w:rsidRPr="007D12D3" w:rsidRDefault="009A166A" w:rsidP="008575A0">
            <w:pPr>
              <w:rPr>
                <w:lang w:val="en-US"/>
              </w:rPr>
            </w:pPr>
          </w:p>
        </w:tc>
        <w:tc>
          <w:tcPr>
            <w:tcW w:w="582" w:type="dxa"/>
            <w:tcMar>
              <w:left w:w="14" w:type="dxa"/>
              <w:right w:w="14" w:type="dxa"/>
            </w:tcMar>
          </w:tcPr>
          <w:p w14:paraId="4EACEB42" w14:textId="77777777" w:rsidR="009A166A" w:rsidRPr="007D12D3" w:rsidRDefault="009A166A" w:rsidP="008575A0">
            <w:pPr>
              <w:rPr>
                <w:lang w:val="en-US"/>
              </w:rPr>
            </w:pPr>
          </w:p>
        </w:tc>
        <w:tc>
          <w:tcPr>
            <w:tcW w:w="977" w:type="dxa"/>
            <w:tcMar>
              <w:left w:w="14" w:type="dxa"/>
              <w:right w:w="14" w:type="dxa"/>
            </w:tcMar>
          </w:tcPr>
          <w:p w14:paraId="5ACA15C5" w14:textId="77777777" w:rsidR="009A166A" w:rsidRPr="007D12D3" w:rsidRDefault="009A166A" w:rsidP="008575A0">
            <w:pPr>
              <w:rPr>
                <w:lang w:val="en-US"/>
              </w:rPr>
            </w:pPr>
          </w:p>
        </w:tc>
        <w:tc>
          <w:tcPr>
            <w:tcW w:w="851" w:type="dxa"/>
            <w:tcMar>
              <w:left w:w="14" w:type="dxa"/>
              <w:right w:w="14" w:type="dxa"/>
            </w:tcMar>
          </w:tcPr>
          <w:p w14:paraId="6CDF983F" w14:textId="77777777" w:rsidR="009A166A" w:rsidRPr="007D12D3" w:rsidRDefault="009A166A" w:rsidP="008575A0">
            <w:pPr>
              <w:rPr>
                <w:lang w:val="en-US"/>
              </w:rPr>
            </w:pPr>
          </w:p>
        </w:tc>
        <w:tc>
          <w:tcPr>
            <w:tcW w:w="709" w:type="dxa"/>
            <w:tcMar>
              <w:left w:w="14" w:type="dxa"/>
              <w:right w:w="14" w:type="dxa"/>
            </w:tcMar>
          </w:tcPr>
          <w:p w14:paraId="58E0A09F" w14:textId="77777777" w:rsidR="009A166A" w:rsidRPr="007D12D3" w:rsidRDefault="009A166A" w:rsidP="008575A0">
            <w:pPr>
              <w:rPr>
                <w:lang w:val="en-US"/>
              </w:rPr>
            </w:pPr>
          </w:p>
        </w:tc>
        <w:tc>
          <w:tcPr>
            <w:tcW w:w="708" w:type="dxa"/>
            <w:tcMar>
              <w:left w:w="14" w:type="dxa"/>
              <w:right w:w="14" w:type="dxa"/>
            </w:tcMar>
          </w:tcPr>
          <w:p w14:paraId="3C7ED7CB" w14:textId="77777777" w:rsidR="009A166A" w:rsidRPr="007D12D3" w:rsidRDefault="009A166A" w:rsidP="008575A0">
            <w:pPr>
              <w:rPr>
                <w:lang w:val="en-US"/>
              </w:rPr>
            </w:pPr>
          </w:p>
        </w:tc>
        <w:tc>
          <w:tcPr>
            <w:tcW w:w="940" w:type="dxa"/>
            <w:tcMar>
              <w:left w:w="14" w:type="dxa"/>
              <w:right w:w="14" w:type="dxa"/>
            </w:tcMar>
          </w:tcPr>
          <w:p w14:paraId="69294D07" w14:textId="77777777" w:rsidR="009A166A" w:rsidRPr="007D12D3" w:rsidRDefault="009A166A" w:rsidP="008575A0">
            <w:pPr>
              <w:rPr>
                <w:lang w:val="en-US"/>
              </w:rPr>
            </w:pPr>
          </w:p>
        </w:tc>
        <w:tc>
          <w:tcPr>
            <w:tcW w:w="851" w:type="dxa"/>
            <w:tcMar>
              <w:left w:w="14" w:type="dxa"/>
              <w:right w:w="14" w:type="dxa"/>
            </w:tcMar>
          </w:tcPr>
          <w:p w14:paraId="707CEDEA" w14:textId="1BAD807C" w:rsidR="009A166A" w:rsidRPr="007D12D3" w:rsidRDefault="009A166A" w:rsidP="008575A0">
            <w:pPr>
              <w:rPr>
                <w:lang w:val="en-US"/>
              </w:rPr>
            </w:pPr>
            <w:r w:rsidRPr="007D12D3">
              <w:rPr>
                <w:lang w:val="en-US"/>
              </w:rPr>
              <w:t>45-65%</w:t>
            </w:r>
          </w:p>
        </w:tc>
      </w:tr>
      <w:tr w:rsidR="00500404" w:rsidRPr="004F3DF1" w14:paraId="1B76BAEB" w14:textId="77777777" w:rsidTr="007D12D3">
        <w:trPr>
          <w:cantSplit/>
          <w:trHeight w:val="657"/>
        </w:trPr>
        <w:tc>
          <w:tcPr>
            <w:tcW w:w="1271" w:type="dxa"/>
            <w:vMerge/>
            <w:textDirection w:val="btLr"/>
          </w:tcPr>
          <w:p w14:paraId="1E405B82" w14:textId="77777777" w:rsidR="009A166A" w:rsidRPr="007D12D3" w:rsidRDefault="009A166A" w:rsidP="007D12D3">
            <w:pPr>
              <w:rPr>
                <w:lang w:val="en-US"/>
              </w:rPr>
            </w:pPr>
          </w:p>
        </w:tc>
        <w:tc>
          <w:tcPr>
            <w:tcW w:w="1134" w:type="dxa"/>
            <w:tcMar>
              <w:left w:w="14" w:type="dxa"/>
              <w:right w:w="14" w:type="dxa"/>
            </w:tcMar>
          </w:tcPr>
          <w:p w14:paraId="26035AB4" w14:textId="17072AC9" w:rsidR="009A166A" w:rsidRPr="007D12D3" w:rsidRDefault="009A166A" w:rsidP="008575A0">
            <w:pPr>
              <w:rPr>
                <w:lang w:val="en-US"/>
              </w:rPr>
            </w:pPr>
            <w:r w:rsidRPr="007D12D3">
              <w:rPr>
                <w:lang w:val="en-US"/>
              </w:rPr>
              <w:t>Rocket stoves (manufactured stoves)</w:t>
            </w:r>
          </w:p>
        </w:tc>
        <w:tc>
          <w:tcPr>
            <w:tcW w:w="1134" w:type="dxa"/>
            <w:tcMar>
              <w:left w:w="14" w:type="dxa"/>
              <w:right w:w="14" w:type="dxa"/>
            </w:tcMar>
          </w:tcPr>
          <w:p w14:paraId="69BB6203" w14:textId="77777777" w:rsidR="009A166A" w:rsidRPr="007D12D3" w:rsidRDefault="009A166A" w:rsidP="008575A0">
            <w:pPr>
              <w:rPr>
                <w:lang w:val="en-US"/>
              </w:rPr>
            </w:pPr>
          </w:p>
        </w:tc>
        <w:tc>
          <w:tcPr>
            <w:tcW w:w="582" w:type="dxa"/>
            <w:tcMar>
              <w:left w:w="14" w:type="dxa"/>
              <w:right w:w="14" w:type="dxa"/>
            </w:tcMar>
          </w:tcPr>
          <w:p w14:paraId="54ABF6E3" w14:textId="7912031D" w:rsidR="009A166A" w:rsidRPr="007D12D3" w:rsidRDefault="009A166A" w:rsidP="008575A0">
            <w:pPr>
              <w:rPr>
                <w:lang w:val="en-US"/>
              </w:rPr>
            </w:pPr>
            <w:r w:rsidRPr="007D12D3">
              <w:rPr>
                <w:lang w:val="en-US"/>
              </w:rPr>
              <w:t>38 min</w:t>
            </w:r>
          </w:p>
        </w:tc>
        <w:tc>
          <w:tcPr>
            <w:tcW w:w="977" w:type="dxa"/>
            <w:tcMar>
              <w:left w:w="14" w:type="dxa"/>
              <w:right w:w="14" w:type="dxa"/>
            </w:tcMar>
          </w:tcPr>
          <w:p w14:paraId="642B4E96" w14:textId="09EC38C5" w:rsidR="009A166A" w:rsidRPr="007D12D3" w:rsidRDefault="009A166A" w:rsidP="008575A0">
            <w:pPr>
              <w:rPr>
                <w:lang w:val="en-US"/>
              </w:rPr>
            </w:pPr>
            <w:r w:rsidRPr="007D12D3">
              <w:rPr>
                <w:lang w:val="en-US"/>
              </w:rPr>
              <w:t>$30</w:t>
            </w:r>
          </w:p>
        </w:tc>
        <w:tc>
          <w:tcPr>
            <w:tcW w:w="851" w:type="dxa"/>
            <w:tcMar>
              <w:left w:w="14" w:type="dxa"/>
              <w:right w:w="14" w:type="dxa"/>
            </w:tcMar>
          </w:tcPr>
          <w:p w14:paraId="069B6971" w14:textId="77777777" w:rsidR="009A166A" w:rsidRPr="007D12D3" w:rsidRDefault="009A166A" w:rsidP="008575A0">
            <w:pPr>
              <w:rPr>
                <w:lang w:val="en-US"/>
              </w:rPr>
            </w:pPr>
          </w:p>
        </w:tc>
        <w:tc>
          <w:tcPr>
            <w:tcW w:w="709" w:type="dxa"/>
            <w:tcMar>
              <w:left w:w="14" w:type="dxa"/>
              <w:right w:w="14" w:type="dxa"/>
            </w:tcMar>
          </w:tcPr>
          <w:p w14:paraId="1328CAAD" w14:textId="464A8953" w:rsidR="009A166A" w:rsidRPr="007D12D3" w:rsidRDefault="009A166A" w:rsidP="008575A0">
            <w:pPr>
              <w:rPr>
                <w:lang w:val="en-US"/>
              </w:rPr>
            </w:pPr>
            <w:r w:rsidRPr="007D12D3">
              <w:rPr>
                <w:lang w:val="en-US"/>
              </w:rPr>
              <w:t>46%</w:t>
            </w:r>
          </w:p>
        </w:tc>
        <w:tc>
          <w:tcPr>
            <w:tcW w:w="708" w:type="dxa"/>
            <w:tcMar>
              <w:left w:w="14" w:type="dxa"/>
              <w:right w:w="14" w:type="dxa"/>
            </w:tcMar>
          </w:tcPr>
          <w:p w14:paraId="1EF41249" w14:textId="348311FD" w:rsidR="009A166A" w:rsidRPr="007D12D3" w:rsidRDefault="009A166A" w:rsidP="008575A0">
            <w:pPr>
              <w:rPr>
                <w:lang w:val="en-US"/>
              </w:rPr>
            </w:pPr>
            <w:r w:rsidRPr="007D12D3">
              <w:rPr>
                <w:lang w:val="en-US"/>
              </w:rPr>
              <w:t>56%</w:t>
            </w:r>
          </w:p>
        </w:tc>
        <w:tc>
          <w:tcPr>
            <w:tcW w:w="940" w:type="dxa"/>
            <w:tcMar>
              <w:left w:w="14" w:type="dxa"/>
              <w:right w:w="14" w:type="dxa"/>
            </w:tcMar>
          </w:tcPr>
          <w:p w14:paraId="146E4048" w14:textId="430E73EF" w:rsidR="009A166A" w:rsidRPr="007D12D3" w:rsidRDefault="009A166A" w:rsidP="008575A0">
            <w:pPr>
              <w:rPr>
                <w:lang w:val="en-US"/>
              </w:rPr>
            </w:pPr>
            <w:r w:rsidRPr="007D12D3">
              <w:rPr>
                <w:lang w:val="en-US"/>
              </w:rPr>
              <w:t>2-5 yrs</w:t>
            </w:r>
          </w:p>
        </w:tc>
        <w:tc>
          <w:tcPr>
            <w:tcW w:w="851" w:type="dxa"/>
            <w:tcMar>
              <w:left w:w="14" w:type="dxa"/>
              <w:right w:w="14" w:type="dxa"/>
            </w:tcMar>
          </w:tcPr>
          <w:p w14:paraId="64A4C1C0" w14:textId="07B97EAD" w:rsidR="009A166A" w:rsidRPr="007D12D3" w:rsidRDefault="009A166A" w:rsidP="008575A0">
            <w:pPr>
              <w:rPr>
                <w:lang w:val="en-US"/>
              </w:rPr>
            </w:pPr>
            <w:r w:rsidRPr="007D12D3">
              <w:rPr>
                <w:lang w:val="en-US"/>
              </w:rPr>
              <w:t>38%</w:t>
            </w:r>
          </w:p>
        </w:tc>
      </w:tr>
      <w:tr w:rsidR="00500404" w:rsidRPr="004F3DF1" w14:paraId="23FE3E45" w14:textId="77777777" w:rsidTr="007D12D3">
        <w:trPr>
          <w:cantSplit/>
          <w:trHeight w:val="657"/>
        </w:trPr>
        <w:tc>
          <w:tcPr>
            <w:tcW w:w="1271" w:type="dxa"/>
            <w:vMerge w:val="restart"/>
            <w:textDirection w:val="btLr"/>
          </w:tcPr>
          <w:p w14:paraId="19C8E844" w14:textId="1C82702B" w:rsidR="009A166A" w:rsidRPr="007D12D3" w:rsidRDefault="006B3F18" w:rsidP="007D12D3">
            <w:pPr>
              <w:rPr>
                <w:lang w:val="en-US"/>
              </w:rPr>
            </w:pPr>
            <w:r w:rsidRPr="007D12D3">
              <w:rPr>
                <w:lang w:val="en-US"/>
              </w:rPr>
              <w:t>ACS (Biomass)</w:t>
            </w:r>
          </w:p>
        </w:tc>
        <w:tc>
          <w:tcPr>
            <w:tcW w:w="1134" w:type="dxa"/>
            <w:tcMar>
              <w:left w:w="14" w:type="dxa"/>
              <w:right w:w="14" w:type="dxa"/>
            </w:tcMar>
          </w:tcPr>
          <w:p w14:paraId="4B833F6F" w14:textId="4497FEF7" w:rsidR="009A166A" w:rsidRPr="007D12D3" w:rsidRDefault="009A166A" w:rsidP="008575A0">
            <w:pPr>
              <w:rPr>
                <w:lang w:val="en-US"/>
              </w:rPr>
            </w:pPr>
            <w:r w:rsidRPr="007D12D3">
              <w:rPr>
                <w:lang w:val="en-US"/>
              </w:rPr>
              <w:t>Natural draft stoves</w:t>
            </w:r>
          </w:p>
        </w:tc>
        <w:tc>
          <w:tcPr>
            <w:tcW w:w="1134" w:type="dxa"/>
            <w:tcMar>
              <w:left w:w="14" w:type="dxa"/>
              <w:right w:w="14" w:type="dxa"/>
            </w:tcMar>
          </w:tcPr>
          <w:p w14:paraId="05257126" w14:textId="77777777" w:rsidR="009A166A" w:rsidRPr="007D12D3" w:rsidRDefault="009A166A" w:rsidP="008575A0">
            <w:pPr>
              <w:rPr>
                <w:lang w:val="en-US"/>
              </w:rPr>
            </w:pPr>
          </w:p>
        </w:tc>
        <w:tc>
          <w:tcPr>
            <w:tcW w:w="582" w:type="dxa"/>
            <w:tcMar>
              <w:left w:w="14" w:type="dxa"/>
              <w:right w:w="14" w:type="dxa"/>
            </w:tcMar>
          </w:tcPr>
          <w:p w14:paraId="087280E5" w14:textId="77777777" w:rsidR="009A166A" w:rsidRPr="007D12D3" w:rsidRDefault="009A166A" w:rsidP="008575A0">
            <w:pPr>
              <w:rPr>
                <w:lang w:val="en-US"/>
              </w:rPr>
            </w:pPr>
          </w:p>
        </w:tc>
        <w:tc>
          <w:tcPr>
            <w:tcW w:w="977" w:type="dxa"/>
            <w:tcMar>
              <w:left w:w="14" w:type="dxa"/>
              <w:right w:w="14" w:type="dxa"/>
            </w:tcMar>
          </w:tcPr>
          <w:p w14:paraId="2BC78C9C" w14:textId="1D04937B" w:rsidR="009A166A" w:rsidRPr="007D12D3" w:rsidRDefault="009A166A" w:rsidP="008575A0">
            <w:pPr>
              <w:rPr>
                <w:lang w:val="en-US"/>
              </w:rPr>
            </w:pPr>
            <w:r w:rsidRPr="007D12D3">
              <w:rPr>
                <w:lang w:val="en-US"/>
              </w:rPr>
              <w:t>$25-$50</w:t>
            </w:r>
          </w:p>
        </w:tc>
        <w:tc>
          <w:tcPr>
            <w:tcW w:w="851" w:type="dxa"/>
            <w:tcMar>
              <w:left w:w="14" w:type="dxa"/>
              <w:right w:w="14" w:type="dxa"/>
            </w:tcMar>
          </w:tcPr>
          <w:p w14:paraId="7E2ACE8B" w14:textId="77777777" w:rsidR="009A166A" w:rsidRPr="007D12D3" w:rsidRDefault="009A166A" w:rsidP="008575A0">
            <w:pPr>
              <w:rPr>
                <w:lang w:val="en-US"/>
              </w:rPr>
            </w:pPr>
          </w:p>
        </w:tc>
        <w:tc>
          <w:tcPr>
            <w:tcW w:w="709" w:type="dxa"/>
            <w:tcMar>
              <w:left w:w="14" w:type="dxa"/>
              <w:right w:w="14" w:type="dxa"/>
            </w:tcMar>
          </w:tcPr>
          <w:p w14:paraId="4B42A06F" w14:textId="77777777" w:rsidR="009A166A" w:rsidRPr="007D12D3" w:rsidRDefault="009A166A" w:rsidP="008575A0">
            <w:pPr>
              <w:rPr>
                <w:lang w:val="en-US"/>
              </w:rPr>
            </w:pPr>
          </w:p>
        </w:tc>
        <w:tc>
          <w:tcPr>
            <w:tcW w:w="708" w:type="dxa"/>
            <w:tcMar>
              <w:left w:w="14" w:type="dxa"/>
              <w:right w:w="14" w:type="dxa"/>
            </w:tcMar>
          </w:tcPr>
          <w:p w14:paraId="56119891" w14:textId="77777777" w:rsidR="009A166A" w:rsidRPr="007D12D3" w:rsidRDefault="009A166A" w:rsidP="008575A0">
            <w:pPr>
              <w:rPr>
                <w:lang w:val="en-US"/>
              </w:rPr>
            </w:pPr>
          </w:p>
        </w:tc>
        <w:tc>
          <w:tcPr>
            <w:tcW w:w="940" w:type="dxa"/>
            <w:tcMar>
              <w:left w:w="14" w:type="dxa"/>
              <w:right w:w="14" w:type="dxa"/>
            </w:tcMar>
          </w:tcPr>
          <w:p w14:paraId="7C16CF22" w14:textId="77777777" w:rsidR="009A166A" w:rsidRPr="007D12D3" w:rsidRDefault="009A166A" w:rsidP="008575A0">
            <w:pPr>
              <w:rPr>
                <w:lang w:val="en-US"/>
              </w:rPr>
            </w:pPr>
          </w:p>
        </w:tc>
        <w:tc>
          <w:tcPr>
            <w:tcW w:w="851" w:type="dxa"/>
            <w:tcMar>
              <w:left w:w="14" w:type="dxa"/>
              <w:right w:w="14" w:type="dxa"/>
            </w:tcMar>
          </w:tcPr>
          <w:p w14:paraId="1215511A" w14:textId="69F6FF16" w:rsidR="009A166A" w:rsidRPr="007D12D3" w:rsidRDefault="009A166A" w:rsidP="008575A0">
            <w:pPr>
              <w:rPr>
                <w:lang w:val="en-US"/>
              </w:rPr>
            </w:pPr>
          </w:p>
        </w:tc>
      </w:tr>
      <w:tr w:rsidR="00500404" w:rsidRPr="004F3DF1" w14:paraId="1E6319CE" w14:textId="77777777" w:rsidTr="007D12D3">
        <w:trPr>
          <w:cantSplit/>
          <w:trHeight w:val="439"/>
        </w:trPr>
        <w:tc>
          <w:tcPr>
            <w:tcW w:w="1271" w:type="dxa"/>
            <w:vMerge/>
            <w:textDirection w:val="btLr"/>
          </w:tcPr>
          <w:p w14:paraId="40712FCC" w14:textId="77777777" w:rsidR="009A166A" w:rsidRPr="007D12D3" w:rsidRDefault="009A166A" w:rsidP="007D12D3">
            <w:pPr>
              <w:rPr>
                <w:lang w:val="en-US"/>
              </w:rPr>
            </w:pPr>
          </w:p>
        </w:tc>
        <w:tc>
          <w:tcPr>
            <w:tcW w:w="1134" w:type="dxa"/>
            <w:tcMar>
              <w:left w:w="14" w:type="dxa"/>
              <w:right w:w="14" w:type="dxa"/>
            </w:tcMar>
          </w:tcPr>
          <w:p w14:paraId="51438624" w14:textId="12E1FBB9" w:rsidR="009A166A" w:rsidRPr="007D12D3" w:rsidRDefault="009A166A" w:rsidP="008575A0">
            <w:pPr>
              <w:rPr>
                <w:lang w:val="en-US"/>
              </w:rPr>
            </w:pPr>
            <w:r w:rsidRPr="007D12D3">
              <w:rPr>
                <w:lang w:val="en-US"/>
              </w:rPr>
              <w:t>Fan gasifiers</w:t>
            </w:r>
          </w:p>
        </w:tc>
        <w:tc>
          <w:tcPr>
            <w:tcW w:w="1134" w:type="dxa"/>
            <w:tcMar>
              <w:left w:w="14" w:type="dxa"/>
              <w:right w:w="14" w:type="dxa"/>
            </w:tcMar>
          </w:tcPr>
          <w:p w14:paraId="267DF589" w14:textId="77777777" w:rsidR="009A166A" w:rsidRPr="007D12D3" w:rsidRDefault="009A166A" w:rsidP="008575A0">
            <w:pPr>
              <w:rPr>
                <w:lang w:val="en-US"/>
              </w:rPr>
            </w:pPr>
          </w:p>
        </w:tc>
        <w:tc>
          <w:tcPr>
            <w:tcW w:w="582" w:type="dxa"/>
            <w:tcMar>
              <w:left w:w="14" w:type="dxa"/>
              <w:right w:w="14" w:type="dxa"/>
            </w:tcMar>
          </w:tcPr>
          <w:p w14:paraId="4941562C" w14:textId="77777777" w:rsidR="009A166A" w:rsidRPr="007D12D3" w:rsidRDefault="009A166A" w:rsidP="008575A0">
            <w:pPr>
              <w:rPr>
                <w:lang w:val="en-US"/>
              </w:rPr>
            </w:pPr>
          </w:p>
        </w:tc>
        <w:tc>
          <w:tcPr>
            <w:tcW w:w="977" w:type="dxa"/>
            <w:tcMar>
              <w:left w:w="14" w:type="dxa"/>
              <w:right w:w="14" w:type="dxa"/>
            </w:tcMar>
          </w:tcPr>
          <w:p w14:paraId="6A93A1CF" w14:textId="15338CAD" w:rsidR="009A166A" w:rsidRPr="007D12D3" w:rsidRDefault="009A166A" w:rsidP="008575A0">
            <w:pPr>
              <w:rPr>
                <w:lang w:val="en-US"/>
              </w:rPr>
            </w:pPr>
            <w:r w:rsidRPr="007D12D3">
              <w:rPr>
                <w:lang w:val="en-US"/>
              </w:rPr>
              <w:t>$32-$120</w:t>
            </w:r>
          </w:p>
        </w:tc>
        <w:tc>
          <w:tcPr>
            <w:tcW w:w="851" w:type="dxa"/>
            <w:tcMar>
              <w:left w:w="14" w:type="dxa"/>
              <w:right w:w="14" w:type="dxa"/>
            </w:tcMar>
          </w:tcPr>
          <w:p w14:paraId="4C9606FD" w14:textId="77777777" w:rsidR="009A166A" w:rsidRPr="007D12D3" w:rsidRDefault="009A166A" w:rsidP="008575A0">
            <w:pPr>
              <w:rPr>
                <w:lang w:val="en-US"/>
              </w:rPr>
            </w:pPr>
          </w:p>
        </w:tc>
        <w:tc>
          <w:tcPr>
            <w:tcW w:w="709" w:type="dxa"/>
            <w:tcMar>
              <w:left w:w="14" w:type="dxa"/>
              <w:right w:w="14" w:type="dxa"/>
            </w:tcMar>
          </w:tcPr>
          <w:p w14:paraId="3296ECCE" w14:textId="77777777" w:rsidR="009A166A" w:rsidRPr="007D12D3" w:rsidRDefault="009A166A" w:rsidP="008575A0">
            <w:pPr>
              <w:rPr>
                <w:lang w:val="en-US"/>
              </w:rPr>
            </w:pPr>
          </w:p>
        </w:tc>
        <w:tc>
          <w:tcPr>
            <w:tcW w:w="708" w:type="dxa"/>
            <w:tcMar>
              <w:left w:w="14" w:type="dxa"/>
              <w:right w:w="14" w:type="dxa"/>
            </w:tcMar>
          </w:tcPr>
          <w:p w14:paraId="63076CF5" w14:textId="77777777" w:rsidR="009A166A" w:rsidRPr="007D12D3" w:rsidRDefault="009A166A" w:rsidP="008575A0">
            <w:pPr>
              <w:rPr>
                <w:lang w:val="en-US"/>
              </w:rPr>
            </w:pPr>
          </w:p>
        </w:tc>
        <w:tc>
          <w:tcPr>
            <w:tcW w:w="940" w:type="dxa"/>
            <w:tcMar>
              <w:left w:w="14" w:type="dxa"/>
              <w:right w:w="14" w:type="dxa"/>
            </w:tcMar>
          </w:tcPr>
          <w:p w14:paraId="2EEBCFD7" w14:textId="77777777" w:rsidR="009A166A" w:rsidRPr="007D12D3" w:rsidRDefault="009A166A" w:rsidP="008575A0">
            <w:pPr>
              <w:rPr>
                <w:lang w:val="en-US"/>
              </w:rPr>
            </w:pPr>
          </w:p>
        </w:tc>
        <w:tc>
          <w:tcPr>
            <w:tcW w:w="851" w:type="dxa"/>
            <w:tcMar>
              <w:left w:w="14" w:type="dxa"/>
              <w:right w:w="14" w:type="dxa"/>
            </w:tcMar>
          </w:tcPr>
          <w:p w14:paraId="279146F8" w14:textId="43A4D951" w:rsidR="009A166A" w:rsidRPr="007D12D3" w:rsidRDefault="009A166A" w:rsidP="008575A0">
            <w:pPr>
              <w:rPr>
                <w:lang w:val="en-US"/>
              </w:rPr>
            </w:pPr>
            <w:r w:rsidRPr="007D12D3">
              <w:rPr>
                <w:lang w:val="en-US"/>
              </w:rPr>
              <w:t>&gt;50%</w:t>
            </w:r>
          </w:p>
        </w:tc>
      </w:tr>
      <w:tr w:rsidR="00500404" w:rsidRPr="004F3DF1" w14:paraId="0E6BAB9A" w14:textId="636F756A" w:rsidTr="007D12D3">
        <w:trPr>
          <w:trHeight w:val="164"/>
        </w:trPr>
        <w:tc>
          <w:tcPr>
            <w:tcW w:w="1271" w:type="dxa"/>
            <w:vMerge w:val="restart"/>
            <w:textDirection w:val="btLr"/>
          </w:tcPr>
          <w:p w14:paraId="37466459" w14:textId="77777777" w:rsidR="009A166A" w:rsidRPr="007D12D3" w:rsidRDefault="009A166A" w:rsidP="007D12D3">
            <w:pPr>
              <w:rPr>
                <w:lang w:val="en-US"/>
              </w:rPr>
            </w:pPr>
            <w:r w:rsidRPr="007D12D3">
              <w:rPr>
                <w:lang w:val="en-US"/>
              </w:rPr>
              <w:t xml:space="preserve">Clean cookstove </w:t>
            </w:r>
          </w:p>
        </w:tc>
        <w:tc>
          <w:tcPr>
            <w:tcW w:w="1134" w:type="dxa"/>
            <w:tcMar>
              <w:left w:w="14" w:type="dxa"/>
              <w:right w:w="14" w:type="dxa"/>
            </w:tcMar>
          </w:tcPr>
          <w:p w14:paraId="228481C7" w14:textId="77777777" w:rsidR="009A166A" w:rsidRPr="007D12D3" w:rsidRDefault="009A166A" w:rsidP="008575A0">
            <w:pPr>
              <w:rPr>
                <w:lang w:val="en-US"/>
              </w:rPr>
            </w:pPr>
            <w:r w:rsidRPr="007D12D3">
              <w:rPr>
                <w:lang w:val="en-US"/>
              </w:rPr>
              <w:t>LPG</w:t>
            </w:r>
          </w:p>
        </w:tc>
        <w:tc>
          <w:tcPr>
            <w:tcW w:w="1134" w:type="dxa"/>
            <w:tcMar>
              <w:left w:w="14" w:type="dxa"/>
              <w:right w:w="14" w:type="dxa"/>
            </w:tcMar>
          </w:tcPr>
          <w:p w14:paraId="507361CB" w14:textId="4368B788" w:rsidR="009A166A" w:rsidRPr="007D12D3" w:rsidRDefault="009A166A" w:rsidP="008575A0">
            <w:pPr>
              <w:rPr>
                <w:lang w:val="en-US"/>
              </w:rPr>
            </w:pPr>
            <w:r w:rsidRPr="007D12D3">
              <w:rPr>
                <w:lang w:val="en-US"/>
              </w:rPr>
              <w:t>60.4%</w:t>
            </w:r>
          </w:p>
        </w:tc>
        <w:tc>
          <w:tcPr>
            <w:tcW w:w="582" w:type="dxa"/>
            <w:tcMar>
              <w:left w:w="14" w:type="dxa"/>
              <w:right w:w="14" w:type="dxa"/>
            </w:tcMar>
          </w:tcPr>
          <w:p w14:paraId="385C1C3C" w14:textId="77777777" w:rsidR="009A166A" w:rsidRPr="007D12D3" w:rsidRDefault="009A166A" w:rsidP="008575A0">
            <w:pPr>
              <w:rPr>
                <w:lang w:val="en-US"/>
              </w:rPr>
            </w:pPr>
          </w:p>
        </w:tc>
        <w:tc>
          <w:tcPr>
            <w:tcW w:w="977" w:type="dxa"/>
            <w:tcMar>
              <w:left w:w="14" w:type="dxa"/>
              <w:right w:w="14" w:type="dxa"/>
            </w:tcMar>
          </w:tcPr>
          <w:p w14:paraId="757B92EB" w14:textId="10A04B34" w:rsidR="009A166A" w:rsidRPr="007D12D3" w:rsidRDefault="009A166A" w:rsidP="008575A0">
            <w:pPr>
              <w:rPr>
                <w:lang w:val="en-US"/>
              </w:rPr>
            </w:pPr>
            <w:r w:rsidRPr="007D12D3">
              <w:rPr>
                <w:lang w:val="en-US"/>
              </w:rPr>
              <w:t>$45-$60</w:t>
            </w:r>
          </w:p>
        </w:tc>
        <w:tc>
          <w:tcPr>
            <w:tcW w:w="851" w:type="dxa"/>
            <w:tcMar>
              <w:left w:w="14" w:type="dxa"/>
              <w:right w:w="14" w:type="dxa"/>
            </w:tcMar>
          </w:tcPr>
          <w:p w14:paraId="0716FED1" w14:textId="1D09C35C" w:rsidR="009A166A" w:rsidRPr="007D12D3" w:rsidRDefault="009A166A" w:rsidP="008575A0">
            <w:pPr>
              <w:rPr>
                <w:lang w:val="en-US"/>
              </w:rPr>
            </w:pPr>
          </w:p>
        </w:tc>
        <w:tc>
          <w:tcPr>
            <w:tcW w:w="709" w:type="dxa"/>
            <w:tcMar>
              <w:left w:w="14" w:type="dxa"/>
              <w:right w:w="14" w:type="dxa"/>
            </w:tcMar>
          </w:tcPr>
          <w:p w14:paraId="788505B8" w14:textId="77777777" w:rsidR="009A166A" w:rsidRPr="007D12D3" w:rsidRDefault="009A166A" w:rsidP="008575A0">
            <w:pPr>
              <w:rPr>
                <w:lang w:val="en-US"/>
              </w:rPr>
            </w:pPr>
          </w:p>
        </w:tc>
        <w:tc>
          <w:tcPr>
            <w:tcW w:w="708" w:type="dxa"/>
            <w:tcMar>
              <w:left w:w="14" w:type="dxa"/>
              <w:right w:w="14" w:type="dxa"/>
            </w:tcMar>
          </w:tcPr>
          <w:p w14:paraId="26DF98CB" w14:textId="77777777" w:rsidR="009A166A" w:rsidRPr="007D12D3" w:rsidRDefault="009A166A" w:rsidP="008575A0">
            <w:pPr>
              <w:rPr>
                <w:lang w:val="en-US"/>
              </w:rPr>
            </w:pPr>
          </w:p>
        </w:tc>
        <w:tc>
          <w:tcPr>
            <w:tcW w:w="940" w:type="dxa"/>
            <w:tcMar>
              <w:left w:w="14" w:type="dxa"/>
              <w:right w:w="14" w:type="dxa"/>
            </w:tcMar>
          </w:tcPr>
          <w:p w14:paraId="183A44BC" w14:textId="558A8095" w:rsidR="009A166A" w:rsidRPr="007D12D3" w:rsidRDefault="009A166A" w:rsidP="008575A0">
            <w:pPr>
              <w:rPr>
                <w:lang w:val="en-US"/>
              </w:rPr>
            </w:pPr>
            <w:r w:rsidRPr="007D12D3">
              <w:rPr>
                <w:lang w:val="en-US"/>
              </w:rPr>
              <w:t>20 yrs</w:t>
            </w:r>
          </w:p>
        </w:tc>
        <w:tc>
          <w:tcPr>
            <w:tcW w:w="851" w:type="dxa"/>
            <w:tcMar>
              <w:left w:w="14" w:type="dxa"/>
              <w:right w:w="14" w:type="dxa"/>
            </w:tcMar>
          </w:tcPr>
          <w:p w14:paraId="2CE51727" w14:textId="77777777" w:rsidR="009A166A" w:rsidRPr="007D12D3" w:rsidRDefault="009A166A" w:rsidP="008575A0">
            <w:pPr>
              <w:rPr>
                <w:lang w:val="en-US"/>
              </w:rPr>
            </w:pPr>
          </w:p>
        </w:tc>
      </w:tr>
      <w:tr w:rsidR="00500404" w:rsidRPr="004F3DF1" w14:paraId="23951461" w14:textId="3C07841C" w:rsidTr="007D12D3">
        <w:trPr>
          <w:trHeight w:val="184"/>
        </w:trPr>
        <w:tc>
          <w:tcPr>
            <w:tcW w:w="1271" w:type="dxa"/>
            <w:vMerge/>
          </w:tcPr>
          <w:p w14:paraId="6772CB46" w14:textId="77777777" w:rsidR="009A166A" w:rsidRPr="007D12D3" w:rsidRDefault="009A166A">
            <w:pPr>
              <w:rPr>
                <w:lang w:val="en-US"/>
              </w:rPr>
            </w:pPr>
          </w:p>
        </w:tc>
        <w:tc>
          <w:tcPr>
            <w:tcW w:w="1134" w:type="dxa"/>
            <w:tcMar>
              <w:left w:w="14" w:type="dxa"/>
              <w:right w:w="14" w:type="dxa"/>
            </w:tcMar>
          </w:tcPr>
          <w:p w14:paraId="39ED3CC8" w14:textId="77777777" w:rsidR="009A166A" w:rsidRPr="007D12D3" w:rsidRDefault="009A166A" w:rsidP="008575A0">
            <w:pPr>
              <w:rPr>
                <w:lang w:val="en-US"/>
              </w:rPr>
            </w:pPr>
            <w:r w:rsidRPr="007D12D3">
              <w:rPr>
                <w:lang w:val="en-US"/>
              </w:rPr>
              <w:t>Biogas</w:t>
            </w:r>
          </w:p>
        </w:tc>
        <w:tc>
          <w:tcPr>
            <w:tcW w:w="1134" w:type="dxa"/>
            <w:tcMar>
              <w:left w:w="14" w:type="dxa"/>
              <w:right w:w="14" w:type="dxa"/>
            </w:tcMar>
          </w:tcPr>
          <w:p w14:paraId="5D41A443" w14:textId="77777777" w:rsidR="009A166A" w:rsidRPr="007D12D3" w:rsidDel="00541620" w:rsidRDefault="009A166A" w:rsidP="008575A0">
            <w:pPr>
              <w:rPr>
                <w:lang w:val="en-US"/>
              </w:rPr>
            </w:pPr>
          </w:p>
        </w:tc>
        <w:tc>
          <w:tcPr>
            <w:tcW w:w="582" w:type="dxa"/>
            <w:tcMar>
              <w:left w:w="14" w:type="dxa"/>
              <w:right w:w="14" w:type="dxa"/>
            </w:tcMar>
          </w:tcPr>
          <w:p w14:paraId="50FAF5E9" w14:textId="7DB42C5D" w:rsidR="009A166A" w:rsidRPr="007D12D3" w:rsidDel="000D187A" w:rsidRDefault="009A166A" w:rsidP="008575A0">
            <w:pPr>
              <w:rPr>
                <w:lang w:val="en-US"/>
              </w:rPr>
            </w:pPr>
            <w:r w:rsidRPr="007D12D3">
              <w:rPr>
                <w:lang w:val="en-US"/>
              </w:rPr>
              <w:t>70 mi</w:t>
            </w:r>
            <w:r w:rsidR="00500404" w:rsidRPr="007D12D3">
              <w:rPr>
                <w:lang w:val="en-US"/>
              </w:rPr>
              <w:t>n</w:t>
            </w:r>
          </w:p>
        </w:tc>
        <w:tc>
          <w:tcPr>
            <w:tcW w:w="977" w:type="dxa"/>
            <w:tcMar>
              <w:left w:w="14" w:type="dxa"/>
              <w:right w:w="14" w:type="dxa"/>
            </w:tcMar>
          </w:tcPr>
          <w:p w14:paraId="3A4795DA" w14:textId="3ED3734C" w:rsidR="009A166A" w:rsidRPr="007D12D3" w:rsidDel="000D187A" w:rsidRDefault="009A166A" w:rsidP="008575A0">
            <w:pPr>
              <w:rPr>
                <w:lang w:val="en-US"/>
              </w:rPr>
            </w:pPr>
          </w:p>
        </w:tc>
        <w:tc>
          <w:tcPr>
            <w:tcW w:w="851" w:type="dxa"/>
            <w:tcMar>
              <w:left w:w="14" w:type="dxa"/>
              <w:right w:w="14" w:type="dxa"/>
            </w:tcMar>
          </w:tcPr>
          <w:p w14:paraId="00E9ABB3" w14:textId="77777777" w:rsidR="009A166A" w:rsidRPr="007D12D3" w:rsidDel="000D187A" w:rsidRDefault="009A166A" w:rsidP="008575A0">
            <w:pPr>
              <w:rPr>
                <w:lang w:val="en-US"/>
              </w:rPr>
            </w:pPr>
          </w:p>
        </w:tc>
        <w:tc>
          <w:tcPr>
            <w:tcW w:w="709" w:type="dxa"/>
            <w:tcMar>
              <w:left w:w="14" w:type="dxa"/>
              <w:right w:w="14" w:type="dxa"/>
            </w:tcMar>
          </w:tcPr>
          <w:p w14:paraId="4647C923" w14:textId="77777777" w:rsidR="009A166A" w:rsidRPr="007D12D3" w:rsidDel="000D187A" w:rsidRDefault="009A166A" w:rsidP="008575A0">
            <w:pPr>
              <w:rPr>
                <w:lang w:val="en-US"/>
              </w:rPr>
            </w:pPr>
          </w:p>
        </w:tc>
        <w:tc>
          <w:tcPr>
            <w:tcW w:w="708" w:type="dxa"/>
            <w:tcMar>
              <w:left w:w="14" w:type="dxa"/>
              <w:right w:w="14" w:type="dxa"/>
            </w:tcMar>
          </w:tcPr>
          <w:p w14:paraId="5D13EA41" w14:textId="77777777" w:rsidR="009A166A" w:rsidRPr="007D12D3" w:rsidDel="000D187A" w:rsidRDefault="009A166A" w:rsidP="008575A0">
            <w:pPr>
              <w:rPr>
                <w:lang w:val="en-US"/>
              </w:rPr>
            </w:pPr>
          </w:p>
        </w:tc>
        <w:tc>
          <w:tcPr>
            <w:tcW w:w="940" w:type="dxa"/>
            <w:tcMar>
              <w:left w:w="14" w:type="dxa"/>
              <w:right w:w="14" w:type="dxa"/>
            </w:tcMar>
          </w:tcPr>
          <w:p w14:paraId="1F6C94CC" w14:textId="4B6AD901" w:rsidR="009A166A" w:rsidRPr="007D12D3" w:rsidDel="000D187A" w:rsidRDefault="009A166A" w:rsidP="008575A0">
            <w:pPr>
              <w:rPr>
                <w:lang w:val="en-US"/>
              </w:rPr>
            </w:pPr>
          </w:p>
        </w:tc>
        <w:tc>
          <w:tcPr>
            <w:tcW w:w="851" w:type="dxa"/>
            <w:tcMar>
              <w:left w:w="14" w:type="dxa"/>
              <w:right w:w="14" w:type="dxa"/>
            </w:tcMar>
          </w:tcPr>
          <w:p w14:paraId="1BE8D6A2" w14:textId="77777777" w:rsidR="009A166A" w:rsidRPr="007D12D3" w:rsidDel="000D187A" w:rsidRDefault="009A166A" w:rsidP="008575A0">
            <w:pPr>
              <w:rPr>
                <w:lang w:val="en-US"/>
              </w:rPr>
            </w:pPr>
          </w:p>
        </w:tc>
      </w:tr>
      <w:tr w:rsidR="00500404" w:rsidRPr="004F3DF1" w14:paraId="23C21438" w14:textId="20533C6E" w:rsidTr="007D12D3">
        <w:trPr>
          <w:trHeight w:val="335"/>
        </w:trPr>
        <w:tc>
          <w:tcPr>
            <w:tcW w:w="1271" w:type="dxa"/>
            <w:vMerge/>
          </w:tcPr>
          <w:p w14:paraId="2323B2F6" w14:textId="77777777" w:rsidR="009A166A" w:rsidRPr="007D12D3" w:rsidRDefault="009A166A">
            <w:pPr>
              <w:rPr>
                <w:lang w:val="en-US"/>
              </w:rPr>
            </w:pPr>
          </w:p>
        </w:tc>
        <w:tc>
          <w:tcPr>
            <w:tcW w:w="1134" w:type="dxa"/>
            <w:tcMar>
              <w:left w:w="14" w:type="dxa"/>
              <w:right w:w="14" w:type="dxa"/>
            </w:tcMar>
          </w:tcPr>
          <w:p w14:paraId="2B9540B0" w14:textId="2D5DB4F0" w:rsidR="009A166A" w:rsidRPr="007D12D3" w:rsidRDefault="009A166A" w:rsidP="008575A0">
            <w:pPr>
              <w:rPr>
                <w:lang w:val="en-US"/>
              </w:rPr>
            </w:pPr>
            <w:r w:rsidRPr="007D12D3">
              <w:rPr>
                <w:lang w:val="en-US"/>
              </w:rPr>
              <w:t>Electricity – Hot plate</w:t>
            </w:r>
          </w:p>
        </w:tc>
        <w:tc>
          <w:tcPr>
            <w:tcW w:w="1134" w:type="dxa"/>
            <w:tcMar>
              <w:left w:w="14" w:type="dxa"/>
              <w:right w:w="14" w:type="dxa"/>
            </w:tcMar>
          </w:tcPr>
          <w:p w14:paraId="17DF780E" w14:textId="6BFE2CCD" w:rsidR="009A166A" w:rsidRPr="007D12D3" w:rsidDel="00541620" w:rsidRDefault="009A166A" w:rsidP="008575A0">
            <w:pPr>
              <w:rPr>
                <w:lang w:val="en-US"/>
              </w:rPr>
            </w:pPr>
            <w:r w:rsidRPr="007D12D3">
              <w:rPr>
                <w:lang w:val="en-US"/>
              </w:rPr>
              <w:t>71.3%</w:t>
            </w:r>
          </w:p>
        </w:tc>
        <w:tc>
          <w:tcPr>
            <w:tcW w:w="582" w:type="dxa"/>
            <w:tcMar>
              <w:left w:w="14" w:type="dxa"/>
              <w:right w:w="14" w:type="dxa"/>
            </w:tcMar>
          </w:tcPr>
          <w:p w14:paraId="730D7BF0" w14:textId="77777777" w:rsidR="009A166A" w:rsidRPr="007D12D3" w:rsidRDefault="009A166A" w:rsidP="008575A0">
            <w:pPr>
              <w:rPr>
                <w:lang w:val="en-US"/>
              </w:rPr>
            </w:pPr>
          </w:p>
        </w:tc>
        <w:tc>
          <w:tcPr>
            <w:tcW w:w="977" w:type="dxa"/>
            <w:tcMar>
              <w:left w:w="14" w:type="dxa"/>
              <w:right w:w="14" w:type="dxa"/>
            </w:tcMar>
          </w:tcPr>
          <w:p w14:paraId="675891A2" w14:textId="77777777" w:rsidR="009A166A" w:rsidRPr="007D12D3" w:rsidDel="000D187A" w:rsidRDefault="009A166A" w:rsidP="008575A0">
            <w:pPr>
              <w:rPr>
                <w:lang w:val="en-US"/>
              </w:rPr>
            </w:pPr>
          </w:p>
        </w:tc>
        <w:tc>
          <w:tcPr>
            <w:tcW w:w="851" w:type="dxa"/>
            <w:tcMar>
              <w:left w:w="14" w:type="dxa"/>
              <w:right w:w="14" w:type="dxa"/>
            </w:tcMar>
          </w:tcPr>
          <w:p w14:paraId="33B8316B" w14:textId="77777777" w:rsidR="009A166A" w:rsidRPr="007D12D3" w:rsidDel="000D187A" w:rsidRDefault="009A166A" w:rsidP="008575A0">
            <w:pPr>
              <w:rPr>
                <w:lang w:val="en-US"/>
              </w:rPr>
            </w:pPr>
          </w:p>
        </w:tc>
        <w:tc>
          <w:tcPr>
            <w:tcW w:w="709" w:type="dxa"/>
            <w:tcMar>
              <w:left w:w="14" w:type="dxa"/>
              <w:right w:w="14" w:type="dxa"/>
            </w:tcMar>
          </w:tcPr>
          <w:p w14:paraId="3C4CA72B" w14:textId="77777777" w:rsidR="009A166A" w:rsidRPr="007D12D3" w:rsidDel="000D187A" w:rsidRDefault="009A166A" w:rsidP="008575A0">
            <w:pPr>
              <w:rPr>
                <w:lang w:val="en-US"/>
              </w:rPr>
            </w:pPr>
          </w:p>
        </w:tc>
        <w:tc>
          <w:tcPr>
            <w:tcW w:w="708" w:type="dxa"/>
            <w:tcMar>
              <w:left w:w="14" w:type="dxa"/>
              <w:right w:w="14" w:type="dxa"/>
            </w:tcMar>
          </w:tcPr>
          <w:p w14:paraId="63B5F988" w14:textId="77777777" w:rsidR="009A166A" w:rsidRPr="007D12D3" w:rsidDel="000D187A" w:rsidRDefault="009A166A" w:rsidP="008575A0">
            <w:pPr>
              <w:rPr>
                <w:lang w:val="en-US"/>
              </w:rPr>
            </w:pPr>
          </w:p>
        </w:tc>
        <w:tc>
          <w:tcPr>
            <w:tcW w:w="940" w:type="dxa"/>
            <w:tcMar>
              <w:left w:w="14" w:type="dxa"/>
              <w:right w:w="14" w:type="dxa"/>
            </w:tcMar>
          </w:tcPr>
          <w:p w14:paraId="5732B93C" w14:textId="0BFF2065" w:rsidR="009A166A" w:rsidRPr="007D12D3" w:rsidDel="000D187A" w:rsidRDefault="009A166A" w:rsidP="008575A0">
            <w:pPr>
              <w:rPr>
                <w:lang w:val="en-US"/>
              </w:rPr>
            </w:pPr>
            <w:r w:rsidRPr="007D12D3">
              <w:rPr>
                <w:lang w:val="en-US"/>
              </w:rPr>
              <w:t>7 yrs</w:t>
            </w:r>
          </w:p>
        </w:tc>
        <w:tc>
          <w:tcPr>
            <w:tcW w:w="851" w:type="dxa"/>
            <w:tcMar>
              <w:left w:w="14" w:type="dxa"/>
              <w:right w:w="14" w:type="dxa"/>
            </w:tcMar>
          </w:tcPr>
          <w:p w14:paraId="4FF9230A" w14:textId="77777777" w:rsidR="009A166A" w:rsidRPr="007D12D3" w:rsidDel="000D187A" w:rsidRDefault="009A166A" w:rsidP="008575A0">
            <w:pPr>
              <w:rPr>
                <w:lang w:val="en-US"/>
              </w:rPr>
            </w:pPr>
          </w:p>
        </w:tc>
      </w:tr>
    </w:tbl>
    <w:p w14:paraId="41DE0D72" w14:textId="77777777" w:rsidR="00CA2C4C" w:rsidRPr="00000908" w:rsidRDefault="00CA2C4C" w:rsidP="007D12D3"/>
    <w:p w14:paraId="0B7DA474" w14:textId="7210CB59" w:rsidR="00CA2C4C" w:rsidRPr="007D12D3" w:rsidRDefault="00AC6489" w:rsidP="008575A0">
      <w:pPr>
        <w:rPr>
          <w:rFonts w:eastAsiaTheme="majorEastAsia"/>
          <w:lang w:val="en-US"/>
        </w:rPr>
      </w:pPr>
      <w:r w:rsidRPr="007D12D3">
        <w:rPr>
          <w:rFonts w:eastAsiaTheme="majorEastAsia"/>
          <w:lang w:val="en-US"/>
        </w:rPr>
        <w:t xml:space="preserve">*Sources – Cooking time </w:t>
      </w:r>
      <w:r w:rsidRPr="007D12D3">
        <w:rPr>
          <w:rFonts w:eastAsiaTheme="majorEastAsia"/>
          <w:lang w:val="en-US"/>
        </w:rPr>
        <w:fldChar w:fldCharType="begin"/>
      </w:r>
      <w:r w:rsidRPr="007D12D3">
        <w:rPr>
          <w:rFonts w:eastAsiaTheme="majorEastAsia"/>
          <w:lang w:val="en-US"/>
        </w:rPr>
        <w:instrText xml:space="preserve"> ADDIN ZOTERO_ITEM CSL_CITATION {"citationID":"SO8HhRer","properties":{"formattedCitation":"(DIFFER,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Pr="007D12D3">
        <w:rPr>
          <w:rFonts w:eastAsiaTheme="majorEastAsia"/>
          <w:lang w:val="en-US"/>
        </w:rPr>
        <w:fldChar w:fldCharType="separate"/>
      </w:r>
      <w:r w:rsidR="00685A86" w:rsidRPr="007D12D3">
        <w:rPr>
          <w:rFonts w:eastAsiaTheme="majorEastAsia"/>
          <w:noProof/>
          <w:lang w:val="en-US"/>
        </w:rPr>
        <w:t>(DIFFER, 2012)</w:t>
      </w:r>
      <w:r w:rsidRPr="007D12D3">
        <w:rPr>
          <w:rFonts w:eastAsiaTheme="majorEastAsia"/>
          <w:lang w:val="en-US"/>
        </w:rPr>
        <w:fldChar w:fldCharType="end"/>
      </w:r>
      <w:r w:rsidR="001F6C9D" w:rsidRPr="007D12D3">
        <w:rPr>
          <w:rFonts w:eastAsiaTheme="majorEastAsia"/>
          <w:lang w:val="en-US"/>
        </w:rPr>
        <w:t xml:space="preserve">, first costs </w:t>
      </w:r>
      <w:r w:rsidR="001F6C9D" w:rsidRPr="007D12D3">
        <w:rPr>
          <w:rFonts w:eastAsiaTheme="majorEastAsia"/>
          <w:lang w:val="en-US"/>
        </w:rPr>
        <w:fldChar w:fldCharType="begin"/>
      </w:r>
      <w:r w:rsidR="001F6C9D" w:rsidRPr="007D12D3">
        <w:rPr>
          <w:rFonts w:eastAsiaTheme="majorEastAsia"/>
          <w:lang w:val="en-US"/>
        </w:rPr>
        <w:instrText xml:space="preserve"> ADDIN ZOTERO_ITEM CSL_CITATION {"citationID":"xFLUEvSu","properties":{"formattedCitation":"(DIFFER,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F6C9D" w:rsidRPr="007D12D3">
        <w:rPr>
          <w:rFonts w:eastAsiaTheme="majorEastAsia"/>
          <w:lang w:val="en-US"/>
        </w:rPr>
        <w:fldChar w:fldCharType="separate"/>
      </w:r>
      <w:r w:rsidR="00685A86" w:rsidRPr="007D12D3">
        <w:rPr>
          <w:rFonts w:eastAsiaTheme="majorEastAsia"/>
          <w:noProof/>
          <w:lang w:val="en-US"/>
        </w:rPr>
        <w:t>(DIFFER, 2012)</w:t>
      </w:r>
      <w:r w:rsidR="001F6C9D" w:rsidRPr="007D12D3">
        <w:rPr>
          <w:rFonts w:eastAsiaTheme="majorEastAsia"/>
          <w:lang w:val="en-US"/>
        </w:rPr>
        <w:fldChar w:fldCharType="end"/>
      </w:r>
      <w:r w:rsidR="001F6C9D" w:rsidRPr="007D12D3">
        <w:rPr>
          <w:rFonts w:eastAsiaTheme="majorEastAsia"/>
          <w:lang w:val="en-US"/>
        </w:rPr>
        <w:t>, operational CO</w:t>
      </w:r>
      <w:r w:rsidR="001F6C9D" w:rsidRPr="007D12D3">
        <w:rPr>
          <w:rFonts w:eastAsiaTheme="majorEastAsia"/>
          <w:vertAlign w:val="subscript"/>
          <w:lang w:val="en-US"/>
        </w:rPr>
        <w:t>2</w:t>
      </w:r>
      <w:r w:rsidR="001F6C9D" w:rsidRPr="007D12D3">
        <w:rPr>
          <w:rFonts w:eastAsiaTheme="majorEastAsia"/>
          <w:lang w:val="en-US"/>
        </w:rPr>
        <w:t xml:space="preserve"> emissions </w:t>
      </w:r>
      <w:r w:rsidR="001F6C9D" w:rsidRPr="007D12D3">
        <w:rPr>
          <w:rFonts w:eastAsiaTheme="majorEastAsia"/>
          <w:lang w:val="en-US"/>
        </w:rPr>
        <w:fldChar w:fldCharType="begin"/>
      </w:r>
      <w:r w:rsidR="001F6C9D" w:rsidRPr="007D12D3">
        <w:rPr>
          <w:rFonts w:eastAsiaTheme="majorEastAsia"/>
          <w:lang w:val="en-US"/>
        </w:rPr>
        <w:instrText xml:space="preserve"> ADDIN ZOTERO_ITEM CSL_CITATION {"citationID":"r2yVZiib","properties":{"formattedCitation":"(DIFFER,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F6C9D" w:rsidRPr="007D12D3">
        <w:rPr>
          <w:rFonts w:eastAsiaTheme="majorEastAsia"/>
          <w:lang w:val="en-US"/>
        </w:rPr>
        <w:fldChar w:fldCharType="separate"/>
      </w:r>
      <w:r w:rsidR="00685A86" w:rsidRPr="007D12D3">
        <w:rPr>
          <w:rFonts w:eastAsiaTheme="majorEastAsia"/>
          <w:noProof/>
          <w:lang w:val="en-US"/>
        </w:rPr>
        <w:t>(DIFFER, 2012)</w:t>
      </w:r>
      <w:r w:rsidR="001F6C9D" w:rsidRPr="007D12D3">
        <w:rPr>
          <w:rFonts w:eastAsiaTheme="majorEastAsia"/>
          <w:lang w:val="en-US"/>
        </w:rPr>
        <w:fldChar w:fldCharType="end"/>
      </w:r>
      <w:r w:rsidR="001F6C9D" w:rsidRPr="007D12D3">
        <w:rPr>
          <w:rFonts w:eastAsiaTheme="majorEastAsia"/>
          <w:lang w:val="en-US"/>
        </w:rPr>
        <w:t xml:space="preserve">, PM reduction </w:t>
      </w:r>
      <w:r w:rsidR="001F6C9D" w:rsidRPr="007D12D3">
        <w:rPr>
          <w:rFonts w:eastAsiaTheme="majorEastAsia"/>
          <w:lang w:val="en-US"/>
        </w:rPr>
        <w:fldChar w:fldCharType="begin"/>
      </w:r>
      <w:r w:rsidR="001F6C9D" w:rsidRPr="007D12D3">
        <w:rPr>
          <w:rFonts w:eastAsiaTheme="majorEastAsia"/>
          <w:lang w:val="en-US"/>
        </w:rPr>
        <w:instrText xml:space="preserve"> ADDIN ZOTERO_ITEM CSL_CITATION {"citationID":"NbXJi27g","properties":{"formattedCitation":"(DIFFER,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1F6C9D" w:rsidRPr="007D12D3">
        <w:rPr>
          <w:rFonts w:eastAsiaTheme="majorEastAsia"/>
          <w:lang w:val="en-US"/>
        </w:rPr>
        <w:fldChar w:fldCharType="separate"/>
      </w:r>
      <w:r w:rsidR="00685A86" w:rsidRPr="007D12D3">
        <w:rPr>
          <w:rFonts w:eastAsiaTheme="majorEastAsia"/>
          <w:noProof/>
          <w:lang w:val="en-US"/>
        </w:rPr>
        <w:t>(DIFFER, 2012)</w:t>
      </w:r>
      <w:r w:rsidR="001F6C9D" w:rsidRPr="007D12D3">
        <w:rPr>
          <w:rFonts w:eastAsiaTheme="majorEastAsia"/>
          <w:lang w:val="en-US"/>
        </w:rPr>
        <w:fldChar w:fldCharType="end"/>
      </w:r>
      <w:r w:rsidR="00DD699D" w:rsidRPr="007D12D3">
        <w:rPr>
          <w:rFonts w:eastAsiaTheme="majorEastAsia"/>
          <w:lang w:val="en-US"/>
        </w:rPr>
        <w:t xml:space="preserve">, </w:t>
      </w:r>
      <w:r w:rsidR="00294C9E" w:rsidRPr="007D12D3">
        <w:rPr>
          <w:rFonts w:eastAsiaTheme="majorEastAsia"/>
          <w:lang w:val="en-US"/>
        </w:rPr>
        <w:t xml:space="preserve">Cooking efficiency </w:t>
      </w:r>
      <w:r w:rsidR="009B3485" w:rsidRPr="007D12D3">
        <w:rPr>
          <w:rFonts w:eastAsiaTheme="majorEastAsia"/>
          <w:lang w:val="en-US"/>
        </w:rPr>
        <w:fldChar w:fldCharType="begin"/>
      </w:r>
      <w:r w:rsidR="00E71E06" w:rsidRPr="007D12D3">
        <w:rPr>
          <w:rFonts w:eastAsiaTheme="majorEastAsia"/>
          <w:lang w:val="en-US"/>
        </w:rPr>
        <w:instrText xml:space="preserve"> ADDIN ZOTERO_ITEM CSL_CITATION {"citationID":"28sJqQah","properties":{"formattedCitation":"(Energy Technology Systems Analysis Programme, 2012)","plainCitation":"(Energy Technology Systems Analysis Programme, 2012)","noteIndex":0},"citationItems":[{"id":2953,"uris":["http://zotero.org/groups/2241931/items/6KXGWIQU"],"uri":["http://zotero.org/groups/2241931/items/6KXGWIQU"],"itemData":{"id":2953,"type":"report","title":"Cooking Appliances","publisher":"International Energy Agency (IEA)","URL":"https://www.iea-etsap.org/E-TechDS/PDF/R06_Cooking_FINAL_GSOK.pdf","title-short":"IEA-ETSAP","author":[{"literal":"Energy Technology Systems Analysis Programme"}],"issued":{"date-parts":[["2012"]]}}}],"schema":"https://github.com/citation-style-language/schema/raw/master/csl-citation.json"} </w:instrText>
      </w:r>
      <w:r w:rsidR="009B3485" w:rsidRPr="007D12D3">
        <w:rPr>
          <w:rFonts w:eastAsiaTheme="majorEastAsia"/>
          <w:lang w:val="en-US"/>
        </w:rPr>
        <w:fldChar w:fldCharType="separate"/>
      </w:r>
      <w:r w:rsidR="00685A86" w:rsidRPr="007D12D3">
        <w:rPr>
          <w:rFonts w:eastAsiaTheme="majorEastAsia"/>
          <w:noProof/>
          <w:lang w:val="en-US"/>
        </w:rPr>
        <w:t>(Energy Technology Systems Analysis Programme, 2012)</w:t>
      </w:r>
      <w:r w:rsidR="009B3485" w:rsidRPr="007D12D3">
        <w:rPr>
          <w:rFonts w:eastAsiaTheme="majorEastAsia"/>
          <w:lang w:val="en-US"/>
        </w:rPr>
        <w:fldChar w:fldCharType="end"/>
      </w:r>
      <w:r w:rsidR="00411849" w:rsidRPr="007D12D3">
        <w:rPr>
          <w:rFonts w:eastAsiaTheme="majorEastAsia"/>
          <w:lang w:val="en-US"/>
        </w:rPr>
        <w:t>, Fuel collection time -</w:t>
      </w:r>
      <w:r w:rsidR="00411849" w:rsidRPr="007D12D3">
        <w:rPr>
          <w:rFonts w:eastAsiaTheme="majorEastAsia"/>
          <w:lang w:val="en-US"/>
        </w:rPr>
        <w:fldChar w:fldCharType="begin"/>
      </w:r>
      <w:r w:rsidR="00A70841" w:rsidRPr="007D12D3">
        <w:rPr>
          <w:rFonts w:eastAsiaTheme="majorEastAsia"/>
          <w:lang w:val="en-US"/>
        </w:rPr>
        <w:instrText xml:space="preserve"> ADDIN ZOTERO_ITEM CSL_CITATION {"citationID":"FOvGh5DV","properties":{"formattedCitation":"(Putti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411849" w:rsidRPr="007D12D3">
        <w:rPr>
          <w:rFonts w:eastAsiaTheme="majorEastAsia"/>
          <w:lang w:val="en-US"/>
        </w:rPr>
        <w:fldChar w:fldCharType="separate"/>
      </w:r>
      <w:r w:rsidR="00685A86" w:rsidRPr="007D12D3">
        <w:rPr>
          <w:rFonts w:eastAsiaTheme="majorEastAsia"/>
          <w:noProof/>
          <w:lang w:val="en-US"/>
        </w:rPr>
        <w:t>(Putti et al., 2015)</w:t>
      </w:r>
      <w:r w:rsidR="00411849" w:rsidRPr="007D12D3">
        <w:rPr>
          <w:rFonts w:eastAsiaTheme="majorEastAsia"/>
          <w:lang w:val="en-US"/>
        </w:rPr>
        <w:fldChar w:fldCharType="end"/>
      </w:r>
      <w:r w:rsidR="00500404" w:rsidRPr="007D12D3">
        <w:rPr>
          <w:rFonts w:eastAsiaTheme="majorEastAsia"/>
          <w:lang w:val="en-US"/>
        </w:rPr>
        <w:t>.</w:t>
      </w:r>
    </w:p>
    <w:p w14:paraId="22DD8229" w14:textId="4BA7C16C" w:rsidR="00500404" w:rsidRPr="007D12D3" w:rsidRDefault="00500404">
      <w:pPr>
        <w:rPr>
          <w:rFonts w:eastAsiaTheme="majorEastAsia"/>
          <w:lang w:val="en-US"/>
        </w:rPr>
      </w:pPr>
      <w:r w:rsidRPr="007D12D3">
        <w:rPr>
          <w:rFonts w:eastAsiaTheme="majorEastAsia"/>
          <w:lang w:val="en-US"/>
        </w:rPr>
        <w:t>** Cooking time is compared for boiling water only</w:t>
      </w:r>
    </w:p>
    <w:p w14:paraId="69FC2839" w14:textId="24AD4B96" w:rsidR="00CA2C4C" w:rsidRPr="007D12D3" w:rsidRDefault="00CA2C4C">
      <w:pPr>
        <w:rPr>
          <w:rFonts w:eastAsiaTheme="majorEastAsia"/>
          <w:lang w:val="en-US"/>
        </w:rPr>
      </w:pPr>
      <w:r w:rsidRPr="007D12D3">
        <w:rPr>
          <w:rFonts w:eastAsiaTheme="majorEastAsia"/>
          <w:lang w:val="en-US"/>
        </w:rPr>
        <w:tab/>
      </w:r>
    </w:p>
    <w:p w14:paraId="58D827DE" w14:textId="6948B0A3" w:rsidR="007D12D3" w:rsidRPr="007D12D3" w:rsidRDefault="00CA2C4C" w:rsidP="007D12D3">
      <w:pPr>
        <w:rPr>
          <w:rFonts w:eastAsiaTheme="majorEastAsia"/>
          <w:lang w:val="en-US"/>
        </w:rPr>
        <w:sectPr w:rsidR="007D12D3" w:rsidRPr="007D12D3" w:rsidSect="00CA3CCB">
          <w:pgSz w:w="12240" w:h="15840"/>
          <w:pgMar w:top="1440" w:right="1440" w:bottom="1440" w:left="1440" w:header="720" w:footer="720" w:gutter="0"/>
          <w:cols w:space="720"/>
        </w:sectPr>
      </w:pPr>
      <w:r w:rsidRPr="007D12D3">
        <w:rPr>
          <w:rFonts w:eastAsiaTheme="majorEastAsia"/>
          <w:lang w:val="en-US"/>
        </w:rPr>
        <w:tab/>
      </w:r>
    </w:p>
    <w:p w14:paraId="756DEC01" w14:textId="2A9B7491" w:rsidR="00966563" w:rsidRPr="004F3DF1" w:rsidRDefault="551A77D0" w:rsidP="009879C9">
      <w:pPr>
        <w:pStyle w:val="Heading1"/>
      </w:pPr>
      <w:bookmarkStart w:id="63" w:name="_Toc18350441"/>
      <w:r w:rsidRPr="004F3DF1">
        <w:t>Methodology</w:t>
      </w:r>
      <w:bookmarkEnd w:id="63"/>
    </w:p>
    <w:p w14:paraId="567926D6" w14:textId="2E842B8D" w:rsidR="00BD136D" w:rsidRPr="004F3DF1" w:rsidRDefault="00686965">
      <w:pPr>
        <w:pStyle w:val="Heading2"/>
        <w:numPr>
          <w:ilvl w:val="1"/>
          <w:numId w:val="28"/>
        </w:numPr>
      </w:pPr>
      <w:bookmarkStart w:id="64" w:name="_Toc18350442"/>
      <w:r w:rsidRPr="004F3DF1">
        <w:t>Introduction</w:t>
      </w:r>
      <w:bookmarkEnd w:id="64"/>
    </w:p>
    <w:p w14:paraId="093833F7" w14:textId="19B2CFF4" w:rsidR="00FB2C53" w:rsidRPr="007D12D3" w:rsidRDefault="00FB2C53" w:rsidP="006D4423">
      <w:pPr>
        <w:spacing w:after="240"/>
        <w:rPr>
          <w:lang w:val="en-US"/>
        </w:rPr>
      </w:pPr>
      <w:r w:rsidRPr="007D12D3">
        <w:rPr>
          <w:lang w:val="en-US"/>
        </w:rPr>
        <w:t xml:space="preserve">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w:t>
      </w:r>
      <w:r w:rsidR="0055642F" w:rsidRPr="007D12D3">
        <w:rPr>
          <w:lang w:val="en-US"/>
        </w:rPr>
        <w:t>model but</w:t>
      </w:r>
      <w:r w:rsidRPr="007D12D3">
        <w:rPr>
          <w:lang w:val="en-US"/>
        </w:rPr>
        <w:t xml:space="preserve">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2060 (from a base year of 2014) and the comparison of these scenarios (for the 2020-2050 segment</w:t>
      </w:r>
      <w:r w:rsidR="007B4BBC" w:rsidRPr="007D12D3">
        <w:rPr>
          <w:rStyle w:val="FootnoteReference"/>
          <w:lang w:val="en-US"/>
        </w:rPr>
        <w:footnoteReference w:id="2"/>
      </w:r>
      <w:r w:rsidRPr="007D12D3">
        <w:rPr>
          <w:lang w:val="en-US"/>
        </w:rPr>
        <w:t>) is what constituted the results.</w:t>
      </w:r>
    </w:p>
    <w:p w14:paraId="0077251E" w14:textId="43C46295" w:rsidR="00600481" w:rsidRPr="007D12D3" w:rsidRDefault="00600481" w:rsidP="006D4423">
      <w:pPr>
        <w:spacing w:after="240"/>
        <w:rPr>
          <w:lang w:val="en-US"/>
        </w:rPr>
      </w:pPr>
      <w:r w:rsidRPr="007D12D3">
        <w:rPr>
          <w:lang w:val="en-US"/>
        </w:rPr>
        <w:t xml:space="preserve">The functional unit for this is TWh (th) of final cooking energy and the implementation unit is cookstove unit. This implementation unit was chosen since the costs, both first and operational are reported in most literature on a per stove basis.  The agency level is household. </w:t>
      </w:r>
    </w:p>
    <w:p w14:paraId="1DA67E7F" w14:textId="4119AEF9" w:rsidR="00600481" w:rsidRPr="007D12D3" w:rsidRDefault="009365DA" w:rsidP="006D4423">
      <w:pPr>
        <w:spacing w:after="240"/>
        <w:rPr>
          <w:lang w:val="en-US"/>
        </w:rPr>
      </w:pPr>
      <w:r w:rsidRPr="007D12D3">
        <w:rPr>
          <w:lang w:val="en-US"/>
        </w:rPr>
        <w:t>T</w:t>
      </w:r>
      <w:r w:rsidR="0050343B" w:rsidRPr="007D12D3">
        <w:rPr>
          <w:lang w:val="en-US"/>
        </w:rPr>
        <w:t xml:space="preserve">he </w:t>
      </w:r>
      <w:r w:rsidRPr="007D12D3">
        <w:rPr>
          <w:lang w:val="en-US"/>
        </w:rPr>
        <w:t>Total Addressable Mar</w:t>
      </w:r>
      <w:r w:rsidR="0050343B" w:rsidRPr="007D12D3">
        <w:rPr>
          <w:lang w:val="en-US"/>
        </w:rPr>
        <w:t xml:space="preserve">ket (TAM) covers all demand for the </w:t>
      </w:r>
      <w:r w:rsidRPr="007D12D3">
        <w:rPr>
          <w:lang w:val="en-US"/>
        </w:rPr>
        <w:t xml:space="preserve">function provided by the </w:t>
      </w:r>
      <w:r w:rsidR="0050343B" w:rsidRPr="007D12D3">
        <w:rPr>
          <w:lang w:val="en-US"/>
        </w:rPr>
        <w:t xml:space="preserve">solution e.g. if the solution focuses on solar hot water heating, </w:t>
      </w:r>
      <w:r w:rsidR="00A53DBA" w:rsidRPr="007D12D3">
        <w:rPr>
          <w:lang w:val="en-US"/>
        </w:rPr>
        <w:t xml:space="preserve">the </w:t>
      </w:r>
      <w:r w:rsidR="0050343B" w:rsidRPr="007D12D3">
        <w:rPr>
          <w:lang w:val="en-US"/>
        </w:rPr>
        <w:t xml:space="preserve">TAM would be </w:t>
      </w:r>
      <w:r w:rsidR="006C04F9" w:rsidRPr="007D12D3">
        <w:rPr>
          <w:lang w:val="en-US"/>
        </w:rPr>
        <w:t xml:space="preserve">global </w:t>
      </w:r>
      <w:r w:rsidR="0050343B" w:rsidRPr="007D12D3">
        <w:rPr>
          <w:lang w:val="en-US"/>
        </w:rPr>
        <w:t xml:space="preserve">demand for total hot water including conventional and emerging solutions. But for </w:t>
      </w:r>
      <w:r w:rsidR="00A53DBA" w:rsidRPr="007D12D3">
        <w:rPr>
          <w:lang w:val="en-US"/>
        </w:rPr>
        <w:t>the C</w:t>
      </w:r>
      <w:r w:rsidR="00C65C94" w:rsidRPr="007D12D3">
        <w:rPr>
          <w:lang w:val="en-US"/>
        </w:rPr>
        <w:t xml:space="preserve">lean and </w:t>
      </w:r>
      <w:r w:rsidR="00A53DBA" w:rsidRPr="007D12D3">
        <w:rPr>
          <w:lang w:val="en-US"/>
        </w:rPr>
        <w:t xml:space="preserve">Improved Cookstoves </w:t>
      </w:r>
      <w:r w:rsidR="0050343B" w:rsidRPr="007D12D3">
        <w:rPr>
          <w:lang w:val="en-US"/>
        </w:rPr>
        <w:t xml:space="preserve">solution, the decision was made that TAM would </w:t>
      </w:r>
      <w:r w:rsidR="006C04F9" w:rsidRPr="007D12D3">
        <w:rPr>
          <w:lang w:val="en-US"/>
        </w:rPr>
        <w:t xml:space="preserve">be cooking energy </w:t>
      </w:r>
      <w:r w:rsidR="0050343B" w:rsidRPr="007D12D3">
        <w:rPr>
          <w:lang w:val="en-US"/>
        </w:rPr>
        <w:t xml:space="preserve">only </w:t>
      </w:r>
      <w:r w:rsidR="006C04F9" w:rsidRPr="007D12D3">
        <w:rPr>
          <w:lang w:val="en-US"/>
        </w:rPr>
        <w:t xml:space="preserve">in </w:t>
      </w:r>
      <w:r w:rsidR="00B20A6B" w:rsidRPr="007D12D3">
        <w:rPr>
          <w:lang w:val="en-US"/>
        </w:rPr>
        <w:t xml:space="preserve">regions that have a high usage of </w:t>
      </w:r>
      <w:r w:rsidR="0050343B" w:rsidRPr="007D12D3">
        <w:rPr>
          <w:lang w:val="en-US"/>
        </w:rPr>
        <w:t>traditional cookstoves.</w:t>
      </w:r>
      <w:r w:rsidR="00C65C94" w:rsidRPr="007D12D3">
        <w:rPr>
          <w:lang w:val="en-US"/>
        </w:rPr>
        <w:t xml:space="preserve"> Traditional cookstoves use only traditional fuels or solid fuels such as biomass.</w:t>
      </w:r>
      <w:r w:rsidR="0050343B" w:rsidRPr="007D12D3">
        <w:rPr>
          <w:lang w:val="en-US"/>
        </w:rPr>
        <w:t xml:space="preserve"> This assumption eliminates the developed regions of the world such as </w:t>
      </w:r>
      <w:r w:rsidR="006C04F9" w:rsidRPr="007D12D3">
        <w:rPr>
          <w:lang w:val="en-US"/>
        </w:rPr>
        <w:t xml:space="preserve">the </w:t>
      </w:r>
      <w:r w:rsidR="0050343B" w:rsidRPr="007D12D3">
        <w:rPr>
          <w:lang w:val="en-US"/>
        </w:rPr>
        <w:t xml:space="preserve">USA and EU and only focuses on developing regions including Asia, </w:t>
      </w:r>
      <w:r w:rsidR="006C04F9" w:rsidRPr="007D12D3">
        <w:rPr>
          <w:lang w:val="en-US"/>
        </w:rPr>
        <w:t xml:space="preserve">Middle East and </w:t>
      </w:r>
      <w:r w:rsidR="0050343B" w:rsidRPr="007D12D3">
        <w:rPr>
          <w:lang w:val="en-US"/>
        </w:rPr>
        <w:t>Africa and Latin America</w:t>
      </w:r>
      <w:r w:rsidR="00B20A6B" w:rsidRPr="007D12D3">
        <w:rPr>
          <w:lang w:val="en-US"/>
        </w:rPr>
        <w:t xml:space="preserve"> (see </w:t>
      </w:r>
      <w:r w:rsidR="00B20A6B" w:rsidRPr="007D12D3">
        <w:rPr>
          <w:lang w:val="en-US"/>
        </w:rPr>
        <w:fldChar w:fldCharType="begin"/>
      </w:r>
      <w:r w:rsidR="00B20A6B" w:rsidRPr="007D12D3">
        <w:rPr>
          <w:lang w:val="en-US"/>
        </w:rPr>
        <w:instrText xml:space="preserve"> REF _Ref6668454 \h </w:instrText>
      </w:r>
      <w:r w:rsidR="00B20A6B" w:rsidRPr="007D12D3">
        <w:rPr>
          <w:lang w:val="en-US"/>
        </w:rPr>
      </w:r>
      <w:r w:rsidR="00B20A6B" w:rsidRPr="007D12D3">
        <w:rPr>
          <w:lang w:val="en-US"/>
        </w:rPr>
        <w:fldChar w:fldCharType="separate"/>
      </w:r>
      <w:r w:rsidR="00C6464B" w:rsidRPr="004F3DF1">
        <w:t xml:space="preserve">Table </w:t>
      </w:r>
      <w:r w:rsidR="00C6464B">
        <w:rPr>
          <w:noProof/>
        </w:rPr>
        <w:t>1</w:t>
      </w:r>
      <w:r w:rsidR="00C6464B" w:rsidRPr="004F3DF1">
        <w:t>.</w:t>
      </w:r>
      <w:r w:rsidR="00C6464B">
        <w:rPr>
          <w:noProof/>
        </w:rPr>
        <w:t>1</w:t>
      </w:r>
      <w:r w:rsidR="00B20A6B" w:rsidRPr="007D12D3">
        <w:rPr>
          <w:lang w:val="en-US"/>
        </w:rPr>
        <w:fldChar w:fldCharType="end"/>
      </w:r>
      <w:r w:rsidR="00B20A6B" w:rsidRPr="007D12D3">
        <w:rPr>
          <w:lang w:val="en-US"/>
        </w:rPr>
        <w:t>)</w:t>
      </w:r>
      <w:r w:rsidR="00A53DBA" w:rsidRPr="007D12D3">
        <w:rPr>
          <w:lang w:val="en-US"/>
        </w:rPr>
        <w:t>. It should be noted that some countries in Eastern Europe and Western Asia also have high use of solid biofuels</w:t>
      </w:r>
      <w:r w:rsidR="0050343B" w:rsidRPr="007D12D3">
        <w:rPr>
          <w:lang w:val="en-US"/>
        </w:rPr>
        <w:t xml:space="preserve">. </w:t>
      </w:r>
    </w:p>
    <w:p w14:paraId="298F46AB" w14:textId="4B4C2918" w:rsidR="00F52595" w:rsidRPr="004F3DF1" w:rsidRDefault="00686965">
      <w:pPr>
        <w:pStyle w:val="Heading2"/>
      </w:pPr>
      <w:bookmarkStart w:id="65" w:name="_Toc7567571"/>
      <w:bookmarkStart w:id="66" w:name="_Toc7567722"/>
      <w:bookmarkStart w:id="67" w:name="_Toc8208641"/>
      <w:bookmarkStart w:id="68" w:name="_Toc18350443"/>
      <w:bookmarkEnd w:id="65"/>
      <w:bookmarkEnd w:id="66"/>
      <w:bookmarkEnd w:id="67"/>
      <w:r w:rsidRPr="004F3DF1">
        <w:t>Data Sources</w:t>
      </w:r>
      <w:bookmarkEnd w:id="68"/>
    </w:p>
    <w:p w14:paraId="0593AF81" w14:textId="48C521E2" w:rsidR="00600481" w:rsidRPr="007D12D3" w:rsidRDefault="0050343B">
      <w:pPr>
        <w:rPr>
          <w:lang w:val="en-US"/>
        </w:rPr>
      </w:pPr>
      <w:r w:rsidRPr="007D12D3">
        <w:rPr>
          <w:lang w:val="en-US"/>
        </w:rPr>
        <w:t xml:space="preserve">The data sources used for the model have been divided in two main sections: </w:t>
      </w:r>
      <w:r w:rsidR="00133DF6" w:rsidRPr="007D12D3">
        <w:rPr>
          <w:lang w:val="en-US"/>
        </w:rPr>
        <w:t xml:space="preserve">Total Addressable Market </w:t>
      </w:r>
      <w:r w:rsidRPr="007D12D3">
        <w:rPr>
          <w:lang w:val="en-US"/>
        </w:rPr>
        <w:t>(TAM)</w:t>
      </w:r>
      <w:r w:rsidR="00731A74" w:rsidRPr="007D12D3">
        <w:rPr>
          <w:lang w:val="en-US"/>
        </w:rPr>
        <w:t>,</w:t>
      </w:r>
      <w:r w:rsidRPr="007D12D3">
        <w:rPr>
          <w:lang w:val="en-US"/>
        </w:rPr>
        <w:t xml:space="preserve"> </w:t>
      </w:r>
      <w:r w:rsidR="00731A74" w:rsidRPr="007D12D3">
        <w:rPr>
          <w:lang w:val="en-US"/>
        </w:rPr>
        <w:t>and Adoption Projections</w:t>
      </w:r>
      <w:r w:rsidR="00600481" w:rsidRPr="007D12D3">
        <w:rPr>
          <w:lang w:val="en-US"/>
        </w:rPr>
        <w:t xml:space="preserve"> and Variable Inputs</w:t>
      </w:r>
      <w:r w:rsidR="00731A74" w:rsidRPr="007D12D3">
        <w:rPr>
          <w:lang w:val="en-US"/>
        </w:rPr>
        <w:t>.</w:t>
      </w:r>
    </w:p>
    <w:p w14:paraId="323DF87E" w14:textId="30879099" w:rsidR="00FF743F" w:rsidRPr="004F3DF1" w:rsidRDefault="00FF743F" w:rsidP="007D12D3">
      <w:pPr>
        <w:pStyle w:val="Heading3"/>
      </w:pPr>
      <w:bookmarkStart w:id="69" w:name="_Toc18350444"/>
      <w:r w:rsidRPr="004F3DF1">
        <w:t>Total addressable Market</w:t>
      </w:r>
      <w:bookmarkEnd w:id="69"/>
    </w:p>
    <w:p w14:paraId="2A7326E0" w14:textId="7B4AF0DE" w:rsidR="00570C92" w:rsidRPr="007D12D3" w:rsidRDefault="00600481">
      <w:pPr>
        <w:rPr>
          <w:lang w:val="en-US"/>
        </w:rPr>
      </w:pPr>
      <w:r w:rsidRPr="007D12D3">
        <w:rPr>
          <w:lang w:val="en-US"/>
        </w:rPr>
        <w:t xml:space="preserve">The Total Addressable Market (TAM) covers all demand for the function provided by the solution. </w:t>
      </w:r>
      <w:r w:rsidR="00A53DBA" w:rsidRPr="007D12D3">
        <w:rPr>
          <w:lang w:val="en-US"/>
        </w:rPr>
        <w:t>F</w:t>
      </w:r>
      <w:r w:rsidRPr="007D12D3">
        <w:rPr>
          <w:lang w:val="en-US"/>
        </w:rPr>
        <w:t xml:space="preserve">or clean and improved cookstoves solution, the decision was made that TAM would be cooking energy only in regions that have a high usage of traditional cookstoves. Traditional cookstoves use only traditional fuels or solid fuels such as biomass. This assumption eliminates the developed regions of the world such as the USA and EU and only focuses on developing regions including Asia, Middle East and Africa and Latin America (see </w:t>
      </w:r>
      <w:r w:rsidRPr="007D12D3">
        <w:rPr>
          <w:lang w:val="en-US"/>
        </w:rPr>
        <w:fldChar w:fldCharType="begin"/>
      </w:r>
      <w:r w:rsidRPr="007D12D3">
        <w:rPr>
          <w:lang w:val="en-US"/>
        </w:rPr>
        <w:instrText xml:space="preserve"> REF _Ref6668454 \h </w:instrText>
      </w:r>
      <w:r w:rsidRPr="007D12D3">
        <w:rPr>
          <w:lang w:val="en-US"/>
        </w:rPr>
      </w:r>
      <w:r w:rsidRPr="007D12D3">
        <w:rPr>
          <w:lang w:val="en-US"/>
        </w:rPr>
        <w:fldChar w:fldCharType="separate"/>
      </w:r>
      <w:r w:rsidR="00C6464B" w:rsidRPr="004F3DF1">
        <w:t xml:space="preserve">Table </w:t>
      </w:r>
      <w:r w:rsidR="00C6464B">
        <w:rPr>
          <w:noProof/>
        </w:rPr>
        <w:t>1</w:t>
      </w:r>
      <w:r w:rsidR="00C6464B" w:rsidRPr="004F3DF1">
        <w:t>.</w:t>
      </w:r>
      <w:r w:rsidR="00C6464B">
        <w:rPr>
          <w:noProof/>
        </w:rPr>
        <w:t>1</w:t>
      </w:r>
      <w:r w:rsidRPr="007D12D3">
        <w:rPr>
          <w:lang w:val="en-US"/>
        </w:rPr>
        <w:fldChar w:fldCharType="end"/>
      </w:r>
      <w:r w:rsidRPr="007D12D3">
        <w:rPr>
          <w:lang w:val="en-US"/>
        </w:rPr>
        <w:t>).</w:t>
      </w:r>
      <w:r w:rsidR="00E71E06" w:rsidRPr="007D12D3">
        <w:rPr>
          <w:lang w:val="en-US"/>
        </w:rPr>
        <w:t xml:space="preserve"> Global TAM was projected mainly using regional energy use data from peer reviewed literature </w:t>
      </w:r>
      <w:r w:rsidR="00E71E06" w:rsidRPr="007D12D3">
        <w:rPr>
          <w:lang w:val="en-US"/>
        </w:rPr>
        <w:fldChar w:fldCharType="begin"/>
      </w:r>
      <w:r w:rsidR="00E71E06" w:rsidRPr="007D12D3">
        <w:rPr>
          <w:lang w:val="en-US"/>
        </w:rPr>
        <w:instrText xml:space="preserve"> ADDIN ZOTERO_ITEM CSL_CITATION {"citationID":"CIWdbg6m","properties":{"formattedCitation":"(Daioglou, van Ruijven, &amp; van Vuuren, 2012; Putti et al., 2015)","plainCitation":"(Daioglou, van Ruijven, &amp; van Vuuren, 2012; Putti et al., 2015)","noteIndex":0},"citationItems":[{"id":1861,"uris":["http://zotero.org/groups/2241931/items/4LS63MIL"],"uri":["http://zotero.org/groups/2241931/items/4LS63MIL"],"itemData":{"id":1861,"type":"article-journal","title":"Model projections for household energy use in developing countries","container-title":"Energy","page":"601-615","volume":"37","issue":"1","source":"Crossref","abstract":"The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ﬂoor space and heating degree days. The model also recognizes different population groups: i.e. urban and rural households, each distinguishing ﬁve income quintiles. The model is applied to analyze possible future developments of residential energy use in ﬁve developing world regions: India, China, South East Asia, South Africa and Brazil. We ﬁnd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classes.","DOI":"10.1016/j.energy.2011.10.044","ISSN":"03605442","language":"en","author":[{"family":"Daioglou","given":"Vassilis"},{"family":"Ruijven","given":"Bas J.","non-dropping-particle":"van"},{"family":"Vuuren","given":"Detlef P.","non-dropping-particle":"van"}],"issued":{"date-parts":[["2012",1]]}}},{"id":2523,"uris":["http://zotero.org/groups/2241931/items/KQAIBH9M"],"uri":["http://zotero.org/groups/2241931/items/KQAIBH9M"],"itemData":{"id":2523,"type":"report","title":"The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E71E06" w:rsidRPr="007D12D3">
        <w:rPr>
          <w:lang w:val="en-US"/>
        </w:rPr>
        <w:fldChar w:fldCharType="separate"/>
      </w:r>
      <w:r w:rsidR="00E71E06" w:rsidRPr="007D12D3">
        <w:rPr>
          <w:noProof/>
          <w:lang w:val="en-US"/>
        </w:rPr>
        <w:t>(Daioglou, van Ruijven, &amp; van Vuuren, 2012; Putti et al., 2015)</w:t>
      </w:r>
      <w:r w:rsidR="00E71E06" w:rsidRPr="007D12D3">
        <w:rPr>
          <w:lang w:val="en-US"/>
        </w:rPr>
        <w:fldChar w:fldCharType="end"/>
      </w:r>
      <w:r w:rsidR="00E71E06" w:rsidRPr="007D12D3">
        <w:rPr>
          <w:lang w:val="en-US"/>
        </w:rPr>
        <w:t>.</w:t>
      </w:r>
    </w:p>
    <w:p w14:paraId="39252102" w14:textId="244271FB" w:rsidR="00FF743F" w:rsidRPr="004F3DF1" w:rsidRDefault="00FF743F" w:rsidP="007D12D3">
      <w:pPr>
        <w:pStyle w:val="Heading3"/>
      </w:pPr>
      <w:bookmarkStart w:id="70" w:name="_Toc18350445"/>
      <w:r w:rsidRPr="004F3DF1">
        <w:t>Climate</w:t>
      </w:r>
      <w:bookmarkEnd w:id="70"/>
      <w:r w:rsidRPr="004F3DF1">
        <w:t xml:space="preserve"> </w:t>
      </w:r>
    </w:p>
    <w:p w14:paraId="3ED4BC87" w14:textId="3CEED6C6" w:rsidR="005D143A" w:rsidRPr="007D12D3" w:rsidRDefault="00570C92" w:rsidP="006D4423">
      <w:pPr>
        <w:spacing w:after="240"/>
        <w:rPr>
          <w:color w:val="000000"/>
          <w:lang w:val="en-US"/>
        </w:rPr>
      </w:pPr>
      <w:r w:rsidRPr="004F3DF1">
        <w:rPr>
          <w:lang w:val="en-US" w:eastAsia="ja-JP"/>
        </w:rPr>
        <w:t>Data for black carbon emissions for traditional cookstoves was collected from 5 sources including Venkataraman et al (2010), Jetter (2012), Habib et al (2004), Preble (2010)</w:t>
      </w:r>
      <w:r w:rsidRPr="004F3DF1">
        <w:rPr>
          <w:lang w:val="en-US" w:eastAsia="ja-JP"/>
        </w:rPr>
        <w:fldChar w:fldCharType="begin"/>
      </w:r>
      <w:r w:rsidRPr="004F3DF1">
        <w:rPr>
          <w:lang w:val="en-US" w:eastAsia="ja-JP"/>
        </w:rPr>
        <w:instrText xml:space="preserve"> ADDIN ZOTERO_ITEM CSL_CITATION {"citationID":"7fGjM2IO","properties":{"formattedCitation":"(Jetter et al., 2012; Venkataraman et al., 2010)","plainCitation":"(Jetter et al., 2012; 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id":3455,"uris":["http://zotero.org/groups/2241931/items/SS957CXH"],"uri":["http://zotero.org/groups/2241931/items/SS957CXH"],"itemData":{"id":3455,"type":"article-journal","title":"Pollutant Emissions and Energy Efficiency under Controlled Conditions for Household Biomass Cookstoves and Implications for Metrics Useful in Setting International Test Standards","container-title":"Environmental Science and Technology","page":"10827–10834","volume":"46","issue":"19","DOI":"10.1021/es301693f","journalAbbreviation":"Environ. Sci. Technol.","author":[{"family":"Jetter","given":"James"},{"family":"Zhao","given":"Yongxin"},{"family":"Smith","given":"Kirk","suffix":"R"},{"family":"Khan","given":"Bernin"},{"family":"Yelverton","given":"Tiffany"},{"family":"DeCarlo</w:instrText>
      </w:r>
      <w:r w:rsidRPr="004F3DF1">
        <w:rPr>
          <w:rFonts w:ascii="Cambria Math" w:hAnsi="Cambria Math" w:cs="Cambria Math"/>
          <w:lang w:val="en-US" w:eastAsia="ja-JP"/>
        </w:rPr>
        <w:instrText>∥</w:instrText>
      </w:r>
      <w:r w:rsidRPr="004F3DF1">
        <w:rPr>
          <w:lang w:val="en-US" w:eastAsia="ja-JP"/>
        </w:rPr>
        <w:instrText xml:space="preserve">","given":"Peter"},{"family":"Hays","given":"Michael D."}],"issued":{"date-parts":[["2012"]]}}}],"schema":"https://github.com/citation-style-language/schema/raw/master/csl-citation.json"} </w:instrText>
      </w:r>
      <w:r w:rsidRPr="004F3DF1">
        <w:rPr>
          <w:lang w:val="en-US" w:eastAsia="ja-JP"/>
        </w:rPr>
        <w:fldChar w:fldCharType="separate"/>
      </w:r>
      <w:r w:rsidRPr="004F3DF1">
        <w:rPr>
          <w:noProof/>
          <w:lang w:val="en-US" w:eastAsia="ja-JP"/>
        </w:rPr>
        <w:t>(Jetter et al., 2012; Venkataraman et al., 2010)</w:t>
      </w:r>
      <w:r w:rsidRPr="004F3DF1">
        <w:rPr>
          <w:lang w:val="en-US" w:eastAsia="ja-JP"/>
        </w:rPr>
        <w:fldChar w:fldCharType="end"/>
      </w:r>
      <w:r w:rsidRPr="004F3DF1">
        <w:rPr>
          <w:lang w:val="en-US" w:eastAsia="ja-JP"/>
        </w:rPr>
        <w:t xml:space="preserve"> and weighted. Direct emissions data for black carbon from traditional cookstoves was available in literature. The data for clean cookstoves was calculated using a ratio for PM2.5</w:t>
      </w:r>
      <w:r w:rsidRPr="004F3DF1">
        <w:rPr>
          <w:lang w:val="en-US" w:eastAsia="ja-JP"/>
        </w:rPr>
        <w:fldChar w:fldCharType="begin"/>
      </w:r>
      <w:r w:rsidRPr="004F3DF1">
        <w:rPr>
          <w:lang w:val="en-US" w:eastAsia="ja-JP"/>
        </w:rPr>
        <w:instrText xml:space="preserve"> ADDIN ZOTERO_ITEM CSL_CITATION {"citationID":"8HMrTWSW","properties":{"formattedCitation":"(Smart Freight Centre, 2017)","plainCitation":"(Smart Freight Centre, 2017)","noteIndex":0},"citationItems":[{"id":3414,"uris":["http://zotero.org/groups/2241931/items/CNDKCH9W"],"uri":["http://zotero.org/groups/2241931/items/CNDKCH9W"],"itemData":{"id":3414,"type":"report","title":"Black Carbon Methodology for the Logistics Sector","collection-title":"Global Green Freight Project","URL":"http://www.ccacoalition.org/sites/default/files/resources/2017_black-carbon-methodology-for-logistics.pdf","author":[{"literal":"Smart Freight Centre"}],"issued":{"date-parts":[["2017"]]}}}],"schema":"https://github.com/citation-style-language/schema/raw/master/csl-citation.json"} </w:instrText>
      </w:r>
      <w:r w:rsidRPr="004F3DF1">
        <w:rPr>
          <w:lang w:val="en-US" w:eastAsia="ja-JP"/>
        </w:rPr>
        <w:fldChar w:fldCharType="separate"/>
      </w:r>
      <w:r w:rsidRPr="004F3DF1">
        <w:rPr>
          <w:noProof/>
          <w:lang w:val="en-US" w:eastAsia="ja-JP"/>
        </w:rPr>
        <w:t>(Smart Freight Centre, 2017)</w:t>
      </w:r>
      <w:r w:rsidRPr="004F3DF1">
        <w:rPr>
          <w:lang w:val="en-US" w:eastAsia="ja-JP"/>
        </w:rPr>
        <w:fldChar w:fldCharType="end"/>
      </w:r>
      <w:r w:rsidRPr="004F3DF1">
        <w:rPr>
          <w:lang w:val="en-US" w:eastAsia="ja-JP"/>
        </w:rPr>
        <w:t>.</w:t>
      </w:r>
      <w:r w:rsidR="005D143A" w:rsidRPr="004F3DF1">
        <w:rPr>
          <w:lang w:val="en-US" w:eastAsia="ja-JP"/>
        </w:rPr>
        <w:t xml:space="preserve"> </w:t>
      </w:r>
      <w:r w:rsidR="005D143A" w:rsidRPr="007D12D3">
        <w:rPr>
          <w:color w:val="000000"/>
          <w:lang w:val="en-US"/>
        </w:rPr>
        <w:t xml:space="preserve">Data for CO from traditional stoves was also obtained from Venkataraman (2010) and Jeuland and Tan Soo (2016). CO data from improved stoves was obtained from Jeuland and Tan Soo (2016) and Differ et al (2012) </w:t>
      </w:r>
      <w:r w:rsidR="005D143A" w:rsidRPr="007D12D3">
        <w:rPr>
          <w:color w:val="000000"/>
          <w:lang w:val="en-US"/>
        </w:rPr>
        <w:fldChar w:fldCharType="begin"/>
      </w:r>
      <w:r w:rsidR="005D143A" w:rsidRPr="007D12D3">
        <w:rPr>
          <w:color w:val="000000"/>
          <w:lang w:val="en-US"/>
        </w:rPr>
        <w:instrText xml:space="preserve"> ADDIN ZOTERO_ITEM CSL_CITATION {"citationID":"Gid7jD7i","properties":{"formattedCitation":"(DIFFER, 2012)","plainCitation":"(DIFFER, 2012)","noteIndex":0},"citationItems":[{"id":2938,"uris":["http://zotero.org/groups/2241931/items/RT36TTRU"],"uri":["http://zotero.org/groups/2241931/items/RT36TTRU"],"itemData":{"id":2938,"type":"report","title":"A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Analysis","URL":"http://cleancookingalliance.org/binary-data/RESOURCE/file/000/000/8-1.pdf","author":[{"literal":"DIFFER"}],"issued":{"date-parts":[["2012"]]}}}],"schema":"https://github.com/citation-style-language/schema/raw/master/csl-citation.json"} </w:instrText>
      </w:r>
      <w:r w:rsidR="005D143A" w:rsidRPr="007D12D3">
        <w:rPr>
          <w:color w:val="000000"/>
          <w:lang w:val="en-US"/>
        </w:rPr>
        <w:fldChar w:fldCharType="separate"/>
      </w:r>
      <w:r w:rsidR="005D143A" w:rsidRPr="007D12D3">
        <w:rPr>
          <w:noProof/>
          <w:color w:val="000000"/>
          <w:lang w:val="en-US"/>
        </w:rPr>
        <w:t>(DIFFER, 2012)</w:t>
      </w:r>
      <w:r w:rsidR="005D143A" w:rsidRPr="007D12D3">
        <w:rPr>
          <w:color w:val="000000"/>
          <w:lang w:val="en-US"/>
        </w:rPr>
        <w:fldChar w:fldCharType="end"/>
      </w:r>
      <w:r w:rsidR="005D143A" w:rsidRPr="007D12D3">
        <w:rPr>
          <w:color w:val="000000"/>
          <w:lang w:val="en-US"/>
        </w:rPr>
        <w:t>.</w:t>
      </w:r>
    </w:p>
    <w:p w14:paraId="46342D12" w14:textId="76045996" w:rsidR="0089780F" w:rsidRPr="007D12D3" w:rsidRDefault="005D143A" w:rsidP="006D4423">
      <w:pPr>
        <w:spacing w:after="240"/>
        <w:rPr>
          <w:lang w:val="en-US"/>
        </w:rPr>
      </w:pPr>
      <w:r w:rsidRPr="007D12D3">
        <w:rPr>
          <w:lang w:val="en-US"/>
        </w:rPr>
        <w:t xml:space="preserve">Fuel consumption based data was obtained from 4 sources including reports from World Bank, WHO, IEA and 1 peer reviewed source Miah et al (2009) </w:t>
      </w:r>
      <w:r w:rsidRPr="007D12D3">
        <w:rPr>
          <w:lang w:val="en-US"/>
        </w:rPr>
        <w:fldChar w:fldCharType="begin"/>
      </w:r>
      <w:r w:rsidRPr="007D12D3">
        <w:rPr>
          <w:lang w:val="en-US"/>
        </w:rPr>
        <w:instrText xml:space="preserve"> ADDIN ZOTERO_ITEM CSL_CITATION {"citationID":"YLTO2PPb","properties":{"formattedCitation":"(IEA, 2014; Miah, Al Rashid, &amp; Shin, 2009; The World Bank, 2011a; World Health Organization, 2010)","plainCitation":"(IEA, 2014; Miah, Al Rashid, &amp; Shin, 2009; The World Bank, 2011a; World Health Organization, 2010)","noteIndex":0},"citationItems":[{"id":2526,"uris":["http://zotero.org/groups/2241931/items/GJPB5X7W"],"uri":["http://zotero.org/groups/2241931/items/GJPB5X7W"],"itemData":{"id":2526,"type":"report","title":"World Energy Outlook: Africa Energy Outlook","URL":"https://www.iea.org/publications/freepublications/publication/WEO2014_AfricaEnergyOutlook.pdf","author":[{"literal":"IEA"}],"issued":{"date-parts":[["2014"]]}}},{"id":1903,"uris":["http://zotero.org/groups/2241931/items/H2XNUXSC"],"uri":["http://zotero.org/groups/2241931/items/H2XNUXSC"],"itemData":{"id":1903,"type":"report","title":"Household Cookstoves, Environment, Health, and Climate Change","URL":"http://cleancookstoves.org/resources_files/household-cookstoves.pdf","author":[{"family":"The World Bank","given":""}],"issued":{"date-parts":[["2011"]]}}},{"id":3399,"uris":["http://zotero.org/groups/2241931/items/TQW24AI9"],"uri":["http://zotero.org/groups/2241931/items/TQW24AI9"],"itemData":{"id":3399,"type":"report","title":"IARC Monographs on the Evaluation of Carcinogenic Risks to Humans","URL":"https://www.who.int/airpollution/guidelines/household-fuel-combustion/IARC_monographs_Vol.95.pdf","title-short":"WHO","author":[{"literal":"World Health Organization"}],"issued":{"date-parts":[["2010"]]}}},{"id":3400,"uris":["http://zotero.org/groups/2241931/items/U35M27GV"],"uri":["http://zotero.org/groups/2241931/items/U35M27GV"],"itemData":{"id":3400,"type":"article-journal","title":"Wood fuel use in the traditional cooking stoves in the rural floodplain areas of Bangladesh: A socio-environmental perspective","container-title":"Biomass and Bioenergy","page":"70-78","volume":"33","DOI":"doi:10.1016/j.biombioe.2008.04.015","author":[{"family":"Miah","given":"Md. Danesh"},{"family":"Al Rashid","given":"Harun"},{"family":"Shin","given":"Man Yong"}],"issued":{"date-parts":[["2009"]]}}}],"schema":"https://github.com/citation-style-language/schema/raw/master/csl-citation.json"} </w:instrText>
      </w:r>
      <w:r w:rsidRPr="007D12D3">
        <w:rPr>
          <w:lang w:val="en-US"/>
        </w:rPr>
        <w:fldChar w:fldCharType="separate"/>
      </w:r>
      <w:r w:rsidRPr="007D12D3">
        <w:rPr>
          <w:noProof/>
          <w:lang w:val="en-US"/>
        </w:rPr>
        <w:t>(IEA, 2014; Miah, Al Rashid, &amp; Shin, 2009; The World Bank, 2011a; World Health Organization, 2010)</w:t>
      </w:r>
      <w:r w:rsidRPr="007D12D3">
        <w:rPr>
          <w:lang w:val="en-US"/>
        </w:rPr>
        <w:fldChar w:fldCharType="end"/>
      </w:r>
      <w:r w:rsidRPr="007D12D3">
        <w:rPr>
          <w:lang w:val="en-US"/>
        </w:rPr>
        <w:t xml:space="preserve">. Average fuel consumption data is listed in </w:t>
      </w:r>
      <w:r w:rsidRPr="007D12D3">
        <w:rPr>
          <w:lang w:val="en-US"/>
        </w:rPr>
        <w:fldChar w:fldCharType="begin"/>
      </w:r>
      <w:r w:rsidRPr="007D12D3">
        <w:rPr>
          <w:lang w:val="en-US"/>
        </w:rPr>
        <w:instrText xml:space="preserve"> REF _Ref4112937 \h </w:instrText>
      </w:r>
      <w:r w:rsidR="006D4423">
        <w:rPr>
          <w:lang w:val="en-US"/>
        </w:rPr>
        <w:instrText xml:space="preserve"> \* MERGEFORMAT </w:instrText>
      </w:r>
      <w:r w:rsidRPr="007D12D3">
        <w:rPr>
          <w:lang w:val="en-US"/>
        </w:rPr>
      </w:r>
      <w:r w:rsidRPr="007D12D3">
        <w:rPr>
          <w:lang w:val="en-US"/>
        </w:rPr>
        <w:fldChar w:fldCharType="separate"/>
      </w:r>
      <w:r w:rsidR="00C6464B" w:rsidRPr="00C6464B">
        <w:rPr>
          <w:lang w:val="en-US"/>
        </w:rPr>
        <w:t xml:space="preserve">Table </w:t>
      </w:r>
      <w:r w:rsidR="00C6464B" w:rsidRPr="00C6464B">
        <w:rPr>
          <w:noProof/>
          <w:lang w:val="en-US"/>
        </w:rPr>
        <w:t>2.1</w:t>
      </w:r>
      <w:r w:rsidRPr="007D12D3">
        <w:rPr>
          <w:lang w:val="en-US"/>
        </w:rPr>
        <w:fldChar w:fldCharType="end"/>
      </w:r>
      <w:r w:rsidRPr="007D12D3">
        <w:rPr>
          <w:lang w:val="en-US"/>
        </w:rPr>
        <w:t>.</w:t>
      </w:r>
    </w:p>
    <w:p w14:paraId="735B0732" w14:textId="654833A5" w:rsidR="0089780F" w:rsidRPr="007D12D3" w:rsidRDefault="0089780F" w:rsidP="006D4423">
      <w:pPr>
        <w:spacing w:after="240"/>
        <w:rPr>
          <w:lang w:val="en-US"/>
        </w:rPr>
      </w:pPr>
      <w:r w:rsidRPr="007D12D3">
        <w:rPr>
          <w:lang w:val="en-US"/>
        </w:rPr>
        <w:t xml:space="preserve">Fuel efficiency factor data was obtained from 9 sources including  GACC, IIAS, IEA and  6 peer reviewed sources </w:t>
      </w:r>
      <w:r w:rsidRPr="007D12D3">
        <w:rPr>
          <w:lang w:val="en-US"/>
        </w:rPr>
        <w:fldChar w:fldCharType="begin"/>
      </w:r>
      <w:r w:rsidR="00BA1AFE" w:rsidRPr="007D12D3">
        <w:rPr>
          <w:lang w:val="en-US"/>
        </w:rPr>
        <w:instrText xml:space="preserve"> ADDIN ZOTERO_ITEM CSL_CITATION {"citationID":"5xyurqjV","properties":{"formattedCitation":"(Cashman, Molly, Huff, Feraldi, &amp; Morelli, 2016; DIFFER, 2012; Dresen, DeVries, Herold, Verchot, &amp; M\\uc0\\u252{}ller, 2014; GACC, n.d.; IEA-ESTAP, 2012; M. Jeuland &amp; Tan Soo, 2016; Johansson, Patwardhan, Naki\\uc0\\u263{}enovi\\uc0\\u263{}, Gomez-Echeverri, &amp; International Institute for Applied Systems Analysis, 2012; Malla &amp; Timilsina, 2014; The World Bank, 2011a; World Health Organization, 2010)","plainCitation":"(Cashman, Molly, Huff, Feraldi, &amp; Morelli, 2016; DIFFER, 2012; Dresen, DeVries, Herold, Verchot, &amp; Müller, 2014; GACC, n.d.; IEA-ESTAP, 2012; M. Jeuland &amp; Tan Soo, 2016; Johansson, Patwardhan, Nakićenović, Gomez-Echeverri, &amp; International Institute for Applied Systems Analysis, 2012; Malla &amp; Timilsina, 2014; The World Bank, 2011a; World Health Organization, 2010)","noteIndex":0},"citationItems":[{"id":3402,"uris":["http://zotero.org/groups/2241931/items/6TGB928A"],"uri":["http://zotero.org/groups/2241931/items/6TGB928A"],"itemData":{"id":3402,"type":"report","title":"Life Cycle Assessment of Cookstove Fuels in India and China","publisher":"U.S. Environmental Protection Agency","URL":"https://www.cleancookingalliance.org/binary-data/RESOURCE/file/000/000/496-1.pdf","title-short":"U.S.EPA","author":[{"family":"Cashman","given":"Sarah"},{"family":"Molly","given":"Rodgers"},{"family":"Huff","given":"Melissa"},{"family":"Feraldi","given":"Rebe"},{"family":"Morelli","given":"Ben"}],"issued":{"date-parts":[["2016"]]}}},{"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id":3405,"uris":["http://zotero.org/groups/2241931/items/4FVP5AC5"],"uri":["http://zotero.org/groups/2241931/items/4FVP5AC5"],"itemData":{"id":3405,"type":"article-journal","title":"Fuelwood Savings and Carbon Emission Reductions by the Use of Improved Cooking Stoves in an Afromontane Forest, Ethiopia","container-title":"MDPI","volume":"3","issue":"3","URL":"https://www.mdpi.com/2073-445X/3/3/1137","DOI":"https://doi.org/10.3390/land3031137","author":[{"family":"Dresen","given":"Elisabeth"},{"family":"DeVries","given":"Ben"},{"family":"Herold","given":"Martin"},{"family":"Verchot","given":"Louis"},{"family":"Müller","given":"Robert"}],"issued":{"date-parts":[["2014"]]}}},{"id":3401,"uris":["http://zotero.org/groups/2241931/items/BR6I4GAT"],"uri":["http://zotero.org/groups/2241931/items/BR6I4GAT"],"itemData":{"id":3401,"type":"webpage","container-title":"Global Alliance for Clean Cookstoves","URL":"https://www.cleancookingalliance.org/partners/implementation/case-studies/the-wwf-cookstove-project/index.html","title-short":"GACC","author":[{"literal":"GACC"}]}},{"id":3407,"uris":["http://zotero.org/groups/2241931/items/MNC24FJ2"],"uri":["http://zotero.org/groups/2241931/items/MNC24FJ2"],"itemData":{"id":3407,"type":"report","title":"Cooking Appliances","URL":"https://www.iea-etsap.org/E-TechDS/PDF/R06_Cooking_FINAL_GSOK.pdf","author":[{"literal":"IEA-ESTAP"}],"issued":{"date-parts":[["2012"]]}}},{"id":3406,"uris":["http://zotero.org/groups/2241931/items/B8K4HAPW"],"uri":["http://zotero.org/groups/2241931/items/B8K4HAPW"],"itemData":{"id":3406,"type":"report","title":"Analyzing the costs and benefits of clean and improved cooking solutions","publisher":"Global Alliance for Clean Cookstoves","genre":"Research Report","URL":"https://www.cleancookingalliance.org/resources/459.html","author":[{"family":"Jeuland","given":"Marc"},{"family":"Tan Soo","given":"Jie-Sheng"}],"issued":{"date-parts":[["2016"]]}}},{"id":837,"uris":["http://zotero.org/groups/2241931/items/Y5648JHW"],"uri":["http://zotero.org/groups/2241931/items/Y5648JHW"],"itemData":{"id":837,"type":"book","title":"Global Energy Assessment (GEA)","publisher":"Cambridge University Press ; International Institute for Applied Systems Analysis","publisher-place":"Cambridge : Laxenburg, Austria","number-of-pages":"1865","source":"Library of Congress ISBN","event-place":"Cambridge : Laxenburg, Austria","abstract":"\"The Global Energy Assessment (GEA) brings together over 300 international researchers to provide an independent, scientifically based, integrated and policy-relevant analysis of current and emerging energy issues and options. It has been peer-reviewed anonymously by an additional 200 international experts. The GEA assesses the major global challenges for sustainable development and their linkages to energy; the technologies and resources available for providing energy services; future energy systems that address the major challenges; and the policies and other measures that are needed to realize transformational change toward sustainable energy futures. The GEA goes beyond existing studies on energy issues by presenting a comprehensive and integrated analysis of energy challenges, opportunities and strategies, for developing, industrialized and emerging economies. This volume is an invaluable resource for energy specialists and technologists in all sectors (academia, industry and government) as well as policymakers, development economists and practitioners in international organizations and national governments\"--","ISBN":"978-1-107-00519-8","call-number":"HD9502.A2 G542 2012","language":"en","editor":[{"family":"Johansson","given":"Thomas B."},{"family":"Patwardhan","given":"Anand"},{"family":"Nakićenović","given":"Nebojša"},{"family":"Gomez-Echeverri","given":"Luis"},{"family":"International Institute for Applied Systems Analysis","given":""}],"issued":{"date-parts":[["2012"]]}}},{"id":2537,"uris":["http://zotero.org/groups/2241931/items/B4CH96LV"],"uri":["http://zotero.org/groups/2241931/items/B4CH96LV"],"itemData":{"id":2537,"type":"article-journal","title":"Household cooking fuel choice and adoption of improved cookstoves in developing countries: a review","container-title":"World Bank Policy Research Working Paper","issue":"6903","source":"Google Scholar","URL":"http://papers.ssrn.com/sol3/papers.cfm?abstract_id=2445749","title-short":"Household cooking fuel choice and adoption of improved cookstoves in developing countries","author":[{"family":"Malla","given":"Sunil"},{"family":"Timilsina","given":"Govinda R."}],"issued":{"date-parts":[["2014"]]},"accessed":{"date-parts":[["2016",6,11]]}}},{"id":1903,"uris":["http://zotero.org/groups/2241931/items/H2XNUXSC"],"uri":["http://zotero.org/groups/2241931/items/H2XNUXSC"],"itemData":{"id":1903,"type":"report","title":"Household Cookstoves, Environment, Health, and Climate Change","URL":"http://cleancookstoves.org/resources_files/household-cookstoves.pdf","author":[{"family":"The World Bank","given":""}],"issued":{"date-parts":[["2011"]]}}},{"id":3399,"uris":["http://zotero.org/groups/2241931/items/TQW24AI9"],"uri":["http://zotero.org/groups/2241931/items/TQW24AI9"],"itemData":{"id":3399,"type":"report","title":"IARC Monographs on the Evaluation of Carcinogenic Risks to Humans","URL":"https://www.who.int/airpollution/guidelines/household-fuel-combustion/IARC_monographs_Vol.95.pdf","title-short":"WHO","author":[{"literal":"World Health Organization"}],"issued":{"date-parts":[["2010"]]}}}],"schema":"https://github.com/citation-style-language/schema/raw/master/csl-citation.json"} </w:instrText>
      </w:r>
      <w:r w:rsidRPr="007D12D3">
        <w:rPr>
          <w:lang w:val="en-US"/>
        </w:rPr>
        <w:fldChar w:fldCharType="separate"/>
      </w:r>
      <w:r w:rsidR="00BA1AFE" w:rsidRPr="004F3DF1">
        <w:rPr>
          <w:lang w:val="en-US"/>
        </w:rPr>
        <w:t xml:space="preserve">(Cashman, </w:t>
      </w:r>
      <w:r w:rsidR="001B5D41">
        <w:rPr>
          <w:lang w:val="en-US"/>
        </w:rPr>
        <w:t>et al</w:t>
      </w:r>
      <w:r w:rsidR="00BA1AFE" w:rsidRPr="004F3DF1">
        <w:rPr>
          <w:lang w:val="en-US"/>
        </w:rPr>
        <w:t>, 2016; DIFFER, 2012; Dresen</w:t>
      </w:r>
      <w:r w:rsidR="001B5D41">
        <w:rPr>
          <w:lang w:val="en-US"/>
        </w:rPr>
        <w:t xml:space="preserve"> et al</w:t>
      </w:r>
      <w:r w:rsidR="00BA1AFE" w:rsidRPr="004F3DF1">
        <w:rPr>
          <w:lang w:val="en-US"/>
        </w:rPr>
        <w:t>, 2014; GACC, n.d.; IEA-ESTAP, 2012; M. Jeuland &amp; Tan Soo, 2016; Johansson</w:t>
      </w:r>
      <w:r w:rsidR="00D2612A">
        <w:rPr>
          <w:lang w:val="en-US"/>
        </w:rPr>
        <w:t xml:space="preserve"> et al</w:t>
      </w:r>
      <w:r w:rsidR="00BA1AFE" w:rsidRPr="004F3DF1">
        <w:rPr>
          <w:lang w:val="en-US"/>
        </w:rPr>
        <w:t>, 2012; Malla &amp; Timilsina, 2014; The World Bank, 2011a; World Health Organization, 2010)</w:t>
      </w:r>
      <w:r w:rsidRPr="007D12D3">
        <w:rPr>
          <w:lang w:val="en-US"/>
        </w:rPr>
        <w:fldChar w:fldCharType="end"/>
      </w:r>
      <w:r w:rsidR="00BA1AFE" w:rsidRPr="007D12D3">
        <w:rPr>
          <w:lang w:val="en-US"/>
        </w:rPr>
        <w:t>.</w:t>
      </w:r>
    </w:p>
    <w:p w14:paraId="09004295" w14:textId="77DD65B5" w:rsidR="00BA1AFE" w:rsidRPr="007D12D3" w:rsidRDefault="00BA1AFE" w:rsidP="006D4423">
      <w:pPr>
        <w:spacing w:after="240"/>
        <w:rPr>
          <w:lang w:val="en-US"/>
        </w:rPr>
      </w:pPr>
      <w:r w:rsidRPr="007D12D3">
        <w:rPr>
          <w:lang w:val="en-US"/>
        </w:rPr>
        <w:t>The GWP of black carbon data is very variable and was obtained from only a few peer-reviewed sources</w:t>
      </w:r>
      <w:r w:rsidRPr="007D12D3">
        <w:rPr>
          <w:lang w:val="en-US"/>
        </w:rPr>
        <w:fldChar w:fldCharType="begin"/>
      </w:r>
      <w:r w:rsidR="00FE5832" w:rsidRPr="007D12D3">
        <w:rPr>
          <w:lang w:val="en-US"/>
        </w:rPr>
        <w:instrText xml:space="preserve"> ADDIN ZOTERO_ITEM CSL_CITATION {"citationID":"KWybvVwj","properties":{"formattedCitation":"(Garland et al., 2017; Venkataraman et al., 2010)","plainCitation":"(Garland et al., 2017; 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id":4724,"uris":["http://zotero.org/groups/2241931/items/UTYUBJZH"],"uri":["http://zotero.org/groups/2241931/items/UTYUBJZH"],"itemData":{"id":4724,"type":"article-journal","title":"Black carbon cookstove emissions: A field assessment of 19 stove/fuel combinations","container-title":"Atmospheric Environment","page":"140-149","volume":"169","source":"ScienceDirect","abstract":"Black carbon (BC) emissions from household cookstoves consuming solid fuel produce approximately 25 percent of total anthropogenic BC emissions. The short atmospheric lifetime of BC means that reducing BC emissions would result in a faster climate response than mitigating CO2 and other long-lived greenhouse gases. This study presents the results of optical BC measurements of two new cookstove emissions field assessments and 17 archived cookstove datasets. BC was determined from attenuation of 880 nm light, which is strongly absorbed by BC, and linearly related between 1 and 125 attenuation units. A relationship was experimentally determined correlating BC mass deposition on quartz filters determined via thermal optical analysis (TOA) and on PTFE and quartz filters using transmissometry, yielding an attenuation cross-section (σATN) for both filter media types. σATN relates TOA measurements to optical measurements on PTFE and quartz (σATN(PTFE) = 13.7 cm−2 μg, R2 = 0.87, σATN(Quartz) = 15.6 cm−2 μg, R2 = 0.87). These filter-specific σATN, optical measurements of archived filters were used to determine BC emission factors and the fraction of particulate matter (PM) in the form of black carbon (BC/PM). The 19 stoves measured fell into five stove classes; simple wood, rocket, advanced biomass, simple charcoal, and advanced charcoal. Advanced biomass stoves include forced- and natural-draft gasifiers which use wood or biomass pellets as fuel. Of these classes, the simple wood and rocket stoves demonstrated the highest median BC emission factors, ranging from 0.051 to 0.14 g MJ−1. The lowest BC emission factors were seen in charcoal stoves, which corresponds to the generally low PM emission factors observed during charcoal combustion, ranging from 0.0084 to 0.014 g MJ−1. The advanced biomass stoves generally showed an improvement in BC emissions factors compared to simple wood and rocket stoves, ranging from 0.0031 to 0.071 g MJ−1. BC/PM ratios were highest for the advanced and rocket stoves. Potential relative climate impacts were estimated by converting aerosol emissions to CO2-equivalent, and suggest that some advanced stove/fuel combinations could provide substantial climate benefits.","DOI":"10.1016/j.atmosenv.2017.08.040","ISSN":"1352-2310","title-short":"Black carbon cookstove emissions","journalAbbreviation":"Atmospheric Environment","author":[{"family":"Garland","given":"Charity"},{"family":"Delapena","given":"Samantha"},{"family":"Prasad","given":"Rajendra"},{"family":"L'Orange","given":"Christian"},{"family":"Alexander","given":"Donee"},{"family":"Johnson","given":"Michael"}],"issued":{"date-parts":[["2017",11,1]]}}}],"schema":"https://github.com/citation-style-language/schema/raw/master/csl-citation.json"} </w:instrText>
      </w:r>
      <w:r w:rsidRPr="007D12D3">
        <w:rPr>
          <w:lang w:val="en-US"/>
        </w:rPr>
        <w:fldChar w:fldCharType="separate"/>
      </w:r>
      <w:r w:rsidR="00FE5832" w:rsidRPr="007D12D3">
        <w:rPr>
          <w:noProof/>
          <w:lang w:val="en-US"/>
        </w:rPr>
        <w:t>(Garland et al., 2017; Venkataraman et al., 2010)</w:t>
      </w:r>
      <w:r w:rsidRPr="007D12D3">
        <w:rPr>
          <w:lang w:val="en-US"/>
        </w:rPr>
        <w:fldChar w:fldCharType="end"/>
      </w:r>
    </w:p>
    <w:p w14:paraId="0393B875" w14:textId="5BFE4C8B" w:rsidR="001B6BAF" w:rsidRPr="007D12D3" w:rsidRDefault="001B6BAF" w:rsidP="006D4423">
      <w:pPr>
        <w:spacing w:after="240"/>
        <w:rPr>
          <w:lang w:val="en-US"/>
        </w:rPr>
      </w:pPr>
      <w:r w:rsidRPr="007D12D3">
        <w:rPr>
          <w:lang w:val="en-US"/>
        </w:rPr>
        <w:t xml:space="preserve">The fuel consumed was obtained mainly from agency reports for traditional fuels and peer reviewed literature </w:t>
      </w:r>
      <w:r w:rsidRPr="007D12D3">
        <w:rPr>
          <w:lang w:val="en-US"/>
        </w:rPr>
        <w:fldChar w:fldCharType="begin"/>
      </w:r>
      <w:r w:rsidRPr="007D12D3">
        <w:rPr>
          <w:lang w:val="en-US"/>
        </w:rPr>
        <w:instrText xml:space="preserve"> ADDIN ZOTERO_ITEM CSL_CITATION {"citationID":"gKXmQmoo","properties":{"formattedCitation":"(IEA, 2014; Miah et al., 2009; The World Bank, 2011a)","plainCitation":"(IEA, 2014; Miah et al., 2009; The World Bank, 2011a)","noteIndex":0},"citationItems":[{"id":2526,"uris":["http://zotero.org/groups/2241931/items/GJPB5X7W"],"uri":["http://zotero.org/groups/2241931/items/GJPB5X7W"],"itemData":{"id":2526,"type":"report","title":"World Energy Outlook: Africa Energy Outlook","URL":"https://www.iea.org/publications/freepublications/publication/WEO2014_AfricaEnergyOutlook.pdf","author":[{"literal":"IEA"}],"issued":{"date-parts":[["2014"]]}}},{"id":3400,"uris":["http://zotero.org/groups/2241931/items/U35M27GV"],"uri":["http://zotero.org/groups/2241931/items/U35M27GV"],"itemData":{"id":3400,"type":"article-journal","title":"Wood fuel use in the traditional cooking stoves in the rural floodplain areas of Bangladesh: A socio-environmental perspective","container-title":"Biomass and Bioenergy","page":"70-78","volume":"33","DOI":"doi:10.1016/j.biombioe.2008.04.015","author":[{"family":"Miah","given":"Md. Danesh"},{"family":"Al Rashid","given":"Harun"},{"family":"Shin","given":"Man Yong"}],"issued":{"date-parts":[["2009"]]}}},{"id":1903,"uris":["http://zotero.org/groups/2241931/items/H2XNUXSC"],"uri":["http://zotero.org/groups/2241931/items/H2XNUXSC"],"itemData":{"id":1903,"type":"report","title":"Household Cookstoves, Environment, Health, and Climate Change","URL":"http://cleancookstoves.org/resources_files/household-cookstoves.pdf","author":[{"family":"The World Bank","given":""}],"issued":{"date-parts":[["2011"]]}}}],"schema":"https://github.com/citation-style-language/schema/raw/master/csl-citation.json"} </w:instrText>
      </w:r>
      <w:r w:rsidRPr="007D12D3">
        <w:rPr>
          <w:lang w:val="en-US"/>
        </w:rPr>
        <w:fldChar w:fldCharType="separate"/>
      </w:r>
      <w:r w:rsidRPr="007D12D3">
        <w:rPr>
          <w:noProof/>
          <w:lang w:val="en-US"/>
        </w:rPr>
        <w:t>(IEA, 2014; Miah et al., 2009; The World Bank, 2011a)</w:t>
      </w:r>
      <w:r w:rsidRPr="007D12D3">
        <w:rPr>
          <w:lang w:val="en-US"/>
        </w:rPr>
        <w:fldChar w:fldCharType="end"/>
      </w:r>
      <w:r w:rsidRPr="007D12D3">
        <w:rPr>
          <w:lang w:val="en-US"/>
        </w:rPr>
        <w:t>.</w:t>
      </w:r>
    </w:p>
    <w:p w14:paraId="45CB63BC" w14:textId="290859C1" w:rsidR="001B1CFD" w:rsidRPr="007D12D3" w:rsidRDefault="001B1CFD" w:rsidP="006D4423">
      <w:pPr>
        <w:spacing w:after="240"/>
        <w:rPr>
          <w:lang w:val="en-US"/>
        </w:rPr>
      </w:pPr>
      <w:r w:rsidRPr="007D12D3">
        <w:rPr>
          <w:lang w:val="en-US"/>
        </w:rPr>
        <w:t xml:space="preserve">Fuel efficiency factor based on different thermal efficiencies of improved and clean stoves for various fuels was obtained from various peer reviewed sources and agency reports </w:t>
      </w:r>
      <w:r w:rsidRPr="007D12D3">
        <w:rPr>
          <w:lang w:val="en-US"/>
        </w:rPr>
        <w:fldChar w:fldCharType="begin"/>
      </w:r>
      <w:r w:rsidR="003B2674" w:rsidRPr="007D12D3">
        <w:rPr>
          <w:lang w:val="en-US"/>
        </w:rPr>
        <w:instrText xml:space="preserve"> ADDIN ZOTERO_ITEM CSL_CITATION {"citationID":"sjhxFbbI","properties":{"formattedCitation":"(Cashman et al., 2016; DIFFER, 2012; Dresen et al., 2014; GEA, 2012; IEA-ESTAP, 2012; M. Jeuland &amp; Tan Soo, 2016; Malla &amp; Timilsina, 2014; World Health Organization, 2010)","plainCitation":"(Cashman et al., 2016; DIFFER, 2012; Dresen et al., 2014; GEA, 2012; IEA-ESTAP, 2012; M. Jeuland &amp; Tan Soo, 2016; Malla &amp; Timilsina, 2014; World Health Organization, 2010)","noteIndex":0},"citationItems":[{"id":3402,"uris":["http://zotero.org/groups/2241931/items/6TGB928A"],"uri":["http://zotero.org/groups/2241931/items/6TGB928A"],"itemData":{"id":3402,"type":"report","title":"Life Cycle Assessment of Cookstove Fuels in India and China","publisher":"U.S. Environmental Protection Agency","URL":"https://www.cleancookingalliance.org/binary-data/RESOURCE/file/000/000/496-1.pdf","title-short":"U.S.EPA","author":[{"family":"Cashman","given":"Sarah"},{"family":"Molly","given":"Rodgers"},{"family":"Huff","given":"Melissa"},{"family":"Feraldi","given":"Rebe"},{"family":"Morelli","given":"Ben"}],"issued":{"date-parts":[["2016"]]}}},{"id":2537,"uris":["http://zotero.org/groups/2241931/items/B4CH96LV"],"uri":["http://zotero.org/groups/2241931/items/B4CH96LV"],"itemData":{"id":2537,"type":"article-journal","title":"Household cooking fuel choice and adoption of improved cookstoves in developing countries: a review","container-title":"World Bank Policy Research Working Paper","issue":"6903","source":"Google Scholar","URL":"http://papers.ssrn.com/sol3/papers.cfm?abstract_id=2445749","title-short":"Household cooking fuel choice and adoption of improved cookstoves in developing countries","author":[{"family":"Malla","given":"Sunil"},{"family":"Timilsina","given":"Govinda R."}],"issued":{"date-parts":[["2014"]]},"accessed":{"date-parts":[["2016",6,11]]}}},{"id":3399,"uris":["http://zotero.org/groups/2241931/items/TQW24AI9"],"uri":["http://zotero.org/groups/2241931/items/TQW24AI9"],"itemData":{"id":3399,"type":"report","title":"IARC Monographs on the Evaluation of Carcinogenic Risks to Humans","URL":"https://www.who.int/airpollution/guidelines/household-fuel-combustion/IARC_monographs_Vol.95.pdf","title-short":"WHO","author":[{"literal":"World Health Organization"}],"issued":{"date-parts":[["2010"]]}}},{"id":3405,"uris":["http://zotero.org/groups/2241931/items/4FVP5AC5"],"uri":["http://zotero.org/groups/2241931/items/4FVP5AC5"],"itemData":{"id":3405,"type":"article-journal","title":"Fuelwood Savings and Carbon Emission Reductions by the Use of Improved Cooking Stoves in an Afromontane Forest, Ethiopia","container-title":"MDPI","volume":"3","issue":"3","URL":"https://www.mdpi.com/2073-445X/3/3/1137","DOI":"https://doi.org/10.3390/land3031137","author":[{"family":"Dresen","given":"Elisabeth"},{"family":"DeVries","given":"Ben"},{"family":"Herold","given":"Martin"},{"family":"Verchot","given":"Louis"},{"family":"Müller","given":"Robert"}],"issued":{"date-parts":[["2014"]]}}},{"id":3406,"uris":["http://zotero.org/groups/2241931/items/B8K4HAPW"],"uri":["http://zotero.org/groups/2241931/items/B8K4HAPW"],"itemData":{"id":3406,"type":"report","title":"Analyzing the costs and benefits of clean and improved cooking solutions","publisher":"Global Alliance for Clean Cookstoves","genre":"Research Report","URL":"https://www.cleancookingalliance.org/resources/459.html","author":[{"family":"Jeuland","given":"Marc"},{"family":"Tan Soo","given":"Jie-Sheng"}],"issued":{"date-parts":[["2016"]]}}},{"id":2938,"uris":["http://zotero.org/groups/2241931/items/RT36TTRU"],"uri":["http://zotero.org/groups/2241931/items/RT36TTRU"],"itemData":{"id":2938,"type":"report","title":"A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id":3407,"uris":["http://zotero.org/groups/2241931/items/MNC24FJ2"],"uri":["http://zotero.org/groups/2241931/items/MNC24FJ2"],"itemData":{"id":3407,"type":"report","title":"Cooking Appliances","URL":"https://www.iea-etsap.org/E-TechDS/PDF/R06_Cooking_FINAL_GSOK.pdf","author":[{"literal":"IEA-ESTAP"}],"issued":{"date-parts":[["2012"]]}}},{"id":977,"uris":["http://zotero.org/groups/2241931/items/6WTKFAG7"],"uri":["http://zotero.org/groups/2241931/items/6WTKFAG7"],"itemData":{"id":977,"type":"article","title":"Global Energy Assessment – Toward a Sustainable Future","publisher":"Cambridge University Press, Cambridge UK and New York, NY, USA and the International Institute for Applied Systems Analysis, Laxenburg, Austria","URL":"http://www.iiasa.ac.at/web/home/research/Flagship-Projects/Global-Energy-Assessment/GEA-Summary-web.pdf","author":[{"literal":"GEA"}],"issued":{"date-parts":[["2012"]]},"accessed":{"date-parts":[["2015",7,1]]}}}],"schema":"https://github.com/citation-style-language/schema/raw/master/csl-citation.json"} </w:instrText>
      </w:r>
      <w:r w:rsidRPr="007D12D3">
        <w:rPr>
          <w:lang w:val="en-US"/>
        </w:rPr>
        <w:fldChar w:fldCharType="separate"/>
      </w:r>
      <w:r w:rsidR="003B2674" w:rsidRPr="007D12D3">
        <w:rPr>
          <w:noProof/>
          <w:lang w:val="en-US"/>
        </w:rPr>
        <w:t>(Cashman et al., 2016; DIFFER, 2012; Dresen et al., 2014; GEA, 2012; IEA-ESTAP, 2012; M. Jeuland &amp; Tan Soo, 2016; Malla &amp; Timilsina, 2014; World Health Organization, 2010)</w:t>
      </w:r>
      <w:r w:rsidRPr="007D12D3">
        <w:rPr>
          <w:lang w:val="en-US"/>
        </w:rPr>
        <w:fldChar w:fldCharType="end"/>
      </w:r>
    </w:p>
    <w:p w14:paraId="40681376" w14:textId="2CFDB601" w:rsidR="00FF743F" w:rsidRPr="004F3DF1" w:rsidRDefault="00FF743F" w:rsidP="007D12D3">
      <w:pPr>
        <w:pStyle w:val="Heading3"/>
      </w:pPr>
      <w:bookmarkStart w:id="71" w:name="_Toc18350446"/>
      <w:r w:rsidRPr="004F3DF1">
        <w:t>Financial</w:t>
      </w:r>
      <w:bookmarkEnd w:id="71"/>
    </w:p>
    <w:p w14:paraId="1C3C0AF3" w14:textId="24F9E05B" w:rsidR="00FF743F" w:rsidRPr="007D12D3" w:rsidRDefault="00FF743F" w:rsidP="005D143A">
      <w:pPr>
        <w:rPr>
          <w:lang w:val="en-US"/>
        </w:rPr>
      </w:pPr>
      <w:r w:rsidRPr="007D12D3">
        <w:rPr>
          <w:lang w:val="en-US"/>
        </w:rPr>
        <w:t xml:space="preserve">Most of the financial variables (cost of traditional and improved stoves) have been obtained from various sources </w:t>
      </w:r>
      <w:r w:rsidRPr="007D12D3">
        <w:rPr>
          <w:lang w:val="en-US"/>
        </w:rPr>
        <w:fldChar w:fldCharType="begin"/>
      </w:r>
      <w:r w:rsidRPr="007D12D3">
        <w:rPr>
          <w:lang w:val="en-US"/>
        </w:rPr>
        <w:instrText xml:space="preserve"> ADDIN ZOTERO_ITEM CSL_CITATION {"citationID":"AfGFh5Pz","properties":{"formattedCitation":"(Clean Cooking Alliance, n.d.; COMPETE, 2009; Energica, 2009; Energy Technology Systems Analysis Programme, 2012; Gallagher, Beard, Clifford, &amp; Watson, 2016; IEA, 2014; IEA-ESTAP, 2012; M. Jeuland &amp; Tan Soo, 2016; Ostojic et al., 2011; Putti et al., 2015; The World Bank, 2011a; Toman &amp; Bluffstone, 2016; US EPA, 2015; USEPA, n.d.)","plainCitation":"(Clean Cooking Alliance, n.d.; COMPETE, 2009; Energica, 2009; Energy Technology Systems Analysis Programme, 2012; Gallagher, Beard, Clifford, &amp; Watson, 2016; IEA, 2014; IEA-ESTAP, 2012; M. Jeuland &amp; Tan Soo, 2016; Ostojic et al., 2011; Putti et al., 2015; The World Bank, 2011a; Toman &amp; Bluffstone, 2016; US EPA, 2015; USEPA, n.d.)","noteIndex":0},"citationItems":[{"id":3422,"uris":["http://zotero.org/groups/2241931/items/QRINMH2P"],"uri":["http://zotero.org/groups/2241931/items/QRINMH2P"],"itemData":{"id":3422,"type":"webpage","title":"Clean cooking catalog","URL":"http://catalog.cleancookstoves.org","author":[{"literal":"Clean Cooking Alliance"}]}},{"id":3420,"uris":["http://zotero.org/groups/2241931/items/2ZBRC7NC"],"uri":["http://zotero.org/groups/2241931/items/2ZBRC7NC"],"itemData":{"id":3420,"type":"report","title":"Traditional, improved and modern bioenergy systems for semi-arid and arid Africa","URL":"https://www.compete-bioafrica.net/improved_land/Annex2-2-2-COMPETE-032448-2ndReport-D2-2-D2-3-Final-Final.pdf","author":[{"literal":"COMPETE"}],"issued":{"date-parts":[["2009"]]}}},{"id":3419,"uris":["http://zotero.org/groups/2241931/items/5FEHR2WJ"],"uri":["http://zotero.org/groups/2241931/items/5FEHR2WJ"],"itemData":{"id":3419,"type":"report","title":"Pre-feasibility study for an improved cook stoves project in Northern Ghana","URL":"http://www.care.org/sites/default/files/documents/CC-2009-GHA-Cookstoves_Ghana.pdf","author":[{"literal":"Energica"}],"issued":{"date-parts":[["2009"]]}}},{"id":2953,"uris":["http://zotero.org/groups/2241931/items/6KXGWIQU"],"uri":["http://zotero.org/groups/2241931/items/6KXGWIQU"],"itemData":{"id":2953,"type":"report","title":"Cooking Appliances","publisher":"International Energy Agency (IEA)","URL":"https://www.iea-etsap.org/E-TechDS/PDF/R06_Cooking_FINAL_GSOK.pdf","title-short":"IEA-ETSAP","author":[{"literal":"Energy Technology Systems Analysis Programme"}],"issued":{"date-parts":[["2012"]]}}},{"id":3421,"uris":["http://zotero.org/groups/2241931/items/732E8K5A"],"uri":["http://zotero.org/groups/2241931/items/732E8K5A"],"itemData":{"id":3421,"type":"article-journal","title":"An evaluation of a biomass stove safety protocol used for testing household cookstoves, in low and middle-income countries","container-title":"Energy for Sustainable Development","page":"14-25","volume":"33","author":[{"family":"Gallagher","given":"Michael"},{"family":"Beard","given":"Maria"},{"family":"Clifford","given":"Mike J."},{"family":"Watson","given":"Michael Craig"}],"issued":{"date-parts":[["2016"]]}}},{"id":2526,"uris":["http://zotero.org/groups/2241931/items/GJPB5X7W"],"uri":["http://zotero.org/groups/2241931/items/GJPB5X7W"],"itemData":{"id":2526,"type":"report","title":"World Energy Outlook: Africa Energy Outlook","URL":"https://www.iea.org/publications/freepublications/publication/WEO2014_AfricaEnergyOutlook.pdf","author":[{"literal":"IEA"}],"issued":{"date-parts":[["2014"]]}}},{"id":3407,"uris":["http://zotero.org/groups/2241931/items/MNC24FJ2"],"uri":["http://zotero.org/groups/2241931/items/MNC24FJ2"],"itemData":{"id":3407,"type":"report","title":"Cooking Appliances","URL":"https://www.iea-etsap.org/E-TechDS/PDF/R06_Cooking_FINAL_GSOK.pdf","author":[{"literal":"IEA-ESTAP"}],"issued":{"date-parts":[["2012"]]}}},{"id":3406,"uris":["http://zotero.org/groups/2241931/items/B8K4HAPW"],"uri":["http://zotero.org/groups/2241931/items/B8K4HAPW"],"itemData":{"id":3406,"type":"report","title":"Analyzing the costs and benefits of clean and improved cooking solutions","publisher":"Global Alliance for Clean Cookstoves","genre":"Research Report","URL":"https://www.cleancookingalliance.org/resources/459.html","author":[{"family":"Jeuland","given":"Marc"},{"family":"Tan Soo","given":"Jie-Sheng"}],"issued":{"date-parts":[["2016"]]}}},{"id":2661,"uris":["http://zotero.org/groups/2241931/items/6K6EIRS4"],"uri":["http://zotero.org/groups/2241931/items/6K6EIRS4"],"itemData":{"id":2661,"type":"chapter","title":"Modern Cooking Solutions: Status and Challenges","container-title":"One goal, two paths : achieving universal access to modern energy in East Asia and the Pacific (English)","page":"65-81","volume":"1","number-of-volumes":"1","abstract":"Lays out the main issues in promoting modern cooking solutions in two scenarios—Business-as-Usual and Universal Access—and compares their implications for urban and rural consumers. The use of biomass and solid fuels for cooking is extremely common in the East Asia and the Pacific (EAP), even in countries with high rates of modern fuel use. The extent of the adoption of modern fuels depends on three primary factors: (1) level of income, (2) price of the fuels, and (3) physical access to fuels. The Business-as-Usual scenario for clean cooking involves no growth in the percentage of EAP households using modern fuels, mainly liquefied petroleum gas (LPG) and electricity, in urban or rural areas; however, due to increasing urbanization, the absolute number of people using modern fuels will increase. The Universal Access scenario assumes that by 2030 the entire population in EAP urban areas will be using modern fuels but rural populations will make only a partial switch to modern fuels due to lower incomes and the lack of availability of modern fuels.","URL":"http://documents.worldbank.org/curated/en/281841468245390286/One-goal-two-paths-achieving-universal-access-to-modern-energy-in-East-Asia-and-the-Pacific","ISBN":"978-0-8213-8837-2","author":[{"family":"Ostojic","given":"Dejan"},{"family":"Jammi","given":"Ramachandra"},{"family":"Douglas","given":"Barnes"},{"family":"Sanghvi","given":"Arun"},{"family":"Subodh","given":"Mathur"},{"family":"Zhang","given":"Yabej"},{"family":"Durix","given":"Laurent"}],"issued":{"date-parts":[["2011",9,14]]}}},{"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id":1903,"uris":["http://zotero.org/groups/2241931/items/H2XNUXSC"],"uri":["http://zotero.org/groups/2241931/items/H2XNUXSC"],"itemData":{"id":1903,"type":"report","title":"Household Cookstoves, Environment, Health, and Climate Change","URL":"http://cleancookstoves.org/resources_files/household-cookstoves.pdf","author":[{"family":"The World Bank","given":""}],"issued":{"date-parts":[["2011"]]}}},{"id":2933,"uris":["http://zotero.org/groups/2241931/items/8IMXE8WW"],"uri":["http://zotero.org/groups/2241931/items/8IMXE8WW"],"itemData":{"id":2933,"type":"post-weblog","title":"Do households use improved cook stoves? What are the benefits? An Ethiopian case study","genre":"The World Bank","URL":"http://blogs.worldbank.org/developmenttalk/do-households-use-improved-cook-stoves-what-are-benefits-ethiopian-case-study","author":[{"family":"Toman","given":"Micheal"},{"family":"Bluffstone","given":"Randall"}],"issued":{"date-parts":[["2016"]]}}},{"id":2543,"uris":["http://zotero.org/groups/2241931/items/F2URLRAU"],"uri":["http://zotero.org/groups/2241931/items/F2URLRAU"],"itemData":{"id":2543,"type":"report","title":"Test Results of Cook Stove Performance:","URL":"http://www.ewb-usa.org/files/2015/05/TestResultsCookstovePerformance.pdf","author":[{"literal":"US EPA"}],"issued":{"date-parts":[["2015"]]},"accessed":{"date-parts":[["2016",6,18]]}}},{"id":3423,"uris":["http://zotero.org/groups/2241931/items/82B8QIX9"],"uri":["http://zotero.org/groups/2241931/items/82B8QIX9"],"itemData":{"id":3423,"type":"report","title":"Test Results of Cook Stove Performance","URL":"https://www.ewb-usa.org/wp-content/uploads/2015/05/TestResultsCookstovePerformance.pdf","author":[{"literal":"USEPA"}]}}],"schema":"https://github.com/citation-style-language/schema/raw/master/csl-citation.json"} </w:instrText>
      </w:r>
      <w:r w:rsidRPr="007D12D3">
        <w:rPr>
          <w:lang w:val="en-US"/>
        </w:rPr>
        <w:fldChar w:fldCharType="separate"/>
      </w:r>
      <w:r w:rsidRPr="007D12D3">
        <w:rPr>
          <w:lang w:val="en-US"/>
        </w:rPr>
        <w:t>(Clean Cooking Alliance, n.d.; COMPETE, 2009; Energica, 2009; Energy Technology Systems Analysis Programme, 2012; Gallagher, Beard, Clifford, &amp; Watson, 2016; IEA, 2014; IEA-ESTAP, 2012; M. Jeuland &amp; Tan Soo, 2016; Ostojic et al., 2011; Putti et al., 2015; The World Bank, 2011a; Toman &amp; Bluffstone, 2016; US EPA, 2015; USEPA, n.d.)</w:t>
      </w:r>
      <w:r w:rsidRPr="007D12D3">
        <w:rPr>
          <w:lang w:val="en-US"/>
        </w:rPr>
        <w:fldChar w:fldCharType="end"/>
      </w:r>
      <w:r w:rsidRPr="007D12D3">
        <w:rPr>
          <w:lang w:val="en-US"/>
        </w:rPr>
        <w:t>.</w:t>
      </w:r>
    </w:p>
    <w:p w14:paraId="2120D269" w14:textId="1FF1F596" w:rsidR="001C2CF6" w:rsidRPr="007D12D3" w:rsidRDefault="001C2CF6" w:rsidP="005D143A">
      <w:pPr>
        <w:rPr>
          <w:lang w:val="en-US"/>
        </w:rPr>
      </w:pPr>
      <w:r w:rsidRPr="007D12D3">
        <w:rPr>
          <w:lang w:val="en-US"/>
        </w:rPr>
        <w:t xml:space="preserve">Operating costs data for other types of traditional stoves using  traditional coal, firewood, or kerosene based traditional stoves and improved stoves were obtained from 5 sources </w:t>
      </w:r>
      <w:r w:rsidRPr="007D12D3">
        <w:rPr>
          <w:lang w:val="en-US"/>
        </w:rPr>
        <w:fldChar w:fldCharType="begin"/>
      </w:r>
      <w:r w:rsidRPr="007D12D3">
        <w:rPr>
          <w:lang w:val="en-US"/>
        </w:rPr>
        <w:instrText xml:space="preserve"> ADDIN ZOTERO_ITEM CSL_CITATION {"citationID":"XOOGxoC0","properties":{"formattedCitation":"(Global Alliance For Clean Cook Stoves, 2015; Grieshop et al., 2011; M.A. Jeuland et al., 2014; Marc A. Jeuland &amp; Pattanayak, 2012; SustainTech, 2012; World Bank, 2010)","plainCitation":"(Global Alliance For Clean Cook Stoves, 2015; Grieshop et al., 2011; M.A. Jeuland et al., 2014; Marc A. Jeuland &amp; Pattanayak, 2012; SustainTech, 2012; World Bank, 2010)","noteIndex":0},"citationItems":[{"id":2545,"uris":["http://zotero.org/groups/2241931/items/TJTGM56R"],"uri":["http://zotero.org/groups/2241931/items/TJTGM56R"],"itemData":{"id":2545,"type":"article-journal","title":"Health and climate benefits of cookstove replacement options","container-title":"Energy Policy","page":"7530-7542","volume":"39","issue":"12","source":"CrossRef","DOI":"10.1016/j.enpol.2011.03.024","ISSN":"03014215","language":"en","author":[{"family":"Grieshop","given":"Andrew P."},{"family":"Marshall","given":"Julian D."},{"family":"Kandlikar","given":"Milind"}],"issued":{"date-parts":[["2011",12]]}}},{"id":3427,"uris":["http://zotero.org/groups/2241931/items/5M9P3PUC"],"uri":["http://zotero.org/groups/2241931/items/5M9P3PUC"],"itemData":{"id":3427,"type":"article","title":"Preferences for Improved Cook Stoves: Evidence from North Indian Villages","publisher":"Duke University Energy Initiative","URL":"http://sites.nicholasinstitute.duke.edu/environmentaleconomics/files/2014/07/WP-EE-14-07.pdf","author":[{"family":"Jeuland","given":"M.A."},{"family":"Bhojvaid","given":"V."},{"family":"Kar","given":"A."},{"family":"Lewis","given":"J.J."},{"family":"Patange","given":"O."},{"family":"Pattanayak","given":"S.K."},{"family":"Ramanathan","given":"N."},{"family":"Rehman","given":"I.H."},{"family":"Tan Soo","given":"J.S."},{"family":"Ramanathan","given":"V."}],"issued":{"date-parts":[["2014"]]}}},{"id":3426,"uris":["http://zotero.org/groups/2241931/items/EV8JNJSK"],"uri":["http://zotero.org/groups/2241931/items/EV8JNJSK"],"itemData":{"id":3426,"type":"article-journal","title":"Benefits and Costs of Improved Cookstoves: Assessing the Implications of Variability in Health, Forest and Climate Impacts","container-title":"PLOS ONE","URL":"https://journals.plos.org/plosone/article?id=10.1371/journal.pone.0030338","DOI":"https://doi.org/10.1371/journal.pone.0030338","author":[{"family":"Jeuland","given":"Marc A."},{"family":"Pattanayak","given":"Subhrendu K."}],"issued":{"date-parts":[["2012"]]}}},{"id":3425,"uris":["http://zotero.org/groups/2241931/items/69FG6EJ9"],"uri":["http://zotero.org/groups/2241931/items/69FG6EJ9"],"itemData":{"id":3425,"type":"webpage","container-title":"SustainTech","genre":"Social Enterprise","URL":"http://www.sustaintech.in/the_social.html","author":[{"literal":"SustainTech"}],"issued":{"date-parts":[["2012"]]}}},{"id":2512,"uris":["http://zotero.org/groups/2241931/items/H8JE9JU9"],"uri":["http://zotero.org/groups/2241931/items/H8JE9JU9"],"itemData":{"id":2512,"type":"article","title":"Household cookstoves, environment, health, and climate change : a new look at an old problem","publisher":"World Bank","URL":"http://documents.worldbank.org/curated/en/2010/03/14600224/household-cook-stoves-environment-health-climate-change-new-look-old-problem","author":[{"literal":"World Bank"}],"issued":{"date-parts":[["2010"]]}}},{"id":2399,"uris":["http://zotero.org/groups/2241931/items/HV3NBWUI"],"uri":["http://zotero.org/groups/2241931/items/HV3NBWUI"],"itemData":{"id":2399,"type":"report","title":"THE STATE OF THE GLOBAL CLEAN AND IMPROVED COOKING SECTOR","URL":"https://openknowledge.worldbank.org/bitstream/handle/10986/21878/96499.pdf","author":[{"literal":"Global Alliance For Clean Cook Stoves"}],"issued":{"date-parts":[["2015"]]}}}],"schema":"https://github.com/citation-style-language/schema/raw/master/csl-citation.json"} </w:instrText>
      </w:r>
      <w:r w:rsidRPr="007D12D3">
        <w:rPr>
          <w:lang w:val="en-US"/>
        </w:rPr>
        <w:fldChar w:fldCharType="separate"/>
      </w:r>
      <w:r w:rsidRPr="007D12D3">
        <w:rPr>
          <w:lang w:val="en-US"/>
        </w:rPr>
        <w:t>(Global Alliance For Clean Cook Stoves, 2015; Grieshop et al., 2011; M.A. Jeuland et al., 2014; Marc A. Jeuland &amp; Pattanayak, 2012; SustainTech, 2012; World Bank, 2010)</w:t>
      </w:r>
      <w:r w:rsidRPr="007D12D3">
        <w:rPr>
          <w:lang w:val="en-US"/>
        </w:rPr>
        <w:fldChar w:fldCharType="end"/>
      </w:r>
      <w:r w:rsidRPr="007D12D3">
        <w:rPr>
          <w:lang w:val="en-US"/>
        </w:rPr>
        <w:t>.</w:t>
      </w:r>
    </w:p>
    <w:p w14:paraId="76B4A17A" w14:textId="02FA456C" w:rsidR="0050343B" w:rsidRPr="004F3DF1" w:rsidRDefault="0050343B" w:rsidP="007D12D3">
      <w:pPr>
        <w:pStyle w:val="Heading2"/>
      </w:pPr>
      <w:bookmarkStart w:id="72" w:name="_Toc455940947"/>
      <w:bookmarkStart w:id="73" w:name="_Toc18350447"/>
      <w:r w:rsidRPr="004F3DF1">
        <w:t xml:space="preserve">Total </w:t>
      </w:r>
      <w:r w:rsidR="00133DF6" w:rsidRPr="004F3DF1">
        <w:t xml:space="preserve">Addressable Market </w:t>
      </w:r>
      <w:r w:rsidRPr="004F3DF1">
        <w:t>(TAM)</w:t>
      </w:r>
      <w:bookmarkEnd w:id="72"/>
      <w:bookmarkEnd w:id="73"/>
    </w:p>
    <w:p w14:paraId="21E27EE6" w14:textId="2B9CE7CE" w:rsidR="002C687A" w:rsidRPr="004F3DF1" w:rsidRDefault="002C687A">
      <w:pPr>
        <w:pStyle w:val="Heading4"/>
      </w:pPr>
      <w:r w:rsidRPr="004F3DF1">
        <w:t>Global data</w:t>
      </w:r>
    </w:p>
    <w:p w14:paraId="2F3A9BCE" w14:textId="1A5177E2" w:rsidR="00EA03DB" w:rsidRPr="004F3DF1" w:rsidRDefault="00EA03DB" w:rsidP="007D12D3">
      <w:pPr>
        <w:pStyle w:val="Heading5"/>
      </w:pPr>
      <w:r w:rsidRPr="004F3DF1">
        <w:t>Daioglou et al (2012) and Putti et al (2015)</w:t>
      </w:r>
    </w:p>
    <w:p w14:paraId="4914B4B4" w14:textId="14530479" w:rsidR="00D470B5" w:rsidRPr="007D12D3" w:rsidRDefault="002264A4" w:rsidP="006D4423">
      <w:pPr>
        <w:spacing w:after="240"/>
        <w:rPr>
          <w:lang w:val="en-US"/>
        </w:rPr>
      </w:pPr>
      <w:r w:rsidRPr="007D12D3">
        <w:rPr>
          <w:lang w:val="en-US"/>
        </w:rPr>
        <w:t xml:space="preserve">Regional </w:t>
      </w:r>
      <w:r w:rsidR="00EB3EF9" w:rsidRPr="007D12D3">
        <w:rPr>
          <w:lang w:val="en-US"/>
        </w:rPr>
        <w:t xml:space="preserve">energy use in TWh </w:t>
      </w:r>
      <w:r w:rsidRPr="007D12D3">
        <w:rPr>
          <w:lang w:val="en-US"/>
        </w:rPr>
        <w:t>from Asia, Latin America, Middle East and Africa, w</w:t>
      </w:r>
      <w:r w:rsidR="006F4C3E" w:rsidRPr="007D12D3">
        <w:rPr>
          <w:lang w:val="en-US"/>
        </w:rPr>
        <w:t>ere</w:t>
      </w:r>
      <w:r w:rsidRPr="007D12D3">
        <w:rPr>
          <w:lang w:val="en-US"/>
        </w:rPr>
        <w:t xml:space="preserve"> </w:t>
      </w:r>
      <w:r w:rsidR="00EB3EF9" w:rsidRPr="007D12D3">
        <w:rPr>
          <w:lang w:val="en-US"/>
        </w:rPr>
        <w:t xml:space="preserve">calculated and summed </w:t>
      </w:r>
      <w:r w:rsidRPr="007D12D3">
        <w:rPr>
          <w:lang w:val="en-US"/>
        </w:rPr>
        <w:t>to develop a global TAM projection</w:t>
      </w:r>
      <w:r w:rsidR="00EB3EF9" w:rsidRPr="007D12D3">
        <w:rPr>
          <w:lang w:val="en-US"/>
        </w:rPr>
        <w:t xml:space="preserve"> using </w:t>
      </w:r>
      <w:r w:rsidR="00D4049C" w:rsidRPr="007D12D3">
        <w:rPr>
          <w:lang w:val="en-US"/>
        </w:rPr>
        <w:t xml:space="preserve">cooking </w:t>
      </w:r>
      <w:r w:rsidR="00EB3EF9" w:rsidRPr="007D12D3">
        <w:rPr>
          <w:lang w:val="en-US"/>
        </w:rPr>
        <w:t>energy</w:t>
      </w:r>
      <w:r w:rsidR="00D4049C" w:rsidRPr="007D12D3">
        <w:rPr>
          <w:lang w:val="en-US"/>
        </w:rPr>
        <w:t xml:space="preserve"> use</w:t>
      </w:r>
      <w:r w:rsidR="00EB3EF9" w:rsidRPr="007D12D3">
        <w:rPr>
          <w:lang w:val="en-US"/>
        </w:rPr>
        <w:t xml:space="preserve"> data from Daioglou et al.,  </w:t>
      </w:r>
      <w:r w:rsidR="00EB3EF9" w:rsidRPr="007D12D3">
        <w:rPr>
          <w:lang w:val="en-US"/>
        </w:rPr>
        <w:fldChar w:fldCharType="begin"/>
      </w:r>
      <w:r w:rsidR="00E71E06" w:rsidRPr="007D12D3">
        <w:rPr>
          <w:lang w:val="en-US"/>
        </w:rPr>
        <w:instrText xml:space="preserve"> ADDIN ZOTERO_ITEM CSL_CITATION {"citationID":"pbynWIyO","properties":{"formattedCitation":"(Daioglou et al., 2012)","plainCitation":"(Daioglou et al., 2012)","noteIndex":0},"citationItems":[{"id":1861,"uris":["http://zotero.org/groups/2241931/items/4LS63MIL"],"uri":["http://zotero.org/groups/2241931/items/4LS63MIL"],"itemData":{"id":1861,"type":"article-journal","title":"Model projections for household energy use in developing countries","container-title":"Energy","page":"601-615","volume":"37","issue":"1","source":"Crossref","abstract":"The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ﬂoor space and heating degree days. The model also recognizes different population groups: i.e. urban and rural households, each distinguishing ﬁve income quintiles. The model is applied to analyze possible future developments of residential energy use in ﬁve developing world regions: India, China, South East Asia, South Africa and Brazil. We ﬁnd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classes.","DOI":"10.1016/j.energy.2011.10.044","ISSN":"03605442","language":"en","author":[{"family":"Daioglou","given":"Vassilis"},{"family":"Ruijven","given":"Bas J.","non-dropping-particle":"van"},{"family":"Vuuren","given":"Detlef P.","non-dropping-particle":"van"}],"issued":{"date-parts":[["2012",1]]}}}],"schema":"https://github.com/citation-style-language/schema/raw/master/csl-citation.json"} </w:instrText>
      </w:r>
      <w:r w:rsidR="00EB3EF9" w:rsidRPr="007D12D3">
        <w:rPr>
          <w:lang w:val="en-US"/>
        </w:rPr>
        <w:fldChar w:fldCharType="separate"/>
      </w:r>
      <w:r w:rsidR="00E71E06" w:rsidRPr="007D12D3">
        <w:rPr>
          <w:noProof/>
          <w:lang w:val="en-US"/>
        </w:rPr>
        <w:t>(Daioglou et al., 2012)</w:t>
      </w:r>
      <w:r w:rsidR="00EB3EF9" w:rsidRPr="007D12D3">
        <w:rPr>
          <w:lang w:val="en-US"/>
        </w:rPr>
        <w:fldChar w:fldCharType="end"/>
      </w:r>
      <w:r w:rsidR="00EB3EF9" w:rsidRPr="007D12D3">
        <w:rPr>
          <w:lang w:val="en-US"/>
        </w:rPr>
        <w:t xml:space="preserve"> and population dependency on solid biofuels data from Putti et al., </w:t>
      </w:r>
      <w:r w:rsidR="00EB3EF9" w:rsidRPr="007D12D3">
        <w:rPr>
          <w:lang w:val="en-US"/>
        </w:rPr>
        <w:fldChar w:fldCharType="begin"/>
      </w:r>
      <w:r w:rsidR="00A70841" w:rsidRPr="007D12D3">
        <w:rPr>
          <w:lang w:val="en-US"/>
        </w:rPr>
        <w:instrText xml:space="preserve"> ADDIN ZOTERO_ITEM CSL_CITATION {"citationID":"iB7V2qB2","properties":{"formattedCitation":"(Putti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EB3EF9" w:rsidRPr="007D12D3">
        <w:rPr>
          <w:lang w:val="en-US"/>
        </w:rPr>
        <w:fldChar w:fldCharType="separate"/>
      </w:r>
      <w:r w:rsidR="00685A86" w:rsidRPr="007D12D3">
        <w:rPr>
          <w:noProof/>
          <w:lang w:val="en-US"/>
        </w:rPr>
        <w:t>(Putti et al., 2015)</w:t>
      </w:r>
      <w:r w:rsidR="00EB3EF9" w:rsidRPr="007D12D3">
        <w:rPr>
          <w:lang w:val="en-US"/>
        </w:rPr>
        <w:fldChar w:fldCharType="end"/>
      </w:r>
      <w:r w:rsidRPr="007D12D3">
        <w:rPr>
          <w:lang w:val="en-US"/>
        </w:rPr>
        <w:t xml:space="preserve">. </w:t>
      </w:r>
      <w:r w:rsidR="00D470B5" w:rsidRPr="007D12D3">
        <w:rPr>
          <w:lang w:val="en-US"/>
        </w:rPr>
        <w:t>This projection takes into account useful energy for cooking per capita (</w:t>
      </w:r>
      <w:r w:rsidR="0019393E" w:rsidRPr="007D12D3">
        <w:rPr>
          <w:lang w:val="en-US"/>
        </w:rPr>
        <w:t xml:space="preserve">0.83 kWh or </w:t>
      </w:r>
      <w:r w:rsidR="00D470B5" w:rsidRPr="007D12D3">
        <w:rPr>
          <w:lang w:val="en-US"/>
        </w:rPr>
        <w:t>3 MJ</w:t>
      </w:r>
      <w:r w:rsidR="0019393E" w:rsidRPr="007D12D3">
        <w:rPr>
          <w:lang w:val="en-US"/>
        </w:rPr>
        <w:t xml:space="preserve"> per </w:t>
      </w:r>
      <w:r w:rsidR="00D470B5" w:rsidRPr="007D12D3">
        <w:rPr>
          <w:lang w:val="en-US"/>
        </w:rPr>
        <w:t xml:space="preserve">cap/ day) and weighted energy efficiency factor (22.7%) of fuel mix for 2005. </w:t>
      </w:r>
      <w:r w:rsidR="00846DA0" w:rsidRPr="007D12D3">
        <w:rPr>
          <w:lang w:val="en-US"/>
        </w:rPr>
        <w:t xml:space="preserve"> The</w:t>
      </w:r>
      <w:r w:rsidR="006F4C3E" w:rsidRPr="007D12D3">
        <w:rPr>
          <w:lang w:val="en-US"/>
        </w:rPr>
        <w:t xml:space="preserve"> </w:t>
      </w:r>
      <w:r w:rsidRPr="007D12D3">
        <w:rPr>
          <w:lang w:val="en-US"/>
        </w:rPr>
        <w:t>useful (delivered) energy for cooking</w:t>
      </w:r>
      <w:r w:rsidR="00EB3EF9" w:rsidRPr="007D12D3">
        <w:rPr>
          <w:lang w:val="en-US"/>
        </w:rPr>
        <w:t xml:space="preserve"> divided by a weighted average energy efficiency factor (22.7%) for stove/fuel type mix</w:t>
      </w:r>
      <w:r w:rsidRPr="007D12D3">
        <w:rPr>
          <w:lang w:val="en-US"/>
        </w:rPr>
        <w:t xml:space="preserve"> </w:t>
      </w:r>
      <w:r w:rsidR="00EB3EF9" w:rsidRPr="007D12D3">
        <w:rPr>
          <w:lang w:val="en-US"/>
        </w:rPr>
        <w:t>to obtain a</w:t>
      </w:r>
      <w:r w:rsidR="00721A82" w:rsidRPr="007D12D3">
        <w:rPr>
          <w:lang w:val="en-US"/>
        </w:rPr>
        <w:t xml:space="preserve"> total average energy use (13.19 MJ</w:t>
      </w:r>
      <w:r w:rsidR="00D470B5" w:rsidRPr="007D12D3">
        <w:rPr>
          <w:lang w:val="en-US"/>
        </w:rPr>
        <w:t>/cap</w:t>
      </w:r>
      <w:r w:rsidR="00721A82" w:rsidRPr="007D12D3">
        <w:rPr>
          <w:lang w:val="en-US"/>
        </w:rPr>
        <w:t>)</w:t>
      </w:r>
      <w:r w:rsidR="00EB3EF9" w:rsidRPr="007D12D3">
        <w:rPr>
          <w:lang w:val="en-US"/>
        </w:rPr>
        <w:t xml:space="preserve"> for each region</w:t>
      </w:r>
      <w:r w:rsidR="009F6450" w:rsidRPr="007D12D3">
        <w:rPr>
          <w:lang w:val="en-US"/>
        </w:rPr>
        <w:t xml:space="preserve">. </w:t>
      </w:r>
      <w:r w:rsidR="001B3C8B" w:rsidRPr="007D12D3">
        <w:rPr>
          <w:lang w:val="en-US"/>
        </w:rPr>
        <w:t>To calculate the weighted average, the f</w:t>
      </w:r>
      <w:r w:rsidR="009F6450" w:rsidRPr="007D12D3">
        <w:rPr>
          <w:lang w:val="en-US"/>
        </w:rPr>
        <w:t xml:space="preserve">uel efficiencies </w:t>
      </w:r>
      <w:r w:rsidR="00227C74" w:rsidRPr="007D12D3">
        <w:rPr>
          <w:lang w:val="en-US"/>
        </w:rPr>
        <w:t>for</w:t>
      </w:r>
      <w:r w:rsidR="006F4C3E" w:rsidRPr="007D12D3">
        <w:rPr>
          <w:lang w:val="en-US"/>
        </w:rPr>
        <w:t xml:space="preserve"> the</w:t>
      </w:r>
      <w:r w:rsidR="00227C74" w:rsidRPr="007D12D3">
        <w:rPr>
          <w:lang w:val="en-US"/>
        </w:rPr>
        <w:t xml:space="preserve"> 2007</w:t>
      </w:r>
      <w:r w:rsidR="006F4C3E" w:rsidRPr="007D12D3">
        <w:rPr>
          <w:lang w:val="en-US"/>
        </w:rPr>
        <w:t xml:space="preserve"> fuel mix</w:t>
      </w:r>
      <w:r w:rsidR="00227C74" w:rsidRPr="007D12D3">
        <w:rPr>
          <w:lang w:val="en-US"/>
        </w:rPr>
        <w:t xml:space="preserve"> </w:t>
      </w:r>
      <w:r w:rsidR="009F6450" w:rsidRPr="007D12D3">
        <w:rPr>
          <w:lang w:val="en-US"/>
        </w:rPr>
        <w:t xml:space="preserve">were </w:t>
      </w:r>
      <w:r w:rsidR="00227C74" w:rsidRPr="007D12D3">
        <w:rPr>
          <w:lang w:val="en-US"/>
        </w:rPr>
        <w:t xml:space="preserve">used </w:t>
      </w:r>
      <w:r w:rsidR="009F6450" w:rsidRPr="007D12D3">
        <w:rPr>
          <w:lang w:val="en-US"/>
        </w:rPr>
        <w:t xml:space="preserve">from Daioglou et al., </w:t>
      </w:r>
      <w:r w:rsidR="001817E7" w:rsidRPr="007D12D3">
        <w:rPr>
          <w:lang w:val="en-US"/>
        </w:rPr>
        <w:fldChar w:fldCharType="begin"/>
      </w:r>
      <w:r w:rsidR="001817E7" w:rsidRPr="007D12D3">
        <w:rPr>
          <w:lang w:val="en-US"/>
        </w:rPr>
        <w:instrText xml:space="preserve"> ADDIN ZOTERO_ITEM CSL_CITATION {"citationID":"r3UbIT8P","properties":{"formattedCitation":"(Daioglou et al., 2012)","plainCitation":"(Daioglou et al., 2012)","noteIndex":0},"citationItems":[{"id":1861,"uris":["http://zotero.org/groups/2241931/items/4LS63MIL"],"uri":["http://zotero.org/groups/2241931/items/4LS63MIL"],"itemData":{"id":1861,"type":"article-journal","title":"Model projections for household energy use in developing countries","container-title":"Energy","page":"601-615","volume":"37","issue":"1","source":"Crossref","abstract":"The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ﬂoor space and heating degree days. The model also recognizes different population groups: i.e. urban and rural households, each distinguishing ﬁve income quintiles. The model is applied to analyze possible future developments of residential energy use in ﬁve developing world regions: India, China, South East Asia, South Africa and Brazil. We ﬁnd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classes.","DOI":"10.1016/j.energy.2011.10.044","ISSN":"03605442","language":"en","author":[{"family":"Daioglou","given":"Vassilis"},{"family":"Ruijven","given":"Bas J.","non-dropping-particle":"van"},{"family":"Vuuren","given":"Detlef P.","non-dropping-particle":"van"}],"issued":{"date-parts":[["2012",1]]}}}],"schema":"https://github.com/citation-style-language/schema/raw/master/csl-citation.json"} </w:instrText>
      </w:r>
      <w:r w:rsidR="001817E7" w:rsidRPr="007D12D3">
        <w:rPr>
          <w:lang w:val="en-US"/>
        </w:rPr>
        <w:fldChar w:fldCharType="separate"/>
      </w:r>
      <w:r w:rsidR="00685A86" w:rsidRPr="007D12D3">
        <w:rPr>
          <w:noProof/>
          <w:lang w:val="en-US"/>
        </w:rPr>
        <w:t>(Daioglou et al., 2012)</w:t>
      </w:r>
      <w:r w:rsidR="001817E7" w:rsidRPr="007D12D3">
        <w:rPr>
          <w:lang w:val="en-US"/>
        </w:rPr>
        <w:fldChar w:fldCharType="end"/>
      </w:r>
      <w:r w:rsidR="00227C74" w:rsidRPr="007D12D3">
        <w:rPr>
          <w:lang w:val="en-US"/>
        </w:rPr>
        <w:t xml:space="preserve">. The weights used were an average of the fuel mix for China </w:t>
      </w:r>
      <w:r w:rsidR="00227C74" w:rsidRPr="007D12D3">
        <w:rPr>
          <w:lang w:val="en-US"/>
        </w:rPr>
        <w:fldChar w:fldCharType="begin"/>
      </w:r>
      <w:r w:rsidR="00227C74" w:rsidRPr="007D12D3">
        <w:rPr>
          <w:lang w:val="en-US"/>
        </w:rPr>
        <w:instrText xml:space="preserve"> ADDIN ZOTERO_ITEM CSL_CITATION {"citationID":"YZomZFUn","properties":{"formattedCitation":"(Mainali et al., 2012)","plainCitation":"(Mainali et al., 2012)","noteIndex":0},"citationItems":[{"id":2514,"uris":["http://zotero.org/groups/2241931/items/BLG25R5K"],"uri":["http://zotero.org/groups/2241931/items/BLG25R5K"],"itemData":{"id":2514,"type":"article-journal","title":"Analyzing cooking fuel and stove choices in China till 2030","container-title":"Journal of Renewable and Sustainable Energy","page":"031805","volume":"4","issue":"3","source":"CrossRef","DOI":"10.1063/1.4730416","ISSN":"19417012","language":"en","author":[{"family":"Mainali","given":"Brijesh"},{"family":"Pachauri","given":"Shonali"},{"family":"Nagai","given":"Yu"}],"issued":{"date-parts":[["2012"]]}}}],"schema":"https://github.com/citation-style-language/schema/raw/master/csl-citation.json"} </w:instrText>
      </w:r>
      <w:r w:rsidR="00227C74" w:rsidRPr="007D12D3">
        <w:rPr>
          <w:lang w:val="en-US"/>
        </w:rPr>
        <w:fldChar w:fldCharType="separate"/>
      </w:r>
      <w:r w:rsidR="00685A86" w:rsidRPr="007D12D3">
        <w:rPr>
          <w:noProof/>
          <w:lang w:val="en-US"/>
        </w:rPr>
        <w:t>(Mainali et al., 2012)</w:t>
      </w:r>
      <w:r w:rsidR="00227C74" w:rsidRPr="007D12D3">
        <w:rPr>
          <w:lang w:val="en-US"/>
        </w:rPr>
        <w:fldChar w:fldCharType="end"/>
      </w:r>
      <w:r w:rsidR="00227C74" w:rsidRPr="007D12D3">
        <w:rPr>
          <w:lang w:val="en-US"/>
        </w:rPr>
        <w:t>, India</w:t>
      </w:r>
      <w:r w:rsidR="00860740" w:rsidRPr="007D12D3">
        <w:rPr>
          <w:lang w:val="en-US"/>
        </w:rPr>
        <w:t xml:space="preserve"> </w:t>
      </w:r>
      <w:r w:rsidR="00227C74" w:rsidRPr="007D12D3">
        <w:rPr>
          <w:lang w:val="en-US"/>
        </w:rPr>
        <w:fldChar w:fldCharType="begin"/>
      </w:r>
      <w:r w:rsidR="00E71E06" w:rsidRPr="007D12D3">
        <w:rPr>
          <w:lang w:val="en-US"/>
        </w:rPr>
        <w:instrText xml:space="preserve"> ADDIN ZOTERO_ITEM CSL_CITATION {"citationID":"c0TiS5tj","properties":{"formattedCitation":"(Venkataraman et al., 2010)","plainCitation":"(Venkataraman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00227C74" w:rsidRPr="007D12D3">
        <w:rPr>
          <w:lang w:val="en-US"/>
        </w:rPr>
        <w:fldChar w:fldCharType="separate"/>
      </w:r>
      <w:r w:rsidR="00685A86" w:rsidRPr="007D12D3">
        <w:rPr>
          <w:noProof/>
          <w:lang w:val="en-US"/>
        </w:rPr>
        <w:t>(Venkataraman et al., 2010)</w:t>
      </w:r>
      <w:r w:rsidR="00227C74" w:rsidRPr="007D12D3">
        <w:rPr>
          <w:lang w:val="en-US"/>
        </w:rPr>
        <w:fldChar w:fldCharType="end"/>
      </w:r>
      <w:r w:rsidR="00227C74" w:rsidRPr="007D12D3">
        <w:rPr>
          <w:lang w:val="en-US"/>
        </w:rPr>
        <w:t xml:space="preserve"> and Sub-Saharan Africa </w:t>
      </w:r>
      <w:r w:rsidR="00227C74" w:rsidRPr="007D12D3">
        <w:rPr>
          <w:lang w:val="en-US"/>
        </w:rPr>
        <w:fldChar w:fldCharType="begin"/>
      </w:r>
      <w:r w:rsidR="00227C74" w:rsidRPr="007D12D3">
        <w:rPr>
          <w:lang w:val="en-US"/>
        </w:rPr>
        <w:instrText xml:space="preserve"> ADDIN ZOTERO_ITEM CSL_CITATION {"citationID":"uDo2NA4k","properties":{"formattedCitation":"(IEA, 2014)","plainCitation":"(IEA, 2014)","noteIndex":0},"citationItems":[{"id":2526,"uris":["http://zotero.org/groups/2241931/items/GJPB5X7W"],"uri":["http://zotero.org/groups/2241931/items/GJPB5X7W"],"itemData":{"id":2526,"type":"report","title":"World Energy Outlook: Africa Energy Outlook","URL":"https://www.iea.org/publications/freepublications/publication/WEO2014_AfricaEnergyOutlook.pdf","author":[{"literal":"IEA"}],"issued":{"date-parts":[["2014"]]}}}],"schema":"https://github.com/citation-style-language/schema/raw/master/csl-citation.json"} </w:instrText>
      </w:r>
      <w:r w:rsidR="00227C74" w:rsidRPr="007D12D3">
        <w:rPr>
          <w:lang w:val="en-US"/>
        </w:rPr>
        <w:fldChar w:fldCharType="separate"/>
      </w:r>
      <w:r w:rsidR="00685A86" w:rsidRPr="007D12D3">
        <w:rPr>
          <w:noProof/>
          <w:lang w:val="en-US"/>
        </w:rPr>
        <w:t>(IEA, 2014)</w:t>
      </w:r>
      <w:r w:rsidR="00227C74" w:rsidRPr="007D12D3">
        <w:rPr>
          <w:lang w:val="en-US"/>
        </w:rPr>
        <w:fldChar w:fldCharType="end"/>
      </w:r>
      <w:r w:rsidR="00EC474A" w:rsidRPr="007D12D3">
        <w:rPr>
          <w:lang w:val="en-US"/>
        </w:rPr>
        <w:t xml:space="preserve"> </w:t>
      </w:r>
      <w:r w:rsidR="00227C74" w:rsidRPr="007D12D3">
        <w:rPr>
          <w:lang w:val="en-US"/>
        </w:rPr>
        <w:t>for the year 2005.</w:t>
      </w:r>
    </w:p>
    <w:p w14:paraId="25E1FBE4" w14:textId="58E69583" w:rsidR="00D42BDD" w:rsidRPr="007D12D3" w:rsidRDefault="00D470B5" w:rsidP="006D4423">
      <w:pPr>
        <w:spacing w:after="240"/>
        <w:rPr>
          <w:lang w:val="en-US"/>
        </w:rPr>
      </w:pPr>
      <w:r w:rsidRPr="007D12D3">
        <w:rPr>
          <w:lang w:val="en-US"/>
        </w:rPr>
        <w:t xml:space="preserve">To obtain the total </w:t>
      </w:r>
      <w:r w:rsidR="00133C1C" w:rsidRPr="007D12D3">
        <w:rPr>
          <w:lang w:val="en-US"/>
        </w:rPr>
        <w:t>cooking energy demand from</w:t>
      </w:r>
      <w:r w:rsidRPr="007D12D3">
        <w:rPr>
          <w:lang w:val="en-US"/>
        </w:rPr>
        <w:t xml:space="preserve"> solid fuels, for this projection the total </w:t>
      </w:r>
      <w:r w:rsidR="001B3C8B" w:rsidRPr="007D12D3">
        <w:rPr>
          <w:lang w:val="en-US"/>
        </w:rPr>
        <w:t xml:space="preserve">average </w:t>
      </w:r>
      <w:r w:rsidRPr="007D12D3">
        <w:rPr>
          <w:lang w:val="en-US"/>
        </w:rPr>
        <w:t>energy used for cooking</w:t>
      </w:r>
      <w:r w:rsidR="001B3C8B" w:rsidRPr="007D12D3">
        <w:rPr>
          <w:lang w:val="en-US"/>
        </w:rPr>
        <w:t xml:space="preserve"> (13.19 MJ/cap) </w:t>
      </w:r>
      <w:r w:rsidRPr="007D12D3">
        <w:rPr>
          <w:lang w:val="en-US"/>
        </w:rPr>
        <w:t xml:space="preserve">was multiplied by the population dependent on solid fuels in each of the 3 regions. </w:t>
      </w:r>
      <w:r w:rsidR="00554312" w:rsidRPr="007D12D3">
        <w:rPr>
          <w:lang w:val="en-US"/>
        </w:rPr>
        <w:t xml:space="preserve"> Population data from the Ampere model was used to make the projection </w:t>
      </w:r>
      <w:r w:rsidR="006F4C3E" w:rsidRPr="007D12D3">
        <w:rPr>
          <w:lang w:val="en-US"/>
        </w:rPr>
        <w:t xml:space="preserve">for </w:t>
      </w:r>
      <w:r w:rsidR="00554312" w:rsidRPr="007D12D3">
        <w:rPr>
          <w:lang w:val="en-US"/>
        </w:rPr>
        <w:t>the annual average energy use</w:t>
      </w:r>
      <w:r w:rsidR="006F4C3E" w:rsidRPr="007D12D3">
        <w:rPr>
          <w:lang w:val="en-US"/>
        </w:rPr>
        <w:t xml:space="preserve"> from 2012-2060</w:t>
      </w:r>
      <w:r w:rsidR="00EB3EF9" w:rsidRPr="007D12D3">
        <w:rPr>
          <w:lang w:val="en-US"/>
        </w:rPr>
        <w:t xml:space="preserve"> for the three regions</w:t>
      </w:r>
      <w:r w:rsidR="00554312" w:rsidRPr="007D12D3">
        <w:rPr>
          <w:lang w:val="en-US"/>
        </w:rPr>
        <w:t>.</w:t>
      </w:r>
      <w:r w:rsidR="00D10DF4" w:rsidRPr="007D12D3">
        <w:rPr>
          <w:lang w:val="en-US"/>
        </w:rPr>
        <w:t xml:space="preserve"> Data for population dependent on solid fuels </w:t>
      </w:r>
      <w:r w:rsidRPr="007D12D3">
        <w:rPr>
          <w:lang w:val="en-US"/>
        </w:rPr>
        <w:t xml:space="preserve">(urban +rural) </w:t>
      </w:r>
      <w:r w:rsidR="00254E16" w:rsidRPr="007D12D3">
        <w:rPr>
          <w:lang w:val="en-US"/>
        </w:rPr>
        <w:t xml:space="preserve">for the year 2010 </w:t>
      </w:r>
      <w:r w:rsidR="00D10DF4" w:rsidRPr="007D12D3">
        <w:rPr>
          <w:lang w:val="en-US"/>
        </w:rPr>
        <w:t>was obtained from</w:t>
      </w:r>
      <w:r w:rsidR="00187C5E" w:rsidRPr="007D12D3">
        <w:rPr>
          <w:lang w:val="en-US"/>
        </w:rPr>
        <w:t xml:space="preserve"> ESMAP Technology paper </w:t>
      </w:r>
      <w:r w:rsidR="00187C5E" w:rsidRPr="007D12D3">
        <w:rPr>
          <w:lang w:val="en-US"/>
        </w:rPr>
        <w:fldChar w:fldCharType="begin"/>
      </w:r>
      <w:r w:rsidR="00A70841" w:rsidRPr="007D12D3">
        <w:rPr>
          <w:lang w:val="en-US"/>
        </w:rPr>
        <w:instrText xml:space="preserve"> ADDIN ZOTERO_ITEM CSL_CITATION {"citationID":"twxp1wAm","properties":{"formattedCitation":"(Putti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00187C5E" w:rsidRPr="007D12D3">
        <w:rPr>
          <w:lang w:val="en-US"/>
        </w:rPr>
        <w:fldChar w:fldCharType="separate"/>
      </w:r>
      <w:r w:rsidR="00685A86" w:rsidRPr="007D12D3">
        <w:rPr>
          <w:noProof/>
          <w:lang w:val="en-US"/>
        </w:rPr>
        <w:t>(Putti et al., 2015)</w:t>
      </w:r>
      <w:r w:rsidR="00187C5E" w:rsidRPr="007D12D3">
        <w:rPr>
          <w:lang w:val="en-US"/>
        </w:rPr>
        <w:fldChar w:fldCharType="end"/>
      </w:r>
      <w:r w:rsidRPr="007D12D3">
        <w:rPr>
          <w:lang w:val="en-US"/>
        </w:rPr>
        <w:t xml:space="preserve"> </w:t>
      </w:r>
      <w:r w:rsidR="00846DA0" w:rsidRPr="007D12D3">
        <w:rPr>
          <w:lang w:val="en-US"/>
        </w:rPr>
        <w:t xml:space="preserve">for </w:t>
      </w:r>
      <w:r w:rsidR="00BA3341" w:rsidRPr="007D12D3">
        <w:rPr>
          <w:lang w:val="en-US"/>
        </w:rPr>
        <w:t>the regions of Sub-Saharan Africa</w:t>
      </w:r>
      <w:r w:rsidR="0070259C" w:rsidRPr="007D12D3">
        <w:rPr>
          <w:lang w:val="en-US"/>
        </w:rPr>
        <w:t xml:space="preserve"> (82%)</w:t>
      </w:r>
      <w:r w:rsidR="00BA3341" w:rsidRPr="007D12D3">
        <w:rPr>
          <w:lang w:val="en-US"/>
        </w:rPr>
        <w:t>, South Asia</w:t>
      </w:r>
      <w:r w:rsidR="0070259C" w:rsidRPr="007D12D3">
        <w:rPr>
          <w:lang w:val="en-US"/>
        </w:rPr>
        <w:t xml:space="preserve"> (71%)</w:t>
      </w:r>
      <w:r w:rsidR="00BA3341" w:rsidRPr="007D12D3">
        <w:rPr>
          <w:lang w:val="en-US"/>
        </w:rPr>
        <w:t>, East</w:t>
      </w:r>
      <w:r w:rsidR="0070259C" w:rsidRPr="007D12D3">
        <w:rPr>
          <w:lang w:val="en-US"/>
        </w:rPr>
        <w:t xml:space="preserve"> </w:t>
      </w:r>
      <w:r w:rsidR="00BA3341" w:rsidRPr="007D12D3">
        <w:rPr>
          <w:lang w:val="en-US"/>
        </w:rPr>
        <w:t>Asia</w:t>
      </w:r>
      <w:r w:rsidR="00782604" w:rsidRPr="007D12D3">
        <w:rPr>
          <w:lang w:val="en-US"/>
        </w:rPr>
        <w:t xml:space="preserve"> </w:t>
      </w:r>
      <w:r w:rsidR="0070259C" w:rsidRPr="007D12D3">
        <w:rPr>
          <w:lang w:val="en-US"/>
        </w:rPr>
        <w:t>(49%)</w:t>
      </w:r>
      <w:r w:rsidR="00BA3341" w:rsidRPr="007D12D3">
        <w:rPr>
          <w:lang w:val="en-US"/>
        </w:rPr>
        <w:t>, Southeast Asia</w:t>
      </w:r>
      <w:r w:rsidR="0070259C" w:rsidRPr="007D12D3">
        <w:rPr>
          <w:lang w:val="en-US"/>
        </w:rPr>
        <w:t xml:space="preserve"> (53%)</w:t>
      </w:r>
      <w:r w:rsidR="00BA3341" w:rsidRPr="007D12D3">
        <w:rPr>
          <w:lang w:val="en-US"/>
        </w:rPr>
        <w:t>, Latin America and Caribbean</w:t>
      </w:r>
      <w:r w:rsidR="0070259C" w:rsidRPr="007D12D3">
        <w:rPr>
          <w:lang w:val="en-US"/>
        </w:rPr>
        <w:t xml:space="preserve"> (19%)</w:t>
      </w:r>
      <w:r w:rsidR="00BA3341" w:rsidRPr="007D12D3">
        <w:rPr>
          <w:lang w:val="en-US"/>
        </w:rPr>
        <w:t>,</w:t>
      </w:r>
      <w:r w:rsidR="0070259C" w:rsidRPr="007D12D3">
        <w:rPr>
          <w:lang w:val="en-US"/>
        </w:rPr>
        <w:t xml:space="preserve"> Europe and Central Asia</w:t>
      </w:r>
      <w:r w:rsidR="00782604" w:rsidRPr="007D12D3">
        <w:rPr>
          <w:lang w:val="en-US"/>
        </w:rPr>
        <w:t xml:space="preserve"> </w:t>
      </w:r>
      <w:r w:rsidR="0070259C" w:rsidRPr="007D12D3">
        <w:rPr>
          <w:lang w:val="en-US"/>
        </w:rPr>
        <w:t>(17%)</w:t>
      </w:r>
      <w:r w:rsidR="00BA3341" w:rsidRPr="007D12D3">
        <w:rPr>
          <w:lang w:val="en-US"/>
        </w:rPr>
        <w:t xml:space="preserve">. </w:t>
      </w:r>
      <w:r w:rsidR="005F358F" w:rsidRPr="007D12D3">
        <w:rPr>
          <w:lang w:val="en-US"/>
        </w:rPr>
        <w:t xml:space="preserve">The population of India was used as a proxy to represent the population of South Asia and the population of China </w:t>
      </w:r>
      <w:r w:rsidR="001B3C8B" w:rsidRPr="007D12D3">
        <w:rPr>
          <w:lang w:val="en-US"/>
        </w:rPr>
        <w:t>was used as proxy for</w:t>
      </w:r>
      <w:r w:rsidR="005F358F" w:rsidRPr="007D12D3">
        <w:rPr>
          <w:lang w:val="en-US"/>
        </w:rPr>
        <w:t xml:space="preserve"> East Asia. Based on these assumptions</w:t>
      </w:r>
      <w:r w:rsidR="00BD3058" w:rsidRPr="007D12D3">
        <w:rPr>
          <w:lang w:val="en-US"/>
        </w:rPr>
        <w:t>,</w:t>
      </w:r>
      <w:r w:rsidR="005F358F" w:rsidRPr="007D12D3">
        <w:rPr>
          <w:lang w:val="en-US"/>
        </w:rPr>
        <w:t xml:space="preserve"> the total population for South East Asia was calculated (</w:t>
      </w:r>
      <w:r w:rsidR="00133C1C" w:rsidRPr="007D12D3">
        <w:rPr>
          <w:lang w:val="en-US"/>
        </w:rPr>
        <w:t xml:space="preserve">i.e., </w:t>
      </w:r>
      <w:r w:rsidR="003A0041" w:rsidRPr="007D12D3">
        <w:rPr>
          <w:lang w:val="en-US"/>
        </w:rPr>
        <w:t xml:space="preserve">the population of </w:t>
      </w:r>
      <w:r w:rsidR="005F358F" w:rsidRPr="007D12D3">
        <w:rPr>
          <w:lang w:val="en-US"/>
        </w:rPr>
        <w:t>Asia (</w:t>
      </w:r>
      <w:r w:rsidR="00BD3058" w:rsidRPr="007D12D3">
        <w:rPr>
          <w:lang w:val="en-US"/>
        </w:rPr>
        <w:t>s</w:t>
      </w:r>
      <w:r w:rsidR="005F358F" w:rsidRPr="007D12D3">
        <w:rPr>
          <w:lang w:val="en-US"/>
        </w:rPr>
        <w:t xml:space="preserve">ans Japan) </w:t>
      </w:r>
      <w:r w:rsidR="00133C1C" w:rsidRPr="007D12D3">
        <w:rPr>
          <w:lang w:val="en-US"/>
        </w:rPr>
        <w:t>subtracted from</w:t>
      </w:r>
      <w:r w:rsidR="005F358F" w:rsidRPr="007D12D3">
        <w:rPr>
          <w:lang w:val="en-US"/>
        </w:rPr>
        <w:t xml:space="preserve"> </w:t>
      </w:r>
      <w:r w:rsidR="00BD3058" w:rsidRPr="007D12D3">
        <w:rPr>
          <w:lang w:val="en-US"/>
        </w:rPr>
        <w:t xml:space="preserve">the </w:t>
      </w:r>
      <w:r w:rsidR="004A739C" w:rsidRPr="007D12D3">
        <w:rPr>
          <w:lang w:val="en-US"/>
        </w:rPr>
        <w:t xml:space="preserve">solid fuel dependent </w:t>
      </w:r>
      <w:r w:rsidR="005F358F" w:rsidRPr="007D12D3">
        <w:rPr>
          <w:lang w:val="en-US"/>
        </w:rPr>
        <w:t>population</w:t>
      </w:r>
      <w:r w:rsidR="003A0041" w:rsidRPr="007D12D3">
        <w:rPr>
          <w:lang w:val="en-US"/>
        </w:rPr>
        <w:t>s</w:t>
      </w:r>
      <w:r w:rsidR="005F358F" w:rsidRPr="007D12D3">
        <w:rPr>
          <w:lang w:val="en-US"/>
        </w:rPr>
        <w:t xml:space="preserve"> </w:t>
      </w:r>
      <w:r w:rsidR="004A739C" w:rsidRPr="007D12D3">
        <w:rPr>
          <w:lang w:val="en-US"/>
        </w:rPr>
        <w:t>of</w:t>
      </w:r>
      <w:r w:rsidR="005F358F" w:rsidRPr="007D12D3">
        <w:rPr>
          <w:lang w:val="en-US"/>
        </w:rPr>
        <w:t xml:space="preserve"> South </w:t>
      </w:r>
      <w:r w:rsidR="003A0041" w:rsidRPr="007D12D3">
        <w:rPr>
          <w:lang w:val="en-US"/>
        </w:rPr>
        <w:t xml:space="preserve">Asia </w:t>
      </w:r>
      <w:r w:rsidR="005F358F" w:rsidRPr="007D12D3">
        <w:rPr>
          <w:lang w:val="en-US"/>
        </w:rPr>
        <w:t>and East Asia)</w:t>
      </w:r>
      <w:r w:rsidR="00133C1C" w:rsidRPr="007D12D3">
        <w:rPr>
          <w:lang w:val="en-US"/>
        </w:rPr>
        <w:t>.</w:t>
      </w:r>
      <w:r w:rsidR="005F358F" w:rsidRPr="007D12D3">
        <w:rPr>
          <w:lang w:val="en-US"/>
        </w:rPr>
        <w:t xml:space="preserve"> </w:t>
      </w:r>
      <w:r w:rsidR="00133C1C" w:rsidRPr="007D12D3">
        <w:rPr>
          <w:lang w:val="en-US"/>
        </w:rPr>
        <w:t>T</w:t>
      </w:r>
      <w:r w:rsidR="005F358F" w:rsidRPr="007D12D3">
        <w:rPr>
          <w:lang w:val="en-US"/>
        </w:rPr>
        <w:t xml:space="preserve">he dependency % from </w:t>
      </w:r>
      <w:r w:rsidR="00BD3058" w:rsidRPr="007D12D3">
        <w:rPr>
          <w:lang w:val="en-US"/>
        </w:rPr>
        <w:t>P</w:t>
      </w:r>
      <w:r w:rsidR="005F358F" w:rsidRPr="007D12D3">
        <w:rPr>
          <w:lang w:val="en-US"/>
        </w:rPr>
        <w:t xml:space="preserve">utti et al. was </w:t>
      </w:r>
      <w:r w:rsidR="00133C1C" w:rsidRPr="007D12D3">
        <w:rPr>
          <w:lang w:val="en-US"/>
        </w:rPr>
        <w:t>used</w:t>
      </w:r>
      <w:r w:rsidR="005F358F" w:rsidRPr="007D12D3">
        <w:rPr>
          <w:lang w:val="en-US"/>
        </w:rPr>
        <w:t xml:space="preserve"> to obtain the population dependent on solid fuels </w:t>
      </w:r>
      <w:r w:rsidR="00873B2C" w:rsidRPr="007D12D3">
        <w:rPr>
          <w:lang w:val="en-US"/>
        </w:rPr>
        <w:t>for</w:t>
      </w:r>
      <w:r w:rsidR="005F358F" w:rsidRPr="007D12D3">
        <w:rPr>
          <w:lang w:val="en-US"/>
        </w:rPr>
        <w:t xml:space="preserve"> South East Asia. The sum of the </w:t>
      </w:r>
      <w:r w:rsidR="00B8290E" w:rsidRPr="007D12D3">
        <w:rPr>
          <w:lang w:val="en-US"/>
        </w:rPr>
        <w:t xml:space="preserve">dependent </w:t>
      </w:r>
      <w:r w:rsidR="005F358F" w:rsidRPr="007D12D3">
        <w:rPr>
          <w:lang w:val="en-US"/>
        </w:rPr>
        <w:t>population for the 3 regions was divided by the population of Asia (sans Japan) to obtain the dependency (77.1%) for all of Asia (sans Japan).</w:t>
      </w:r>
      <w:r w:rsidR="0070259C" w:rsidRPr="007D12D3">
        <w:rPr>
          <w:lang w:val="en-US"/>
        </w:rPr>
        <w:t xml:space="preserve"> It was assumed that Su</w:t>
      </w:r>
      <w:r w:rsidR="00B8290E" w:rsidRPr="007D12D3">
        <w:rPr>
          <w:lang w:val="en-US"/>
        </w:rPr>
        <w:t>b</w:t>
      </w:r>
      <w:r w:rsidR="0070259C" w:rsidRPr="007D12D3">
        <w:rPr>
          <w:lang w:val="en-US"/>
        </w:rPr>
        <w:t xml:space="preserve">-Saharan Africa’s dependency on fossil fuels will represent the drawdown region of Middle East and Africa. </w:t>
      </w:r>
      <w:r w:rsidR="001B3C8B" w:rsidRPr="007D12D3">
        <w:rPr>
          <w:lang w:val="en-US"/>
        </w:rPr>
        <w:t>I</w:t>
      </w:r>
      <w:r w:rsidR="0070259C" w:rsidRPr="007D12D3">
        <w:rPr>
          <w:lang w:val="en-US"/>
        </w:rPr>
        <w:t xml:space="preserve">t should be noted that that most of the Middle East has access to clean cooking fuels </w:t>
      </w:r>
      <w:r w:rsidR="0070259C" w:rsidRPr="007D12D3">
        <w:rPr>
          <w:lang w:val="en-US"/>
        </w:rPr>
        <w:fldChar w:fldCharType="begin"/>
      </w:r>
      <w:r w:rsidR="00E71E06" w:rsidRPr="007D12D3">
        <w:rPr>
          <w:lang w:val="en-US"/>
        </w:rPr>
        <w:instrText xml:space="preserve"> ADDIN ZOTERO_ITEM CSL_CITATION {"citationID":"ies41w7l","properties":{"formattedCitation":"(International Energy Agency, 2017a; REN21, 2015a)","plainCitation":"(International Energy Agency, 2017a; REN21, 2015a)","noteIndex":0},"citationItems":[{"id":2987,"uris":["http://zotero.org/groups/2241931/items/JGRTJP6H"],"uri":["http://zotero.org/groups/2241931/items/JGRTJP6H"],"itemData":{"id":2987,"type":"report","title":"Energy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Agency"}],"issued":{"date-parts":[["2017"]]}}},{"id":1484,"uris":["http://zotero.org/groups/2241931/items/XHE74I5T"],"uri":["http://zotero.org/groups/2241931/items/XHE74I5T"],"itemData":{"id":1484,"type":"report","title":"Renewables 2015 Global Status Report","publisher":"Renewable Energy Policy Network for the 21st century","URL":"http://www.ren21.net/wp-content/uploads/2015/07/REN12-GSR2015_Onlinebook_low1.pdf","author":[{"family":"REN21","given":""}],"issued":{"date-parts":[["2015"]]}}}],"schema":"https://github.com/citation-style-language/schema/raw/master/csl-citation.json"} </w:instrText>
      </w:r>
      <w:r w:rsidR="0070259C" w:rsidRPr="007D12D3">
        <w:rPr>
          <w:lang w:val="en-US"/>
        </w:rPr>
        <w:fldChar w:fldCharType="separate"/>
      </w:r>
      <w:r w:rsidR="00685A86" w:rsidRPr="007D12D3">
        <w:rPr>
          <w:noProof/>
          <w:lang w:val="en-US"/>
        </w:rPr>
        <w:t>(International Energy Agency, 2017a; REN21, 2015a)</w:t>
      </w:r>
      <w:r w:rsidR="0070259C" w:rsidRPr="007D12D3">
        <w:rPr>
          <w:lang w:val="en-US"/>
        </w:rPr>
        <w:fldChar w:fldCharType="end"/>
      </w:r>
      <w:r w:rsidR="0070259C" w:rsidRPr="007D12D3">
        <w:rPr>
          <w:lang w:val="en-US"/>
        </w:rPr>
        <w:t>. The 19% dependency for Latin America and Caribbean was used to represent the drawdown region of Latin America.</w:t>
      </w:r>
      <w:r w:rsidR="00181A43" w:rsidRPr="007D12D3">
        <w:rPr>
          <w:lang w:val="en-US"/>
        </w:rPr>
        <w:t xml:space="preserve"> </w:t>
      </w:r>
      <w:r w:rsidR="00EB3EF9" w:rsidRPr="007D12D3">
        <w:rPr>
          <w:lang w:val="en-US"/>
        </w:rPr>
        <w:t>This regional energy use data obtained was summed to represent the global TAM.</w:t>
      </w:r>
    </w:p>
    <w:p w14:paraId="72945F97" w14:textId="75248019" w:rsidR="00EA03DB" w:rsidRPr="004F3DF1" w:rsidRDefault="00EA03DB" w:rsidP="007D12D3">
      <w:pPr>
        <w:pStyle w:val="Heading5"/>
      </w:pPr>
      <w:r w:rsidRPr="004F3DF1">
        <w:t>Daioglou et al (2012) and REN21 (2015)</w:t>
      </w:r>
    </w:p>
    <w:p w14:paraId="24967529" w14:textId="08A015A9" w:rsidR="00254E16" w:rsidRPr="007D12D3" w:rsidRDefault="00254E16" w:rsidP="006D4423">
      <w:pPr>
        <w:spacing w:after="240"/>
        <w:rPr>
          <w:lang w:val="en-US"/>
        </w:rPr>
      </w:pPr>
      <w:r w:rsidRPr="007D12D3">
        <w:rPr>
          <w:lang w:val="en-US"/>
        </w:rPr>
        <w:t xml:space="preserve">Regional </w:t>
      </w:r>
      <w:r w:rsidR="00D4049C" w:rsidRPr="007D12D3">
        <w:rPr>
          <w:lang w:val="en-US"/>
        </w:rPr>
        <w:t xml:space="preserve">energy use in TWh </w:t>
      </w:r>
      <w:r w:rsidRPr="007D12D3">
        <w:rPr>
          <w:lang w:val="en-US"/>
        </w:rPr>
        <w:t xml:space="preserve">data from Asia, Latin America, Middle East and Africa, were </w:t>
      </w:r>
      <w:r w:rsidR="00D4049C" w:rsidRPr="007D12D3">
        <w:rPr>
          <w:lang w:val="en-US"/>
        </w:rPr>
        <w:t xml:space="preserve">calculated and summed </w:t>
      </w:r>
      <w:r w:rsidR="004A739C" w:rsidRPr="007D12D3">
        <w:rPr>
          <w:lang w:val="en-US"/>
        </w:rPr>
        <w:t xml:space="preserve">and used as </w:t>
      </w:r>
      <w:r w:rsidRPr="007D12D3">
        <w:rPr>
          <w:lang w:val="en-US"/>
        </w:rPr>
        <w:t>a global TAM projection</w:t>
      </w:r>
      <w:r w:rsidR="004A739C" w:rsidRPr="007D12D3">
        <w:rPr>
          <w:lang w:val="en-US"/>
        </w:rPr>
        <w:t xml:space="preserve"> for the developing world</w:t>
      </w:r>
      <w:r w:rsidRPr="007D12D3">
        <w:rPr>
          <w:lang w:val="en-US"/>
        </w:rPr>
        <w:t xml:space="preserve"> </w:t>
      </w:r>
      <w:r w:rsidR="00D4049C" w:rsidRPr="007D12D3">
        <w:rPr>
          <w:lang w:val="en-US"/>
        </w:rPr>
        <w:t xml:space="preserve">using  cooking energy use data </w:t>
      </w:r>
      <w:r w:rsidRPr="007D12D3">
        <w:rPr>
          <w:lang w:val="en-US"/>
        </w:rPr>
        <w:t>from Daioglou et a</w:t>
      </w:r>
      <w:r w:rsidR="004A739C" w:rsidRPr="007D12D3">
        <w:rPr>
          <w:lang w:val="en-US"/>
        </w:rPr>
        <w:t xml:space="preserve">l., (2012) </w:t>
      </w:r>
      <w:r w:rsidRPr="007D12D3">
        <w:rPr>
          <w:lang w:val="en-US"/>
        </w:rPr>
        <w:t xml:space="preserve">and </w:t>
      </w:r>
      <w:r w:rsidR="00D4049C" w:rsidRPr="007D12D3">
        <w:rPr>
          <w:lang w:val="en-US"/>
        </w:rPr>
        <w:t xml:space="preserve">population dependency on solid biofuels data </w:t>
      </w:r>
      <w:r w:rsidRPr="007D12D3">
        <w:rPr>
          <w:lang w:val="en-US"/>
        </w:rPr>
        <w:t>REN21</w:t>
      </w:r>
      <w:r w:rsidR="008C4B5A" w:rsidRPr="007D12D3">
        <w:rPr>
          <w:lang w:val="en-US"/>
        </w:rPr>
        <w:fldChar w:fldCharType="begin"/>
      </w:r>
      <w:r w:rsidR="007F2827" w:rsidRPr="007D12D3">
        <w:rPr>
          <w:lang w:val="en-US"/>
        </w:rPr>
        <w:instrText xml:space="preserve"> ADDIN ZOTERO_ITEM CSL_CITATION {"citationID":"43UNOdQB","properties":{"formattedCitation":"(REN21, 2015a)","plainCitation":"(REN21, 2015a)","noteIndex":0},"citationItems":[{"id":1484,"uris":["http://zotero.org/groups/2241931/items/XHE74I5T"],"uri":["http://zotero.org/groups/2241931/items/XHE74I5T"],"itemData":{"id":1484,"type":"report","title":"Renewables 2015 Global Status Report","publisher":"Renewable Energy Policy Network for the 21st century","URL":"http://www.ren21.net/wp-content/uploads/2015/07/REN12-GSR2015_Onlinebook_low1.pdf","author":[{"family":"REN21","given":""}],"issued":{"date-parts":[["2015"]]}}}],"schema":"https://github.com/citation-style-language/schema/raw/master/csl-citation.json"} </w:instrText>
      </w:r>
      <w:r w:rsidR="008C4B5A" w:rsidRPr="007D12D3">
        <w:rPr>
          <w:lang w:val="en-US"/>
        </w:rPr>
        <w:fldChar w:fldCharType="separate"/>
      </w:r>
      <w:r w:rsidR="00685A86" w:rsidRPr="007D12D3">
        <w:rPr>
          <w:noProof/>
          <w:lang w:val="en-US"/>
        </w:rPr>
        <w:t>(REN21, 2015a)</w:t>
      </w:r>
      <w:r w:rsidR="008C4B5A" w:rsidRPr="007D12D3">
        <w:rPr>
          <w:lang w:val="en-US"/>
        </w:rPr>
        <w:fldChar w:fldCharType="end"/>
      </w:r>
      <w:r w:rsidRPr="007D12D3">
        <w:rPr>
          <w:lang w:val="en-US"/>
        </w:rPr>
        <w:t xml:space="preserve">. This projection takes into account useful energy for cooking per capita (3 MJ/cap/per day) from Daioglou et al., </w:t>
      </w:r>
      <w:r w:rsidR="004A739C" w:rsidRPr="007D12D3">
        <w:rPr>
          <w:lang w:val="en-US"/>
        </w:rPr>
        <w:t xml:space="preserve">(2012) </w:t>
      </w:r>
      <w:r w:rsidRPr="007D12D3">
        <w:rPr>
          <w:lang w:val="en-US"/>
        </w:rPr>
        <w:t>and weighted energy efficiency factor (22.7%) of fuel mix for 2005</w:t>
      </w:r>
      <w:r w:rsidR="008C4B5A" w:rsidRPr="007D12D3">
        <w:rPr>
          <w:lang w:val="en-US"/>
        </w:rPr>
        <w:t>, similar to the previous projection using data from Daioglou et al (2012)., and Putti et al (2015).</w:t>
      </w:r>
    </w:p>
    <w:p w14:paraId="3B196968" w14:textId="0683B003" w:rsidR="00254E16" w:rsidRPr="007D12D3" w:rsidRDefault="00254E16" w:rsidP="006D4423">
      <w:pPr>
        <w:spacing w:after="240"/>
        <w:rPr>
          <w:lang w:val="en-US"/>
        </w:rPr>
      </w:pPr>
      <w:r w:rsidRPr="007D12D3">
        <w:rPr>
          <w:lang w:val="en-US"/>
        </w:rPr>
        <w:t xml:space="preserve">Data for population dependent on solid fuels was obtained from </w:t>
      </w:r>
      <w:r w:rsidR="0028655C" w:rsidRPr="007D12D3">
        <w:rPr>
          <w:lang w:val="en-US"/>
        </w:rPr>
        <w:t xml:space="preserve">REN21 </w:t>
      </w:r>
      <w:r w:rsidR="0028655C" w:rsidRPr="007D12D3">
        <w:rPr>
          <w:lang w:val="en-US"/>
        </w:rPr>
        <w:fldChar w:fldCharType="begin"/>
      </w:r>
      <w:r w:rsidR="007F2827" w:rsidRPr="007D12D3">
        <w:rPr>
          <w:lang w:val="en-US"/>
        </w:rPr>
        <w:instrText xml:space="preserve"> ADDIN ZOTERO_ITEM CSL_CITATION {"citationID":"uWKvKY2q","properties":{"formattedCitation":"(REN21, 2015a)","plainCitation":"(REN21, 2015a)","noteIndex":0},"citationItems":[{"id":1484,"uris":["http://zotero.org/groups/2241931/items/XHE74I5T"],"uri":["http://zotero.org/groups/2241931/items/XHE74I5T"],"itemData":{"id":1484,"type":"report","title":"Renewables 2015 Global Status Report","publisher":"Renewable Energy Policy Network for the 21st century","URL":"http://www.ren21.net/wp-content/uploads/2015/07/REN12-GSR2015_Onlinebook_low1.pdf","author":[{"family":"REN21","given":""}],"issued":{"date-parts":[["2015"]]}}}],"schema":"https://github.com/citation-style-language/schema/raw/master/csl-citation.json"} </w:instrText>
      </w:r>
      <w:r w:rsidR="0028655C" w:rsidRPr="007D12D3">
        <w:rPr>
          <w:lang w:val="en-US"/>
        </w:rPr>
        <w:fldChar w:fldCharType="separate"/>
      </w:r>
      <w:r w:rsidR="00685A86" w:rsidRPr="007D12D3">
        <w:rPr>
          <w:noProof/>
          <w:lang w:val="en-US"/>
        </w:rPr>
        <w:t>(REN21, 2015a)</w:t>
      </w:r>
      <w:r w:rsidR="0028655C" w:rsidRPr="007D12D3">
        <w:rPr>
          <w:lang w:val="en-US"/>
        </w:rPr>
        <w:fldChar w:fldCharType="end"/>
      </w:r>
      <w:r w:rsidRPr="007D12D3">
        <w:rPr>
          <w:lang w:val="en-US"/>
        </w:rPr>
        <w:t xml:space="preserve"> for the regions of </w:t>
      </w:r>
      <w:r w:rsidR="0028655C" w:rsidRPr="007D12D3">
        <w:rPr>
          <w:lang w:val="en-US"/>
        </w:rPr>
        <w:t>Africa (67%)</w:t>
      </w:r>
      <w:r w:rsidR="00181A43" w:rsidRPr="007D12D3">
        <w:rPr>
          <w:lang w:val="en-US"/>
        </w:rPr>
        <w:t>(</w:t>
      </w:r>
      <w:r w:rsidR="0028655C" w:rsidRPr="007D12D3">
        <w:rPr>
          <w:lang w:val="en-US"/>
        </w:rPr>
        <w:t xml:space="preserve"> </w:t>
      </w:r>
      <w:r w:rsidRPr="007D12D3">
        <w:rPr>
          <w:lang w:val="en-US"/>
        </w:rPr>
        <w:t>Sub-Saharan Africa (8</w:t>
      </w:r>
      <w:r w:rsidR="0028655C" w:rsidRPr="007D12D3">
        <w:rPr>
          <w:lang w:val="en-US"/>
        </w:rPr>
        <w:t>0</w:t>
      </w:r>
      <w:r w:rsidRPr="007D12D3">
        <w:rPr>
          <w:lang w:val="en-US"/>
        </w:rPr>
        <w:t xml:space="preserve">%), </w:t>
      </w:r>
      <w:r w:rsidR="0028655C" w:rsidRPr="007D12D3">
        <w:rPr>
          <w:lang w:val="en-US"/>
        </w:rPr>
        <w:t>North Africa</w:t>
      </w:r>
      <w:r w:rsidR="00797C93" w:rsidRPr="007D12D3">
        <w:rPr>
          <w:lang w:val="en-US"/>
        </w:rPr>
        <w:t xml:space="preserve"> (1%)</w:t>
      </w:r>
      <w:r w:rsidR="00181A43" w:rsidRPr="007D12D3">
        <w:rPr>
          <w:lang w:val="en-US"/>
        </w:rPr>
        <w:t>)</w:t>
      </w:r>
      <w:r w:rsidR="00797C93" w:rsidRPr="007D12D3">
        <w:rPr>
          <w:lang w:val="en-US"/>
        </w:rPr>
        <w:t xml:space="preserve">, </w:t>
      </w:r>
      <w:r w:rsidR="0028655C" w:rsidRPr="007D12D3">
        <w:rPr>
          <w:lang w:val="en-US"/>
        </w:rPr>
        <w:t>Developing</w:t>
      </w:r>
      <w:r w:rsidRPr="007D12D3">
        <w:rPr>
          <w:lang w:val="en-US"/>
        </w:rPr>
        <w:t xml:space="preserve"> Asia (</w:t>
      </w:r>
      <w:r w:rsidR="0028655C" w:rsidRPr="007D12D3">
        <w:rPr>
          <w:lang w:val="en-US"/>
        </w:rPr>
        <w:t>5</w:t>
      </w:r>
      <w:r w:rsidRPr="007D12D3">
        <w:rPr>
          <w:lang w:val="en-US"/>
        </w:rPr>
        <w:t>1%), Latin America (1</w:t>
      </w:r>
      <w:r w:rsidR="00797C93" w:rsidRPr="007D12D3">
        <w:rPr>
          <w:lang w:val="en-US"/>
        </w:rPr>
        <w:t>5</w:t>
      </w:r>
      <w:r w:rsidRPr="007D12D3">
        <w:rPr>
          <w:lang w:val="en-US"/>
        </w:rPr>
        <w:t xml:space="preserve">%), </w:t>
      </w:r>
      <w:r w:rsidR="00797C93" w:rsidRPr="007D12D3">
        <w:rPr>
          <w:lang w:val="en-US"/>
        </w:rPr>
        <w:t>Middle East</w:t>
      </w:r>
      <w:r w:rsidRPr="007D12D3">
        <w:rPr>
          <w:lang w:val="en-US"/>
        </w:rPr>
        <w:t xml:space="preserve"> (</w:t>
      </w:r>
      <w:r w:rsidR="00797C93" w:rsidRPr="007D12D3">
        <w:rPr>
          <w:lang w:val="en-US"/>
        </w:rPr>
        <w:t>4</w:t>
      </w:r>
      <w:r w:rsidRPr="007D12D3">
        <w:rPr>
          <w:lang w:val="en-US"/>
        </w:rPr>
        <w:t xml:space="preserve">%). The sum of the population </w:t>
      </w:r>
      <w:r w:rsidR="00F907F8" w:rsidRPr="007D12D3">
        <w:rPr>
          <w:lang w:val="en-US"/>
        </w:rPr>
        <w:t>relying on traditional biomass from Africa and Middle East</w:t>
      </w:r>
      <w:r w:rsidRPr="007D12D3">
        <w:rPr>
          <w:lang w:val="en-US"/>
        </w:rPr>
        <w:t xml:space="preserve"> regions was divided by the </w:t>
      </w:r>
      <w:r w:rsidR="00F907F8" w:rsidRPr="007D12D3">
        <w:rPr>
          <w:lang w:val="en-US"/>
        </w:rPr>
        <w:t xml:space="preserve">total </w:t>
      </w:r>
      <w:r w:rsidRPr="007D12D3">
        <w:rPr>
          <w:lang w:val="en-US"/>
        </w:rPr>
        <w:t xml:space="preserve">population of </w:t>
      </w:r>
      <w:r w:rsidR="00F907F8" w:rsidRPr="007D12D3">
        <w:rPr>
          <w:lang w:val="en-US"/>
        </w:rPr>
        <w:t xml:space="preserve">Middle East and Africa </w:t>
      </w:r>
      <w:r w:rsidRPr="007D12D3">
        <w:rPr>
          <w:lang w:val="en-US"/>
        </w:rPr>
        <w:t xml:space="preserve"> </w:t>
      </w:r>
      <w:r w:rsidR="00F907F8" w:rsidRPr="007D12D3">
        <w:rPr>
          <w:lang w:val="en-US"/>
        </w:rPr>
        <w:t xml:space="preserve">from the Ampere database </w:t>
      </w:r>
      <w:r w:rsidR="00F907F8" w:rsidRPr="007D12D3">
        <w:rPr>
          <w:lang w:val="en-US"/>
        </w:rPr>
        <w:fldChar w:fldCharType="begin"/>
      </w:r>
      <w:r w:rsidR="00F907F8" w:rsidRPr="007D12D3">
        <w:rPr>
          <w:lang w:val="en-US"/>
        </w:rPr>
        <w:instrText xml:space="preserve"> ADDIN ZOTERO_ITEM CSL_CITATION {"citationID":"ZFcQ8dww","properties":{"formattedCitation":"(AMPERE, n.d.)","plainCitation":"(AMPERE, n.d.)","noteIndex":0},"citationItems":[{"id":2921,"uris":["http://zotero.org/groups/2241931/items/XWQQP3TZ"],"uri":["http://zotero.org/groups/2241931/items/XWQQP3TZ"],"itemData":{"id":2921,"type":"webpage","title":"AMPERE Public Database (Version 1.0.0) for Models: GEM-E3, IMAGE and MESSAGE","URL":"https://secure.iiasa.ac.at/web-apps/ene/AMPEREDB","author":[{"family":"AMPERE","given":""}],"accessed":{"date-parts":[["2019",3,4]]}}}],"schema":"https://github.com/citation-style-language/schema/raw/master/csl-citation.json"} </w:instrText>
      </w:r>
      <w:r w:rsidR="00F907F8" w:rsidRPr="007D12D3">
        <w:rPr>
          <w:lang w:val="en-US"/>
        </w:rPr>
        <w:fldChar w:fldCharType="separate"/>
      </w:r>
      <w:r w:rsidR="00685A86" w:rsidRPr="007D12D3">
        <w:rPr>
          <w:noProof/>
          <w:lang w:val="en-US"/>
        </w:rPr>
        <w:t>(AMPERE, n.d.)</w:t>
      </w:r>
      <w:r w:rsidR="00F907F8" w:rsidRPr="007D12D3">
        <w:rPr>
          <w:lang w:val="en-US"/>
        </w:rPr>
        <w:fldChar w:fldCharType="end"/>
      </w:r>
      <w:r w:rsidR="00181A43" w:rsidRPr="007D12D3">
        <w:rPr>
          <w:lang w:val="en-US"/>
        </w:rPr>
        <w:t xml:space="preserve"> </w:t>
      </w:r>
      <w:r w:rsidR="005D56A2" w:rsidRPr="007D12D3">
        <w:rPr>
          <w:lang w:val="en-US"/>
        </w:rPr>
        <w:t>for 2012</w:t>
      </w:r>
      <w:r w:rsidR="004A6D54" w:rsidRPr="007D12D3">
        <w:rPr>
          <w:lang w:val="en-US"/>
        </w:rPr>
        <w:t xml:space="preserve"> </w:t>
      </w:r>
      <w:r w:rsidRPr="007D12D3">
        <w:rPr>
          <w:lang w:val="en-US"/>
        </w:rPr>
        <w:t>to obtain the dependency (</w:t>
      </w:r>
      <w:r w:rsidR="00F907F8" w:rsidRPr="007D12D3">
        <w:rPr>
          <w:lang w:val="en-US"/>
        </w:rPr>
        <w:t>56.7</w:t>
      </w:r>
      <w:r w:rsidRPr="007D12D3">
        <w:rPr>
          <w:lang w:val="en-US"/>
        </w:rPr>
        <w:t xml:space="preserve">%) for </w:t>
      </w:r>
      <w:r w:rsidR="00F907F8" w:rsidRPr="007D12D3">
        <w:rPr>
          <w:lang w:val="en-US"/>
        </w:rPr>
        <w:t>Middle East and Africa</w:t>
      </w:r>
      <w:r w:rsidRPr="007D12D3">
        <w:rPr>
          <w:lang w:val="en-US"/>
        </w:rPr>
        <w:t xml:space="preserve">. </w:t>
      </w:r>
      <w:r w:rsidR="00181A43" w:rsidRPr="007D12D3">
        <w:rPr>
          <w:lang w:val="en-US"/>
        </w:rPr>
        <w:t xml:space="preserve">The percentage for developing </w:t>
      </w:r>
      <w:r w:rsidR="008F5295" w:rsidRPr="007D12D3">
        <w:rPr>
          <w:lang w:val="en-US"/>
        </w:rPr>
        <w:t>Asia from</w:t>
      </w:r>
      <w:r w:rsidR="00D4049C" w:rsidRPr="007D12D3">
        <w:rPr>
          <w:lang w:val="en-US"/>
        </w:rPr>
        <w:t xml:space="preserve"> REN 21 </w:t>
      </w:r>
      <w:r w:rsidR="00181A43" w:rsidRPr="007D12D3">
        <w:rPr>
          <w:lang w:val="en-US"/>
        </w:rPr>
        <w:t>was used to represent the Drawdown region of Asia (</w:t>
      </w:r>
      <w:r w:rsidR="00E109BA" w:rsidRPr="007D12D3">
        <w:rPr>
          <w:lang w:val="en-US"/>
        </w:rPr>
        <w:t>sans</w:t>
      </w:r>
      <w:r w:rsidR="00181A43" w:rsidRPr="007D12D3">
        <w:rPr>
          <w:lang w:val="en-US"/>
        </w:rPr>
        <w:t xml:space="preserve"> Japan)</w:t>
      </w:r>
      <w:r w:rsidR="00D4049C" w:rsidRPr="007D12D3">
        <w:rPr>
          <w:lang w:val="en-US"/>
        </w:rPr>
        <w:t xml:space="preserve"> for this projection. </w:t>
      </w:r>
    </w:p>
    <w:p w14:paraId="4610DC6D" w14:textId="7D1FF307" w:rsidR="00814939" w:rsidRPr="004F3DF1" w:rsidRDefault="00814939">
      <w:pPr>
        <w:pStyle w:val="Heading5"/>
      </w:pPr>
      <w:r w:rsidRPr="004F3DF1">
        <w:t xml:space="preserve">Daioglou et al (2012) and IEA </w:t>
      </w:r>
      <w:r w:rsidR="00BD3058" w:rsidRPr="004F3DF1">
        <w:t>(</w:t>
      </w:r>
      <w:r w:rsidRPr="004F3DF1">
        <w:t xml:space="preserve">2013 </w:t>
      </w:r>
      <w:r w:rsidR="00BD3058" w:rsidRPr="004F3DF1">
        <w:t>)</w:t>
      </w:r>
    </w:p>
    <w:p w14:paraId="02EFD6D2" w14:textId="3777B93E" w:rsidR="00814939" w:rsidRPr="007D12D3" w:rsidRDefault="00814939">
      <w:pPr>
        <w:rPr>
          <w:lang w:val="en-US"/>
        </w:rPr>
      </w:pPr>
      <w:r w:rsidRPr="007D12D3">
        <w:rPr>
          <w:lang w:val="en-US"/>
        </w:rPr>
        <w:t xml:space="preserve">Regional energy use in TWh data from Asia, Latin America, Middle East and Africa, were calculated and summed to develop a global TAM projection using energy use cooking energy use data from Daioglou et al., </w:t>
      </w:r>
      <w:r w:rsidRPr="007D12D3">
        <w:rPr>
          <w:lang w:val="en-US"/>
        </w:rPr>
        <w:fldChar w:fldCharType="begin"/>
      </w:r>
      <w:r w:rsidR="005836D8" w:rsidRPr="007D12D3">
        <w:rPr>
          <w:lang w:val="en-US"/>
        </w:rPr>
        <w:instrText xml:space="preserve"> ADDIN ZOTERO_ITEM CSL_CITATION {"citationID":"gaAa0CGr","properties":{"formattedCitation":"(Daioglou et al., 2012)","plainCitation":"(Daioglou et al., 2012)","noteIndex":0},"citationItems":[{"id":1861,"uris":["http://zotero.org/groups/2241931/items/4LS63MIL"],"uri":["http://zotero.org/groups/2241931/items/4LS63MIL"],"itemData":{"id":1861,"type":"article-journal","title":"Model projections for household energy use in developing countries","container-title":"Energy","page":"601-615","volume":"37","issue":"1","source":"Crossref","abstract":"The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ﬂoor space and heating degree days. The model also recognizes different population groups: i.e. urban and rural households, each distinguishing ﬁve income quintiles. The model is applied to analyze possible future developments of residential energy use in ﬁve developing world regions: India, China, South East Asia, South Africa and Brazil. We ﬁnd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classes.","DOI":"10.1016/j.energy.2011.10.044","ISSN":"03605442","language":"en","author":[{"family":"Daioglou","given":"Vassilis"},{"family":"Ruijven","given":"Bas J.","non-dropping-particle":"van"},{"family":"Vuuren","given":"Detlef P.","non-dropping-particle":"van"}],"issued":{"date-parts":[["2012",1]]}}}],"schema":"https://github.com/citation-style-language/schema/raw/master/csl-citation.json"} </w:instrText>
      </w:r>
      <w:r w:rsidRPr="007D12D3">
        <w:rPr>
          <w:lang w:val="en-US"/>
        </w:rPr>
        <w:fldChar w:fldCharType="separate"/>
      </w:r>
      <w:r w:rsidR="00685A86" w:rsidRPr="007D12D3">
        <w:rPr>
          <w:noProof/>
          <w:lang w:val="en-US"/>
        </w:rPr>
        <w:t>(Daioglou et al., 2012)</w:t>
      </w:r>
      <w:r w:rsidRPr="007D12D3">
        <w:rPr>
          <w:lang w:val="en-US"/>
        </w:rPr>
        <w:fldChar w:fldCharType="end"/>
      </w:r>
      <w:r w:rsidR="00741E4B" w:rsidRPr="007D12D3">
        <w:rPr>
          <w:lang w:val="en-US"/>
        </w:rPr>
        <w:t xml:space="preserve"> </w:t>
      </w:r>
      <w:r w:rsidRPr="007D12D3">
        <w:rPr>
          <w:lang w:val="en-US"/>
        </w:rPr>
        <w:t xml:space="preserve">and population </w:t>
      </w:r>
      <w:r w:rsidR="008035D6" w:rsidRPr="007D12D3">
        <w:rPr>
          <w:lang w:val="en-US"/>
        </w:rPr>
        <w:t>using traditional biomass for cooking from IEA 2013</w:t>
      </w:r>
      <w:r w:rsidR="005836D8" w:rsidRPr="007D12D3">
        <w:rPr>
          <w:lang w:val="en-US"/>
        </w:rPr>
        <w:t xml:space="preserve"> </w:t>
      </w:r>
      <w:r w:rsidR="005836D8" w:rsidRPr="007D12D3">
        <w:rPr>
          <w:lang w:val="en-US"/>
        </w:rPr>
        <w:fldChar w:fldCharType="begin"/>
      </w:r>
      <w:r w:rsidR="005836D8" w:rsidRPr="007D12D3">
        <w:rPr>
          <w:lang w:val="en-US"/>
        </w:rPr>
        <w:instrText xml:space="preserve"> ADDIN ZOTERO_ITEM CSL_CITATION {"citationID":"xGOmPChn","properties":{"formattedCitation":"(International Energy Agency, 2013)","plainCitation":"(International Energy Agency, 2013)","noteIndex":0},"citationItems":[{"id":3214,"uris":["http://zotero.org/groups/2241931/items/KS2VDKUQ"],"uri":["http://zotero.org/groups/2241931/items/KS2VDKUQ"],"itemData":{"id":3214,"type":"report","title":"World Energy Outlook 2013","URL":"https://www.iea.org/publications/freepublications/publication/WEO2013.pdf","author":[{"literal":"International Energy Agency"}],"issued":{"date-parts":[["2013"]]}}}],"schema":"https://github.com/citation-style-language/schema/raw/master/csl-citation.json"} </w:instrText>
      </w:r>
      <w:r w:rsidR="005836D8" w:rsidRPr="007D12D3">
        <w:rPr>
          <w:lang w:val="en-US"/>
        </w:rPr>
        <w:fldChar w:fldCharType="separate"/>
      </w:r>
      <w:r w:rsidR="00685A86" w:rsidRPr="007D12D3">
        <w:rPr>
          <w:noProof/>
          <w:lang w:val="en-US"/>
        </w:rPr>
        <w:t>(International Energy Agency, 2013)</w:t>
      </w:r>
      <w:r w:rsidR="005836D8" w:rsidRPr="007D12D3">
        <w:rPr>
          <w:lang w:val="en-US"/>
        </w:rPr>
        <w:fldChar w:fldCharType="end"/>
      </w:r>
      <w:r w:rsidR="005836D8" w:rsidRPr="007D12D3">
        <w:rPr>
          <w:lang w:val="en-US"/>
        </w:rPr>
        <w:t xml:space="preserve"> for the years of 2011 and 2030.</w:t>
      </w:r>
      <w:r w:rsidR="00B3308E" w:rsidRPr="007D12D3">
        <w:rPr>
          <w:lang w:val="en-US"/>
        </w:rPr>
        <w:t xml:space="preserve"> The data from IEA 2013, are from the new policies scenario, that </w:t>
      </w:r>
      <w:r w:rsidR="00C71E61" w:rsidRPr="007D12D3">
        <w:rPr>
          <w:lang w:val="en-US"/>
        </w:rPr>
        <w:t>the number of people relying on traditional use of biomass is projected to drop by about 30% of the global population in 2030.</w:t>
      </w:r>
      <w:r w:rsidR="00757B59" w:rsidRPr="007D12D3">
        <w:rPr>
          <w:lang w:val="en-US"/>
        </w:rPr>
        <w:t xml:space="preserve"> The scenario also takes into consideration factors such as economic growth, urbanisation and efforts of clean cooking programs due to which the number of people without access to clean cooking reduces by around 290 million. However, large populations in India (730 million) and in Sub-Saharan Africa (800 million – 63% of the population)</w:t>
      </w:r>
      <w:r w:rsidR="00757B59" w:rsidRPr="004F3DF1">
        <w:rPr>
          <w:lang w:val="en-US" w:eastAsia="ja-JP"/>
        </w:rPr>
        <w:t xml:space="preserve"> will still not have access to clean cooking by 2030.</w:t>
      </w:r>
    </w:p>
    <w:p w14:paraId="13B550CA" w14:textId="66A2DEE4" w:rsidR="00BF299D" w:rsidRPr="004F3DF1" w:rsidRDefault="00BF299D">
      <w:pPr>
        <w:pStyle w:val="Heading5"/>
      </w:pPr>
      <w:r w:rsidRPr="004F3DF1">
        <w:t xml:space="preserve">Regional sum for global projection </w:t>
      </w:r>
    </w:p>
    <w:p w14:paraId="0DC6B13A" w14:textId="06C622AA" w:rsidR="00814939" w:rsidRPr="00000908" w:rsidRDefault="00BF299D" w:rsidP="007D12D3">
      <w:r w:rsidRPr="007D12D3">
        <w:rPr>
          <w:lang w:val="en-US"/>
        </w:rPr>
        <w:t>Regional TAM data from Asia, Middle East and Africa and Latin America were summed to obtain a global TAM.</w:t>
      </w:r>
      <w:r w:rsidR="001D6F58" w:rsidRPr="007D12D3">
        <w:rPr>
          <w:lang w:val="en-US"/>
        </w:rPr>
        <w:t xml:space="preserve"> A low-growth trend </w:t>
      </w:r>
      <w:r w:rsidR="00877A79" w:rsidRPr="007D12D3">
        <w:rPr>
          <w:lang w:val="en-US"/>
        </w:rPr>
        <w:t xml:space="preserve">(low-growth in demand for </w:t>
      </w:r>
      <w:r w:rsidR="00842645" w:rsidRPr="007D12D3">
        <w:rPr>
          <w:lang w:val="en-US"/>
        </w:rPr>
        <w:t>traditional fuels)</w:t>
      </w:r>
      <w:r w:rsidR="007F2827" w:rsidRPr="007D12D3">
        <w:rPr>
          <w:lang w:val="en-US"/>
        </w:rPr>
        <w:t xml:space="preserve"> </w:t>
      </w:r>
      <w:r w:rsidR="001D6F58" w:rsidRPr="007D12D3">
        <w:rPr>
          <w:lang w:val="en-US"/>
        </w:rPr>
        <w:t>of 4 projections for Asia was chosen to represent the TAM from Asia (</w:t>
      </w:r>
      <w:r w:rsidR="00E109BA" w:rsidRPr="007D12D3">
        <w:rPr>
          <w:lang w:val="en-US"/>
        </w:rPr>
        <w:t>sans</w:t>
      </w:r>
      <w:r w:rsidR="001D6F58" w:rsidRPr="007D12D3">
        <w:rPr>
          <w:lang w:val="en-US"/>
        </w:rPr>
        <w:t xml:space="preserve"> Japan)</w:t>
      </w:r>
      <w:r w:rsidR="00B938C0" w:rsidRPr="007D12D3">
        <w:rPr>
          <w:lang w:val="en-US"/>
        </w:rPr>
        <w:t>.</w:t>
      </w:r>
      <w:r w:rsidR="005D7D2F" w:rsidRPr="007D12D3">
        <w:rPr>
          <w:lang w:val="en-US"/>
        </w:rPr>
        <w:t xml:space="preserve"> </w:t>
      </w:r>
      <w:r w:rsidR="00B938C0" w:rsidRPr="007D12D3">
        <w:rPr>
          <w:lang w:val="en-US"/>
        </w:rPr>
        <w:t>A low growth is consistent with other projections in literature for countries like India in this region</w:t>
      </w:r>
      <w:r w:rsidR="004573D8" w:rsidRPr="007D12D3">
        <w:rPr>
          <w:lang w:val="en-US"/>
        </w:rPr>
        <w:t>, suggesting adoption increase but also a large population still using traditional fuels</w:t>
      </w:r>
      <w:r w:rsidR="00B938C0" w:rsidRPr="007D12D3">
        <w:rPr>
          <w:lang w:val="en-US"/>
        </w:rPr>
        <w:t>. A medium-growth trend was used of 4 projections for Middle East and Africa</w:t>
      </w:r>
      <w:r w:rsidR="004573D8" w:rsidRPr="007D12D3">
        <w:rPr>
          <w:lang w:val="en-US"/>
        </w:rPr>
        <w:t>. Among all regions most of Sub-Saharan Africa is expected to lack access to clean cooking in 2030.</w:t>
      </w:r>
      <w:r w:rsidR="00321F63" w:rsidRPr="007D12D3">
        <w:rPr>
          <w:lang w:val="en-US"/>
        </w:rPr>
        <w:t xml:space="preserve"> A medium-growth trend is also used of 4 projections for Latin America</w:t>
      </w:r>
      <w:r w:rsidR="007D7025" w:rsidRPr="007D12D3">
        <w:rPr>
          <w:lang w:val="en-US"/>
        </w:rPr>
        <w:t xml:space="preserve"> considering Latin America already has a very low use</w:t>
      </w:r>
      <w:r w:rsidR="000703FA" w:rsidRPr="007D12D3">
        <w:rPr>
          <w:lang w:val="en-US"/>
        </w:rPr>
        <w:t xml:space="preserve"> of</w:t>
      </w:r>
      <w:r w:rsidR="007D7025" w:rsidRPr="007D12D3">
        <w:rPr>
          <w:lang w:val="en-US"/>
        </w:rPr>
        <w:t xml:space="preserve"> traditional fuels for cooking.</w:t>
      </w:r>
    </w:p>
    <w:p w14:paraId="106512F1" w14:textId="7A2C8E46" w:rsidR="00814939" w:rsidRPr="004F3DF1" w:rsidRDefault="00814939">
      <w:pPr>
        <w:pStyle w:val="Heading5"/>
      </w:pPr>
      <w:r w:rsidRPr="004F3DF1">
        <w:t xml:space="preserve">IEA </w:t>
      </w:r>
      <w:r w:rsidR="00BD3058" w:rsidRPr="004F3DF1">
        <w:t>(</w:t>
      </w:r>
      <w:r w:rsidRPr="004F3DF1">
        <w:t>2006</w:t>
      </w:r>
      <w:r w:rsidR="00BD3058" w:rsidRPr="004F3DF1">
        <w:t>)</w:t>
      </w:r>
    </w:p>
    <w:p w14:paraId="62E1DEBD" w14:textId="2806DB21" w:rsidR="005D7D2F" w:rsidRPr="007D12D3" w:rsidRDefault="00814939">
      <w:pPr>
        <w:rPr>
          <w:color w:val="FF0000"/>
          <w:lang w:val="en-US"/>
        </w:rPr>
      </w:pPr>
      <w:r w:rsidRPr="007D12D3">
        <w:rPr>
          <w:lang w:val="en-US"/>
        </w:rPr>
        <w:t xml:space="preserve">Global data for TAM was obtained from two sources IEA </w:t>
      </w:r>
      <w:r w:rsidRPr="007D12D3">
        <w:rPr>
          <w:lang w:val="en-US"/>
        </w:rPr>
        <w:fldChar w:fldCharType="begin"/>
      </w:r>
      <w:r w:rsidRPr="007D12D3">
        <w:rPr>
          <w:lang w:val="en-US"/>
        </w:rPr>
        <w:instrText xml:space="preserve"> ADDIN ZOTERO_ITEM CSL_CITATION {"citationID":"yxX2PDwe","properties":{"formattedCitation":"(IEA, 2006)","plainCitation":"(IEA, 2006)","noteIndex":0},"citationItems":[{"id":2539,"uris":["http://zotero.org/groups/2241931/items/R6ZPBIU2"],"uri":["http://zotero.org/groups/2241931/items/R6ZPBIU2"],"itemData":{"id":2539,"type":"chapter","title":"Energy for Cooking in Developing Countries","container-title":"World Energy Outlook 2006","publisher":"OECD Publishing","page":"419-445","source":"CrossRef","URL":"http://www.oecd-ilibrary.org/energy/world-energy-outlook-2006/energy-for-cooking-in-developing-countries_weo-2006-16-en","ISBN":"978-92-64-10989-6","language":"en","author":[{"literal":"IEA"}],"container-author":[{"literal":"IEA"}],"issued":{"date-parts":[["2006",11,7]]},"accessed":{"date-parts":[["2016",6,14]]}}}],"schema":"https://github.com/citation-style-language/schema/raw/master/csl-citation.json"} </w:instrText>
      </w:r>
      <w:r w:rsidRPr="007D12D3">
        <w:rPr>
          <w:lang w:val="en-US"/>
        </w:rPr>
        <w:fldChar w:fldCharType="separate"/>
      </w:r>
      <w:r w:rsidR="00685A86" w:rsidRPr="007D12D3">
        <w:rPr>
          <w:noProof/>
          <w:lang w:val="en-US"/>
        </w:rPr>
        <w:t>(IEA, 2006)</w:t>
      </w:r>
      <w:r w:rsidRPr="007D12D3">
        <w:rPr>
          <w:lang w:val="en-US"/>
        </w:rPr>
        <w:fldChar w:fldCharType="end"/>
      </w:r>
      <w:r w:rsidRPr="007D12D3">
        <w:rPr>
          <w:lang w:val="en-US"/>
        </w:rPr>
        <w:t xml:space="preserve"> and </w:t>
      </w:r>
      <w:r w:rsidRPr="007D12D3">
        <w:rPr>
          <w:lang w:val="en-US"/>
        </w:rPr>
        <w:fldChar w:fldCharType="begin"/>
      </w:r>
      <w:r w:rsidRPr="007D12D3">
        <w:rPr>
          <w:lang w:val="en-US"/>
        </w:rPr>
        <w:instrText xml:space="preserve"> ADDIN ZOTERO_ITEM CSL_CITATION {"citationID":"SPOrRS8I","properties":{"formattedCitation":"(IEA, 2013)","plainCitation":"(IEA, 2013)","noteIndex":0},"citationItems":[{"id":2511,"uris":["http://zotero.org/groups/2241931/items/BRBNALKK"],"uri":["http://zotero.org/groups/2241931/items/BRBNALKK"],"itemData":{"id":2511,"type":"report","title":"World Energy Outlook 2013. Chapter 2 Extract: Modern Energy for All.","publisher-place":"Paris","event-place":"Paris","URL":"http://www.worldenergyoutlook.org/media/weowebsite/energydevelopment/WEO2013_EnergyForAll.pdf","author":[{"literal":"IEA"}],"issued":{"date-parts":[["2013"]]}}}],"schema":"https://github.com/citation-style-language/schema/raw/master/csl-citation.json"} </w:instrText>
      </w:r>
      <w:r w:rsidRPr="007D12D3">
        <w:rPr>
          <w:lang w:val="en-US"/>
        </w:rPr>
        <w:fldChar w:fldCharType="separate"/>
      </w:r>
      <w:r w:rsidR="00685A86" w:rsidRPr="007D12D3">
        <w:rPr>
          <w:noProof/>
          <w:lang w:val="en-US"/>
        </w:rPr>
        <w:t>(IEA, 2013)</w:t>
      </w:r>
      <w:r w:rsidRPr="007D12D3">
        <w:rPr>
          <w:lang w:val="en-US"/>
        </w:rPr>
        <w:fldChar w:fldCharType="end"/>
      </w:r>
      <w:r w:rsidRPr="007D12D3">
        <w:rPr>
          <w:lang w:val="en-US"/>
        </w:rPr>
        <w:t xml:space="preserve"> and constructed from others. IEA (2006) states that the residential demand for biomass in developing countries (which is the TAM focus for this solution) will rise from 8</w:t>
      </w:r>
      <w:r w:rsidR="00A139E7" w:rsidRPr="007D12D3">
        <w:rPr>
          <w:lang w:val="en-US"/>
        </w:rPr>
        <w:t>,</w:t>
      </w:r>
      <w:r w:rsidRPr="007D12D3">
        <w:rPr>
          <w:lang w:val="en-US"/>
        </w:rPr>
        <w:t>967 TWh in 2004 to 9</w:t>
      </w:r>
      <w:r w:rsidR="00A139E7" w:rsidRPr="007D12D3">
        <w:rPr>
          <w:lang w:val="en-US"/>
        </w:rPr>
        <w:t>,</w:t>
      </w:r>
      <w:r w:rsidRPr="007D12D3">
        <w:rPr>
          <w:lang w:val="en-US"/>
        </w:rPr>
        <w:t xml:space="preserve">513 TWh in 2030. The authors of this IEA report have taken into account the fuel substitution and market penetration of improved cookstoves for these projections. </w:t>
      </w:r>
    </w:p>
    <w:p w14:paraId="31B53923" w14:textId="740B47D1" w:rsidR="002363E8" w:rsidRPr="007D12D3" w:rsidRDefault="002C687A">
      <w:pPr>
        <w:pStyle w:val="Heading4"/>
        <w:rPr>
          <w:lang w:val="pt-PT"/>
        </w:rPr>
      </w:pPr>
      <w:r w:rsidRPr="007D12D3">
        <w:rPr>
          <w:lang w:val="pt-PT"/>
        </w:rPr>
        <w:t>Regional Data</w:t>
      </w:r>
    </w:p>
    <w:p w14:paraId="530CC491" w14:textId="5DB5B009" w:rsidR="00EA03DB" w:rsidRPr="007D12D3" w:rsidRDefault="00EA03DB" w:rsidP="007D12D3">
      <w:pPr>
        <w:pStyle w:val="Heading5"/>
        <w:rPr>
          <w:lang w:val="pt-PT"/>
        </w:rPr>
      </w:pPr>
      <w:r w:rsidRPr="007D12D3">
        <w:rPr>
          <w:lang w:val="pt-PT"/>
        </w:rPr>
        <w:t>Asia (</w:t>
      </w:r>
      <w:r w:rsidR="007055C5" w:rsidRPr="007D12D3">
        <w:rPr>
          <w:lang w:val="pt-PT"/>
        </w:rPr>
        <w:t>s</w:t>
      </w:r>
      <w:r w:rsidRPr="007D12D3">
        <w:rPr>
          <w:lang w:val="pt-PT"/>
        </w:rPr>
        <w:t>ans Japan)</w:t>
      </w:r>
    </w:p>
    <w:p w14:paraId="4912239A" w14:textId="5DA6EF5E" w:rsidR="007055C5" w:rsidRPr="007D12D3" w:rsidRDefault="00B938C0">
      <w:pPr>
        <w:rPr>
          <w:lang w:val="en-US"/>
        </w:rPr>
      </w:pPr>
      <w:r w:rsidRPr="007D12D3">
        <w:rPr>
          <w:lang w:val="en-US"/>
        </w:rPr>
        <w:t>Th</w:t>
      </w:r>
      <w:r w:rsidR="00F05BCF" w:rsidRPr="007D12D3">
        <w:rPr>
          <w:lang w:val="en-US"/>
        </w:rPr>
        <w:t>ree</w:t>
      </w:r>
      <w:r w:rsidRPr="007D12D3">
        <w:rPr>
          <w:lang w:val="en-US"/>
        </w:rPr>
        <w:t xml:space="preserve"> projections for </w:t>
      </w:r>
      <w:r w:rsidR="00F05BCF" w:rsidRPr="007D12D3">
        <w:rPr>
          <w:lang w:val="en-US"/>
        </w:rPr>
        <w:t xml:space="preserve">each of the regions of </w:t>
      </w:r>
      <w:r w:rsidRPr="007D12D3">
        <w:rPr>
          <w:lang w:val="en-US"/>
        </w:rPr>
        <w:t>Asia (</w:t>
      </w:r>
      <w:r w:rsidR="00595816" w:rsidRPr="007D12D3">
        <w:rPr>
          <w:lang w:val="en-US"/>
        </w:rPr>
        <w:t>s</w:t>
      </w:r>
      <w:r w:rsidRPr="007D12D3">
        <w:rPr>
          <w:lang w:val="en-US"/>
        </w:rPr>
        <w:t xml:space="preserve">ans </w:t>
      </w:r>
      <w:r w:rsidR="00595816" w:rsidRPr="007D12D3">
        <w:rPr>
          <w:lang w:val="en-US"/>
        </w:rPr>
        <w:t>J</w:t>
      </w:r>
      <w:r w:rsidRPr="007D12D3">
        <w:rPr>
          <w:lang w:val="en-US"/>
        </w:rPr>
        <w:t>apan)</w:t>
      </w:r>
      <w:r w:rsidR="00F05BCF" w:rsidRPr="007D12D3">
        <w:rPr>
          <w:lang w:val="en-US"/>
        </w:rPr>
        <w:t>, Middle East and Africa and Latin America</w:t>
      </w:r>
      <w:r w:rsidRPr="007D12D3">
        <w:rPr>
          <w:lang w:val="en-US"/>
        </w:rPr>
        <w:t xml:space="preserve"> were derived from 1) Putti et al., </w:t>
      </w:r>
      <w:r w:rsidRPr="007D12D3">
        <w:rPr>
          <w:lang w:val="en-US"/>
        </w:rPr>
        <w:fldChar w:fldCharType="begin"/>
      </w:r>
      <w:r w:rsidR="00A70841" w:rsidRPr="007D12D3">
        <w:rPr>
          <w:lang w:val="en-US"/>
        </w:rPr>
        <w:instrText xml:space="preserve"> ADDIN ZOTERO_ITEM CSL_CITATION {"citationID":"Gg1Y1FSm","properties":{"formattedCitation":"(Putti et al., 2015)","plainCitation":"(Putti et al., 2015)","noteIndex":0},"citationItems":[{"id":2523,"uris":["http://zotero.org/groups/2241931/items/KQAIBH9M"],"uri":["http://zotero.org/groups/2241931/items/KQAIBH9M"],"itemData":{"id":2523,"type":"report","title":"The State of the Global Clean and Improved Cooking Sector","publisher-place":"Washington, DC","event-place":"Washington, DC","URL":"https://openknowledge.worldbank.org/handle/10986/21878","call-number":"ESMAP Technical Paper;No. 007/15","author":[{"family":"Putti","given":"Venkata Ramana"},{"family":"Tsan","given":"Michael"},{"family":"Mehta","given":"Sumi"},{"family":"Kammila","given":"Srilata"}],"issued":{"date-parts":[["2015"]]}}}],"schema":"https://github.com/citation-style-language/schema/raw/master/csl-citation.json"} </w:instrText>
      </w:r>
      <w:r w:rsidRPr="007D12D3">
        <w:rPr>
          <w:lang w:val="en-US"/>
        </w:rPr>
        <w:fldChar w:fldCharType="separate"/>
      </w:r>
      <w:r w:rsidR="00685A86" w:rsidRPr="007D12D3">
        <w:rPr>
          <w:lang w:val="en-US"/>
        </w:rPr>
        <w:t>(Putti et al., 2015)</w:t>
      </w:r>
      <w:r w:rsidRPr="007D12D3">
        <w:rPr>
          <w:lang w:val="en-US"/>
        </w:rPr>
        <w:fldChar w:fldCharType="end"/>
      </w:r>
      <w:r w:rsidRPr="007D12D3">
        <w:rPr>
          <w:lang w:val="en-US"/>
        </w:rPr>
        <w:t xml:space="preserve"> and Daioglou et al.,</w:t>
      </w:r>
      <w:r w:rsidRPr="007D12D3">
        <w:rPr>
          <w:lang w:val="en-US"/>
        </w:rPr>
        <w:fldChar w:fldCharType="begin"/>
      </w:r>
      <w:r w:rsidRPr="007D12D3">
        <w:rPr>
          <w:lang w:val="en-US"/>
        </w:rPr>
        <w:instrText xml:space="preserve"> ADDIN ZOTERO_ITEM CSL_CITATION {"citationID":"7iHggDCB","properties":{"formattedCitation":"(Daioglou et al., 2012)","plainCitation":"(Daioglou et al., 2012)","noteIndex":0},"citationItems":[{"id":1861,"uris":["http://zotero.org/groups/2241931/items/4LS63MIL"],"uri":["http://zotero.org/groups/2241931/items/4LS63MIL"],"itemData":{"id":1861,"type":"article-journal","title":"Model projections for household energy use in developing countries","container-title":"Energy","page":"601-615","volume":"37","issue":"1","source":"Crossref","abstract":"The residential sector plays an important role in the energy system of developing countries. In this paper we introduce a bottom up simulation model for household energy use. The model describes energy demand for several end-use functions based on a set of physical drivers, such as ﬂoor space and heating degree days. The model also recognizes different population groups: i.e. urban and rural households, each distinguishing ﬁve income quintiles. The model is applied to analyze possible future developments of residential energy use in ﬁve developing world regions: India, China, South East Asia, South Africa and Brazil. We ﬁnd that in each of these regions cooking is currently the main end-use function, but that other functions, such as space heating, cooling and appliances become more important. At the same time, energy consumption slowly shifts towards modern fuels. The model also shows that climate policy can reduce residential energy emissions, but could also slow down the energy transition away from traditional fuels in low income classes.","DOI":"10.1016/j.energy.2011.10.044","ISSN":"03605442","language":"en","author":[{"family":"Daioglou","given":"Vassilis"},{"family":"Ruijven","given":"Bas J.","non-dropping-particle":"van"},{"family":"Vuuren","given":"Detlef P.","non-dropping-particle":"van"}],"issued":{"date-parts":[["2012",1]]}}}],"schema":"https://github.com/citation-style-language/schema/raw/master/csl-citation.json"} </w:instrText>
      </w:r>
      <w:r w:rsidRPr="007D12D3">
        <w:rPr>
          <w:lang w:val="en-US"/>
        </w:rPr>
        <w:fldChar w:fldCharType="separate"/>
      </w:r>
      <w:r w:rsidR="00685A86" w:rsidRPr="007D12D3">
        <w:rPr>
          <w:lang w:val="en-US"/>
        </w:rPr>
        <w:t>(Daioglou et al., 2012)</w:t>
      </w:r>
      <w:r w:rsidRPr="007D12D3">
        <w:rPr>
          <w:lang w:val="en-US"/>
        </w:rPr>
        <w:fldChar w:fldCharType="end"/>
      </w:r>
      <w:r w:rsidRPr="007D12D3">
        <w:rPr>
          <w:lang w:val="en-US"/>
        </w:rPr>
        <w:t xml:space="preserve"> (Two projections were derived for Asia (San Japan) region from these two sources), 2) Daioglou et al., and REN21 </w:t>
      </w:r>
      <w:r w:rsidRPr="007D12D3">
        <w:rPr>
          <w:lang w:val="en-US"/>
        </w:rPr>
        <w:fldChar w:fldCharType="begin"/>
      </w:r>
      <w:r w:rsidRPr="007D12D3">
        <w:rPr>
          <w:lang w:val="en-US"/>
        </w:rPr>
        <w:instrText xml:space="preserve"> ADDIN ZOTERO_ITEM CSL_CITATION {"citationID":"1bedNwaD","properties":{"formattedCitation":"(REN21, 2015b)","plainCitation":"(REN21, 2015b)","noteIndex":0},"citationItems":[{"id":2533,"uris":["http://zotero.org/groups/2241931/items/WRJND8JD"],"uri":["http://zotero.org/groups/2241931/items/WRJND8JD"],"itemData":{"id":2533,"type":"report","title":"Renewables 2015 Global Status Report","URL":"http://www.ren21.net/wp-content/uploads/2015/07/REN12-GSR2015_Onlinebook_low1.pdf","author":[{"literal":"REN21"}],"issued":{"date-parts":[["2015"]]}}}],"schema":"https://github.com/citation-style-language/schema/raw/master/csl-citation.json"} </w:instrText>
      </w:r>
      <w:r w:rsidRPr="007D12D3">
        <w:rPr>
          <w:lang w:val="en-US"/>
        </w:rPr>
        <w:fldChar w:fldCharType="separate"/>
      </w:r>
      <w:r w:rsidR="00685A86" w:rsidRPr="007D12D3">
        <w:rPr>
          <w:lang w:val="en-US"/>
        </w:rPr>
        <w:t>(REN21, 2015b)</w:t>
      </w:r>
      <w:r w:rsidRPr="007D12D3">
        <w:rPr>
          <w:lang w:val="en-US"/>
        </w:rPr>
        <w:fldChar w:fldCharType="end"/>
      </w:r>
      <w:r w:rsidRPr="007D12D3">
        <w:rPr>
          <w:lang w:val="en-US"/>
        </w:rPr>
        <w:t>. 3) IEA 2013. The methodology for calculation of TAM projections from all these sources is presented in the global TAM projections methods explanation.</w:t>
      </w:r>
      <w:r w:rsidR="00321F63" w:rsidRPr="007D12D3">
        <w:rPr>
          <w:lang w:val="en-US"/>
        </w:rPr>
        <w:t xml:space="preserve"> </w:t>
      </w:r>
    </w:p>
    <w:p w14:paraId="16FBB46A" w14:textId="77777777" w:rsidR="007055C5" w:rsidRPr="004F3DF1" w:rsidRDefault="007055C5" w:rsidP="007D12D3">
      <w:pPr>
        <w:pStyle w:val="Heading5"/>
      </w:pPr>
      <w:r w:rsidRPr="004F3DF1">
        <w:t>Middle East and Africa</w:t>
      </w:r>
    </w:p>
    <w:p w14:paraId="1486B0CD" w14:textId="1C1FEF2A" w:rsidR="00321F63" w:rsidRPr="007D12D3" w:rsidRDefault="00321F63">
      <w:pPr>
        <w:rPr>
          <w:lang w:val="en-US"/>
        </w:rPr>
      </w:pPr>
      <w:r w:rsidRPr="007D12D3">
        <w:rPr>
          <w:lang w:val="en-US"/>
        </w:rPr>
        <w:t xml:space="preserve">An additional projection for Middle East and Africa was made using data for Nigeria. The per capita cooking energy use for Nigeria was obtained from Ibitoye (2013) </w:t>
      </w:r>
      <w:r w:rsidRPr="007D12D3">
        <w:rPr>
          <w:lang w:val="en-US"/>
        </w:rPr>
        <w:fldChar w:fldCharType="begin"/>
      </w:r>
      <w:r w:rsidRPr="007D12D3">
        <w:rPr>
          <w:lang w:val="en-US"/>
        </w:rPr>
        <w:instrText xml:space="preserve"> ADDIN ZOTERO_ITEM CSL_CITATION {"citationID":"e1dhu0eb","properties":{"formattedCitation":"(Ibitoye, 2013)","plainCitation":"(Ibitoye, 2013)","noteIndex":0},"citationItems":[{"id":2510,"uris":["http://zotero.org/groups/2241931/items/C7WWSXWA"],"uri":["http://zotero.org/groups/2241931/items/C7WWSXWA"],"itemData":{"id":2510,"type":"article-journal","title":"The millennium development goals and household energy requirements in Nigeria","container-title":"SpringerPlus","page":"1–9","volume":"2","issue":"1","source":"Google Scholar","DOI":"10.1186/2193-1801-2-529","author":[{"family":"Ibitoye","given":"Francis I."}],"issued":{"date-parts":[["2013"]]}}}],"schema":"https://github.com/citation-style-language/schema/raw/master/csl-citation.json"} </w:instrText>
      </w:r>
      <w:r w:rsidRPr="007D12D3">
        <w:rPr>
          <w:lang w:val="en-US"/>
        </w:rPr>
        <w:fldChar w:fldCharType="separate"/>
      </w:r>
      <w:r w:rsidR="00685A86" w:rsidRPr="007D12D3">
        <w:rPr>
          <w:lang w:val="en-US"/>
        </w:rPr>
        <w:t>(Ibitoye, 2013)</w:t>
      </w:r>
      <w:r w:rsidRPr="007D12D3">
        <w:rPr>
          <w:lang w:val="en-US"/>
        </w:rPr>
        <w:fldChar w:fldCharType="end"/>
      </w:r>
      <w:r w:rsidRPr="007D12D3">
        <w:rPr>
          <w:lang w:val="en-US"/>
        </w:rPr>
        <w:t xml:space="preserve"> for the years 2005, 2015 and 2020. These values were then scaled to obtain total cooking energy use in the Middle East and Africa based on population projections from World Bank. </w:t>
      </w:r>
    </w:p>
    <w:p w14:paraId="1921C0C2" w14:textId="2F4210AE" w:rsidR="00A108E0" w:rsidRPr="004F3DF1" w:rsidRDefault="00A108E0">
      <w:pPr>
        <w:pStyle w:val="Heading4"/>
      </w:pPr>
      <w:r w:rsidRPr="004F3DF1">
        <w:t>Specific countries</w:t>
      </w:r>
    </w:p>
    <w:p w14:paraId="6C4F8F47" w14:textId="391F785D" w:rsidR="00BC2584" w:rsidRPr="004F3DF1" w:rsidRDefault="00BC2584">
      <w:pPr>
        <w:pStyle w:val="Heading5"/>
      </w:pPr>
      <w:r w:rsidRPr="004F3DF1">
        <w:t>India</w:t>
      </w:r>
    </w:p>
    <w:p w14:paraId="1798AD78" w14:textId="03478A17" w:rsidR="005301CA" w:rsidRPr="007D12D3" w:rsidRDefault="004A6D54">
      <w:pPr>
        <w:rPr>
          <w:lang w:val="en-US"/>
        </w:rPr>
      </w:pPr>
      <w:r w:rsidRPr="007D12D3">
        <w:rPr>
          <w:lang w:val="en-US"/>
        </w:rPr>
        <w:t xml:space="preserve">Projections from India were made using data from 5 sources 1) Daioglou et al. and Putti et al (2015) 2) Daioglou et al (2012) and REN21 (2015), 3) IEA 2013 </w:t>
      </w:r>
      <w:r w:rsidRPr="007D12D3">
        <w:rPr>
          <w:lang w:val="en-US"/>
        </w:rPr>
        <w:fldChar w:fldCharType="begin"/>
      </w:r>
      <w:r w:rsidRPr="007D12D3">
        <w:rPr>
          <w:lang w:val="en-US"/>
        </w:rPr>
        <w:instrText xml:space="preserve"> ADDIN ZOTERO_ITEM CSL_CITATION {"citationID":"x25zid2E","properties":{"formattedCitation":"(IEA, 2013)","plainCitation":"(IEA, 2013)","noteIndex":0},"citationItems":[{"id":2511,"uris":["http://zotero.org/groups/2241931/items/BRBNALKK"],"uri":["http://zotero.org/groups/2241931/items/BRBNALKK"],"itemData":{"id":2511,"type":"report","title":"World Energy Outlook 2013. Chapter 2 Extract: Modern Energy for All.","publisher-place":"Paris","event-place":"Paris","URL":"http://www.worldenergyoutlook.org/media/weowebsite/energydevelopment/WEO2013_EnergyForAll.pdf","author":[{"literal":"IEA"}],"issued":{"date-parts":[["2013"]]}}}],"schema":"https://github.com/citation-style-language/schema/raw/master/csl-citation.json"} </w:instrText>
      </w:r>
      <w:r w:rsidRPr="007D12D3">
        <w:rPr>
          <w:lang w:val="en-US"/>
        </w:rPr>
        <w:fldChar w:fldCharType="separate"/>
      </w:r>
      <w:r w:rsidR="00685A86" w:rsidRPr="007D12D3">
        <w:rPr>
          <w:lang w:val="en-US"/>
        </w:rPr>
        <w:t>(IEA, 2013)</w:t>
      </w:r>
      <w:r w:rsidRPr="007D12D3">
        <w:rPr>
          <w:lang w:val="en-US"/>
        </w:rPr>
        <w:fldChar w:fldCharType="end"/>
      </w:r>
      <w:r w:rsidRPr="007D12D3">
        <w:rPr>
          <w:lang w:val="en-US"/>
        </w:rPr>
        <w:t xml:space="preserve"> 4) Nakagami et al., </w:t>
      </w:r>
      <w:r w:rsidRPr="007D12D3">
        <w:rPr>
          <w:lang w:val="en-US"/>
        </w:rPr>
        <w:fldChar w:fldCharType="begin"/>
      </w:r>
      <w:r w:rsidRPr="007D12D3">
        <w:rPr>
          <w:lang w:val="en-US"/>
        </w:rPr>
        <w:instrText xml:space="preserve"> ADDIN ZOTERO_ITEM CSL_CITATION {"citationID":"qfm1VtsY","properties":{"formattedCitation":"(Nakagami, Murakoshi, &amp; Iwafune, 2008)","plainCitation":"(Nakagami, Murakoshi, &amp; Iwafune, 2008)","noteIndex":0},"citationItems":[{"id":270,"uris":["http://zotero.org/groups/2241931/items/GVQT5BYL"],"uri":["http://zotero.org/groups/2241931/items/GVQT5BYL"],"itemData":{"id":270,"type":"article-journal","title":"International comparison of household energy consumption and its indicator","container-title":"Proceedings of the 2008 ACEEE Summer Study on Energy Efficiency in Buildings","page":"214–224","source":"Google Scholar","author":[{"family":"Nakagami","given":"Hidetoshi"},{"family":"Murakoshi","given":"Chiharu"},{"family":"Iwafune","given":"Yumiko"}],"issued":{"date-parts":[["2008"]]}}}],"schema":"https://github.com/citation-style-language/schema/raw/master/csl-citation.json"} </w:instrText>
      </w:r>
      <w:r w:rsidRPr="007D12D3">
        <w:rPr>
          <w:lang w:val="en-US"/>
        </w:rPr>
        <w:fldChar w:fldCharType="separate"/>
      </w:r>
      <w:r w:rsidR="00685A86" w:rsidRPr="007D12D3">
        <w:rPr>
          <w:lang w:val="en-US"/>
        </w:rPr>
        <w:t>(Nakagami, Murakoshi, &amp; Iwafune, 2008)</w:t>
      </w:r>
      <w:r w:rsidRPr="007D12D3">
        <w:rPr>
          <w:lang w:val="en-US"/>
        </w:rPr>
        <w:fldChar w:fldCharType="end"/>
      </w:r>
      <w:r w:rsidRPr="007D12D3">
        <w:rPr>
          <w:lang w:val="en-US"/>
        </w:rPr>
        <w:t xml:space="preserve">, 5) Venkataraman et al., </w:t>
      </w:r>
      <w:r w:rsidRPr="007D12D3">
        <w:rPr>
          <w:lang w:val="en-US"/>
        </w:rPr>
        <w:fldChar w:fldCharType="begin"/>
      </w:r>
      <w:r w:rsidR="00E71E06" w:rsidRPr="007D12D3">
        <w:rPr>
          <w:lang w:val="en-US"/>
        </w:rPr>
        <w:instrText xml:space="preserve"> ADDIN ZOTERO_ITEM CSL_CITATION {"citationID":"XTxFsHPG","properties":{"formattedCitation":"(Venkataraman et al., 2010)","plainCitation":"(Venkataraman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Pr="007D12D3">
        <w:rPr>
          <w:lang w:val="en-US"/>
        </w:rPr>
        <w:fldChar w:fldCharType="separate"/>
      </w:r>
      <w:r w:rsidR="00685A86" w:rsidRPr="007D12D3">
        <w:rPr>
          <w:lang w:val="en-US"/>
        </w:rPr>
        <w:t>(Venkataraman et al., 2010)</w:t>
      </w:r>
      <w:r w:rsidRPr="007D12D3">
        <w:rPr>
          <w:lang w:val="en-US"/>
        </w:rPr>
        <w:fldChar w:fldCharType="end"/>
      </w:r>
      <w:r w:rsidRPr="007D12D3">
        <w:rPr>
          <w:lang w:val="en-US"/>
        </w:rPr>
        <w:t>. To make projections from the first 3 sources</w:t>
      </w:r>
      <w:r w:rsidR="007055C5" w:rsidRPr="007D12D3">
        <w:rPr>
          <w:lang w:val="en-US"/>
        </w:rPr>
        <w:t>,</w:t>
      </w:r>
      <w:r w:rsidRPr="007D12D3">
        <w:rPr>
          <w:lang w:val="en-US"/>
        </w:rPr>
        <w:t xml:space="preserve"> the procedure used for global TAM projections was followed with data for India provided by the sources.</w:t>
      </w:r>
      <w:r w:rsidR="00FA0DBB" w:rsidRPr="007D12D3">
        <w:rPr>
          <w:lang w:val="en-US"/>
        </w:rPr>
        <w:t xml:space="preserve"> </w:t>
      </w:r>
      <w:r w:rsidR="00BD5DFE" w:rsidRPr="007D12D3">
        <w:rPr>
          <w:lang w:val="en-US"/>
        </w:rPr>
        <w:t xml:space="preserve">An </w:t>
      </w:r>
      <w:r w:rsidR="00FA0DBB" w:rsidRPr="007D12D3">
        <w:rPr>
          <w:lang w:val="en-US"/>
        </w:rPr>
        <w:t>Average (urban+rural) e</w:t>
      </w:r>
      <w:r w:rsidR="00BC2584" w:rsidRPr="007D12D3">
        <w:rPr>
          <w:lang w:val="en-US"/>
        </w:rPr>
        <w:t>nergy use per household (HH) per year</w:t>
      </w:r>
      <w:r w:rsidR="00FA0DBB" w:rsidRPr="007D12D3">
        <w:rPr>
          <w:lang w:val="en-US"/>
        </w:rPr>
        <w:t xml:space="preserve"> </w:t>
      </w:r>
      <w:r w:rsidR="00BD5DFE" w:rsidRPr="007D12D3">
        <w:rPr>
          <w:lang w:val="en-US"/>
        </w:rPr>
        <w:t xml:space="preserve">of </w:t>
      </w:r>
      <w:r w:rsidR="00FA0DBB" w:rsidRPr="007D12D3">
        <w:rPr>
          <w:lang w:val="en-US"/>
        </w:rPr>
        <w:t>15.5 GJ/per HH/year</w:t>
      </w:r>
      <w:r w:rsidR="00BC2584" w:rsidRPr="007D12D3">
        <w:rPr>
          <w:lang w:val="en-US"/>
        </w:rPr>
        <w:t xml:space="preserve"> was obtained for heating (cooking and water)</w:t>
      </w:r>
      <w:r w:rsidR="00FA0DBB" w:rsidRPr="007D12D3">
        <w:rPr>
          <w:lang w:val="en-US"/>
        </w:rPr>
        <w:t xml:space="preserve"> from Nakagami et al., (2008)</w:t>
      </w:r>
      <w:r w:rsidR="00BD5DFE" w:rsidRPr="007D12D3">
        <w:rPr>
          <w:lang w:val="en-US"/>
        </w:rPr>
        <w:t xml:space="preserve"> and 11 MJ/day from Venkataraman et al (2010)</w:t>
      </w:r>
      <w:r w:rsidR="00BC2584" w:rsidRPr="007D12D3">
        <w:rPr>
          <w:lang w:val="en-US"/>
        </w:rPr>
        <w:t xml:space="preserve">. Number of households in India from 2000-2060 were used to obtain the </w:t>
      </w:r>
      <w:r w:rsidR="00670D6B" w:rsidRPr="007D12D3">
        <w:rPr>
          <w:lang w:val="en-US"/>
        </w:rPr>
        <w:t>energy use</w:t>
      </w:r>
      <w:r w:rsidR="007D7025" w:rsidRPr="007D12D3">
        <w:rPr>
          <w:lang w:val="en-US"/>
        </w:rPr>
        <w:t xml:space="preserve"> numbers</w:t>
      </w:r>
      <w:r w:rsidR="00670D6B" w:rsidRPr="007D12D3">
        <w:rPr>
          <w:lang w:val="en-US"/>
        </w:rPr>
        <w:t xml:space="preserve"> </w:t>
      </w:r>
      <w:r w:rsidR="007D7025" w:rsidRPr="007D12D3">
        <w:rPr>
          <w:lang w:val="en-US"/>
        </w:rPr>
        <w:t>for</w:t>
      </w:r>
      <w:r w:rsidR="00670D6B" w:rsidRPr="007D12D3">
        <w:rPr>
          <w:lang w:val="en-US"/>
        </w:rPr>
        <w:t xml:space="preserve"> the entire population. The population data was obtained from Ampere Message Model WP3</w:t>
      </w:r>
      <w:r w:rsidR="005F5F5C" w:rsidRPr="007D12D3">
        <w:rPr>
          <w:lang w:val="en-US"/>
        </w:rPr>
        <w:t xml:space="preserve"> Population</w:t>
      </w:r>
      <w:r w:rsidR="00670D6B" w:rsidRPr="007D12D3">
        <w:rPr>
          <w:lang w:val="en-US"/>
        </w:rPr>
        <w:t xml:space="preserve"> </w:t>
      </w:r>
      <w:r w:rsidR="005F6AE2" w:rsidRPr="007D12D3">
        <w:rPr>
          <w:lang w:val="en-US"/>
        </w:rPr>
        <w:fldChar w:fldCharType="begin"/>
      </w:r>
      <w:r w:rsidR="008C4B5A" w:rsidRPr="007D12D3">
        <w:rPr>
          <w:lang w:val="en-US"/>
        </w:rPr>
        <w:instrText xml:space="preserve"> ADDIN ZOTERO_ITEM CSL_CITATION {"citationID":"MqjFjwMm","properties":{"formattedCitation":"(AMPERE, n.d.)","plainCitation":"(AMPERE, n.d.)","noteIndex":0},"citationItems":[{"id":2921,"uris":["http://zotero.org/groups/2241931/items/XWQQP3TZ"],"uri":["http://zotero.org/groups/2241931/items/XWQQP3TZ"],"itemData":{"id":2921,"type":"webpage","title":"AMPERE Public Database (Version 1.0.0) for Models: GEM-E3, IMAGE and MESSAGE","URL":"https://secure.iiasa.ac.at/web-apps/ene/AMPEREDB","author":[{"family":"AMPERE","given":""}],"accessed":{"date-parts":[["2019",3,4]]}}}],"schema":"https://github.com/citation-style-language/schema/raw/master/csl-citation.json"} </w:instrText>
      </w:r>
      <w:r w:rsidR="005F6AE2" w:rsidRPr="007D12D3">
        <w:rPr>
          <w:lang w:val="en-US"/>
        </w:rPr>
        <w:fldChar w:fldCharType="separate"/>
      </w:r>
      <w:r w:rsidR="00685A86" w:rsidRPr="007D12D3">
        <w:rPr>
          <w:lang w:val="en-US"/>
        </w:rPr>
        <w:t>(AMPERE, n.d.)</w:t>
      </w:r>
      <w:r w:rsidR="005F6AE2" w:rsidRPr="007D12D3">
        <w:rPr>
          <w:lang w:val="en-US"/>
        </w:rPr>
        <w:fldChar w:fldCharType="end"/>
      </w:r>
      <w:r w:rsidR="005F5F5C" w:rsidRPr="007D12D3">
        <w:rPr>
          <w:lang w:val="en-US"/>
        </w:rPr>
        <w:t xml:space="preserve"> </w:t>
      </w:r>
      <w:r w:rsidR="00670D6B" w:rsidRPr="007D12D3">
        <w:rPr>
          <w:lang w:val="en-US"/>
        </w:rPr>
        <w:t xml:space="preserve">and </w:t>
      </w:r>
      <w:r w:rsidR="004B0E04" w:rsidRPr="007D12D3">
        <w:rPr>
          <w:lang w:val="en-US"/>
        </w:rPr>
        <w:t xml:space="preserve">the number of households were calculated based on the Indian census data </w:t>
      </w:r>
      <w:r w:rsidR="005F5F5C" w:rsidRPr="007D12D3">
        <w:rPr>
          <w:lang w:val="en-US"/>
        </w:rPr>
        <w:fldChar w:fldCharType="begin"/>
      </w:r>
      <w:r w:rsidR="005F5F5C" w:rsidRPr="007D12D3">
        <w:rPr>
          <w:lang w:val="en-US"/>
        </w:rPr>
        <w:instrText xml:space="preserve"> ADDIN ZOTERO_ITEM CSL_CITATION {"citationID":"74sew9qN","properties":{"formattedCitation":"(Office of the Registrar General &amp; Census Commissioner, 2019)","plainCitation":"(Office of the Registrar General &amp; Census Commissioner, 2019)","noteIndex":0},"citationItems":[{"id":3185,"uris":["http://zotero.org/groups/2241931/items/5S33SJZP"],"uri":["http://zotero.org/groups/2241931/items/5S33SJZP"],"itemData":{"id":3185,"type":"webpage","title":"HH-01 Normal Households By Household Size","container-title":"CensusIndia","genre":"Government","URL":"http://www.censusindia.gov.in/2011census/hh-series/hh01.html","author":[{"literal":"Office of the Registrar General &amp; Census Commissioner"}],"issued":{"date-parts":[["2019"]]}}}],"schema":"https://github.com/citation-style-language/schema/raw/master/csl-citation.json"} </w:instrText>
      </w:r>
      <w:r w:rsidR="005F5F5C" w:rsidRPr="007D12D3">
        <w:rPr>
          <w:lang w:val="en-US"/>
        </w:rPr>
        <w:fldChar w:fldCharType="separate"/>
      </w:r>
      <w:r w:rsidR="00685A86" w:rsidRPr="007D12D3">
        <w:rPr>
          <w:lang w:val="en-US"/>
        </w:rPr>
        <w:t>(Office of the Registrar General &amp; Census Commissioner, 2019)</w:t>
      </w:r>
      <w:r w:rsidR="005F5F5C" w:rsidRPr="007D12D3">
        <w:rPr>
          <w:lang w:val="en-US"/>
        </w:rPr>
        <w:fldChar w:fldCharType="end"/>
      </w:r>
      <w:r w:rsidR="005F5F5C" w:rsidRPr="007D12D3">
        <w:rPr>
          <w:lang w:val="en-US"/>
        </w:rPr>
        <w:t xml:space="preserve"> </w:t>
      </w:r>
      <w:r w:rsidR="004B0E04" w:rsidRPr="007D12D3">
        <w:rPr>
          <w:lang w:val="en-US"/>
        </w:rPr>
        <w:t>for the average number of people in a household.</w:t>
      </w:r>
    </w:p>
    <w:p w14:paraId="1490F5DD" w14:textId="77777777" w:rsidR="00EA03DB" w:rsidRPr="004F3DF1" w:rsidRDefault="00EA03DB" w:rsidP="007D12D3">
      <w:pPr>
        <w:pStyle w:val="Heading5"/>
      </w:pPr>
      <w:r w:rsidRPr="004F3DF1">
        <w:t>China</w:t>
      </w:r>
    </w:p>
    <w:p w14:paraId="23727EAE" w14:textId="48BABA1E" w:rsidR="00A400E1" w:rsidRPr="007D12D3" w:rsidRDefault="0050343B">
      <w:pPr>
        <w:rPr>
          <w:lang w:val="en-US"/>
        </w:rPr>
      </w:pPr>
      <w:r w:rsidRPr="007D12D3">
        <w:rPr>
          <w:lang w:val="en-US"/>
        </w:rPr>
        <w:t>For China, four independent sources have been found for TAM values. Mainali</w:t>
      </w:r>
      <w:r w:rsidR="000A0826" w:rsidRPr="007D12D3">
        <w:rPr>
          <w:lang w:val="en-US"/>
        </w:rPr>
        <w:t xml:space="preserve"> et al.</w:t>
      </w:r>
      <w:r w:rsidRPr="007D12D3">
        <w:rPr>
          <w:lang w:val="en-US"/>
        </w:rPr>
        <w:t xml:space="preserve"> provide a detailed analysis of total cooking energy demand in rural and urban China for 2005, 2010, 2020 and 2030</w:t>
      </w:r>
      <w:r w:rsidR="000A0826" w:rsidRPr="007D12D3">
        <w:rPr>
          <w:lang w:val="en-US"/>
        </w:rPr>
        <w:t xml:space="preserve"> </w:t>
      </w:r>
      <w:r w:rsidR="000A0826" w:rsidRPr="007D12D3">
        <w:rPr>
          <w:lang w:val="en-US"/>
        </w:rPr>
        <w:fldChar w:fldCharType="begin"/>
      </w:r>
      <w:r w:rsidR="000A0826" w:rsidRPr="007D12D3">
        <w:rPr>
          <w:lang w:val="en-US"/>
        </w:rPr>
        <w:instrText xml:space="preserve"> ADDIN ZOTERO_ITEM CSL_CITATION {"citationID":"kMRk8FQB","properties":{"formattedCitation":"(Mainali et al., 2012)","plainCitation":"(Mainali et al., 2012)","noteIndex":0},"citationItems":[{"id":2514,"uris":["http://zotero.org/groups/2241931/items/BLG25R5K"],"uri":["http://zotero.org/groups/2241931/items/BLG25R5K"],"itemData":{"id":2514,"type":"article-journal","title":"Analyzing cooking fuel and stove choices in China till 2030","container-title":"Journal of Renewable and Sustainable Energy","page":"031805","volume":"4","issue":"3","source":"CrossRef","DOI":"10.1063/1.4730416","ISSN":"19417012","language":"en","author":[{"family":"Mainali","given":"Brijesh"},{"family":"Pachauri","given":"Shonali"},{"family":"Nagai","given":"Yu"}],"issued":{"date-parts":[["2012"]]}}}],"schema":"https://github.com/citation-style-language/schema/raw/master/csl-citation.json"} </w:instrText>
      </w:r>
      <w:r w:rsidR="000A0826" w:rsidRPr="007D12D3">
        <w:rPr>
          <w:lang w:val="en-US"/>
        </w:rPr>
        <w:fldChar w:fldCharType="separate"/>
      </w:r>
      <w:r w:rsidR="00685A86" w:rsidRPr="007D12D3">
        <w:rPr>
          <w:noProof/>
          <w:lang w:val="en-US"/>
        </w:rPr>
        <w:t>(Mainali et al., 2012)</w:t>
      </w:r>
      <w:r w:rsidR="000A0826" w:rsidRPr="007D12D3">
        <w:rPr>
          <w:lang w:val="en-US"/>
        </w:rPr>
        <w:fldChar w:fldCharType="end"/>
      </w:r>
      <w:r w:rsidRPr="007D12D3">
        <w:rPr>
          <w:lang w:val="en-US"/>
        </w:rPr>
        <w:t xml:space="preserve">. These energy values have been also presented by fuel types which helps to differentiate between traditional fuels and modern fuels. The cooking energy provided by modern fuels has also been used in the adoption scenarios. </w:t>
      </w:r>
      <w:r w:rsidR="00D05562" w:rsidRPr="007D12D3">
        <w:rPr>
          <w:lang w:val="en-US"/>
        </w:rPr>
        <w:fldChar w:fldCharType="begin"/>
      </w:r>
      <w:r w:rsidR="00D05562" w:rsidRPr="007D12D3">
        <w:rPr>
          <w:lang w:val="en-US"/>
        </w:rPr>
        <w:instrText xml:space="preserve"> ADDIN ZOTERO_ITEM CSL_CITATION {"citationID":"PnudCrFu","properties":{"formattedCitation":"(Yuan &amp; Zhao, 2013)","plainCitation":"(Yuan &amp; Zhao, 2013)","noteIndex":0},"citationItems":[{"id":2536,"uris":["http://zotero.org/groups/2241931/items/24PT8MPD"],"uri":["http://zotero.org/groups/2241931/items/24PT8MPD"],"itemData":{"id":2536,"type":"article-journal","title":"Study on Supply and Demand of Cooking and Heating Energy in Rural Areas of Northern China","container-title":"Journal of Applied Sciences","page":"1449-1454","volume":"13","issue":"9","source":"CrossRef","DOI":"10.3923/jas.2013.1449.1454","ISSN":"18125654","author":[{"family":"Yuan","given":"Y."},{"family":"Zhao","given":"J."}],"issued":{"date-parts":[["2013",9,1]]}}}],"schema":"https://github.com/citation-style-language/schema/raw/master/csl-citation.json"} </w:instrText>
      </w:r>
      <w:r w:rsidR="00D05562" w:rsidRPr="007D12D3">
        <w:rPr>
          <w:lang w:val="en-US"/>
        </w:rPr>
        <w:fldChar w:fldCharType="separate"/>
      </w:r>
      <w:r w:rsidR="00E71E06" w:rsidRPr="007D12D3">
        <w:rPr>
          <w:noProof/>
          <w:lang w:val="en-US"/>
        </w:rPr>
        <w:t>(Yuan &amp; Zhao, 2013)</w:t>
      </w:r>
      <w:r w:rsidR="00D05562" w:rsidRPr="007D12D3">
        <w:rPr>
          <w:lang w:val="en-US"/>
        </w:rPr>
        <w:fldChar w:fldCharType="end"/>
      </w:r>
      <w:r w:rsidRPr="007D12D3">
        <w:rPr>
          <w:lang w:val="en-US"/>
        </w:rPr>
        <w:t xml:space="preserve"> have provided the per capita </w:t>
      </w:r>
      <w:r w:rsidR="000A0826" w:rsidRPr="007D12D3">
        <w:rPr>
          <w:lang w:val="en-US"/>
        </w:rPr>
        <w:t xml:space="preserve">consumed </w:t>
      </w:r>
      <w:r w:rsidRPr="007D12D3">
        <w:rPr>
          <w:lang w:val="en-US"/>
        </w:rPr>
        <w:t xml:space="preserve">cooking energy for three </w:t>
      </w:r>
      <w:r w:rsidR="000A0826" w:rsidRPr="007D12D3">
        <w:rPr>
          <w:lang w:val="en-US"/>
        </w:rPr>
        <w:t xml:space="preserve">rural </w:t>
      </w:r>
      <w:r w:rsidRPr="007D12D3">
        <w:rPr>
          <w:lang w:val="en-US"/>
        </w:rPr>
        <w:t>northern regions of China. These values have been converted to national numbers on the basis of population projectio</w:t>
      </w:r>
      <w:r w:rsidR="000A0826" w:rsidRPr="007D12D3">
        <w:rPr>
          <w:lang w:val="en-US"/>
        </w:rPr>
        <w:t xml:space="preserve">ns using population data from the Ampere database and </w:t>
      </w:r>
      <w:r w:rsidR="00816486" w:rsidRPr="007D12D3">
        <w:rPr>
          <w:lang w:val="en-US"/>
        </w:rPr>
        <w:t>average household size for China using UN data</w:t>
      </w:r>
      <w:r w:rsidR="00317C69" w:rsidRPr="007D12D3">
        <w:rPr>
          <w:lang w:val="en-US"/>
        </w:rPr>
        <w:t xml:space="preserve"> </w:t>
      </w:r>
      <w:r w:rsidR="00317C69" w:rsidRPr="007D12D3">
        <w:rPr>
          <w:lang w:val="en-US"/>
        </w:rPr>
        <w:fldChar w:fldCharType="begin"/>
      </w:r>
      <w:r w:rsidR="00317C69" w:rsidRPr="007D12D3">
        <w:rPr>
          <w:lang w:val="en-US"/>
        </w:rPr>
        <w:instrText xml:space="preserve"> ADDIN ZOTERO_ITEM CSL_CITATION {"citationID":"fTFYfDPj","properties":{"formattedCitation":"(United Nations data, 2019)","plainCitation":"(United Nations data, 2019)","noteIndex":0},"citationItems":[{"id":3225,"uris":["http://zotero.org/groups/2241931/items/WKQINGM2"],"uri":["http://zotero.org/groups/2241931/items/WKQINGM2"],"itemData":{"id":3225,"type":"webpage","title":"Households by age and sex of reference person and by size of household","URL":"http://data.un.org/Data.aspx?d=POP&amp;f=tableCode:50","author":[{"literal":"United Nations data"}],"issued":{"date-parts":[["2019"]]}}}],"schema":"https://github.com/citation-style-language/schema/raw/master/csl-citation.json"} </w:instrText>
      </w:r>
      <w:r w:rsidR="00317C69" w:rsidRPr="007D12D3">
        <w:rPr>
          <w:lang w:val="en-US"/>
        </w:rPr>
        <w:fldChar w:fldCharType="separate"/>
      </w:r>
      <w:r w:rsidR="00685A86" w:rsidRPr="007D12D3">
        <w:rPr>
          <w:noProof/>
          <w:lang w:val="en-US"/>
        </w:rPr>
        <w:t>(United Nations data, 2019)</w:t>
      </w:r>
      <w:r w:rsidR="00317C69" w:rsidRPr="007D12D3">
        <w:rPr>
          <w:lang w:val="en-US"/>
        </w:rPr>
        <w:fldChar w:fldCharType="end"/>
      </w:r>
      <w:r w:rsidRPr="007D12D3">
        <w:rPr>
          <w:lang w:val="en-US"/>
        </w:rPr>
        <w:t xml:space="preserve">. Other two sources, </w:t>
      </w:r>
      <w:r w:rsidR="00D05562" w:rsidRPr="007D12D3">
        <w:rPr>
          <w:lang w:val="en-US"/>
        </w:rPr>
        <w:fldChar w:fldCharType="begin"/>
      </w:r>
      <w:r w:rsidR="00E71E06" w:rsidRPr="007D12D3">
        <w:rPr>
          <w:lang w:val="en-US"/>
        </w:rPr>
        <w:instrText xml:space="preserve"> ADDIN ZOTERO_ITEM CSL_CITATION {"citationID":"tDM8VMnP","properties":{"formattedCitation":"(Zhu &amp; Pan, 2007)","plainCitation":"(Zhu &amp; Pan, 2007)","noteIndex":0},"citationItems":[{"id":2516,"uris":["http://zotero.org/groups/2241931/items/TH86BMFN"],"uri":["http://zotero.org/groups/2241931/items/TH86BMFN"],"itemData":{"id":2516,"type":"article-journal","title":"Energy Requirements for Satisfying Basic Needs: China as a Case for Illustration","container-title":"Chinese Academy of Social Sciences: Beijing China. Available online: www. basicproject. net/(accessed on 20 January 2012)","source":"Google Scholar","URL":"http://www.basic-project.net/data/final/Paper03China%20Energy%20Requirments%20for%20Basic%20Needs.pdf","title-short":"Energy Requirements for Satisfying Basic Needs","author":[{"family":"Zhu","given":"Xianli"},{"family":"Pan","given":"Jiahua"}],"issued":{"date-parts":[["2007"]]},"accessed":{"date-parts":[["2016",7,10]]}}}],"schema":"https://github.com/citation-style-language/schema/raw/master/csl-citation.json"} </w:instrText>
      </w:r>
      <w:r w:rsidR="00D05562" w:rsidRPr="007D12D3">
        <w:rPr>
          <w:lang w:val="en-US"/>
        </w:rPr>
        <w:fldChar w:fldCharType="separate"/>
      </w:r>
      <w:r w:rsidR="00E71E06" w:rsidRPr="007D12D3">
        <w:rPr>
          <w:noProof/>
          <w:lang w:val="en-US"/>
        </w:rPr>
        <w:t>(Zhu &amp; Pan, 2007)</w:t>
      </w:r>
      <w:r w:rsidR="00D05562" w:rsidRPr="007D12D3">
        <w:rPr>
          <w:lang w:val="en-US"/>
        </w:rPr>
        <w:fldChar w:fldCharType="end"/>
      </w:r>
      <w:r w:rsidRPr="007D12D3">
        <w:rPr>
          <w:lang w:val="en-US"/>
        </w:rPr>
        <w:t xml:space="preserve"> have provided total direct energy required for cooking and annual energy per household. </w:t>
      </w:r>
    </w:p>
    <w:p w14:paraId="0EDDD03E" w14:textId="3E82EEB6" w:rsidR="00BB0335" w:rsidRPr="007D12D3" w:rsidRDefault="00BB0335">
      <w:pPr>
        <w:rPr>
          <w:lang w:val="en-US" w:eastAsia="ja-JP"/>
        </w:rPr>
      </w:pPr>
    </w:p>
    <w:p w14:paraId="4303D5C0" w14:textId="4DE8FBA8" w:rsidR="00B144E5" w:rsidRPr="004F3DF1" w:rsidRDefault="00686965" w:rsidP="007D12D3">
      <w:pPr>
        <w:pStyle w:val="Heading2"/>
      </w:pPr>
      <w:bookmarkStart w:id="74" w:name="_Toc7567577"/>
      <w:bookmarkStart w:id="75" w:name="_Toc7567728"/>
      <w:bookmarkStart w:id="76" w:name="_Toc8208647"/>
      <w:bookmarkStart w:id="77" w:name="_Toc7567578"/>
      <w:bookmarkStart w:id="78" w:name="_Toc7567729"/>
      <w:bookmarkStart w:id="79" w:name="_Toc8208648"/>
      <w:bookmarkStart w:id="80" w:name="_Toc7567579"/>
      <w:bookmarkStart w:id="81" w:name="_Toc7567730"/>
      <w:bookmarkStart w:id="82" w:name="_Toc8208649"/>
      <w:bookmarkStart w:id="83" w:name="_Toc7567580"/>
      <w:bookmarkStart w:id="84" w:name="_Toc7567731"/>
      <w:bookmarkStart w:id="85" w:name="_Toc8208650"/>
      <w:bookmarkStart w:id="86" w:name="_Toc7567581"/>
      <w:bookmarkStart w:id="87" w:name="_Toc7567732"/>
      <w:bookmarkStart w:id="88" w:name="_Toc8208651"/>
      <w:bookmarkStart w:id="89" w:name="_Toc7567582"/>
      <w:bookmarkStart w:id="90" w:name="_Toc7567733"/>
      <w:bookmarkStart w:id="91" w:name="_Toc8208652"/>
      <w:bookmarkStart w:id="92" w:name="_Toc7567583"/>
      <w:bookmarkStart w:id="93" w:name="_Toc7567734"/>
      <w:bookmarkStart w:id="94" w:name="_Toc8208653"/>
      <w:bookmarkStart w:id="95" w:name="_Toc7567584"/>
      <w:bookmarkStart w:id="96" w:name="_Toc7567735"/>
      <w:bookmarkStart w:id="97" w:name="_Toc8208654"/>
      <w:bookmarkStart w:id="98" w:name="_Toc7567585"/>
      <w:bookmarkStart w:id="99" w:name="_Toc7567736"/>
      <w:bookmarkStart w:id="100" w:name="_Toc8208655"/>
      <w:bookmarkStart w:id="101" w:name="_Toc7567586"/>
      <w:bookmarkStart w:id="102" w:name="_Toc7567737"/>
      <w:bookmarkStart w:id="103" w:name="_Toc8208656"/>
      <w:bookmarkStart w:id="104" w:name="_Toc7567591"/>
      <w:bookmarkStart w:id="105" w:name="_Toc7567742"/>
      <w:bookmarkStart w:id="106" w:name="_Toc8208661"/>
      <w:bookmarkStart w:id="107" w:name="_Toc7567639"/>
      <w:bookmarkStart w:id="108" w:name="_Toc7567790"/>
      <w:bookmarkStart w:id="109" w:name="_Toc8208709"/>
      <w:bookmarkStart w:id="110" w:name="_Toc7567655"/>
      <w:bookmarkStart w:id="111" w:name="_Toc7567806"/>
      <w:bookmarkStart w:id="112" w:name="_Toc8208725"/>
      <w:bookmarkStart w:id="113" w:name="_Toc7567671"/>
      <w:bookmarkStart w:id="114" w:name="_Toc7567822"/>
      <w:bookmarkStart w:id="115" w:name="_Toc8208741"/>
      <w:bookmarkStart w:id="116" w:name="_Toc7567672"/>
      <w:bookmarkStart w:id="117" w:name="_Toc7567823"/>
      <w:bookmarkStart w:id="118" w:name="_Toc8208742"/>
      <w:bookmarkStart w:id="119" w:name="_Toc18350448"/>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4F3DF1">
        <w:t>Adoption Scenarios</w:t>
      </w:r>
      <w:bookmarkEnd w:id="119"/>
    </w:p>
    <w:p w14:paraId="531CBB66" w14:textId="77777777" w:rsidR="00E109BA" w:rsidRPr="007D12D3" w:rsidRDefault="00E109BA" w:rsidP="00E109BA">
      <w:pPr>
        <w:rPr>
          <w:lang w:val="en-US"/>
        </w:rPr>
      </w:pPr>
      <w:r w:rsidRPr="007D12D3">
        <w:rPr>
          <w:lang w:val="en-US"/>
        </w:rPr>
        <w:t>Two different types of adoption scenarios were developed: A Reference (REF) Case which was considered the baseline, where not much changes in the world, and a set of 3 Project Drawdown Scenarios (PDS) with varying levels of ambitious adoption of the solution. Published results show the comparison of one PDS to the REF, and therefore focus on the change to the world relative to a baseline.</w:t>
      </w:r>
    </w:p>
    <w:p w14:paraId="5BB095A5" w14:textId="36F19212" w:rsidR="000875B5" w:rsidRPr="007D12D3" w:rsidRDefault="000875B5">
      <w:pPr>
        <w:pStyle w:val="Heading3"/>
      </w:pPr>
      <w:bookmarkStart w:id="120" w:name="_Toc8208744"/>
      <w:bookmarkStart w:id="121" w:name="_Toc8208745"/>
      <w:bookmarkStart w:id="122" w:name="_Toc8208746"/>
      <w:bookmarkStart w:id="123" w:name="_Toc7567674"/>
      <w:bookmarkStart w:id="124" w:name="_Toc7567825"/>
      <w:bookmarkStart w:id="125" w:name="_Toc8208747"/>
      <w:bookmarkStart w:id="126" w:name="_Toc18350449"/>
      <w:bookmarkEnd w:id="120"/>
      <w:bookmarkEnd w:id="121"/>
      <w:bookmarkEnd w:id="122"/>
      <w:bookmarkEnd w:id="123"/>
      <w:bookmarkEnd w:id="124"/>
      <w:bookmarkEnd w:id="125"/>
      <w:r w:rsidRPr="004F3DF1">
        <w:t>Reference Case / Current Adoption</w:t>
      </w:r>
      <w:bookmarkEnd w:id="126"/>
    </w:p>
    <w:p w14:paraId="6C7D9866" w14:textId="3DD995E1" w:rsidR="00CD3CED" w:rsidRPr="00000908" w:rsidRDefault="00CD3CED" w:rsidP="007D12D3">
      <w:r w:rsidRPr="007D12D3">
        <w:rPr>
          <w:lang w:val="en-US"/>
        </w:rPr>
        <w:t xml:space="preserve">This model defines the REF adoption scenario as a fixed percentage of TAM over the modeling period, using the percentage of adoption in the base-year as the fixed percentage of TAM projecting forward. </w:t>
      </w:r>
    </w:p>
    <w:p w14:paraId="2FE0BC9D" w14:textId="10096525" w:rsidR="000875B5" w:rsidRPr="004F3DF1" w:rsidRDefault="00D2050B">
      <w:pPr>
        <w:pStyle w:val="Heading3"/>
      </w:pPr>
      <w:bookmarkStart w:id="127" w:name="_Toc7567676"/>
      <w:bookmarkStart w:id="128" w:name="_Toc7567827"/>
      <w:bookmarkStart w:id="129" w:name="_Toc8208749"/>
      <w:bookmarkStart w:id="130" w:name="_Toc18350450"/>
      <w:bookmarkEnd w:id="127"/>
      <w:bookmarkEnd w:id="128"/>
      <w:bookmarkEnd w:id="129"/>
      <w:r w:rsidRPr="004F3DF1">
        <w:t>Project Drawdown</w:t>
      </w:r>
      <w:r w:rsidR="000875B5" w:rsidRPr="004F3DF1">
        <w:t xml:space="preserve"> Scenarios</w:t>
      </w:r>
      <w:bookmarkEnd w:id="130"/>
    </w:p>
    <w:p w14:paraId="57FBCA73" w14:textId="4D0AEF86" w:rsidR="00E109BA" w:rsidRPr="007D12D3" w:rsidRDefault="000875B5" w:rsidP="00E109BA">
      <w:pPr>
        <w:rPr>
          <w:lang w:val="en-US"/>
        </w:rPr>
      </w:pPr>
      <w:r w:rsidRPr="007D12D3">
        <w:rPr>
          <w:lang w:val="en-US"/>
        </w:rPr>
        <w:t>Three Project Dr</w:t>
      </w:r>
      <w:r w:rsidR="005A6986" w:rsidRPr="007D12D3">
        <w:rPr>
          <w:lang w:val="en-US"/>
        </w:rPr>
        <w:t xml:space="preserve">awdown </w:t>
      </w:r>
      <w:r w:rsidR="007546C9" w:rsidRPr="007D12D3">
        <w:rPr>
          <w:lang w:val="en-US"/>
        </w:rPr>
        <w:t xml:space="preserve">scenarios (PDS) </w:t>
      </w:r>
      <w:r w:rsidR="005A6986" w:rsidRPr="007D12D3">
        <w:rPr>
          <w:lang w:val="en-US"/>
        </w:rPr>
        <w:t>were developed for each solution, to compare the impact of an increase</w:t>
      </w:r>
      <w:r w:rsidR="00AC493E" w:rsidRPr="007D12D3">
        <w:rPr>
          <w:lang w:val="en-US"/>
        </w:rPr>
        <w:t>d</w:t>
      </w:r>
      <w:r w:rsidR="005A6986" w:rsidRPr="007D12D3">
        <w:rPr>
          <w:lang w:val="en-US"/>
        </w:rPr>
        <w:t xml:space="preserve"> adoption of the solution to a reference case scenario</w:t>
      </w:r>
      <w:r w:rsidR="00E109BA" w:rsidRPr="007D12D3">
        <w:rPr>
          <w:lang w:val="en-US"/>
        </w:rPr>
        <w:t>.</w:t>
      </w:r>
      <w:bookmarkStart w:id="131" w:name="_Toc507486009"/>
      <w:r w:rsidR="00E109BA" w:rsidRPr="007D12D3">
        <w:rPr>
          <w:lang w:val="en-US"/>
        </w:rPr>
        <w:t xml:space="preserve"> </w:t>
      </w:r>
      <w:r w:rsidR="00803131">
        <w:rPr>
          <w:lang w:val="en-US"/>
        </w:rPr>
        <w:t>Three</w:t>
      </w:r>
      <w:r w:rsidR="00E109BA" w:rsidRPr="007D12D3">
        <w:rPr>
          <w:lang w:val="en-US"/>
        </w:rPr>
        <w:t xml:space="preserve"> sources were used to make the PDS projections, Global Alliance for Clean Cookstoves (GACC), The World Bank</w:t>
      </w:r>
      <w:r w:rsidR="00803131">
        <w:rPr>
          <w:lang w:val="en-US"/>
        </w:rPr>
        <w:t xml:space="preserve"> and the IEA</w:t>
      </w:r>
      <w:r w:rsidR="00E109BA" w:rsidRPr="007D12D3">
        <w:rPr>
          <w:lang w:val="en-US"/>
        </w:rPr>
        <w:t xml:space="preserve"> </w:t>
      </w:r>
      <w:r w:rsidR="00E109BA" w:rsidRPr="007D12D3">
        <w:rPr>
          <w:noProof/>
          <w:lang w:val="en-US"/>
        </w:rPr>
        <w:t>(Global Alliance for Clean Cookstoves, 2012; Putti et al., 2015</w:t>
      </w:r>
      <w:r w:rsidR="00803131">
        <w:rPr>
          <w:noProof/>
          <w:lang w:val="en-US"/>
        </w:rPr>
        <w:t>, IEA, 2017b</w:t>
      </w:r>
      <w:r w:rsidR="00E109BA" w:rsidRPr="007D12D3">
        <w:rPr>
          <w:noProof/>
          <w:lang w:val="en-US"/>
        </w:rPr>
        <w:t>)</w:t>
      </w:r>
      <w:r w:rsidR="00E109BA" w:rsidRPr="007D12D3">
        <w:rPr>
          <w:lang w:val="en-US"/>
        </w:rPr>
        <w:t xml:space="preserve">. Global data was available from all </w:t>
      </w:r>
      <w:r w:rsidR="00803131">
        <w:rPr>
          <w:lang w:val="en-US"/>
        </w:rPr>
        <w:t>the first two</w:t>
      </w:r>
      <w:r w:rsidR="00E109BA" w:rsidRPr="007D12D3">
        <w:rPr>
          <w:lang w:val="en-US"/>
        </w:rPr>
        <w:t xml:space="preserve"> sources in the form of number of cookstoves distributed or adopted</w:t>
      </w:r>
      <w:r w:rsidR="00803131">
        <w:rPr>
          <w:lang w:val="en-US"/>
        </w:rPr>
        <w:t xml:space="preserve">. </w:t>
      </w:r>
      <w:r w:rsidR="00803131" w:rsidRPr="007D12D3">
        <w:rPr>
          <w:lang w:val="en-US"/>
        </w:rPr>
        <w:t xml:space="preserve">These values were converted into the functional unit (TWh (th)) with the help of the model variable </w:t>
      </w:r>
      <w:r w:rsidR="00803131" w:rsidRPr="007D12D3">
        <w:rPr>
          <w:i/>
          <w:lang w:val="en-US"/>
        </w:rPr>
        <w:t>Average Annual Use</w:t>
      </w:r>
      <w:r w:rsidR="00803131" w:rsidRPr="007D12D3">
        <w:rPr>
          <w:lang w:val="en-US"/>
        </w:rPr>
        <w:t xml:space="preserve"> for the solution in the model. </w:t>
      </w:r>
      <w:r w:rsidR="00803131">
        <w:rPr>
          <w:lang w:val="en-US"/>
        </w:rPr>
        <w:t xml:space="preserve">The third source </w:t>
      </w:r>
      <w:r w:rsidR="000148CC">
        <w:rPr>
          <w:lang w:val="en-US"/>
        </w:rPr>
        <w:t>matched</w:t>
      </w:r>
      <w:r w:rsidR="00803131">
        <w:rPr>
          <w:lang w:val="en-US"/>
        </w:rPr>
        <w:t xml:space="preserve"> the UN’s Sustainable Development Goals in its Sustainable Development Scenario where 100% of clean cooking access is achieved by 2030. This scenario was used for both the PDS2 and PDS3</w:t>
      </w:r>
      <w:r w:rsidR="000148CC">
        <w:rPr>
          <w:lang w:val="en-US"/>
        </w:rPr>
        <w:t xml:space="preserve"> considering the importance of the goal of universal access to clean cooking energy for health, development and environmental reasons for the world</w:t>
      </w:r>
      <w:r w:rsidR="00E109BA" w:rsidRPr="007D12D3">
        <w:rPr>
          <w:lang w:val="en-US"/>
        </w:rPr>
        <w:t xml:space="preserve">. </w:t>
      </w:r>
    </w:p>
    <w:p w14:paraId="7481C662" w14:textId="0B656842" w:rsidR="00AC493E" w:rsidRPr="004F3DF1" w:rsidRDefault="00AC493E">
      <w:pPr>
        <w:pStyle w:val="Heading4"/>
        <w:rPr>
          <w:rFonts w:ascii="Times New Roman" w:eastAsiaTheme="minorEastAsia" w:hAnsi="Times New Roman" w:cstheme="minorBidi"/>
          <w:color w:val="auto"/>
          <w:highlight w:val="yellow"/>
        </w:rPr>
      </w:pPr>
      <w:r w:rsidRPr="004F3DF1">
        <w:t>Plausible Scenari</w:t>
      </w:r>
      <w:bookmarkEnd w:id="131"/>
      <w:r w:rsidR="007B4BBC" w:rsidRPr="004F3DF1">
        <w:t>o</w:t>
      </w:r>
      <w:r w:rsidR="00E109BA" w:rsidRPr="004F3DF1">
        <w:t xml:space="preserve"> (PDS1)</w:t>
      </w:r>
    </w:p>
    <w:p w14:paraId="246CCB98" w14:textId="0EC9821A" w:rsidR="007B4BBC" w:rsidRPr="007D12D3" w:rsidRDefault="000A6258">
      <w:pPr>
        <w:rPr>
          <w:lang w:val="en-US"/>
        </w:rPr>
      </w:pPr>
      <w:r w:rsidRPr="007D12D3">
        <w:rPr>
          <w:lang w:val="en-US"/>
        </w:rPr>
        <w:t>This scenario assumes an adoption limit of 95% of TAM</w:t>
      </w:r>
      <w:r w:rsidR="00570C92" w:rsidRPr="007D12D3">
        <w:rPr>
          <w:lang w:val="en-US"/>
        </w:rPr>
        <w:t xml:space="preserve">. This scenario assumes that clean and improved cookstoves can achieve </w:t>
      </w:r>
      <w:r w:rsidR="000148CC">
        <w:rPr>
          <w:lang w:val="en-US"/>
        </w:rPr>
        <w:t>that limit</w:t>
      </w:r>
      <w:r w:rsidR="00570C92" w:rsidRPr="007D12D3">
        <w:rPr>
          <w:lang w:val="en-US"/>
        </w:rPr>
        <w:t xml:space="preserve"> TAM by 20</w:t>
      </w:r>
      <w:r w:rsidR="00803131">
        <w:rPr>
          <w:lang w:val="en-US"/>
        </w:rPr>
        <w:t>4</w:t>
      </w:r>
      <w:r w:rsidR="00570C92" w:rsidRPr="007D12D3">
        <w:rPr>
          <w:lang w:val="en-US"/>
        </w:rPr>
        <w:t xml:space="preserve">0. </w:t>
      </w:r>
      <w:r w:rsidR="00803131">
        <w:rPr>
          <w:lang w:val="en-US"/>
        </w:rPr>
        <w:t>65</w:t>
      </w:r>
      <w:r w:rsidR="00570C92" w:rsidRPr="007D12D3">
        <w:rPr>
          <w:lang w:val="en-US"/>
        </w:rPr>
        <w:t xml:space="preserve">% of the adoption target </w:t>
      </w:r>
      <w:r w:rsidR="000148CC">
        <w:rPr>
          <w:lang w:val="en-US"/>
        </w:rPr>
        <w:t>is projected to be</w:t>
      </w:r>
      <w:r w:rsidR="00570C92" w:rsidRPr="007D12D3">
        <w:rPr>
          <w:lang w:val="en-US"/>
        </w:rPr>
        <w:t xml:space="preserve"> reached by 2030. </w:t>
      </w:r>
    </w:p>
    <w:p w14:paraId="61BB6D94" w14:textId="1B57F457" w:rsidR="007B4BBC" w:rsidRPr="004F3DF1" w:rsidRDefault="00AC493E">
      <w:pPr>
        <w:pStyle w:val="Heading4"/>
      </w:pPr>
      <w:bookmarkStart w:id="132" w:name="_Toc507486010"/>
      <w:r w:rsidRPr="004F3DF1">
        <w:t>Drawdown Scenario</w:t>
      </w:r>
      <w:bookmarkEnd w:id="132"/>
      <w:r w:rsidR="00E109BA" w:rsidRPr="004F3DF1">
        <w:t xml:space="preserve"> (PDS2)</w:t>
      </w:r>
    </w:p>
    <w:p w14:paraId="5C8EEB8F" w14:textId="461164EB" w:rsidR="00570C92" w:rsidRPr="007D12D3" w:rsidRDefault="00570C92" w:rsidP="00570C92">
      <w:pPr>
        <w:rPr>
          <w:lang w:val="en-US"/>
        </w:rPr>
      </w:pPr>
      <w:r w:rsidRPr="007D12D3">
        <w:rPr>
          <w:lang w:val="en-US"/>
        </w:rPr>
        <w:t xml:space="preserve">This scenario assumes that </w:t>
      </w:r>
      <w:r w:rsidR="00803131">
        <w:rPr>
          <w:lang w:val="en-US"/>
        </w:rPr>
        <w:t>advanced clean</w:t>
      </w:r>
      <w:r w:rsidRPr="007D12D3">
        <w:rPr>
          <w:lang w:val="en-US"/>
        </w:rPr>
        <w:t xml:space="preserve"> cookstoves can achieve an adoption of </w:t>
      </w:r>
      <w:r w:rsidR="00803131">
        <w:rPr>
          <w:lang w:val="en-US"/>
        </w:rPr>
        <w:t>100%</w:t>
      </w:r>
      <w:r w:rsidRPr="007D12D3">
        <w:rPr>
          <w:lang w:val="en-US"/>
        </w:rPr>
        <w:t xml:space="preserve"> of TAM by 20</w:t>
      </w:r>
      <w:r w:rsidR="00803131">
        <w:rPr>
          <w:lang w:val="en-US"/>
        </w:rPr>
        <w:t>3</w:t>
      </w:r>
      <w:r w:rsidRPr="007D12D3">
        <w:rPr>
          <w:lang w:val="en-US"/>
        </w:rPr>
        <w:t>0</w:t>
      </w:r>
      <w:r w:rsidR="00803131">
        <w:rPr>
          <w:lang w:val="en-US"/>
        </w:rPr>
        <w:t xml:space="preserve"> matching the UN SDG Goal 7: Universal Clean and Affordable Energy</w:t>
      </w:r>
      <w:r w:rsidRPr="007D12D3">
        <w:rPr>
          <w:lang w:val="en-US"/>
        </w:rPr>
        <w:t xml:space="preserve">. </w:t>
      </w:r>
    </w:p>
    <w:p w14:paraId="07DCC3FA" w14:textId="7EA5178F" w:rsidR="007B4BBC" w:rsidRPr="004F3DF1" w:rsidRDefault="00AC493E">
      <w:pPr>
        <w:pStyle w:val="Heading4"/>
      </w:pPr>
      <w:bookmarkStart w:id="133" w:name="_Toc507486011"/>
      <w:r w:rsidRPr="004F3DF1">
        <w:t>Optimum Scenario</w:t>
      </w:r>
      <w:bookmarkEnd w:id="133"/>
      <w:r w:rsidR="00FB2C53" w:rsidRPr="004F3DF1">
        <w:t xml:space="preserve"> </w:t>
      </w:r>
      <w:r w:rsidR="00E109BA" w:rsidRPr="004F3DF1">
        <w:t>(PDS3)</w:t>
      </w:r>
    </w:p>
    <w:p w14:paraId="6E0ED337" w14:textId="756D8211" w:rsidR="00803131" w:rsidRPr="007D12D3" w:rsidRDefault="00803131" w:rsidP="00803131">
      <w:pPr>
        <w:rPr>
          <w:lang w:val="en-US"/>
        </w:rPr>
      </w:pPr>
      <w:r>
        <w:rPr>
          <w:lang w:val="en-US"/>
        </w:rPr>
        <w:t>Similar to PDS2, t</w:t>
      </w:r>
      <w:r w:rsidRPr="007D12D3">
        <w:rPr>
          <w:lang w:val="en-US"/>
        </w:rPr>
        <w:t xml:space="preserve">his scenario assumes that </w:t>
      </w:r>
      <w:r>
        <w:rPr>
          <w:lang w:val="en-US"/>
        </w:rPr>
        <w:t>advanced clean</w:t>
      </w:r>
      <w:r w:rsidRPr="007D12D3">
        <w:rPr>
          <w:lang w:val="en-US"/>
        </w:rPr>
        <w:t xml:space="preserve"> cookstoves can achieve an adoption of </w:t>
      </w:r>
      <w:r>
        <w:rPr>
          <w:lang w:val="en-US"/>
        </w:rPr>
        <w:t>100%</w:t>
      </w:r>
      <w:r w:rsidRPr="007D12D3">
        <w:rPr>
          <w:lang w:val="en-US"/>
        </w:rPr>
        <w:t xml:space="preserve"> of TAM by 20</w:t>
      </w:r>
      <w:r>
        <w:rPr>
          <w:lang w:val="en-US"/>
        </w:rPr>
        <w:t>3</w:t>
      </w:r>
      <w:r w:rsidRPr="007D12D3">
        <w:rPr>
          <w:lang w:val="en-US"/>
        </w:rPr>
        <w:t>0</w:t>
      </w:r>
      <w:r>
        <w:rPr>
          <w:lang w:val="en-US"/>
        </w:rPr>
        <w:t xml:space="preserve"> matching the UN SDG Goal 7: Universal Clean and Affordable Energy</w:t>
      </w:r>
      <w:r w:rsidRPr="007D12D3">
        <w:rPr>
          <w:lang w:val="en-US"/>
        </w:rPr>
        <w:t xml:space="preserve">. </w:t>
      </w:r>
    </w:p>
    <w:p w14:paraId="4452ADA9" w14:textId="1B0A1D32" w:rsidR="00570C92" w:rsidRPr="007D12D3" w:rsidRDefault="00570C92" w:rsidP="00570C92">
      <w:pPr>
        <w:rPr>
          <w:lang w:val="en-US"/>
        </w:rPr>
      </w:pPr>
    </w:p>
    <w:p w14:paraId="55193D54" w14:textId="77777777" w:rsidR="00570C92" w:rsidRPr="00000908" w:rsidRDefault="00570C92" w:rsidP="007D12D3"/>
    <w:p w14:paraId="5B61B0F2" w14:textId="4D02FE1C" w:rsidR="00FB2C53" w:rsidRPr="004F3DF1" w:rsidRDefault="00686965">
      <w:pPr>
        <w:pStyle w:val="Heading2"/>
      </w:pPr>
      <w:bookmarkStart w:id="134" w:name="_Toc7567678"/>
      <w:bookmarkStart w:id="135" w:name="_Toc7567829"/>
      <w:bookmarkStart w:id="136" w:name="_Toc8208751"/>
      <w:bookmarkStart w:id="137" w:name="_Toc7567679"/>
      <w:bookmarkStart w:id="138" w:name="_Toc7567830"/>
      <w:bookmarkStart w:id="139" w:name="_Toc8208752"/>
      <w:bookmarkStart w:id="140" w:name="_Toc18350451"/>
      <w:bookmarkEnd w:id="134"/>
      <w:bookmarkEnd w:id="135"/>
      <w:bookmarkEnd w:id="136"/>
      <w:bookmarkEnd w:id="137"/>
      <w:bookmarkEnd w:id="138"/>
      <w:bookmarkEnd w:id="139"/>
      <w:r w:rsidRPr="004F3DF1">
        <w:t>Inputs</w:t>
      </w:r>
      <w:bookmarkEnd w:id="140"/>
    </w:p>
    <w:p w14:paraId="28C3394C" w14:textId="1286A2A5" w:rsidR="00813E7C" w:rsidRPr="007D12D3" w:rsidRDefault="00813E7C" w:rsidP="006D4423">
      <w:pPr>
        <w:spacing w:after="240"/>
        <w:rPr>
          <w:color w:val="FF0000"/>
          <w:lang w:val="en-US"/>
        </w:rPr>
      </w:pPr>
      <w:r w:rsidRPr="007D12D3">
        <w:rPr>
          <w:lang w:val="en-US"/>
        </w:rPr>
        <w:t xml:space="preserve">Many variables have been defined and calculated for this analysis. Almost all of the variables have been weighted based on the fuel mix used for cooking. </w:t>
      </w:r>
      <w:r w:rsidRPr="007D12D3">
        <w:rPr>
          <w:lang w:val="en-US"/>
        </w:rPr>
        <w:fldChar w:fldCharType="begin"/>
      </w:r>
      <w:r w:rsidRPr="007D12D3">
        <w:rPr>
          <w:lang w:val="en-US"/>
        </w:rPr>
        <w:instrText xml:space="preserve"> REF _Ref267616 \h  \* MERGEFORMAT </w:instrText>
      </w:r>
      <w:r w:rsidRPr="007D12D3">
        <w:rPr>
          <w:lang w:val="en-US"/>
        </w:rPr>
      </w:r>
      <w:r w:rsidRPr="007D12D3">
        <w:rPr>
          <w:lang w:val="en-US"/>
        </w:rPr>
        <w:fldChar w:fldCharType="separate"/>
      </w:r>
      <w:r w:rsidR="00C6464B" w:rsidRPr="00C6464B">
        <w:rPr>
          <w:lang w:val="en-US"/>
        </w:rPr>
        <w:t xml:space="preserve">Table </w:t>
      </w:r>
      <w:r w:rsidR="00C6464B" w:rsidRPr="00C6464B">
        <w:rPr>
          <w:noProof/>
          <w:lang w:val="en-US"/>
        </w:rPr>
        <w:t>1.1</w:t>
      </w:r>
      <w:r w:rsidRPr="007D12D3">
        <w:rPr>
          <w:lang w:val="en-US"/>
        </w:rPr>
        <w:fldChar w:fldCharType="end"/>
      </w:r>
      <w:r w:rsidRPr="007D12D3">
        <w:rPr>
          <w:lang w:val="en-US"/>
        </w:rPr>
        <w:t xml:space="preserve"> lists the fuel mix that was obtained for year 2005. A similar fuel mix was obtained for the same three regions for the year 2030. First an average cooking fuel mix for 2005 and 2030 was calculated separately based on the populations for the respective regions. Then an arithmetic average of these two values was calculated and used to weight different variables in the variable meta-analysis. </w:t>
      </w:r>
    </w:p>
    <w:p w14:paraId="307D2F52" w14:textId="6DEEF039" w:rsidR="00813E7C" w:rsidRPr="007D12D3" w:rsidRDefault="00813E7C" w:rsidP="006D4423">
      <w:pPr>
        <w:spacing w:after="240"/>
        <w:rPr>
          <w:color w:val="FF0000"/>
          <w:lang w:val="en-US"/>
        </w:rPr>
      </w:pPr>
      <w:r w:rsidRPr="007D12D3">
        <w:rPr>
          <w:lang w:val="en-US"/>
        </w:rPr>
        <w:t xml:space="preserve">Another important variable for this model was average annual use for the solution which was found to be </w:t>
      </w:r>
      <w:r w:rsidR="00875707" w:rsidRPr="007D12D3">
        <w:rPr>
          <w:lang w:val="en-US"/>
        </w:rPr>
        <w:t>1003</w:t>
      </w:r>
      <w:r w:rsidRPr="007D12D3">
        <w:rPr>
          <w:lang w:val="en-US"/>
        </w:rPr>
        <w:t xml:space="preserve"> kWh/stove/year. This value was obtained from reported cooking energy use per household per year from various regions such as Nepal and India  </w:t>
      </w:r>
      <w:r w:rsidRPr="007D12D3">
        <w:rPr>
          <w:lang w:val="en-US"/>
        </w:rPr>
        <w:fldChar w:fldCharType="begin"/>
      </w:r>
      <w:r w:rsidR="00E71E06" w:rsidRPr="007D12D3">
        <w:rPr>
          <w:lang w:val="en-US"/>
        </w:rPr>
        <w:instrText xml:space="preserve"> ADDIN ZOTERO_ITEM CSL_CITATION {"citationID":"4OT710rS","properties":{"formattedCitation":"(International Institute for Sustainable Development and Integrated Research and Action for Development, 2016; Pokharel, 2004)","plainCitation":"(International Institute for Sustainable Development and Integrated Research and Action for Development, 2016; Pokharel, 2004)","noteIndex":0},"citationItems":[{"id":3228,"uris":["http://zotero.org/groups/2241931/items/MBIW9JXR"],"uri":["http://zotero.org/groups/2241931/items/MBIW9JXR"],"itemData":{"id":3228,"type":"article-journal","title":"Energy economics of cooking in households in Nepal","container-title":"Energy","page":"547-559","volume":"29","issue":"4","DOI":"https://doi.org/10.1016/j.energy.2003.10.015","author":[{"family":"Pokharel","given":"Shaligram"}],"issued":{"date-parts":[["2004"]]}}},{"id":3239,"uris":["http://zotero.org/groups/2241931/items/7TE7TKAZ"],"uri":["http://zotero.org/groups/2241931/items/7TE7TKAZ"],"itemData":{"id":3239,"type":"report","title":"Providing Clean Cooking Fuel in India: Challenges and solutions","URL":"https://www.iisd.org/sites/default/files/publications/clean-cooking-india-challenges-solutions_0.pdf","title-short":"IISD","author":[{"literal":"International Institute for Sustainable Development and Integrated Research and Action for Development"}],"issued":{"date-parts":[["2016"]]}}}],"schema":"https://github.com/citation-style-language/schema/raw/master/csl-citation.json"} </w:instrText>
      </w:r>
      <w:r w:rsidRPr="007D12D3">
        <w:rPr>
          <w:lang w:val="en-US"/>
        </w:rPr>
        <w:fldChar w:fldCharType="separate"/>
      </w:r>
      <w:r w:rsidRPr="007D12D3">
        <w:rPr>
          <w:noProof/>
          <w:lang w:val="en-US"/>
        </w:rPr>
        <w:t>(International Institute for Sustainable Development and Integrated Research and Action for Development, 2016; Pokharel, 2004)</w:t>
      </w:r>
      <w:r w:rsidRPr="007D12D3">
        <w:rPr>
          <w:lang w:val="en-US"/>
        </w:rPr>
        <w:fldChar w:fldCharType="end"/>
      </w:r>
    </w:p>
    <w:p w14:paraId="3EBCEF57" w14:textId="44D51CDF" w:rsidR="00FB3AB3" w:rsidRPr="004F3DF1" w:rsidRDefault="00686965">
      <w:pPr>
        <w:pStyle w:val="Heading3"/>
      </w:pPr>
      <w:bookmarkStart w:id="141" w:name="_Toc18350452"/>
      <w:r w:rsidRPr="004F3DF1">
        <w:t>Climate Inputs</w:t>
      </w:r>
      <w:bookmarkEnd w:id="141"/>
    </w:p>
    <w:p w14:paraId="747B3CFF" w14:textId="7481D81E" w:rsidR="001B6BAF" w:rsidRPr="004F3DF1" w:rsidRDefault="001B6BAF" w:rsidP="001B6BAF">
      <w:pPr>
        <w:pStyle w:val="Heading4"/>
      </w:pPr>
      <w:r w:rsidRPr="004F3DF1">
        <w:t xml:space="preserve">Fuel consumed </w:t>
      </w:r>
    </w:p>
    <w:p w14:paraId="61335F51" w14:textId="65CD6864" w:rsidR="001B6BAF" w:rsidRPr="004F3DF1" w:rsidRDefault="001B6BAF" w:rsidP="001B6BAF">
      <w:pPr>
        <w:rPr>
          <w:lang w:val="en-US" w:eastAsia="ja-JP"/>
        </w:rPr>
      </w:pPr>
      <w:r w:rsidRPr="004F3DF1">
        <w:rPr>
          <w:lang w:val="en-US" w:eastAsia="ja-JP"/>
        </w:rPr>
        <w:t>Fuel consumption data obtained from literature was mostly available in the form of amount of fuel used per cooking energy generated. This data was converted into TJ/TWh (th) of final energy, using net calorific values of the fuel used.</w:t>
      </w:r>
      <w:r w:rsidR="003B2674" w:rsidRPr="004F3DF1">
        <w:rPr>
          <w:lang w:val="en-US" w:eastAsia="ja-JP"/>
        </w:rPr>
        <w:t xml:space="preserve"> The data was weighted using average of 2005 and 2030 market shares. This weighting to applied to all variables where applicable.</w:t>
      </w:r>
    </w:p>
    <w:p w14:paraId="20CF267A" w14:textId="77777777" w:rsidR="00651025" w:rsidRPr="004F3DF1" w:rsidRDefault="00651025" w:rsidP="00651025">
      <w:pPr>
        <w:pStyle w:val="Heading4"/>
      </w:pPr>
      <w:r w:rsidRPr="004F3DF1">
        <w:t>Direct Emissions (Black Carbon)</w:t>
      </w:r>
    </w:p>
    <w:p w14:paraId="4603D735" w14:textId="206FF9BC" w:rsidR="00651025" w:rsidRPr="004F3DF1" w:rsidRDefault="00651025" w:rsidP="00651025">
      <w:pPr>
        <w:rPr>
          <w:lang w:val="en-US" w:eastAsia="ja-JP"/>
        </w:rPr>
      </w:pPr>
      <w:r w:rsidRPr="004F3DF1">
        <w:rPr>
          <w:lang w:val="en-US" w:eastAsia="ja-JP"/>
        </w:rPr>
        <w:t xml:space="preserve">Combustion of solid fuels in traditional and certain improved cookstoves result in black carbon emissions. This data was collected from literature </w:t>
      </w:r>
      <w:r w:rsidR="003B2674" w:rsidRPr="004F3DF1">
        <w:rPr>
          <w:lang w:val="en-US" w:eastAsia="ja-JP"/>
        </w:rPr>
        <w:t>and converted to</w:t>
      </w:r>
      <w:r w:rsidRPr="004F3DF1">
        <w:rPr>
          <w:lang w:val="en-US" w:eastAsia="ja-JP"/>
        </w:rPr>
        <w:t xml:space="preserve"> tCO2-eq/TWh(th) Final energy based on GWP. </w:t>
      </w:r>
    </w:p>
    <w:p w14:paraId="1C63F1A2" w14:textId="77777777" w:rsidR="00651025" w:rsidRPr="004F3DF1" w:rsidRDefault="00651025" w:rsidP="00651025">
      <w:pPr>
        <w:pStyle w:val="Heading4"/>
        <w:rPr>
          <w:vertAlign w:val="subscript"/>
        </w:rPr>
      </w:pPr>
      <w:r w:rsidRPr="004F3DF1">
        <w:t>CH</w:t>
      </w:r>
      <w:r w:rsidRPr="004F3DF1">
        <w:rPr>
          <w:vertAlign w:val="subscript"/>
        </w:rPr>
        <w:t>4</w:t>
      </w:r>
      <w:r w:rsidRPr="004F3DF1">
        <w:t>, N</w:t>
      </w:r>
      <w:r w:rsidRPr="004F3DF1">
        <w:rPr>
          <w:vertAlign w:val="subscript"/>
        </w:rPr>
        <w:t>2</w:t>
      </w:r>
      <w:r w:rsidRPr="004F3DF1">
        <w:t>O, PM</w:t>
      </w:r>
      <w:r w:rsidRPr="004F3DF1">
        <w:rPr>
          <w:vertAlign w:val="subscript"/>
        </w:rPr>
        <w:t xml:space="preserve">2.5 </w:t>
      </w:r>
      <w:r w:rsidRPr="004F3DF1">
        <w:t>and CO</w:t>
      </w:r>
    </w:p>
    <w:p w14:paraId="4139A47A" w14:textId="01C60B51" w:rsidR="00651025" w:rsidRPr="007D12D3" w:rsidRDefault="00651025" w:rsidP="00651025">
      <w:pPr>
        <w:rPr>
          <w:color w:val="000000"/>
          <w:lang w:val="en-US"/>
        </w:rPr>
      </w:pPr>
      <w:r w:rsidRPr="004F3DF1">
        <w:rPr>
          <w:lang w:val="en-US" w:eastAsia="ja-JP"/>
        </w:rPr>
        <w:t xml:space="preserve">Data for methane emissions was available in the form of g/MJ from 2 sources </w:t>
      </w:r>
      <w:r w:rsidRPr="004F3DF1">
        <w:rPr>
          <w:lang w:val="en-US" w:eastAsia="ja-JP"/>
        </w:rPr>
        <w:fldChar w:fldCharType="begin"/>
      </w:r>
      <w:r w:rsidRPr="004F3DF1">
        <w:rPr>
          <w:lang w:val="en-US" w:eastAsia="ja-JP"/>
        </w:rPr>
        <w:instrText xml:space="preserve"> ADDIN ZOTERO_ITEM CSL_CITATION {"citationID":"OHXgJHuA","properties":{"formattedCitation":"(M. Jeuland &amp; Tan Soo, 2016; Venkataraman et al., 2010)","plainCitation":"(M. Jeuland &amp; Tan Soo, 2016; 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id":3406,"uris":["http://zotero.org/groups/2241931/items/B8K4HAPW"],"uri":["http://zotero.org/groups/2241931/items/B8K4HAPW"],"itemData":{"id":3406,"type":"report","title":"Analyzing the costs and benefits of clean and improved cooking solutions","publisher":"Global Alliance for Clean Cookstoves","genre":"Research Report","URL":"https://www.cleancookingalliance.org/resources/459.html","author":[{"family":"Jeuland","given":"Marc"},{"family":"Tan Soo","given":"Jie-Sheng"}],"issued":{"date-parts":[["2016"]]}}}],"schema":"https://github.com/citation-style-language/schema/raw/master/csl-citation.json"} </w:instrText>
      </w:r>
      <w:r w:rsidRPr="004F3DF1">
        <w:rPr>
          <w:lang w:val="en-US" w:eastAsia="ja-JP"/>
        </w:rPr>
        <w:fldChar w:fldCharType="separate"/>
      </w:r>
      <w:r w:rsidRPr="004F3DF1">
        <w:rPr>
          <w:noProof/>
          <w:lang w:val="en-US" w:eastAsia="ja-JP"/>
        </w:rPr>
        <w:t>(M. Jeuland &amp; Tan Soo, 2016; Venkataraman et al., 2010)</w:t>
      </w:r>
      <w:r w:rsidRPr="004F3DF1">
        <w:rPr>
          <w:lang w:val="en-US" w:eastAsia="ja-JP"/>
        </w:rPr>
        <w:fldChar w:fldCharType="end"/>
      </w:r>
      <w:r w:rsidRPr="004F3DF1">
        <w:rPr>
          <w:lang w:val="en-US" w:eastAsia="ja-JP"/>
        </w:rPr>
        <w:t xml:space="preserve"> for both traditional and improved cookstoves. The difference was calculated and converted to </w:t>
      </w:r>
      <w:r w:rsidRPr="007D12D3">
        <w:rPr>
          <w:color w:val="000000"/>
          <w:lang w:val="en-US"/>
        </w:rPr>
        <w:t>t CO</w:t>
      </w:r>
      <w:r w:rsidRPr="007D12D3">
        <w:rPr>
          <w:color w:val="000000"/>
          <w:vertAlign w:val="subscript"/>
          <w:lang w:val="en-US"/>
        </w:rPr>
        <w:t>2</w:t>
      </w:r>
      <w:r w:rsidRPr="007D12D3">
        <w:rPr>
          <w:color w:val="000000"/>
          <w:lang w:val="en-US"/>
        </w:rPr>
        <w:t>eq per TWh thermal to present reduction in methane emissions. Similarly, tons of N</w:t>
      </w:r>
      <w:r w:rsidRPr="007D12D3">
        <w:rPr>
          <w:color w:val="000000"/>
          <w:vertAlign w:val="subscript"/>
          <w:lang w:val="en-US"/>
        </w:rPr>
        <w:t>2</w:t>
      </w:r>
      <w:r w:rsidRPr="007D12D3">
        <w:rPr>
          <w:color w:val="000000"/>
          <w:lang w:val="en-US"/>
        </w:rPr>
        <w:t>O reduced was calculated using available data from the same sources. PM</w:t>
      </w:r>
      <w:r w:rsidRPr="007D12D3">
        <w:rPr>
          <w:color w:val="000000"/>
          <w:vertAlign w:val="subscript"/>
          <w:lang w:val="en-US"/>
        </w:rPr>
        <w:t xml:space="preserve">2.5 </w:t>
      </w:r>
      <w:r w:rsidRPr="007D12D3">
        <w:rPr>
          <w:color w:val="000000"/>
          <w:lang w:val="en-US"/>
        </w:rPr>
        <w:t xml:space="preserve"> </w:t>
      </w:r>
      <w:r w:rsidR="00875707" w:rsidRPr="007D12D3">
        <w:rPr>
          <w:color w:val="000000"/>
          <w:lang w:val="en-US"/>
        </w:rPr>
        <w:t xml:space="preserve">and CO </w:t>
      </w:r>
      <w:r w:rsidRPr="007D12D3">
        <w:rPr>
          <w:color w:val="000000"/>
          <w:lang w:val="en-US"/>
        </w:rPr>
        <w:t>data w</w:t>
      </w:r>
      <w:r w:rsidR="00875707" w:rsidRPr="007D12D3">
        <w:rPr>
          <w:color w:val="000000"/>
          <w:lang w:val="en-US"/>
        </w:rPr>
        <w:t xml:space="preserve">ere </w:t>
      </w:r>
      <w:r w:rsidRPr="007D12D3">
        <w:rPr>
          <w:color w:val="000000"/>
          <w:lang w:val="en-US"/>
        </w:rPr>
        <w:t xml:space="preserve">collected for both traditional and improved stoves from </w:t>
      </w:r>
      <w:r w:rsidR="00875707" w:rsidRPr="007D12D3">
        <w:rPr>
          <w:color w:val="000000"/>
          <w:lang w:val="en-US"/>
        </w:rPr>
        <w:t>multiple sources.</w:t>
      </w:r>
    </w:p>
    <w:p w14:paraId="5B67A0E1" w14:textId="77777777" w:rsidR="00651025" w:rsidRPr="004F3DF1" w:rsidRDefault="00651025" w:rsidP="00651025">
      <w:pPr>
        <w:pStyle w:val="Heading4"/>
      </w:pPr>
      <w:r w:rsidRPr="004F3DF1">
        <w:t>Global Warming Potentials</w:t>
      </w:r>
    </w:p>
    <w:p w14:paraId="3193B94C" w14:textId="04A0E58A" w:rsidR="00651025" w:rsidRPr="007D12D3" w:rsidRDefault="00651025" w:rsidP="00651025">
      <w:pPr>
        <w:rPr>
          <w:lang w:val="en-US"/>
        </w:rPr>
      </w:pPr>
      <w:r w:rsidRPr="007D12D3">
        <w:rPr>
          <w:lang w:val="en-US"/>
        </w:rPr>
        <w:t>A new variable was created in the model to calculate the global warming potential (GWP) of black carbon. The range of GWP of black carbon as compared to CO</w:t>
      </w:r>
      <w:r w:rsidRPr="007D12D3">
        <w:rPr>
          <w:vertAlign w:val="subscript"/>
          <w:lang w:val="en-US"/>
        </w:rPr>
        <w:t>2</w:t>
      </w:r>
      <w:r w:rsidRPr="007D12D3">
        <w:rPr>
          <w:lang w:val="en-US"/>
        </w:rPr>
        <w:t xml:space="preserve"> on a 100-year basis was found to be from </w:t>
      </w:r>
      <w:r w:rsidR="00586224" w:rsidRPr="007D12D3">
        <w:rPr>
          <w:lang w:val="en-US"/>
        </w:rPr>
        <w:t xml:space="preserve">534.16-890.28 </w:t>
      </w:r>
      <w:r w:rsidRPr="007D12D3">
        <w:rPr>
          <w:lang w:val="en-US"/>
        </w:rPr>
        <w:t xml:space="preserve">and average of </w:t>
      </w:r>
      <w:r w:rsidR="00586224" w:rsidRPr="007D12D3">
        <w:rPr>
          <w:lang w:val="en-US"/>
        </w:rPr>
        <w:t>9</w:t>
      </w:r>
      <w:r w:rsidRPr="007D12D3">
        <w:rPr>
          <w:lang w:val="en-US"/>
        </w:rPr>
        <w:t xml:space="preserve"> values from </w:t>
      </w:r>
      <w:r w:rsidR="00586224" w:rsidRPr="007D12D3">
        <w:rPr>
          <w:lang w:val="en-US"/>
        </w:rPr>
        <w:t>6</w:t>
      </w:r>
      <w:r w:rsidRPr="007D12D3">
        <w:rPr>
          <w:lang w:val="en-US"/>
        </w:rPr>
        <w:t xml:space="preserve"> sources was found to be </w:t>
      </w:r>
      <w:r w:rsidR="00586224" w:rsidRPr="007D12D3">
        <w:rPr>
          <w:lang w:val="en-US"/>
        </w:rPr>
        <w:t>712</w:t>
      </w:r>
      <w:r w:rsidRPr="007D12D3">
        <w:rPr>
          <w:lang w:val="en-US"/>
        </w:rPr>
        <w:t xml:space="preserve"> CO</w:t>
      </w:r>
      <w:r w:rsidRPr="007D12D3">
        <w:rPr>
          <w:vertAlign w:val="subscript"/>
          <w:lang w:val="en-US"/>
        </w:rPr>
        <w:t>2</w:t>
      </w:r>
      <w:r w:rsidRPr="007D12D3">
        <w:rPr>
          <w:lang w:val="en-US"/>
        </w:rPr>
        <w:t xml:space="preserve"> eq. </w:t>
      </w:r>
      <w:r w:rsidRPr="007D12D3">
        <w:rPr>
          <w:lang w:val="en-US"/>
        </w:rPr>
        <w:fldChar w:fldCharType="begin"/>
      </w:r>
      <w:r w:rsidRPr="007D12D3">
        <w:rPr>
          <w:lang w:val="en-US"/>
        </w:rPr>
        <w:instrText xml:space="preserve"> ADDIN ZOTERO_ITEM CSL_CITATION {"citationID":"oodAfOYt","properties":{"formattedCitation":"(Bachmann, 2009; Bond &amp; Sun, 2005; de la Sota et al., 2019; Rypdal et al., 2009; Schulz et al., 2013)","plainCitation":"(Bachmann, 2009; Bond &amp; Sun, 2005; de la Sota et al., 2019; Rypdal et al., 2009; Schulz et al., 2013)","noteIndex":0},"citationItems":[{"id":2547,"uris":["http://zotero.org/groups/2241931/items/VT5IKJBG"],"uri":["http://zotero.org/groups/2241931/items/VT5IKJBG"],"itemData":{"id":2547,"type":"article-journal","title":"Can Reducing Black Carbon Emissions Counteract Global Warming?","container-title":"Environmental Science &amp; Technology","page":"5921-5926","volume":"39","issue":"16","source":"CrossRef","DOI":"10.1021/es0480421","ISSN":"0013-936X, 1520-5851","language":"en","author":[{"family":"Bond","given":"Tami C."},{"family":"Sun","given":"Haolin"}],"issued":{"date-parts":[["2005",8]]}}},{"id":2542,"uris":["http://zotero.org/groups/2241931/items/G5PVQNAD"],"uri":["http://zotero.org/groups/2241931/items/G5PVQNAD"],"itemData":{"id":2542,"type":"article-journal","title":"Bounding the role of black carbon in the climate system: A scientific assessment: BLACK CARBON IN THE CLIMATE SYSTEM","container-title":"Journal of Geophysical Research: Atmospheres","page":"5380-5552","volume":"118","issue":"11","source":"CrossRef","DOI":"10.1002/jgrd.50171","ISSN":"2169897X","title-short":"Bounding the role of black carbon in the climate system","language":"en","author":[{"family":"Schulz","given":"M."},{"family":"Doherty","given":"S. J."},{"family":"Fahey","given":"D. W."},{"family":"Forster","given":"P. M."},{"family":"Berntsen","given":"T."},{"family":"DeAngelo","given":"B. J."},{"family":"Flanner","given":"M. G."},{"family":"Ghan","given":"S."},{"family":"Kärcher","given":"B."},{"family":"Koch","given":"D."},{"family":"Kinne","given":"S."},{"family":"Kondo","given":"Y."},{"family":"Quinn","given":"P. K."},{"family":"Sarofim","given":"M. C."},{"family":"Schultz","given":"M. G."},{"family":"Bond","given":"T. C."},{"family":"Venkataraman","given":"C."},{"family":"Zhang","given":"H."},{"family":"Zhang","given":"S."},{"family":"Bellouin","given":"N."},{"family":"Guttikunda","given":"S. K."},{"family":"Hopke","given":"P. K."},{"family":"Jacobson","given":"M. Z."},{"family":"Kaiser","given":"J. W."},{"family":"Klimont","given":"Z."},{"family":"Lohmann","given":"U."},{"family":"Schwarz","given":"J. P."},{"family":"Shindell","given":"D."},{"family":"Storelvmo","given":"T."},{"family":"Warren","given":"S. G."},{"family":"Zender","given":"C. S."}],"issued":{"date-parts":[["2013",6,16]]}}},{"id":3257,"uris":["http://zotero.org/groups/2241931/items/NTAB73AK"],"uri":["http://zotero.org/groups/2241931/items/NTAB73AK"],"itemData":{"id":3257,"type":"article-journal","title":"Costs and global impacts of black carbon abatement strategies","container-title":"Tellus","page":"625–641","volume":"61B","DOI":"DOI: 10.1111/j.1600-0889.2009.00430.x","author":[{"family":"Rypdal","given":"Kristin"},{"family":"Rive","given":"Nathan"},{"family":"Berntsen","given":"Terje K."},{"family":"Klimont","given":"Zbigniew"},{"family":"Mideksa","given":"Torben K."},{"family":"Myhre","given":"Gunnar"},{"family":"Skeie","given":"Ragnhild B."}],"issued":{"date-parts":[["2009"]]}}},{"id":3395,"uris":["http://zotero.org/groups/2241931/items/25N9W9TK"],"uri":["http://zotero.org/groups/2241931/items/25N9W9TK"],"itemData":{"id":3395,"type":"report","title":"BLACK CARBON:A Science/Policy Primer","publisher":"PEW CENTER ON GLOBAL CLIMATE CHANGE","publisher-place":"Arlington","event-place":"Arlington","URL":"https://www.c2es.org/site/assets/uploads/2009/12/black-carbon-primer.pdf","title-short":"C2ES","author":[{"family":"Bachmann","given":"John"}],"issued":{"date-parts":[["2009"]]}}},{"id":3397,"uris":["http://zotero.org/groups/2241931/items/56H96VSI"],"uri":["http://zotero.org/groups/2241931/items/56H96VSI"],"itemData":{"id":3397,"type":"article-journal","title":"Quantification of Carbonaceous Aerosol Emissions from Cookstoves in Senegal","container-title":"Aerosol and Air Quality Research","page":"80-91","volume":"19","DOI":"doi: 10.4209/aaqr.2017.11.0540","author":[{"family":"Sota","given":"Candela","non-dropping-particle":"de la"},{"family":"Viana","given":"Mar"},{"family":"Kane","given":"Moustapha"},{"family":"Youm","given":"Issakha"},{"family":"Masera","given":"Omar"},{"family":"Lumbreras","given":"Julio"}],"issued":{"date-parts":[["2019"]]}}}],"schema":"https://github.com/citation-style-language/schema/raw/master/csl-citation.json"} </w:instrText>
      </w:r>
      <w:r w:rsidRPr="007D12D3">
        <w:rPr>
          <w:lang w:val="en-US"/>
        </w:rPr>
        <w:fldChar w:fldCharType="separate"/>
      </w:r>
      <w:r w:rsidRPr="007D12D3">
        <w:rPr>
          <w:noProof/>
          <w:lang w:val="en-US"/>
        </w:rPr>
        <w:t>(Bachmann, 2009; Bond &amp; Sun, 2005; de la Sota et al., 2019; Rypdal et al., 2009; Schulz et al., 2013)</w:t>
      </w:r>
      <w:r w:rsidRPr="007D12D3">
        <w:rPr>
          <w:lang w:val="en-US"/>
        </w:rPr>
        <w:fldChar w:fldCharType="end"/>
      </w:r>
      <w:r w:rsidRPr="007D12D3">
        <w:rPr>
          <w:lang w:val="en-US"/>
        </w:rPr>
        <w:t xml:space="preserve">. </w:t>
      </w:r>
    </w:p>
    <w:p w14:paraId="2EAC3DE4" w14:textId="77777777" w:rsidR="00651025" w:rsidRPr="00000908" w:rsidRDefault="00651025" w:rsidP="007D12D3"/>
    <w:p w14:paraId="269D33EA" w14:textId="77777777" w:rsidR="001B6BAF" w:rsidRPr="007D12D3" w:rsidRDefault="001B6BAF">
      <w:pPr>
        <w:rPr>
          <w:lang w:val="en-US" w:eastAsia="ja-JP"/>
        </w:rPr>
      </w:pPr>
    </w:p>
    <w:p w14:paraId="67ED68E5" w14:textId="7D89C10B" w:rsidR="0021082B" w:rsidRPr="004F3DF1" w:rsidRDefault="004F5425" w:rsidP="00E22392">
      <w:pPr>
        <w:pStyle w:val="Caption"/>
        <w:rPr>
          <w:b/>
          <w:bCs/>
          <w:color w:val="000000" w:themeColor="text1"/>
          <w:sz w:val="24"/>
          <w:szCs w:val="24"/>
          <w:lang w:eastAsia="zh-CN"/>
        </w:rPr>
      </w:pPr>
      <w:bookmarkStart w:id="142" w:name="_Ref4112937"/>
      <w:bookmarkStart w:id="143" w:name="_Toc18350479"/>
      <w:r w:rsidRPr="004F3DF1">
        <w:rPr>
          <w:sz w:val="24"/>
          <w:szCs w:val="24"/>
        </w:rPr>
        <w:t xml:space="preserve">Table </w:t>
      </w:r>
      <w:r w:rsidR="00875707" w:rsidRPr="004F3DF1">
        <w:rPr>
          <w:sz w:val="24"/>
          <w:szCs w:val="24"/>
        </w:rPr>
        <w:fldChar w:fldCharType="begin"/>
      </w:r>
      <w:r w:rsidR="00875707" w:rsidRPr="004F3DF1">
        <w:rPr>
          <w:sz w:val="24"/>
          <w:szCs w:val="24"/>
        </w:rPr>
        <w:instrText xml:space="preserve"> STYLEREF 1 \s </w:instrText>
      </w:r>
      <w:r w:rsidR="00875707" w:rsidRPr="004F3DF1">
        <w:rPr>
          <w:sz w:val="24"/>
          <w:szCs w:val="24"/>
        </w:rPr>
        <w:fldChar w:fldCharType="separate"/>
      </w:r>
      <w:r w:rsidR="00C6464B">
        <w:rPr>
          <w:noProof/>
          <w:sz w:val="24"/>
          <w:szCs w:val="24"/>
        </w:rPr>
        <w:t>2</w:t>
      </w:r>
      <w:r w:rsidR="00875707" w:rsidRPr="004F3DF1">
        <w:rPr>
          <w:sz w:val="24"/>
          <w:szCs w:val="24"/>
        </w:rPr>
        <w:fldChar w:fldCharType="end"/>
      </w:r>
      <w:r w:rsidR="00875707" w:rsidRPr="004F3DF1">
        <w:rPr>
          <w:sz w:val="24"/>
          <w:szCs w:val="24"/>
        </w:rPr>
        <w:t>.</w:t>
      </w:r>
      <w:r w:rsidR="00875707" w:rsidRPr="004F3DF1">
        <w:rPr>
          <w:sz w:val="24"/>
          <w:szCs w:val="24"/>
        </w:rPr>
        <w:fldChar w:fldCharType="begin"/>
      </w:r>
      <w:r w:rsidR="00875707" w:rsidRPr="004F3DF1">
        <w:rPr>
          <w:sz w:val="24"/>
          <w:szCs w:val="24"/>
        </w:rPr>
        <w:instrText xml:space="preserve"> SEQ Table \* ARABIC \s 1 </w:instrText>
      </w:r>
      <w:r w:rsidR="00875707" w:rsidRPr="004F3DF1">
        <w:rPr>
          <w:sz w:val="24"/>
          <w:szCs w:val="24"/>
        </w:rPr>
        <w:fldChar w:fldCharType="separate"/>
      </w:r>
      <w:r w:rsidR="00C6464B">
        <w:rPr>
          <w:noProof/>
          <w:sz w:val="24"/>
          <w:szCs w:val="24"/>
        </w:rPr>
        <w:t>1</w:t>
      </w:r>
      <w:r w:rsidR="00875707" w:rsidRPr="004F3DF1">
        <w:rPr>
          <w:sz w:val="24"/>
          <w:szCs w:val="24"/>
        </w:rPr>
        <w:fldChar w:fldCharType="end"/>
      </w:r>
      <w:bookmarkEnd w:id="142"/>
      <w:r w:rsidRPr="004F3DF1">
        <w:rPr>
          <w:sz w:val="24"/>
          <w:szCs w:val="24"/>
        </w:rPr>
        <w:t xml:space="preserve"> Climate Inputs</w:t>
      </w:r>
      <w:bookmarkEnd w:id="143"/>
    </w:p>
    <w:tbl>
      <w:tblPr>
        <w:tblStyle w:val="TableGrid"/>
        <w:tblW w:w="9208" w:type="dxa"/>
        <w:tblLook w:val="04A0" w:firstRow="1" w:lastRow="0" w:firstColumn="1" w:lastColumn="0" w:noHBand="0" w:noVBand="1"/>
      </w:tblPr>
      <w:tblGrid>
        <w:gridCol w:w="2245"/>
        <w:gridCol w:w="1817"/>
        <w:gridCol w:w="1614"/>
        <w:gridCol w:w="1528"/>
        <w:gridCol w:w="992"/>
        <w:gridCol w:w="1012"/>
      </w:tblGrid>
      <w:tr w:rsidR="00D36A0A" w:rsidRPr="004F3DF1" w14:paraId="077EA588" w14:textId="77777777" w:rsidTr="007D12D3">
        <w:trPr>
          <w:cantSplit/>
          <w:trHeight w:val="393"/>
          <w:tblHeader/>
        </w:trPr>
        <w:tc>
          <w:tcPr>
            <w:tcW w:w="2245" w:type="dxa"/>
            <w:shd w:val="clear" w:color="auto" w:fill="4F81BD" w:themeFill="accent1"/>
            <w:vAlign w:val="center"/>
          </w:tcPr>
          <w:p w14:paraId="19DDFB6D" w14:textId="090483E6" w:rsidR="003922A1" w:rsidRPr="007D12D3" w:rsidRDefault="00D36A0A" w:rsidP="007D12D3">
            <w:pPr>
              <w:rPr>
                <w:rFonts w:eastAsia="Helvetica,Times New Roman"/>
                <w:b/>
                <w:color w:val="FFFFFF" w:themeColor="background1"/>
                <w:lang w:val="en-US"/>
              </w:rPr>
            </w:pPr>
            <w:r w:rsidRPr="007D12D3">
              <w:rPr>
                <w:rFonts w:eastAsia="Helvetica,Times New Roman"/>
                <w:b/>
                <w:color w:val="FFFFFF" w:themeColor="background1"/>
                <w:lang w:val="en-US"/>
              </w:rPr>
              <w:t>Variable</w:t>
            </w:r>
          </w:p>
        </w:tc>
        <w:tc>
          <w:tcPr>
            <w:tcW w:w="1817" w:type="dxa"/>
            <w:shd w:val="clear" w:color="auto" w:fill="4F81BD" w:themeFill="accent1"/>
            <w:vAlign w:val="center"/>
          </w:tcPr>
          <w:p w14:paraId="045E9FB2" w14:textId="6F4F4480" w:rsidR="003922A1" w:rsidRPr="007D12D3" w:rsidRDefault="003922A1" w:rsidP="007D12D3">
            <w:pPr>
              <w:rPr>
                <w:b/>
                <w:color w:val="FFFFFF" w:themeColor="background1"/>
                <w:lang w:val="en-US"/>
              </w:rPr>
            </w:pPr>
            <w:r w:rsidRPr="007D12D3">
              <w:rPr>
                <w:b/>
                <w:color w:val="FFFFFF" w:themeColor="background1"/>
                <w:lang w:val="en-US"/>
              </w:rPr>
              <w:t>Units</w:t>
            </w:r>
          </w:p>
        </w:tc>
        <w:tc>
          <w:tcPr>
            <w:tcW w:w="1614" w:type="dxa"/>
            <w:shd w:val="clear" w:color="auto" w:fill="4F81BD" w:themeFill="accent1"/>
            <w:vAlign w:val="center"/>
          </w:tcPr>
          <w:p w14:paraId="74033D17" w14:textId="4591C5D0" w:rsidR="003922A1" w:rsidRPr="007D12D3" w:rsidRDefault="003922A1" w:rsidP="007D12D3">
            <w:pPr>
              <w:rPr>
                <w:b/>
                <w:color w:val="FFFFFF" w:themeColor="background1"/>
                <w:lang w:val="en-US"/>
              </w:rPr>
            </w:pPr>
            <w:r w:rsidRPr="007D12D3">
              <w:rPr>
                <w:b/>
                <w:color w:val="FFFFFF" w:themeColor="background1"/>
                <w:lang w:val="en-US"/>
              </w:rPr>
              <w:t>Project Drawdown Data Set Range</w:t>
            </w:r>
          </w:p>
        </w:tc>
        <w:tc>
          <w:tcPr>
            <w:tcW w:w="1528" w:type="dxa"/>
            <w:shd w:val="clear" w:color="auto" w:fill="4F81BD" w:themeFill="accent1"/>
            <w:vAlign w:val="center"/>
          </w:tcPr>
          <w:p w14:paraId="5E5C518A" w14:textId="65C370A6" w:rsidR="003922A1" w:rsidRPr="007D12D3" w:rsidRDefault="003922A1" w:rsidP="007D12D3">
            <w:pPr>
              <w:rPr>
                <w:b/>
                <w:color w:val="FFFFFF" w:themeColor="background1"/>
                <w:lang w:val="en-US"/>
              </w:rPr>
            </w:pPr>
            <w:r w:rsidRPr="007D12D3">
              <w:rPr>
                <w:b/>
                <w:color w:val="FFFFFF" w:themeColor="background1"/>
                <w:lang w:val="en-US"/>
              </w:rPr>
              <w:t>Model Input</w:t>
            </w:r>
          </w:p>
        </w:tc>
        <w:tc>
          <w:tcPr>
            <w:tcW w:w="992" w:type="dxa"/>
            <w:shd w:val="clear" w:color="auto" w:fill="4F81BD" w:themeFill="accent1"/>
            <w:vAlign w:val="center"/>
          </w:tcPr>
          <w:p w14:paraId="16B1096E" w14:textId="5F2632DD" w:rsidR="003922A1" w:rsidRPr="007D12D3" w:rsidRDefault="003922A1" w:rsidP="007D12D3">
            <w:pPr>
              <w:rPr>
                <w:b/>
                <w:color w:val="FFFFFF" w:themeColor="background1"/>
                <w:lang w:val="en-US"/>
              </w:rPr>
            </w:pPr>
            <w:r w:rsidRPr="007D12D3">
              <w:rPr>
                <w:b/>
                <w:color w:val="FFFFFF" w:themeColor="background1"/>
                <w:lang w:val="en-US"/>
              </w:rPr>
              <w:t>Data Points (#)</w:t>
            </w:r>
          </w:p>
        </w:tc>
        <w:tc>
          <w:tcPr>
            <w:tcW w:w="1012" w:type="dxa"/>
            <w:shd w:val="clear" w:color="auto" w:fill="4F81BD" w:themeFill="accent1"/>
            <w:vAlign w:val="center"/>
          </w:tcPr>
          <w:p w14:paraId="20C382D3" w14:textId="577A2C8A" w:rsidR="003922A1" w:rsidRPr="007D12D3" w:rsidRDefault="003922A1" w:rsidP="007D12D3">
            <w:pPr>
              <w:rPr>
                <w:b/>
                <w:color w:val="FFFFFF" w:themeColor="background1"/>
                <w:lang w:val="en-US"/>
              </w:rPr>
            </w:pPr>
            <w:r w:rsidRPr="007D12D3">
              <w:rPr>
                <w:b/>
                <w:color w:val="FFFFFF" w:themeColor="background1"/>
                <w:lang w:val="en-US"/>
              </w:rPr>
              <w:t>Sources (#)</w:t>
            </w:r>
          </w:p>
        </w:tc>
      </w:tr>
      <w:tr w:rsidR="007B497A" w:rsidRPr="004F3DF1" w14:paraId="053D1EB7" w14:textId="77777777" w:rsidTr="007D12D3">
        <w:trPr>
          <w:trHeight w:val="508"/>
        </w:trPr>
        <w:tc>
          <w:tcPr>
            <w:tcW w:w="2245" w:type="dxa"/>
            <w:vAlign w:val="center"/>
          </w:tcPr>
          <w:p w14:paraId="0AFA8F81" w14:textId="77777777" w:rsidR="007B497A" w:rsidRPr="007D12D3" w:rsidRDefault="007B497A" w:rsidP="008575A0">
            <w:pPr>
              <w:rPr>
                <w:lang w:val="en-US"/>
              </w:rPr>
            </w:pPr>
            <w:r w:rsidRPr="007D12D3">
              <w:rPr>
                <w:lang w:val="en-US"/>
              </w:rPr>
              <w:t>Fuel consumed per functional unit – Conventional</w:t>
            </w:r>
          </w:p>
        </w:tc>
        <w:tc>
          <w:tcPr>
            <w:tcW w:w="1817" w:type="dxa"/>
            <w:shd w:val="clear" w:color="auto" w:fill="auto"/>
            <w:vAlign w:val="center"/>
          </w:tcPr>
          <w:p w14:paraId="496003A8" w14:textId="293A9FC4" w:rsidR="007B497A" w:rsidRPr="007D12D3" w:rsidRDefault="007B497A" w:rsidP="008575A0">
            <w:pPr>
              <w:rPr>
                <w:lang w:val="en-US"/>
              </w:rPr>
            </w:pPr>
            <w:r w:rsidRPr="007D12D3">
              <w:rPr>
                <w:lang w:val="en-US"/>
              </w:rPr>
              <w:t>Fuel unit (TJ) per TWh</w:t>
            </w:r>
            <w:r w:rsidR="00AE25DB" w:rsidRPr="007D12D3">
              <w:rPr>
                <w:lang w:val="en-US"/>
              </w:rPr>
              <w:t xml:space="preserve"> (th) Final Energy</w:t>
            </w:r>
          </w:p>
        </w:tc>
        <w:tc>
          <w:tcPr>
            <w:tcW w:w="1614" w:type="dxa"/>
            <w:shd w:val="clear" w:color="auto" w:fill="auto"/>
            <w:vAlign w:val="center"/>
          </w:tcPr>
          <w:p w14:paraId="59EA453B" w14:textId="58ACC780" w:rsidR="007B497A" w:rsidRPr="007D12D3" w:rsidRDefault="000148CC" w:rsidP="007D12D3">
            <w:pPr>
              <w:jc w:val="center"/>
              <w:rPr>
                <w:lang w:val="en-US"/>
              </w:rPr>
            </w:pPr>
            <w:r>
              <w:rPr>
                <w:lang w:val="en-US"/>
              </w:rPr>
              <w:t>435-26,424</w:t>
            </w:r>
          </w:p>
        </w:tc>
        <w:tc>
          <w:tcPr>
            <w:tcW w:w="1528" w:type="dxa"/>
            <w:shd w:val="clear" w:color="auto" w:fill="auto"/>
            <w:vAlign w:val="center"/>
          </w:tcPr>
          <w:p w14:paraId="0B6ED0F6" w14:textId="2BDD7DB7" w:rsidR="007B497A" w:rsidRPr="007D12D3" w:rsidRDefault="000148CC" w:rsidP="007D12D3">
            <w:pPr>
              <w:jc w:val="center"/>
              <w:rPr>
                <w:lang w:val="en-US"/>
              </w:rPr>
            </w:pPr>
            <w:r>
              <w:rPr>
                <w:lang w:val="en-US"/>
              </w:rPr>
              <w:t>16,998</w:t>
            </w:r>
          </w:p>
        </w:tc>
        <w:tc>
          <w:tcPr>
            <w:tcW w:w="992" w:type="dxa"/>
            <w:vAlign w:val="center"/>
          </w:tcPr>
          <w:p w14:paraId="35532FC1" w14:textId="72446AE3" w:rsidR="007B497A" w:rsidRPr="007D12D3" w:rsidRDefault="00201A6A" w:rsidP="007D12D3">
            <w:pPr>
              <w:jc w:val="center"/>
              <w:rPr>
                <w:rFonts w:eastAsia="Helvetica,Times New Roman"/>
                <w:lang w:val="en-US"/>
              </w:rPr>
            </w:pPr>
            <w:r w:rsidRPr="007D12D3">
              <w:rPr>
                <w:rFonts w:eastAsia="Helvetica,Times New Roman"/>
                <w:lang w:val="en-US"/>
              </w:rPr>
              <w:t>8</w:t>
            </w:r>
          </w:p>
        </w:tc>
        <w:tc>
          <w:tcPr>
            <w:tcW w:w="1012" w:type="dxa"/>
            <w:vAlign w:val="center"/>
          </w:tcPr>
          <w:p w14:paraId="535BD667" w14:textId="45C56A32" w:rsidR="007B497A" w:rsidRPr="007D12D3" w:rsidRDefault="00651025" w:rsidP="007D12D3">
            <w:pPr>
              <w:jc w:val="center"/>
              <w:rPr>
                <w:rFonts w:eastAsia="Helvetica,Times New Roman"/>
                <w:lang w:val="en-US"/>
              </w:rPr>
            </w:pPr>
            <w:r w:rsidRPr="007D12D3">
              <w:rPr>
                <w:rFonts w:eastAsia="Helvetica,Times New Roman"/>
                <w:lang w:val="en-US"/>
              </w:rPr>
              <w:t>4</w:t>
            </w:r>
          </w:p>
        </w:tc>
      </w:tr>
      <w:tr w:rsidR="007B497A" w:rsidRPr="004F3DF1" w14:paraId="165990C1" w14:textId="77777777" w:rsidTr="007D12D3">
        <w:trPr>
          <w:trHeight w:val="508"/>
        </w:trPr>
        <w:tc>
          <w:tcPr>
            <w:tcW w:w="2245" w:type="dxa"/>
            <w:vAlign w:val="center"/>
          </w:tcPr>
          <w:p w14:paraId="14CFF82C" w14:textId="77777777" w:rsidR="007B497A" w:rsidRPr="007D12D3" w:rsidRDefault="007B497A" w:rsidP="008575A0">
            <w:pPr>
              <w:rPr>
                <w:lang w:val="en-US"/>
              </w:rPr>
            </w:pPr>
            <w:r w:rsidRPr="007D12D3">
              <w:rPr>
                <w:lang w:val="en-US"/>
              </w:rPr>
              <w:t>Fuel Efficiency Factor – Solution</w:t>
            </w:r>
          </w:p>
        </w:tc>
        <w:tc>
          <w:tcPr>
            <w:tcW w:w="1817" w:type="dxa"/>
            <w:shd w:val="clear" w:color="auto" w:fill="auto"/>
            <w:vAlign w:val="center"/>
          </w:tcPr>
          <w:p w14:paraId="0970717A" w14:textId="77777777" w:rsidR="007B497A" w:rsidRPr="007D12D3" w:rsidRDefault="007B497A" w:rsidP="008575A0">
            <w:pPr>
              <w:rPr>
                <w:lang w:val="en-US"/>
              </w:rPr>
            </w:pPr>
            <w:r w:rsidRPr="007D12D3">
              <w:rPr>
                <w:lang w:val="en-US"/>
              </w:rPr>
              <w:t>Fuel % saved</w:t>
            </w:r>
          </w:p>
        </w:tc>
        <w:tc>
          <w:tcPr>
            <w:tcW w:w="1614" w:type="dxa"/>
            <w:shd w:val="clear" w:color="auto" w:fill="auto"/>
            <w:vAlign w:val="center"/>
          </w:tcPr>
          <w:p w14:paraId="39BDFF5B" w14:textId="16A7A1D5" w:rsidR="007B497A" w:rsidRPr="007D12D3" w:rsidRDefault="000148CC" w:rsidP="007D12D3">
            <w:pPr>
              <w:jc w:val="center"/>
              <w:rPr>
                <w:lang w:val="en-US"/>
              </w:rPr>
            </w:pPr>
            <w:r>
              <w:rPr>
                <w:lang w:val="en-US"/>
              </w:rPr>
              <w:t>23.98% - 63.63</w:t>
            </w:r>
            <w:r w:rsidR="007B497A" w:rsidRPr="007D12D3">
              <w:rPr>
                <w:lang w:val="en-US"/>
              </w:rPr>
              <w:t>%</w:t>
            </w:r>
          </w:p>
        </w:tc>
        <w:tc>
          <w:tcPr>
            <w:tcW w:w="1528" w:type="dxa"/>
            <w:shd w:val="clear" w:color="auto" w:fill="auto"/>
            <w:vAlign w:val="center"/>
          </w:tcPr>
          <w:p w14:paraId="48FA1C13" w14:textId="46BB766D" w:rsidR="007B497A" w:rsidRPr="007D12D3" w:rsidRDefault="007B497A" w:rsidP="007D12D3">
            <w:pPr>
              <w:jc w:val="center"/>
              <w:rPr>
                <w:lang w:val="en-US"/>
              </w:rPr>
            </w:pPr>
            <w:r w:rsidRPr="007D12D3">
              <w:rPr>
                <w:lang w:val="en-US"/>
              </w:rPr>
              <w:t>41.</w:t>
            </w:r>
            <w:r w:rsidR="000148CC">
              <w:rPr>
                <w:lang w:val="en-US"/>
              </w:rPr>
              <w:t>6</w:t>
            </w:r>
            <w:r w:rsidRPr="007D12D3">
              <w:rPr>
                <w:lang w:val="en-US"/>
              </w:rPr>
              <w:t>0%</w:t>
            </w:r>
          </w:p>
        </w:tc>
        <w:tc>
          <w:tcPr>
            <w:tcW w:w="992" w:type="dxa"/>
            <w:vAlign w:val="center"/>
          </w:tcPr>
          <w:p w14:paraId="3E13F2D3" w14:textId="77777777" w:rsidR="007B497A" w:rsidRPr="007D12D3" w:rsidRDefault="007B497A" w:rsidP="007D12D3">
            <w:pPr>
              <w:jc w:val="center"/>
              <w:rPr>
                <w:rFonts w:eastAsia="Helvetica,Times New Roman"/>
                <w:lang w:val="en-US"/>
              </w:rPr>
            </w:pPr>
            <w:r w:rsidRPr="007D12D3">
              <w:rPr>
                <w:rFonts w:eastAsia="Helvetica,Times New Roman"/>
                <w:lang w:val="en-US"/>
              </w:rPr>
              <w:t>18</w:t>
            </w:r>
          </w:p>
        </w:tc>
        <w:tc>
          <w:tcPr>
            <w:tcW w:w="1012" w:type="dxa"/>
            <w:vAlign w:val="center"/>
          </w:tcPr>
          <w:p w14:paraId="1E574E0A" w14:textId="77777777" w:rsidR="007B497A" w:rsidRPr="007D12D3" w:rsidRDefault="007B497A" w:rsidP="007D12D3">
            <w:pPr>
              <w:jc w:val="center"/>
              <w:rPr>
                <w:rFonts w:eastAsia="Helvetica,Times New Roman"/>
                <w:lang w:val="en-US"/>
              </w:rPr>
            </w:pPr>
            <w:r w:rsidRPr="007D12D3">
              <w:rPr>
                <w:rFonts w:eastAsia="Helvetica,Times New Roman"/>
                <w:lang w:val="en-US"/>
              </w:rPr>
              <w:t>9</w:t>
            </w:r>
          </w:p>
        </w:tc>
      </w:tr>
      <w:tr w:rsidR="007B497A" w:rsidRPr="004F3DF1" w14:paraId="072363FD" w14:textId="77777777" w:rsidTr="007D12D3">
        <w:trPr>
          <w:trHeight w:val="508"/>
        </w:trPr>
        <w:tc>
          <w:tcPr>
            <w:tcW w:w="2245" w:type="dxa"/>
            <w:vAlign w:val="center"/>
          </w:tcPr>
          <w:p w14:paraId="32006397" w14:textId="77777777" w:rsidR="007B497A" w:rsidRPr="007D12D3" w:rsidRDefault="007B497A" w:rsidP="000148CC">
            <w:pPr>
              <w:rPr>
                <w:rFonts w:eastAsia="Helvetica,Times New Roman"/>
                <w:color w:val="000000" w:themeColor="text1"/>
                <w:lang w:val="en-US"/>
              </w:rPr>
            </w:pPr>
            <w:r w:rsidRPr="007D12D3">
              <w:rPr>
                <w:lang w:val="en-US"/>
              </w:rPr>
              <w:t>Direct Emissions (Black carbon) – Conventional</w:t>
            </w:r>
          </w:p>
        </w:tc>
        <w:tc>
          <w:tcPr>
            <w:tcW w:w="1817" w:type="dxa"/>
            <w:shd w:val="clear" w:color="auto" w:fill="auto"/>
            <w:vAlign w:val="center"/>
          </w:tcPr>
          <w:p w14:paraId="53F95A51" w14:textId="102ED1C8" w:rsidR="007B497A" w:rsidRPr="007D12D3" w:rsidRDefault="007B497A" w:rsidP="008575A0">
            <w:pPr>
              <w:rPr>
                <w:rFonts w:eastAsia="Helvetica,Times New Roman"/>
                <w:lang w:val="en-US"/>
              </w:rPr>
            </w:pPr>
            <w:r w:rsidRPr="007D12D3">
              <w:rPr>
                <w:lang w:val="en-US"/>
              </w:rPr>
              <w:t xml:space="preserve">t CO2-eq per TWh </w:t>
            </w:r>
            <w:r w:rsidR="00F2036F" w:rsidRPr="007D12D3">
              <w:rPr>
                <w:lang w:val="en-US"/>
              </w:rPr>
              <w:t>(</w:t>
            </w:r>
            <w:r w:rsidRPr="007D12D3">
              <w:rPr>
                <w:lang w:val="en-US"/>
              </w:rPr>
              <w:t>th</w:t>
            </w:r>
            <w:r w:rsidR="002E664B" w:rsidRPr="007D12D3">
              <w:rPr>
                <w:lang w:val="en-US"/>
              </w:rPr>
              <w:t>)</w:t>
            </w:r>
            <w:r w:rsidR="00F2036F" w:rsidRPr="007D12D3">
              <w:rPr>
                <w:lang w:val="en-US"/>
              </w:rPr>
              <w:t xml:space="preserve"> Final </w:t>
            </w:r>
            <w:r w:rsidR="008E2210" w:rsidRPr="007D12D3">
              <w:rPr>
                <w:lang w:val="en-US"/>
              </w:rPr>
              <w:t>Energy</w:t>
            </w:r>
          </w:p>
        </w:tc>
        <w:tc>
          <w:tcPr>
            <w:tcW w:w="1614" w:type="dxa"/>
            <w:shd w:val="clear" w:color="auto" w:fill="auto"/>
            <w:vAlign w:val="center"/>
          </w:tcPr>
          <w:p w14:paraId="200AB3B0" w14:textId="5005EFAE" w:rsidR="007B497A" w:rsidRPr="007D12D3" w:rsidRDefault="007D1B74" w:rsidP="007D12D3">
            <w:pPr>
              <w:jc w:val="center"/>
              <w:rPr>
                <w:rFonts w:eastAsiaTheme="minorEastAsia"/>
                <w:lang w:val="en-US"/>
              </w:rPr>
            </w:pPr>
            <w:r w:rsidRPr="007D12D3">
              <w:rPr>
                <w:lang w:val="en-US"/>
              </w:rPr>
              <w:t>93,337-652,647</w:t>
            </w:r>
          </w:p>
        </w:tc>
        <w:tc>
          <w:tcPr>
            <w:tcW w:w="1528" w:type="dxa"/>
            <w:shd w:val="clear" w:color="auto" w:fill="auto"/>
            <w:vAlign w:val="center"/>
          </w:tcPr>
          <w:p w14:paraId="559C2DBE" w14:textId="0EC8B99C" w:rsidR="007B497A" w:rsidRPr="007D12D3" w:rsidRDefault="007D1B74" w:rsidP="007D12D3">
            <w:pPr>
              <w:jc w:val="center"/>
              <w:rPr>
                <w:rFonts w:eastAsia="Helvetica,Times New Roman"/>
                <w:lang w:val="en-US"/>
              </w:rPr>
            </w:pPr>
            <w:r w:rsidRPr="007D12D3">
              <w:rPr>
                <w:lang w:val="en-US"/>
              </w:rPr>
              <w:t>372,992</w:t>
            </w:r>
          </w:p>
        </w:tc>
        <w:tc>
          <w:tcPr>
            <w:tcW w:w="992" w:type="dxa"/>
            <w:vAlign w:val="center"/>
          </w:tcPr>
          <w:p w14:paraId="6393C4D0" w14:textId="26485D7C" w:rsidR="007B497A" w:rsidRPr="007D12D3" w:rsidRDefault="007D1B74" w:rsidP="007D12D3">
            <w:pPr>
              <w:jc w:val="center"/>
              <w:rPr>
                <w:rFonts w:eastAsia="Helvetica,Times New Roman"/>
                <w:lang w:val="en-US"/>
              </w:rPr>
            </w:pPr>
            <w:r w:rsidRPr="007D12D3">
              <w:rPr>
                <w:rFonts w:eastAsia="Helvetica,Times New Roman"/>
                <w:lang w:val="en-US"/>
              </w:rPr>
              <w:t>9</w:t>
            </w:r>
          </w:p>
        </w:tc>
        <w:tc>
          <w:tcPr>
            <w:tcW w:w="1012" w:type="dxa"/>
            <w:vAlign w:val="center"/>
          </w:tcPr>
          <w:p w14:paraId="36F243E4" w14:textId="7D95FA93" w:rsidR="007B497A" w:rsidRPr="007D12D3" w:rsidRDefault="007D1B74" w:rsidP="007D12D3">
            <w:pPr>
              <w:jc w:val="center"/>
              <w:rPr>
                <w:rFonts w:eastAsia="Helvetica,Times New Roman"/>
                <w:lang w:val="en-US"/>
              </w:rPr>
            </w:pPr>
            <w:r w:rsidRPr="007D12D3">
              <w:rPr>
                <w:rFonts w:eastAsia="Helvetica,Times New Roman"/>
                <w:lang w:val="en-US"/>
              </w:rPr>
              <w:t>5</w:t>
            </w:r>
          </w:p>
        </w:tc>
      </w:tr>
      <w:tr w:rsidR="00FC75D9" w:rsidRPr="004F3DF1" w14:paraId="5C1862AE" w14:textId="77777777" w:rsidTr="007D12D3">
        <w:trPr>
          <w:trHeight w:val="508"/>
        </w:trPr>
        <w:tc>
          <w:tcPr>
            <w:tcW w:w="2245" w:type="dxa"/>
            <w:vAlign w:val="center"/>
          </w:tcPr>
          <w:p w14:paraId="2F70033D" w14:textId="64215726" w:rsidR="00364756" w:rsidRPr="007D12D3" w:rsidRDefault="00364756" w:rsidP="007D12D3">
            <w:pPr>
              <w:rPr>
                <w:lang w:val="en-US"/>
              </w:rPr>
            </w:pPr>
            <w:r w:rsidRPr="007D12D3">
              <w:rPr>
                <w:lang w:val="en-US"/>
              </w:rPr>
              <w:t>Direct Emissions</w:t>
            </w:r>
            <w:r w:rsidR="000008A9" w:rsidRPr="007D12D3">
              <w:rPr>
                <w:lang w:val="en-US"/>
              </w:rPr>
              <w:t xml:space="preserve"> (Black carbon</w:t>
            </w:r>
            <w:r w:rsidRPr="007D12D3">
              <w:rPr>
                <w:lang w:val="en-US"/>
              </w:rPr>
              <w:t>- Solution</w:t>
            </w:r>
            <w:r w:rsidR="000008A9" w:rsidRPr="007D12D3">
              <w:rPr>
                <w:lang w:val="en-US"/>
              </w:rPr>
              <w:t>)</w:t>
            </w:r>
          </w:p>
        </w:tc>
        <w:tc>
          <w:tcPr>
            <w:tcW w:w="1817" w:type="dxa"/>
            <w:shd w:val="clear" w:color="auto" w:fill="auto"/>
            <w:vAlign w:val="center"/>
          </w:tcPr>
          <w:p w14:paraId="7738FD65" w14:textId="2902FE06" w:rsidR="00364756" w:rsidRPr="007D12D3" w:rsidRDefault="00364756" w:rsidP="007D12D3">
            <w:pPr>
              <w:rPr>
                <w:lang w:val="en-US"/>
              </w:rPr>
            </w:pPr>
            <w:r w:rsidRPr="007D12D3">
              <w:rPr>
                <w:lang w:val="en-US"/>
              </w:rPr>
              <w:t xml:space="preserve">t CO2-eq per TWh </w:t>
            </w:r>
            <w:r w:rsidR="004459AE" w:rsidRPr="007D12D3">
              <w:rPr>
                <w:lang w:val="en-US"/>
              </w:rPr>
              <w:t>(th) Final Energy</w:t>
            </w:r>
          </w:p>
        </w:tc>
        <w:tc>
          <w:tcPr>
            <w:tcW w:w="1614" w:type="dxa"/>
            <w:shd w:val="clear" w:color="auto" w:fill="auto"/>
            <w:vAlign w:val="center"/>
          </w:tcPr>
          <w:p w14:paraId="605DFB68" w14:textId="17B92DC7" w:rsidR="00364756" w:rsidRPr="007D12D3" w:rsidRDefault="004459AE" w:rsidP="007D12D3">
            <w:pPr>
              <w:jc w:val="center"/>
              <w:rPr>
                <w:rFonts w:eastAsia="Helvetica,Times New Roman"/>
                <w:lang w:val="en-US"/>
              </w:rPr>
            </w:pPr>
            <w:r w:rsidRPr="007D12D3">
              <w:rPr>
                <w:rFonts w:eastAsia="Helvetica,Times New Roman"/>
                <w:lang w:val="en-US"/>
              </w:rPr>
              <w:t>8-</w:t>
            </w:r>
            <w:r w:rsidRPr="007D12D3">
              <w:rPr>
                <w:lang w:val="en-US"/>
              </w:rPr>
              <w:t xml:space="preserve"> </w:t>
            </w:r>
            <w:r w:rsidRPr="007D12D3">
              <w:rPr>
                <w:rFonts w:eastAsia="Helvetica,Times New Roman"/>
                <w:lang w:val="en-US"/>
              </w:rPr>
              <w:t>63</w:t>
            </w:r>
          </w:p>
        </w:tc>
        <w:tc>
          <w:tcPr>
            <w:tcW w:w="1528" w:type="dxa"/>
            <w:shd w:val="clear" w:color="auto" w:fill="auto"/>
            <w:vAlign w:val="center"/>
          </w:tcPr>
          <w:p w14:paraId="1082BE65" w14:textId="583F64B9" w:rsidR="00364756" w:rsidRPr="007D12D3" w:rsidRDefault="004459AE" w:rsidP="007D1B74">
            <w:pPr>
              <w:jc w:val="center"/>
              <w:rPr>
                <w:lang w:val="en-US"/>
              </w:rPr>
            </w:pPr>
            <w:r w:rsidRPr="007D12D3">
              <w:rPr>
                <w:lang w:val="en-US"/>
              </w:rPr>
              <w:t>35</w:t>
            </w:r>
          </w:p>
        </w:tc>
        <w:tc>
          <w:tcPr>
            <w:tcW w:w="992" w:type="dxa"/>
            <w:vAlign w:val="center"/>
          </w:tcPr>
          <w:p w14:paraId="02CED49A" w14:textId="14F5FD6D" w:rsidR="00364756" w:rsidRPr="007D12D3" w:rsidRDefault="004459AE" w:rsidP="007D12D3">
            <w:pPr>
              <w:jc w:val="center"/>
              <w:rPr>
                <w:rFonts w:eastAsia="Helvetica,Times New Roman"/>
                <w:lang w:val="en-US"/>
              </w:rPr>
            </w:pPr>
            <w:r w:rsidRPr="007D12D3">
              <w:rPr>
                <w:rFonts w:eastAsia="Helvetica,Times New Roman"/>
                <w:lang w:val="en-US"/>
              </w:rPr>
              <w:t>3</w:t>
            </w:r>
          </w:p>
        </w:tc>
        <w:tc>
          <w:tcPr>
            <w:tcW w:w="1012" w:type="dxa"/>
            <w:vAlign w:val="center"/>
          </w:tcPr>
          <w:p w14:paraId="53BEDC5B" w14:textId="4E103AEF" w:rsidR="00364756" w:rsidRPr="007D12D3" w:rsidRDefault="00364756" w:rsidP="007D12D3">
            <w:pPr>
              <w:jc w:val="center"/>
              <w:rPr>
                <w:rFonts w:eastAsia="Helvetica,Times New Roman"/>
                <w:lang w:val="en-US"/>
              </w:rPr>
            </w:pPr>
            <w:r w:rsidRPr="007D12D3">
              <w:rPr>
                <w:rFonts w:eastAsia="Helvetica,Times New Roman"/>
                <w:lang w:val="en-US"/>
              </w:rPr>
              <w:t>2</w:t>
            </w:r>
          </w:p>
        </w:tc>
      </w:tr>
      <w:tr w:rsidR="00FC75D9" w:rsidRPr="004F3DF1" w14:paraId="19DB36E3" w14:textId="77777777" w:rsidTr="007D12D3">
        <w:trPr>
          <w:trHeight w:val="508"/>
        </w:trPr>
        <w:tc>
          <w:tcPr>
            <w:tcW w:w="2245" w:type="dxa"/>
            <w:vAlign w:val="center"/>
          </w:tcPr>
          <w:p w14:paraId="5816431B" w14:textId="2D9B66A1" w:rsidR="00B616A7" w:rsidRPr="007D12D3" w:rsidRDefault="00B616A7" w:rsidP="007D12D3">
            <w:pPr>
              <w:rPr>
                <w:lang w:val="en-US"/>
              </w:rPr>
            </w:pPr>
            <w:r w:rsidRPr="007D12D3">
              <w:rPr>
                <w:lang w:val="en-US"/>
              </w:rPr>
              <w:t>GWP for Black Carbon</w:t>
            </w:r>
          </w:p>
        </w:tc>
        <w:tc>
          <w:tcPr>
            <w:tcW w:w="1817" w:type="dxa"/>
            <w:shd w:val="clear" w:color="auto" w:fill="auto"/>
            <w:vAlign w:val="center"/>
          </w:tcPr>
          <w:p w14:paraId="6919414A" w14:textId="07BE75CD" w:rsidR="00B616A7" w:rsidRPr="007D12D3" w:rsidRDefault="00B616A7" w:rsidP="007D12D3">
            <w:pPr>
              <w:rPr>
                <w:lang w:val="en-US"/>
              </w:rPr>
            </w:pPr>
            <w:r w:rsidRPr="007D12D3">
              <w:rPr>
                <w:lang w:val="en-US"/>
              </w:rPr>
              <w:t>CO</w:t>
            </w:r>
            <w:r w:rsidRPr="007D12D3">
              <w:rPr>
                <w:vertAlign w:val="subscript"/>
                <w:lang w:val="en-US"/>
              </w:rPr>
              <w:t xml:space="preserve">2 </w:t>
            </w:r>
            <w:r w:rsidRPr="007D12D3">
              <w:rPr>
                <w:lang w:val="en-US"/>
              </w:rPr>
              <w:t>eq</w:t>
            </w:r>
            <w:r w:rsidR="000008A9" w:rsidRPr="007D12D3">
              <w:rPr>
                <w:lang w:val="en-US"/>
              </w:rPr>
              <w:t>.</w:t>
            </w:r>
          </w:p>
        </w:tc>
        <w:tc>
          <w:tcPr>
            <w:tcW w:w="1614" w:type="dxa"/>
            <w:shd w:val="clear" w:color="auto" w:fill="auto"/>
            <w:vAlign w:val="center"/>
          </w:tcPr>
          <w:p w14:paraId="08EAB5F6" w14:textId="3C639A48" w:rsidR="00B616A7" w:rsidRPr="007D12D3" w:rsidRDefault="00586224" w:rsidP="007D1B74">
            <w:pPr>
              <w:jc w:val="center"/>
              <w:rPr>
                <w:rFonts w:eastAsia="Helvetica,Times New Roman"/>
                <w:lang w:val="en-US"/>
              </w:rPr>
            </w:pPr>
            <w:r w:rsidRPr="007D12D3">
              <w:rPr>
                <w:rFonts w:eastAsia="Helvetica,Times New Roman"/>
                <w:lang w:val="en-US"/>
              </w:rPr>
              <w:t>534.16-890.28</w:t>
            </w:r>
          </w:p>
        </w:tc>
        <w:tc>
          <w:tcPr>
            <w:tcW w:w="1528" w:type="dxa"/>
            <w:shd w:val="clear" w:color="auto" w:fill="auto"/>
            <w:vAlign w:val="center"/>
          </w:tcPr>
          <w:p w14:paraId="2F535E6F" w14:textId="7DBAD315" w:rsidR="00B616A7" w:rsidRPr="007D12D3" w:rsidRDefault="00586224" w:rsidP="007D1B74">
            <w:pPr>
              <w:jc w:val="center"/>
              <w:rPr>
                <w:lang w:val="en-US"/>
              </w:rPr>
            </w:pPr>
            <w:r w:rsidRPr="007D12D3">
              <w:rPr>
                <w:lang w:val="en-US"/>
              </w:rPr>
              <w:t>712</w:t>
            </w:r>
          </w:p>
        </w:tc>
        <w:tc>
          <w:tcPr>
            <w:tcW w:w="992" w:type="dxa"/>
            <w:vAlign w:val="center"/>
          </w:tcPr>
          <w:p w14:paraId="2C5A876A" w14:textId="0340CC3C" w:rsidR="00B616A7" w:rsidRPr="007D12D3" w:rsidRDefault="007D1B74" w:rsidP="007D12D3">
            <w:pPr>
              <w:jc w:val="center"/>
              <w:rPr>
                <w:rFonts w:eastAsia="Helvetica,Times New Roman"/>
                <w:lang w:val="en-US"/>
              </w:rPr>
            </w:pPr>
            <w:r w:rsidRPr="007D12D3">
              <w:rPr>
                <w:rFonts w:eastAsia="Helvetica,Times New Roman"/>
                <w:lang w:val="en-US"/>
              </w:rPr>
              <w:t>9</w:t>
            </w:r>
          </w:p>
        </w:tc>
        <w:tc>
          <w:tcPr>
            <w:tcW w:w="1012" w:type="dxa"/>
            <w:vAlign w:val="center"/>
          </w:tcPr>
          <w:p w14:paraId="2809C51A" w14:textId="67E7DA28" w:rsidR="00B616A7" w:rsidRPr="007D12D3" w:rsidRDefault="007D1B74" w:rsidP="007D12D3">
            <w:pPr>
              <w:jc w:val="center"/>
              <w:rPr>
                <w:rFonts w:eastAsia="Helvetica,Times New Roman"/>
                <w:lang w:val="en-US"/>
              </w:rPr>
            </w:pPr>
            <w:r w:rsidRPr="007D12D3">
              <w:rPr>
                <w:rFonts w:eastAsia="Helvetica,Times New Roman"/>
                <w:lang w:val="en-US"/>
              </w:rPr>
              <w:t>6</w:t>
            </w:r>
          </w:p>
        </w:tc>
      </w:tr>
      <w:tr w:rsidR="00FC75D9" w:rsidRPr="004F3DF1" w14:paraId="1DE7175C" w14:textId="77777777" w:rsidTr="007D12D3">
        <w:trPr>
          <w:trHeight w:val="508"/>
        </w:trPr>
        <w:tc>
          <w:tcPr>
            <w:tcW w:w="2245" w:type="dxa"/>
            <w:vAlign w:val="center"/>
          </w:tcPr>
          <w:p w14:paraId="1CDD9633" w14:textId="3F4BA43C" w:rsidR="008C316E" w:rsidRPr="007D12D3" w:rsidRDefault="008C316E" w:rsidP="007D12D3">
            <w:pPr>
              <w:rPr>
                <w:lang w:val="en-US"/>
              </w:rPr>
            </w:pPr>
            <w:r w:rsidRPr="007D12D3">
              <w:rPr>
                <w:lang w:val="en-US"/>
              </w:rPr>
              <w:t>CH</w:t>
            </w:r>
            <w:r w:rsidRPr="007D12D3">
              <w:rPr>
                <w:vertAlign w:val="subscript"/>
                <w:lang w:val="en-US"/>
              </w:rPr>
              <w:t>4</w:t>
            </w:r>
            <w:r w:rsidRPr="007D12D3">
              <w:rPr>
                <w:lang w:val="en-US"/>
              </w:rPr>
              <w:t xml:space="preserve"> reduced</w:t>
            </w:r>
          </w:p>
        </w:tc>
        <w:tc>
          <w:tcPr>
            <w:tcW w:w="1817" w:type="dxa"/>
            <w:shd w:val="clear" w:color="auto" w:fill="auto"/>
            <w:vAlign w:val="center"/>
          </w:tcPr>
          <w:p w14:paraId="7BD7D76C" w14:textId="74F92809" w:rsidR="008C316E" w:rsidRPr="007D12D3" w:rsidRDefault="008C316E" w:rsidP="00FF743F">
            <w:pPr>
              <w:rPr>
                <w:lang w:val="en-US"/>
              </w:rPr>
            </w:pPr>
            <w:r w:rsidRPr="007D12D3">
              <w:rPr>
                <w:lang w:val="en-US"/>
              </w:rPr>
              <w:t xml:space="preserve">t CH4-CO2eq per </w:t>
            </w:r>
            <w:r w:rsidR="008575A0" w:rsidRPr="007D12D3">
              <w:rPr>
                <w:lang w:val="en-US"/>
              </w:rPr>
              <w:t>TWh (th) Final Energy</w:t>
            </w:r>
          </w:p>
        </w:tc>
        <w:tc>
          <w:tcPr>
            <w:tcW w:w="1614" w:type="dxa"/>
            <w:shd w:val="clear" w:color="auto" w:fill="auto"/>
            <w:vAlign w:val="center"/>
          </w:tcPr>
          <w:p w14:paraId="22705394" w14:textId="44A931DC" w:rsidR="008C316E" w:rsidRPr="007D12D3" w:rsidRDefault="008575A0" w:rsidP="007D1B74">
            <w:pPr>
              <w:jc w:val="center"/>
              <w:rPr>
                <w:lang w:val="en-US"/>
              </w:rPr>
            </w:pPr>
            <w:r w:rsidRPr="007D12D3">
              <w:rPr>
                <w:lang w:val="en-US"/>
              </w:rPr>
              <w:t>10- 958</w:t>
            </w:r>
          </w:p>
        </w:tc>
        <w:tc>
          <w:tcPr>
            <w:tcW w:w="1528" w:type="dxa"/>
            <w:shd w:val="clear" w:color="auto" w:fill="auto"/>
            <w:vAlign w:val="center"/>
          </w:tcPr>
          <w:p w14:paraId="4A432CA8" w14:textId="29EAA309" w:rsidR="008C316E" w:rsidRPr="007D12D3" w:rsidRDefault="008575A0" w:rsidP="007D1B74">
            <w:pPr>
              <w:jc w:val="center"/>
              <w:rPr>
                <w:lang w:val="en-US"/>
              </w:rPr>
            </w:pPr>
            <w:r w:rsidRPr="007D12D3">
              <w:rPr>
                <w:lang w:val="en-US"/>
              </w:rPr>
              <w:t>632</w:t>
            </w:r>
          </w:p>
        </w:tc>
        <w:tc>
          <w:tcPr>
            <w:tcW w:w="992" w:type="dxa"/>
            <w:shd w:val="clear" w:color="auto" w:fill="auto"/>
            <w:vAlign w:val="center"/>
          </w:tcPr>
          <w:p w14:paraId="0E150559" w14:textId="442129E6" w:rsidR="008C316E" w:rsidRPr="007D12D3" w:rsidRDefault="008C316E" w:rsidP="007D12D3">
            <w:pPr>
              <w:jc w:val="center"/>
              <w:rPr>
                <w:rFonts w:eastAsia="Helvetica,Times New Roman"/>
                <w:lang w:val="en-US"/>
              </w:rPr>
            </w:pPr>
            <w:r w:rsidRPr="007D12D3">
              <w:rPr>
                <w:rFonts w:eastAsia="Helvetica,Times New Roman"/>
                <w:lang w:val="en-US"/>
              </w:rPr>
              <w:t>7</w:t>
            </w:r>
          </w:p>
        </w:tc>
        <w:tc>
          <w:tcPr>
            <w:tcW w:w="1012" w:type="dxa"/>
            <w:shd w:val="clear" w:color="auto" w:fill="auto"/>
            <w:vAlign w:val="center"/>
          </w:tcPr>
          <w:p w14:paraId="577AD26A" w14:textId="475148AD" w:rsidR="008C316E" w:rsidRPr="007D12D3" w:rsidRDefault="008C316E" w:rsidP="007D12D3">
            <w:pPr>
              <w:jc w:val="center"/>
              <w:rPr>
                <w:rFonts w:eastAsia="Helvetica,Times New Roman"/>
                <w:lang w:val="en-US"/>
              </w:rPr>
            </w:pPr>
            <w:r w:rsidRPr="007D12D3">
              <w:rPr>
                <w:rFonts w:eastAsia="Helvetica,Times New Roman"/>
                <w:lang w:val="en-US"/>
              </w:rPr>
              <w:t>2</w:t>
            </w:r>
          </w:p>
        </w:tc>
      </w:tr>
      <w:tr w:rsidR="00FC75D9" w:rsidRPr="004F3DF1" w14:paraId="77FC72AE" w14:textId="77777777" w:rsidTr="007D12D3">
        <w:trPr>
          <w:trHeight w:val="508"/>
        </w:trPr>
        <w:tc>
          <w:tcPr>
            <w:tcW w:w="2245" w:type="dxa"/>
            <w:vAlign w:val="center"/>
          </w:tcPr>
          <w:p w14:paraId="0CE55AD7" w14:textId="7EE374A2" w:rsidR="00E17925" w:rsidRPr="007D12D3" w:rsidRDefault="00E17925" w:rsidP="007D12D3">
            <w:pPr>
              <w:rPr>
                <w:lang w:val="en-US"/>
              </w:rPr>
            </w:pPr>
            <w:r w:rsidRPr="007D12D3">
              <w:rPr>
                <w:lang w:val="en-US"/>
              </w:rPr>
              <w:t>N</w:t>
            </w:r>
            <w:r w:rsidRPr="007D12D3">
              <w:rPr>
                <w:vertAlign w:val="subscript"/>
                <w:lang w:val="en-US"/>
              </w:rPr>
              <w:t>2</w:t>
            </w:r>
            <w:r w:rsidRPr="007D12D3">
              <w:rPr>
                <w:lang w:val="en-US"/>
              </w:rPr>
              <w:t>O reduced</w:t>
            </w:r>
          </w:p>
        </w:tc>
        <w:tc>
          <w:tcPr>
            <w:tcW w:w="1817" w:type="dxa"/>
            <w:shd w:val="clear" w:color="auto" w:fill="auto"/>
            <w:vAlign w:val="center"/>
          </w:tcPr>
          <w:p w14:paraId="55DA982F" w14:textId="34A8AC38" w:rsidR="00E17925" w:rsidRPr="007D12D3" w:rsidRDefault="00E17925" w:rsidP="00FF743F">
            <w:pPr>
              <w:rPr>
                <w:lang w:val="en-US"/>
              </w:rPr>
            </w:pPr>
            <w:r w:rsidRPr="007D12D3">
              <w:rPr>
                <w:lang w:val="en-US"/>
              </w:rPr>
              <w:t xml:space="preserve">t CH4-CO2eq per </w:t>
            </w:r>
            <w:r w:rsidR="008575A0" w:rsidRPr="007D12D3">
              <w:rPr>
                <w:lang w:val="en-US"/>
              </w:rPr>
              <w:t>TWh (th) Final Energy</w:t>
            </w:r>
          </w:p>
        </w:tc>
        <w:tc>
          <w:tcPr>
            <w:tcW w:w="1614" w:type="dxa"/>
            <w:shd w:val="clear" w:color="auto" w:fill="auto"/>
            <w:vAlign w:val="center"/>
          </w:tcPr>
          <w:p w14:paraId="3E0D381D" w14:textId="20BB0951" w:rsidR="00E17925" w:rsidRPr="000148CC" w:rsidRDefault="008575A0" w:rsidP="000148CC">
            <w:pPr>
              <w:jc w:val="center"/>
              <w:rPr>
                <w:color w:val="000000"/>
                <w:lang w:val="en-US"/>
              </w:rPr>
            </w:pPr>
            <w:r w:rsidRPr="007D12D3">
              <w:rPr>
                <w:color w:val="000000"/>
                <w:lang w:val="en-US"/>
              </w:rPr>
              <w:t>545-</w:t>
            </w:r>
            <w:r w:rsidRPr="007D12D3">
              <w:rPr>
                <w:lang w:val="en-US"/>
              </w:rPr>
              <w:t xml:space="preserve"> </w:t>
            </w:r>
            <w:r w:rsidRPr="007D12D3">
              <w:rPr>
                <w:color w:val="000000"/>
                <w:lang w:val="en-US"/>
              </w:rPr>
              <w:t>1,933</w:t>
            </w:r>
          </w:p>
        </w:tc>
        <w:tc>
          <w:tcPr>
            <w:tcW w:w="1528" w:type="dxa"/>
            <w:shd w:val="clear" w:color="auto" w:fill="auto"/>
            <w:vAlign w:val="center"/>
          </w:tcPr>
          <w:p w14:paraId="1C2E7FBD" w14:textId="3EAF17DD" w:rsidR="00E17925" w:rsidRPr="007D12D3" w:rsidRDefault="008575A0" w:rsidP="007D1B74">
            <w:pPr>
              <w:jc w:val="center"/>
              <w:rPr>
                <w:lang w:val="en-US"/>
              </w:rPr>
            </w:pPr>
            <w:r w:rsidRPr="007D12D3">
              <w:rPr>
                <w:lang w:val="en-US"/>
              </w:rPr>
              <w:t>1,239</w:t>
            </w:r>
          </w:p>
        </w:tc>
        <w:tc>
          <w:tcPr>
            <w:tcW w:w="992" w:type="dxa"/>
            <w:vAlign w:val="center"/>
          </w:tcPr>
          <w:p w14:paraId="3EE728E9" w14:textId="504F0AD3" w:rsidR="00E17925" w:rsidRPr="007D12D3" w:rsidRDefault="008575A0" w:rsidP="007D12D3">
            <w:pPr>
              <w:jc w:val="center"/>
              <w:rPr>
                <w:rFonts w:eastAsia="Helvetica,Times New Roman"/>
                <w:lang w:val="en-US"/>
              </w:rPr>
            </w:pPr>
            <w:r w:rsidRPr="007D12D3">
              <w:rPr>
                <w:rFonts w:eastAsia="Helvetica,Times New Roman"/>
                <w:lang w:val="en-US"/>
              </w:rPr>
              <w:t>7</w:t>
            </w:r>
          </w:p>
        </w:tc>
        <w:tc>
          <w:tcPr>
            <w:tcW w:w="1012" w:type="dxa"/>
            <w:vAlign w:val="center"/>
          </w:tcPr>
          <w:p w14:paraId="451955C6" w14:textId="30646A97" w:rsidR="00E17925" w:rsidRPr="007D12D3" w:rsidRDefault="00E17925" w:rsidP="007D12D3">
            <w:pPr>
              <w:jc w:val="center"/>
              <w:rPr>
                <w:rFonts w:eastAsia="Helvetica,Times New Roman"/>
                <w:lang w:val="en-US"/>
              </w:rPr>
            </w:pPr>
            <w:r w:rsidRPr="007D12D3">
              <w:rPr>
                <w:rFonts w:eastAsia="Helvetica,Times New Roman"/>
                <w:lang w:val="en-US"/>
              </w:rPr>
              <w:t>2</w:t>
            </w:r>
          </w:p>
        </w:tc>
      </w:tr>
      <w:tr w:rsidR="00FC75D9" w:rsidRPr="004F3DF1" w14:paraId="58744D6F" w14:textId="77777777" w:rsidTr="007D12D3">
        <w:trPr>
          <w:trHeight w:val="508"/>
        </w:trPr>
        <w:tc>
          <w:tcPr>
            <w:tcW w:w="2245" w:type="dxa"/>
            <w:vAlign w:val="center"/>
          </w:tcPr>
          <w:p w14:paraId="4FD79926" w14:textId="5C62DB5C" w:rsidR="00E17925" w:rsidRPr="007D12D3" w:rsidRDefault="00E17925" w:rsidP="007D12D3">
            <w:pPr>
              <w:rPr>
                <w:lang w:val="en-US"/>
              </w:rPr>
            </w:pPr>
            <w:r w:rsidRPr="007D12D3">
              <w:rPr>
                <w:lang w:val="en-US"/>
              </w:rPr>
              <w:t>PM</w:t>
            </w:r>
            <w:r w:rsidRPr="007D12D3">
              <w:rPr>
                <w:vertAlign w:val="subscript"/>
                <w:lang w:val="en-US"/>
              </w:rPr>
              <w:t xml:space="preserve">2.5 </w:t>
            </w:r>
            <w:r w:rsidRPr="007D12D3">
              <w:rPr>
                <w:lang w:val="en-US"/>
              </w:rPr>
              <w:t>Conventional</w:t>
            </w:r>
          </w:p>
        </w:tc>
        <w:tc>
          <w:tcPr>
            <w:tcW w:w="1817" w:type="dxa"/>
            <w:shd w:val="clear" w:color="auto" w:fill="auto"/>
            <w:vAlign w:val="center"/>
          </w:tcPr>
          <w:p w14:paraId="1D1B3421" w14:textId="44D9C507" w:rsidR="00E17925" w:rsidRPr="007D12D3" w:rsidRDefault="007774D1" w:rsidP="00FF743F">
            <w:pPr>
              <w:rPr>
                <w:lang w:val="en-US"/>
              </w:rPr>
            </w:pPr>
            <w:r w:rsidRPr="007D12D3">
              <w:rPr>
                <w:lang w:val="en-US"/>
              </w:rPr>
              <w:t>ton/Twh</w:t>
            </w:r>
            <w:r w:rsidR="00FC75D9" w:rsidRPr="007D12D3">
              <w:rPr>
                <w:lang w:val="en-US"/>
              </w:rPr>
              <w:t>(</w:t>
            </w:r>
            <w:r w:rsidRPr="007D12D3">
              <w:rPr>
                <w:lang w:val="en-US"/>
              </w:rPr>
              <w:t>th</w:t>
            </w:r>
            <w:r w:rsidR="00FC75D9" w:rsidRPr="007D12D3">
              <w:rPr>
                <w:lang w:val="en-US"/>
              </w:rPr>
              <w:t>)</w:t>
            </w:r>
            <w:r w:rsidR="008575A0" w:rsidRPr="007D12D3">
              <w:rPr>
                <w:lang w:val="en-US"/>
              </w:rPr>
              <w:t xml:space="preserve"> Final Energy</w:t>
            </w:r>
          </w:p>
        </w:tc>
        <w:tc>
          <w:tcPr>
            <w:tcW w:w="1614" w:type="dxa"/>
            <w:shd w:val="clear" w:color="auto" w:fill="auto"/>
            <w:vAlign w:val="center"/>
          </w:tcPr>
          <w:p w14:paraId="37AB89FD" w14:textId="3A7054EE" w:rsidR="00E17925" w:rsidRPr="007D12D3" w:rsidRDefault="00DF2658" w:rsidP="007D1B74">
            <w:pPr>
              <w:jc w:val="center"/>
              <w:rPr>
                <w:lang w:val="en-US"/>
              </w:rPr>
            </w:pPr>
            <w:r w:rsidRPr="007D12D3">
              <w:rPr>
                <w:lang w:val="en-US"/>
              </w:rPr>
              <w:t>2,845</w:t>
            </w:r>
            <w:r w:rsidR="00FF743F" w:rsidRPr="007D12D3">
              <w:rPr>
                <w:lang w:val="en-US"/>
              </w:rPr>
              <w:t xml:space="preserve"> </w:t>
            </w:r>
            <w:r w:rsidR="008575A0" w:rsidRPr="007D12D3">
              <w:rPr>
                <w:lang w:val="en-US"/>
              </w:rPr>
              <w:t xml:space="preserve">- </w:t>
            </w:r>
            <w:r w:rsidR="00E22392" w:rsidRPr="007D12D3">
              <w:rPr>
                <w:lang w:val="en-US"/>
              </w:rPr>
              <w:t>15,</w:t>
            </w:r>
            <w:r w:rsidRPr="007D12D3">
              <w:rPr>
                <w:lang w:val="en-US"/>
              </w:rPr>
              <w:t>157</w:t>
            </w:r>
          </w:p>
        </w:tc>
        <w:tc>
          <w:tcPr>
            <w:tcW w:w="1528" w:type="dxa"/>
            <w:shd w:val="clear" w:color="auto" w:fill="auto"/>
            <w:vAlign w:val="center"/>
          </w:tcPr>
          <w:p w14:paraId="4AD98AFF" w14:textId="2BA8C218" w:rsidR="00E17925" w:rsidRPr="007D12D3" w:rsidRDefault="00FF743F" w:rsidP="007D1B74">
            <w:pPr>
              <w:jc w:val="center"/>
              <w:rPr>
                <w:lang w:val="en-US"/>
              </w:rPr>
            </w:pPr>
            <w:r w:rsidRPr="007D12D3">
              <w:rPr>
                <w:lang w:val="en-US"/>
              </w:rPr>
              <w:t>9,</w:t>
            </w:r>
            <w:r w:rsidR="00DF2658" w:rsidRPr="007D12D3">
              <w:rPr>
                <w:lang w:val="en-US"/>
              </w:rPr>
              <w:t>001</w:t>
            </w:r>
          </w:p>
        </w:tc>
        <w:tc>
          <w:tcPr>
            <w:tcW w:w="992" w:type="dxa"/>
            <w:vAlign w:val="center"/>
          </w:tcPr>
          <w:p w14:paraId="16B63B8B" w14:textId="042AE106" w:rsidR="00E17925" w:rsidRPr="007D12D3" w:rsidRDefault="00DF2658" w:rsidP="007D12D3">
            <w:pPr>
              <w:jc w:val="center"/>
              <w:rPr>
                <w:rFonts w:eastAsia="Helvetica,Times New Roman"/>
                <w:lang w:val="en-US"/>
              </w:rPr>
            </w:pPr>
            <w:r w:rsidRPr="007D12D3">
              <w:rPr>
                <w:rFonts w:eastAsia="Helvetica,Times New Roman"/>
                <w:lang w:val="en-US"/>
              </w:rPr>
              <w:t>6</w:t>
            </w:r>
          </w:p>
        </w:tc>
        <w:tc>
          <w:tcPr>
            <w:tcW w:w="1012" w:type="dxa"/>
            <w:vAlign w:val="center"/>
          </w:tcPr>
          <w:p w14:paraId="68171457" w14:textId="7C076689" w:rsidR="00E17925" w:rsidRPr="007D12D3" w:rsidRDefault="00DF2658" w:rsidP="007D12D3">
            <w:pPr>
              <w:jc w:val="center"/>
              <w:rPr>
                <w:rFonts w:eastAsia="Helvetica,Times New Roman"/>
                <w:lang w:val="en-US"/>
              </w:rPr>
            </w:pPr>
            <w:r w:rsidRPr="007D12D3">
              <w:rPr>
                <w:rFonts w:eastAsia="Helvetica,Times New Roman"/>
                <w:lang w:val="en-US"/>
              </w:rPr>
              <w:t>3</w:t>
            </w:r>
          </w:p>
        </w:tc>
      </w:tr>
      <w:tr w:rsidR="00FC75D9" w:rsidRPr="004F3DF1" w14:paraId="0B88A7D3" w14:textId="77777777" w:rsidTr="007D12D3">
        <w:trPr>
          <w:trHeight w:val="508"/>
        </w:trPr>
        <w:tc>
          <w:tcPr>
            <w:tcW w:w="2245" w:type="dxa"/>
            <w:vAlign w:val="center"/>
          </w:tcPr>
          <w:p w14:paraId="454BC52D" w14:textId="604F7E36" w:rsidR="001F3266" w:rsidRPr="007D12D3" w:rsidRDefault="001F3266" w:rsidP="007D12D3">
            <w:pPr>
              <w:rPr>
                <w:lang w:val="en-US"/>
              </w:rPr>
            </w:pPr>
            <w:r w:rsidRPr="007D12D3">
              <w:rPr>
                <w:lang w:val="en-US"/>
              </w:rPr>
              <w:t>PM</w:t>
            </w:r>
            <w:r w:rsidRPr="007D12D3">
              <w:rPr>
                <w:vertAlign w:val="subscript"/>
                <w:lang w:val="en-US"/>
              </w:rPr>
              <w:t xml:space="preserve">2.5 </w:t>
            </w:r>
            <w:r w:rsidRPr="007D12D3">
              <w:rPr>
                <w:lang w:val="en-US"/>
              </w:rPr>
              <w:t>Solution</w:t>
            </w:r>
          </w:p>
        </w:tc>
        <w:tc>
          <w:tcPr>
            <w:tcW w:w="1817" w:type="dxa"/>
            <w:shd w:val="clear" w:color="auto" w:fill="auto"/>
            <w:vAlign w:val="center"/>
          </w:tcPr>
          <w:p w14:paraId="06D82B4A" w14:textId="75CFC5B8" w:rsidR="001F3266" w:rsidRPr="007D12D3" w:rsidRDefault="001F3266" w:rsidP="00FF743F">
            <w:pPr>
              <w:rPr>
                <w:lang w:val="en-US"/>
              </w:rPr>
            </w:pPr>
            <w:r w:rsidRPr="007D12D3">
              <w:rPr>
                <w:lang w:val="en-US"/>
              </w:rPr>
              <w:t>ton/Twh</w:t>
            </w:r>
            <w:r w:rsidR="00FC75D9" w:rsidRPr="007D12D3">
              <w:rPr>
                <w:lang w:val="en-US"/>
              </w:rPr>
              <w:t>(</w:t>
            </w:r>
            <w:r w:rsidRPr="007D12D3">
              <w:rPr>
                <w:lang w:val="en-US"/>
              </w:rPr>
              <w:t>th</w:t>
            </w:r>
            <w:r w:rsidR="00FC75D9" w:rsidRPr="007D12D3">
              <w:rPr>
                <w:lang w:val="en-US"/>
              </w:rPr>
              <w:t>)</w:t>
            </w:r>
            <w:r w:rsidR="008575A0" w:rsidRPr="007D12D3">
              <w:rPr>
                <w:lang w:val="en-US"/>
              </w:rPr>
              <w:t xml:space="preserve"> Final Energy</w:t>
            </w:r>
          </w:p>
        </w:tc>
        <w:tc>
          <w:tcPr>
            <w:tcW w:w="1614" w:type="dxa"/>
            <w:shd w:val="clear" w:color="auto" w:fill="auto"/>
            <w:vAlign w:val="center"/>
          </w:tcPr>
          <w:p w14:paraId="079544EA" w14:textId="03B423FC" w:rsidR="007E112A" w:rsidRPr="007D12D3" w:rsidRDefault="007E112A" w:rsidP="007D12D3">
            <w:pPr>
              <w:jc w:val="center"/>
              <w:rPr>
                <w:lang w:val="en-US"/>
              </w:rPr>
            </w:pPr>
            <w:r w:rsidRPr="007D12D3">
              <w:rPr>
                <w:lang w:val="en-US"/>
              </w:rPr>
              <w:t>5.42-</w:t>
            </w:r>
          </w:p>
          <w:p w14:paraId="2E01647D" w14:textId="230E1103" w:rsidR="001F3266" w:rsidRPr="007D12D3" w:rsidRDefault="007E112A" w:rsidP="007D1B74">
            <w:pPr>
              <w:jc w:val="center"/>
              <w:rPr>
                <w:color w:val="FF0000"/>
                <w:lang w:val="en-US"/>
              </w:rPr>
            </w:pPr>
            <w:r w:rsidRPr="007D12D3">
              <w:rPr>
                <w:lang w:val="en-US"/>
              </w:rPr>
              <w:t>2,485.5</w:t>
            </w:r>
          </w:p>
        </w:tc>
        <w:tc>
          <w:tcPr>
            <w:tcW w:w="1528" w:type="dxa"/>
            <w:shd w:val="clear" w:color="auto" w:fill="auto"/>
            <w:vAlign w:val="center"/>
          </w:tcPr>
          <w:p w14:paraId="0678E881" w14:textId="41E80AB8" w:rsidR="001F3266" w:rsidRPr="007D12D3" w:rsidRDefault="007E112A" w:rsidP="007D1B74">
            <w:pPr>
              <w:jc w:val="center"/>
              <w:rPr>
                <w:color w:val="FF0000"/>
                <w:lang w:val="en-US"/>
              </w:rPr>
            </w:pPr>
            <w:r w:rsidRPr="007D12D3">
              <w:rPr>
                <w:lang w:val="en-US"/>
              </w:rPr>
              <w:t>1,115.23</w:t>
            </w:r>
          </w:p>
        </w:tc>
        <w:tc>
          <w:tcPr>
            <w:tcW w:w="992" w:type="dxa"/>
            <w:vAlign w:val="center"/>
          </w:tcPr>
          <w:p w14:paraId="677C4F37" w14:textId="7B57825D" w:rsidR="001F3266" w:rsidRPr="007D12D3" w:rsidRDefault="00E22392" w:rsidP="007D12D3">
            <w:pPr>
              <w:jc w:val="center"/>
              <w:rPr>
                <w:rFonts w:eastAsia="Helvetica,Times New Roman"/>
                <w:lang w:val="en-US"/>
              </w:rPr>
            </w:pPr>
            <w:r w:rsidRPr="007D12D3">
              <w:rPr>
                <w:rFonts w:eastAsia="Helvetica,Times New Roman"/>
                <w:lang w:val="en-US"/>
              </w:rPr>
              <w:t>6</w:t>
            </w:r>
          </w:p>
        </w:tc>
        <w:tc>
          <w:tcPr>
            <w:tcW w:w="1012" w:type="dxa"/>
            <w:vAlign w:val="center"/>
          </w:tcPr>
          <w:p w14:paraId="26F7CD38" w14:textId="5FC42BB5" w:rsidR="001F3266" w:rsidRPr="007D12D3" w:rsidRDefault="00E22392" w:rsidP="007D12D3">
            <w:pPr>
              <w:jc w:val="center"/>
              <w:rPr>
                <w:rFonts w:eastAsia="Helvetica,Times New Roman"/>
                <w:lang w:val="en-US"/>
              </w:rPr>
            </w:pPr>
            <w:r w:rsidRPr="007D12D3">
              <w:rPr>
                <w:rFonts w:eastAsia="Helvetica,Times New Roman"/>
                <w:lang w:val="en-US"/>
              </w:rPr>
              <w:t>2</w:t>
            </w:r>
          </w:p>
        </w:tc>
      </w:tr>
      <w:tr w:rsidR="00FC75D9" w:rsidRPr="004F3DF1" w14:paraId="76AAF309" w14:textId="77777777" w:rsidTr="007D12D3">
        <w:trPr>
          <w:trHeight w:val="508"/>
        </w:trPr>
        <w:tc>
          <w:tcPr>
            <w:tcW w:w="2245" w:type="dxa"/>
            <w:vAlign w:val="center"/>
          </w:tcPr>
          <w:p w14:paraId="14614E43" w14:textId="2DA763BA" w:rsidR="001F3266" w:rsidRPr="007D12D3" w:rsidRDefault="001F3266" w:rsidP="007D12D3">
            <w:pPr>
              <w:rPr>
                <w:lang w:val="en-US"/>
              </w:rPr>
            </w:pPr>
            <w:r w:rsidRPr="007D12D3">
              <w:rPr>
                <w:lang w:val="en-US"/>
              </w:rPr>
              <w:t xml:space="preserve">CO – Conventional </w:t>
            </w:r>
          </w:p>
        </w:tc>
        <w:tc>
          <w:tcPr>
            <w:tcW w:w="1817" w:type="dxa"/>
            <w:shd w:val="clear" w:color="auto" w:fill="auto"/>
            <w:vAlign w:val="center"/>
          </w:tcPr>
          <w:p w14:paraId="74042B91" w14:textId="7FF1556A" w:rsidR="001F3266" w:rsidRPr="007D12D3" w:rsidRDefault="00C14A0C" w:rsidP="00FF743F">
            <w:pPr>
              <w:rPr>
                <w:lang w:val="en-US"/>
              </w:rPr>
            </w:pPr>
            <w:r w:rsidRPr="007D12D3">
              <w:rPr>
                <w:lang w:val="en-US"/>
              </w:rPr>
              <w:t>Tons CO/TWh</w:t>
            </w:r>
            <w:r w:rsidR="008575A0" w:rsidRPr="007D12D3">
              <w:rPr>
                <w:lang w:val="en-US"/>
              </w:rPr>
              <w:t xml:space="preserve"> Final Energy</w:t>
            </w:r>
          </w:p>
        </w:tc>
        <w:tc>
          <w:tcPr>
            <w:tcW w:w="1614" w:type="dxa"/>
            <w:shd w:val="clear" w:color="auto" w:fill="auto"/>
            <w:vAlign w:val="center"/>
          </w:tcPr>
          <w:p w14:paraId="16FC469C" w14:textId="42F5A149" w:rsidR="00E22392" w:rsidRPr="007D12D3" w:rsidRDefault="00DF2658" w:rsidP="007D12D3">
            <w:pPr>
              <w:jc w:val="center"/>
              <w:rPr>
                <w:color w:val="000000"/>
                <w:lang w:val="en-US"/>
              </w:rPr>
            </w:pPr>
            <w:r w:rsidRPr="007D12D3">
              <w:rPr>
                <w:color w:val="000000"/>
                <w:lang w:val="en-US"/>
              </w:rPr>
              <w:t>49,895</w:t>
            </w:r>
            <w:r w:rsidR="00E22392" w:rsidRPr="007D12D3">
              <w:rPr>
                <w:color w:val="000000"/>
                <w:lang w:val="en-US"/>
              </w:rPr>
              <w:t xml:space="preserve"> -</w:t>
            </w:r>
          </w:p>
          <w:p w14:paraId="5F08419A" w14:textId="05B5579D" w:rsidR="001F3266" w:rsidRPr="007D12D3" w:rsidRDefault="00DF2658" w:rsidP="007D1B74">
            <w:pPr>
              <w:jc w:val="center"/>
              <w:rPr>
                <w:color w:val="000000"/>
                <w:lang w:val="en-US"/>
              </w:rPr>
            </w:pPr>
            <w:r w:rsidRPr="007D12D3">
              <w:rPr>
                <w:color w:val="000000"/>
                <w:lang w:val="en-US"/>
              </w:rPr>
              <w:t>380,784</w:t>
            </w:r>
          </w:p>
        </w:tc>
        <w:tc>
          <w:tcPr>
            <w:tcW w:w="1528" w:type="dxa"/>
            <w:shd w:val="clear" w:color="auto" w:fill="auto"/>
            <w:vAlign w:val="center"/>
          </w:tcPr>
          <w:p w14:paraId="5AC98863" w14:textId="1D42971C" w:rsidR="001F3266" w:rsidRPr="007D12D3" w:rsidRDefault="00DF2658" w:rsidP="007D1B74">
            <w:pPr>
              <w:jc w:val="center"/>
              <w:rPr>
                <w:lang w:val="en-US"/>
              </w:rPr>
            </w:pPr>
            <w:r w:rsidRPr="007D12D3">
              <w:rPr>
                <w:lang w:val="en-US"/>
              </w:rPr>
              <w:t>215,339</w:t>
            </w:r>
          </w:p>
        </w:tc>
        <w:tc>
          <w:tcPr>
            <w:tcW w:w="992" w:type="dxa"/>
            <w:vAlign w:val="center"/>
          </w:tcPr>
          <w:p w14:paraId="008216D6" w14:textId="1EABCE23" w:rsidR="001F3266" w:rsidRPr="007D12D3" w:rsidRDefault="00DF2658" w:rsidP="007D12D3">
            <w:pPr>
              <w:jc w:val="center"/>
              <w:rPr>
                <w:rFonts w:eastAsia="Helvetica,Times New Roman"/>
                <w:lang w:val="en-US"/>
              </w:rPr>
            </w:pPr>
            <w:r w:rsidRPr="007D12D3">
              <w:rPr>
                <w:rFonts w:eastAsia="Helvetica,Times New Roman"/>
                <w:lang w:val="en-US"/>
              </w:rPr>
              <w:t>6</w:t>
            </w:r>
          </w:p>
        </w:tc>
        <w:tc>
          <w:tcPr>
            <w:tcW w:w="1012" w:type="dxa"/>
            <w:vAlign w:val="center"/>
          </w:tcPr>
          <w:p w14:paraId="19B2AD31" w14:textId="53F43F3A" w:rsidR="00FF390A" w:rsidRPr="007D12D3" w:rsidRDefault="00FF390A" w:rsidP="007D12D3">
            <w:pPr>
              <w:jc w:val="center"/>
              <w:rPr>
                <w:rFonts w:eastAsia="Helvetica,Times New Roman"/>
                <w:lang w:val="en-US"/>
              </w:rPr>
            </w:pPr>
            <w:r w:rsidRPr="007D12D3">
              <w:rPr>
                <w:rFonts w:eastAsia="Helvetica,Times New Roman"/>
                <w:lang w:val="en-US"/>
              </w:rPr>
              <w:t>2</w:t>
            </w:r>
          </w:p>
        </w:tc>
      </w:tr>
      <w:tr w:rsidR="00FC75D9" w:rsidRPr="004F3DF1" w14:paraId="7E4EF40A" w14:textId="77777777" w:rsidTr="007D12D3">
        <w:trPr>
          <w:trHeight w:val="508"/>
        </w:trPr>
        <w:tc>
          <w:tcPr>
            <w:tcW w:w="2245" w:type="dxa"/>
            <w:vAlign w:val="center"/>
          </w:tcPr>
          <w:p w14:paraId="00309F6E" w14:textId="5AC4FD0E" w:rsidR="00FF390A" w:rsidRPr="007D12D3" w:rsidRDefault="00FF390A" w:rsidP="007D12D3">
            <w:pPr>
              <w:rPr>
                <w:lang w:val="en-US"/>
              </w:rPr>
            </w:pPr>
            <w:r w:rsidRPr="007D12D3">
              <w:rPr>
                <w:lang w:val="en-US"/>
              </w:rPr>
              <w:t>CO</w:t>
            </w:r>
            <w:r w:rsidR="007E6C75" w:rsidRPr="007D12D3">
              <w:rPr>
                <w:lang w:val="en-US"/>
              </w:rPr>
              <w:t xml:space="preserve"> –</w:t>
            </w:r>
            <w:r w:rsidRPr="007D12D3">
              <w:rPr>
                <w:lang w:val="en-US"/>
              </w:rPr>
              <w:t xml:space="preserve"> Solution</w:t>
            </w:r>
            <w:r w:rsidR="007E6C75" w:rsidRPr="007D12D3">
              <w:rPr>
                <w:lang w:val="en-US"/>
              </w:rPr>
              <w:t xml:space="preserve"> </w:t>
            </w:r>
          </w:p>
        </w:tc>
        <w:tc>
          <w:tcPr>
            <w:tcW w:w="1817" w:type="dxa"/>
            <w:shd w:val="clear" w:color="auto" w:fill="auto"/>
            <w:vAlign w:val="center"/>
          </w:tcPr>
          <w:p w14:paraId="6460FEB9" w14:textId="73181A5C" w:rsidR="00FF390A" w:rsidRPr="007D12D3" w:rsidRDefault="00FF390A" w:rsidP="00FF743F">
            <w:pPr>
              <w:rPr>
                <w:lang w:val="en-US"/>
              </w:rPr>
            </w:pPr>
            <w:r w:rsidRPr="007D12D3">
              <w:rPr>
                <w:lang w:val="en-US"/>
              </w:rPr>
              <w:t>Tons CO/TWh</w:t>
            </w:r>
            <w:r w:rsidR="008575A0" w:rsidRPr="007D12D3">
              <w:rPr>
                <w:lang w:val="en-US"/>
              </w:rPr>
              <w:t xml:space="preserve"> Final Energy</w:t>
            </w:r>
          </w:p>
        </w:tc>
        <w:tc>
          <w:tcPr>
            <w:tcW w:w="1614" w:type="dxa"/>
            <w:shd w:val="clear" w:color="auto" w:fill="auto"/>
            <w:vAlign w:val="center"/>
          </w:tcPr>
          <w:p w14:paraId="7818EF26" w14:textId="65E6CEA3" w:rsidR="00FF390A" w:rsidRPr="007D12D3" w:rsidRDefault="00E22392" w:rsidP="007D1B74">
            <w:pPr>
              <w:jc w:val="center"/>
              <w:rPr>
                <w:lang w:val="en-US"/>
              </w:rPr>
            </w:pPr>
            <w:r w:rsidRPr="007D12D3">
              <w:rPr>
                <w:lang w:val="en-US"/>
              </w:rPr>
              <w:t>16,</w:t>
            </w:r>
            <w:r w:rsidR="00DF2658" w:rsidRPr="007D12D3">
              <w:rPr>
                <w:lang w:val="en-US"/>
              </w:rPr>
              <w:t>254</w:t>
            </w:r>
            <w:r w:rsidRPr="007D12D3" w:rsidDel="00E22392">
              <w:rPr>
                <w:lang w:val="en-US"/>
              </w:rPr>
              <w:t xml:space="preserve"> </w:t>
            </w:r>
            <w:r w:rsidR="00DF2658" w:rsidRPr="007D12D3">
              <w:rPr>
                <w:lang w:val="en-US"/>
              </w:rPr>
              <w:t>–</w:t>
            </w:r>
            <w:r w:rsidRPr="007D12D3">
              <w:rPr>
                <w:lang w:val="en-US"/>
              </w:rPr>
              <w:t xml:space="preserve"> </w:t>
            </w:r>
            <w:r w:rsidR="00DF2658" w:rsidRPr="007D12D3">
              <w:rPr>
                <w:lang w:val="en-US"/>
              </w:rPr>
              <w:t>109,612</w:t>
            </w:r>
          </w:p>
        </w:tc>
        <w:tc>
          <w:tcPr>
            <w:tcW w:w="1528" w:type="dxa"/>
            <w:shd w:val="clear" w:color="auto" w:fill="auto"/>
            <w:vAlign w:val="center"/>
          </w:tcPr>
          <w:p w14:paraId="6F9B7B44" w14:textId="1FF4DFBA" w:rsidR="00FF390A" w:rsidRPr="007D12D3" w:rsidRDefault="00DF2658" w:rsidP="007D1B74">
            <w:pPr>
              <w:jc w:val="center"/>
              <w:rPr>
                <w:lang w:val="en-US"/>
              </w:rPr>
            </w:pPr>
            <w:r w:rsidRPr="007D12D3">
              <w:rPr>
                <w:lang w:val="en-US"/>
              </w:rPr>
              <w:t>62,933</w:t>
            </w:r>
            <w:r w:rsidR="00E22392" w:rsidRPr="007D12D3" w:rsidDel="00E22392">
              <w:rPr>
                <w:lang w:val="en-US"/>
              </w:rPr>
              <w:t xml:space="preserve"> </w:t>
            </w:r>
          </w:p>
        </w:tc>
        <w:tc>
          <w:tcPr>
            <w:tcW w:w="992" w:type="dxa"/>
            <w:vAlign w:val="center"/>
          </w:tcPr>
          <w:p w14:paraId="3AD4C049" w14:textId="4744E75B" w:rsidR="00FF390A" w:rsidRPr="007D12D3" w:rsidRDefault="00FF390A" w:rsidP="007D12D3">
            <w:pPr>
              <w:jc w:val="center"/>
              <w:rPr>
                <w:rFonts w:eastAsia="Helvetica,Times New Roman"/>
                <w:lang w:val="en-US"/>
              </w:rPr>
            </w:pPr>
            <w:r w:rsidRPr="007D12D3">
              <w:rPr>
                <w:rFonts w:eastAsia="Helvetica,Times New Roman"/>
                <w:lang w:val="en-US"/>
              </w:rPr>
              <w:t>5</w:t>
            </w:r>
          </w:p>
        </w:tc>
        <w:tc>
          <w:tcPr>
            <w:tcW w:w="1012" w:type="dxa"/>
            <w:vAlign w:val="center"/>
          </w:tcPr>
          <w:p w14:paraId="0EE18F9B" w14:textId="10379766" w:rsidR="00FF390A" w:rsidRPr="007D12D3" w:rsidRDefault="006B2723" w:rsidP="007D12D3">
            <w:pPr>
              <w:jc w:val="center"/>
              <w:rPr>
                <w:rFonts w:eastAsia="Helvetica,Times New Roman"/>
                <w:lang w:val="en-US"/>
              </w:rPr>
            </w:pPr>
            <w:r w:rsidRPr="007D12D3">
              <w:rPr>
                <w:rFonts w:eastAsia="Helvetica,Times New Roman"/>
                <w:lang w:val="en-US"/>
              </w:rPr>
              <w:t>3</w:t>
            </w:r>
          </w:p>
        </w:tc>
      </w:tr>
    </w:tbl>
    <w:p w14:paraId="37E7976F" w14:textId="4166908A" w:rsidR="00EA7CA2" w:rsidRPr="007D12D3" w:rsidRDefault="003922A1" w:rsidP="00FF743F">
      <w:pPr>
        <w:rPr>
          <w:lang w:val="en-US"/>
        </w:rPr>
      </w:pPr>
      <w:r w:rsidRPr="007D12D3">
        <w:rPr>
          <w:lang w:val="en-US"/>
        </w:rPr>
        <w:t xml:space="preserve">Note: </w:t>
      </w:r>
      <w:r w:rsidR="00D25FC7" w:rsidRPr="007D12D3">
        <w:rPr>
          <w:lang w:val="en-US"/>
        </w:rPr>
        <w:t>Project Drawdown data</w:t>
      </w:r>
      <w:r w:rsidRPr="007D12D3">
        <w:rPr>
          <w:lang w:val="en-US"/>
        </w:rPr>
        <w:t xml:space="preserve"> set range </w:t>
      </w:r>
      <w:r w:rsidR="005C6EC2" w:rsidRPr="007D12D3">
        <w:rPr>
          <w:lang w:val="en-US"/>
        </w:rPr>
        <w:t xml:space="preserve">is </w:t>
      </w:r>
      <w:r w:rsidR="0069014F" w:rsidRPr="007D12D3">
        <w:rPr>
          <w:lang w:val="en-US"/>
        </w:rPr>
        <w:t xml:space="preserve">defined by </w:t>
      </w:r>
      <w:r w:rsidR="00AB783D" w:rsidRPr="007D12D3">
        <w:rPr>
          <w:lang w:val="en-US"/>
        </w:rPr>
        <w:t xml:space="preserve">the low and high boundaries which are respectively 1 standard deviation below and above the mean of the </w:t>
      </w:r>
      <w:r w:rsidR="004C2EA3" w:rsidRPr="007D12D3">
        <w:rPr>
          <w:lang w:val="en-US"/>
        </w:rPr>
        <w:t>collected data</w:t>
      </w:r>
      <w:r w:rsidR="00AB783D" w:rsidRPr="007D12D3">
        <w:rPr>
          <w:lang w:val="en-US"/>
        </w:rPr>
        <w:t xml:space="preserve"> points</w:t>
      </w:r>
      <w:r w:rsidR="0069014F" w:rsidRPr="007D12D3">
        <w:rPr>
          <w:rStyle w:val="FootnoteReference"/>
          <w:lang w:val="en-US"/>
        </w:rPr>
        <w:footnoteReference w:id="3"/>
      </w:r>
      <w:r w:rsidR="00AB783D" w:rsidRPr="007D12D3">
        <w:rPr>
          <w:lang w:val="en-US"/>
        </w:rPr>
        <w:t>.</w:t>
      </w:r>
    </w:p>
    <w:p w14:paraId="24C491B8" w14:textId="0E34AB45" w:rsidR="00F52595" w:rsidRPr="004F3DF1" w:rsidRDefault="00686965">
      <w:pPr>
        <w:pStyle w:val="Heading3"/>
      </w:pPr>
      <w:bookmarkStart w:id="144" w:name="_Toc18350453"/>
      <w:r w:rsidRPr="004F3DF1">
        <w:t>Financial Inputs</w:t>
      </w:r>
      <w:bookmarkEnd w:id="144"/>
    </w:p>
    <w:p w14:paraId="7F3BECA5" w14:textId="77777777" w:rsidR="007B722E" w:rsidRPr="004F3DF1" w:rsidRDefault="007B722E">
      <w:pPr>
        <w:pStyle w:val="Heading4"/>
      </w:pPr>
      <w:r w:rsidRPr="004F3DF1">
        <w:t>First Costs</w:t>
      </w:r>
    </w:p>
    <w:p w14:paraId="30B90B4F" w14:textId="5A929090" w:rsidR="0050343B" w:rsidRPr="007D12D3" w:rsidRDefault="0050343B">
      <w:pPr>
        <w:rPr>
          <w:lang w:val="en-US"/>
        </w:rPr>
      </w:pPr>
      <w:r w:rsidRPr="007D12D3">
        <w:rPr>
          <w:lang w:val="en-US"/>
        </w:rPr>
        <w:t xml:space="preserve">The costs have been converted to </w:t>
      </w:r>
      <w:r w:rsidR="004261BB" w:rsidRPr="007D12D3">
        <w:rPr>
          <w:lang w:val="en-US"/>
        </w:rPr>
        <w:t>US</w:t>
      </w:r>
      <w:r w:rsidRPr="007D12D3">
        <w:rPr>
          <w:lang w:val="en-US"/>
        </w:rPr>
        <w:t>$2014 based on inflation. Weighting based on cooking fuel mix was applied to all the costs. The average first cost of conventional stove was found to be $</w:t>
      </w:r>
      <w:r w:rsidR="00FF743F" w:rsidRPr="007D12D3">
        <w:rPr>
          <w:lang w:val="en-US"/>
        </w:rPr>
        <w:t>1.28</w:t>
      </w:r>
      <w:r w:rsidRPr="007D12D3">
        <w:rPr>
          <w:lang w:val="en-US"/>
        </w:rPr>
        <w:t xml:space="preserve"> whereas the average first cost of improved cookstove was found to be $</w:t>
      </w:r>
      <w:r w:rsidR="00FF743F" w:rsidRPr="007D12D3">
        <w:rPr>
          <w:lang w:val="en-US"/>
        </w:rPr>
        <w:t>37.80</w:t>
      </w:r>
      <w:r w:rsidRPr="007D12D3">
        <w:rPr>
          <w:lang w:val="en-US"/>
        </w:rPr>
        <w:t xml:space="preserve">. The higher costs for the solution </w:t>
      </w:r>
      <w:r w:rsidR="007B722E" w:rsidRPr="007D12D3">
        <w:rPr>
          <w:lang w:val="en-US"/>
        </w:rPr>
        <w:t>are</w:t>
      </w:r>
      <w:r w:rsidRPr="007D12D3">
        <w:rPr>
          <w:lang w:val="en-US"/>
        </w:rPr>
        <w:t xml:space="preserve"> mostly from renewable stoves such as solar ($</w:t>
      </w:r>
      <w:r w:rsidR="007B722E" w:rsidRPr="007D12D3">
        <w:rPr>
          <w:lang w:val="en-US"/>
        </w:rPr>
        <w:t>60</w:t>
      </w:r>
      <w:r w:rsidRPr="007D12D3">
        <w:rPr>
          <w:lang w:val="en-US"/>
        </w:rPr>
        <w:t xml:space="preserve">/stove) or </w:t>
      </w:r>
      <w:r w:rsidR="007B722E" w:rsidRPr="007D12D3">
        <w:rPr>
          <w:lang w:val="en-US"/>
        </w:rPr>
        <w:t>LPG</w:t>
      </w:r>
      <w:r w:rsidRPr="007D12D3">
        <w:rPr>
          <w:lang w:val="en-US"/>
        </w:rPr>
        <w:t xml:space="preserve"> stoves ($2</w:t>
      </w:r>
      <w:r w:rsidR="007B722E" w:rsidRPr="007D12D3">
        <w:rPr>
          <w:lang w:val="en-US"/>
        </w:rPr>
        <w:t>4-$100</w:t>
      </w:r>
      <w:r w:rsidRPr="007D12D3">
        <w:rPr>
          <w:lang w:val="en-US"/>
        </w:rPr>
        <w:t>/stove).</w:t>
      </w:r>
    </w:p>
    <w:p w14:paraId="6002B1BD" w14:textId="6547D88D" w:rsidR="006301EF" w:rsidRPr="004F3DF1" w:rsidRDefault="006301EF">
      <w:pPr>
        <w:pStyle w:val="Heading4"/>
      </w:pPr>
      <w:r w:rsidRPr="004F3DF1">
        <w:t>Operating Costs</w:t>
      </w:r>
    </w:p>
    <w:p w14:paraId="5792C01D" w14:textId="6393BD22" w:rsidR="00E76B9A" w:rsidRPr="007D12D3" w:rsidRDefault="0050343B" w:rsidP="007D12D3">
      <w:pPr>
        <w:jc w:val="both"/>
        <w:rPr>
          <w:lang w:val="en-US"/>
        </w:rPr>
      </w:pPr>
      <w:r w:rsidRPr="007D12D3">
        <w:rPr>
          <w:lang w:val="en-US"/>
        </w:rPr>
        <w:t xml:space="preserve">First cost of the stoves, both conventional and solution were easier to find than the operating costs. Most of the </w:t>
      </w:r>
      <w:r w:rsidR="00B366D0">
        <w:rPr>
          <w:lang w:val="en-US"/>
        </w:rPr>
        <w:t xml:space="preserve">cooking </w:t>
      </w:r>
      <w:r w:rsidRPr="007D12D3">
        <w:rPr>
          <w:lang w:val="en-US"/>
        </w:rPr>
        <w:t xml:space="preserve">fuelwood is collected by </w:t>
      </w:r>
      <w:r w:rsidR="00B366D0">
        <w:rPr>
          <w:lang w:val="en-US"/>
        </w:rPr>
        <w:t xml:space="preserve">rural </w:t>
      </w:r>
      <w:r w:rsidRPr="007D12D3">
        <w:rPr>
          <w:lang w:val="en-US"/>
        </w:rPr>
        <w:t xml:space="preserve">women in </w:t>
      </w:r>
      <w:r w:rsidR="00B366D0">
        <w:rPr>
          <w:lang w:val="en-US"/>
        </w:rPr>
        <w:t>the</w:t>
      </w:r>
      <w:r w:rsidRPr="007D12D3">
        <w:rPr>
          <w:lang w:val="en-US"/>
        </w:rPr>
        <w:t xml:space="preserve"> developing world </w:t>
      </w:r>
      <w:r w:rsidR="00B366D0">
        <w:rPr>
          <w:lang w:val="en-US"/>
        </w:rPr>
        <w:t>for free</w:t>
      </w:r>
      <w:r w:rsidRPr="007D12D3">
        <w:rPr>
          <w:lang w:val="en-US"/>
        </w:rPr>
        <w:t xml:space="preserve"> so the cost of fuel is zero </w:t>
      </w:r>
      <w:r w:rsidR="00B366D0">
        <w:rPr>
          <w:lang w:val="en-US"/>
        </w:rPr>
        <w:t>as</w:t>
      </w:r>
      <w:r w:rsidR="00231511" w:rsidRPr="007D12D3">
        <w:rPr>
          <w:lang w:val="en-US"/>
        </w:rPr>
        <w:t xml:space="preserve"> no </w:t>
      </w:r>
      <w:r w:rsidR="00231511" w:rsidRPr="007D12D3">
        <w:rPr>
          <w:i/>
          <w:lang w:val="en-US"/>
        </w:rPr>
        <w:t>time</w:t>
      </w:r>
      <w:r w:rsidR="00231511" w:rsidRPr="007D12D3">
        <w:rPr>
          <w:lang w:val="en-US"/>
        </w:rPr>
        <w:t xml:space="preserve"> costs are included </w:t>
      </w:r>
      <w:r w:rsidRPr="007D12D3">
        <w:rPr>
          <w:lang w:val="en-US"/>
        </w:rPr>
        <w:t xml:space="preserve">and no maintenance cost is usually associated with these types of primitive stoves. In case of biomass based improved cookstove, the operating cost obtained for traditional cookstove was multiplied by the fuel efficiency factor obtained for the solution . </w:t>
      </w:r>
      <w:r w:rsidR="00B567CE" w:rsidRPr="007D12D3">
        <w:rPr>
          <w:lang w:val="en-US"/>
        </w:rPr>
        <w:t>Average fuel and other operating costs were obtained from several sources and weighted by the demand data explained earlier.</w:t>
      </w:r>
    </w:p>
    <w:p w14:paraId="5327AAF6" w14:textId="4CEEBB3C" w:rsidR="000704E7" w:rsidRPr="004F3DF1" w:rsidRDefault="000704E7">
      <w:pPr>
        <w:pStyle w:val="Heading4"/>
      </w:pPr>
      <w:r w:rsidRPr="004F3DF1">
        <w:t>Discount Rate</w:t>
      </w:r>
    </w:p>
    <w:p w14:paraId="7D91D5EB" w14:textId="35CBB903" w:rsidR="000704E7" w:rsidRPr="007D12D3" w:rsidRDefault="00010172">
      <w:pPr>
        <w:rPr>
          <w:rFonts w:asciiTheme="majorHAnsi" w:eastAsiaTheme="majorEastAsia" w:hAnsiTheme="majorHAnsi" w:cstheme="majorBidi"/>
          <w:b/>
          <w:bCs/>
          <w:i/>
          <w:iCs/>
          <w:sz w:val="22"/>
          <w:szCs w:val="22"/>
          <w:lang w:val="en-US" w:eastAsia="ja-JP"/>
        </w:rPr>
      </w:pPr>
      <w:r w:rsidRPr="007D12D3">
        <w:rPr>
          <w:lang w:val="en-US"/>
        </w:rPr>
        <w:t xml:space="preserve">A discount rate of 4% was used. </w:t>
      </w:r>
    </w:p>
    <w:p w14:paraId="26F70098" w14:textId="6B4B85BC" w:rsidR="00751C50" w:rsidRPr="004F3DF1" w:rsidRDefault="00751C50">
      <w:pPr>
        <w:pStyle w:val="Heading4"/>
      </w:pPr>
      <w:r w:rsidRPr="004F3DF1">
        <w:t>Disposal Costs</w:t>
      </w:r>
    </w:p>
    <w:p w14:paraId="1A6CEE8D" w14:textId="63858500" w:rsidR="007815DC" w:rsidRPr="007D12D3" w:rsidRDefault="0050343B" w:rsidP="007815DC">
      <w:pPr>
        <w:rPr>
          <w:lang w:val="en-US"/>
        </w:rPr>
      </w:pPr>
      <w:r w:rsidRPr="007D12D3">
        <w:rPr>
          <w:lang w:val="en-US"/>
        </w:rPr>
        <w:t>The disposal cost was not considered in this study as no mention of disposal related costs for either conventional stove or improved stove was found in the literature.</w:t>
      </w:r>
    </w:p>
    <w:p w14:paraId="55A39498" w14:textId="77777777" w:rsidR="007815DC" w:rsidRPr="007D12D3" w:rsidRDefault="007815DC">
      <w:pPr>
        <w:rPr>
          <w:lang w:val="en-US"/>
        </w:rPr>
      </w:pPr>
    </w:p>
    <w:p w14:paraId="1521B01D" w14:textId="09AD8342" w:rsidR="00D25FC7" w:rsidRPr="007D12D3" w:rsidRDefault="007815DC" w:rsidP="007815DC">
      <w:pPr>
        <w:pStyle w:val="Caption"/>
      </w:pPr>
      <w:bookmarkStart w:id="145" w:name="_Toc18350480"/>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2</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2</w:t>
      </w:r>
      <w:r w:rsidR="00217233">
        <w:rPr>
          <w:noProof/>
        </w:rPr>
        <w:fldChar w:fldCharType="end"/>
      </w:r>
      <w:r w:rsidRPr="004F3DF1">
        <w:t xml:space="preserve"> Financial inputs- Conventional</w:t>
      </w:r>
      <w:bookmarkEnd w:id="145"/>
    </w:p>
    <w:tbl>
      <w:tblPr>
        <w:tblStyle w:val="TableGrid"/>
        <w:tblW w:w="5043" w:type="pct"/>
        <w:jc w:val="center"/>
        <w:tblLook w:val="04A0" w:firstRow="1" w:lastRow="0" w:firstColumn="1" w:lastColumn="0" w:noHBand="0" w:noVBand="1"/>
      </w:tblPr>
      <w:tblGrid>
        <w:gridCol w:w="1949"/>
        <w:gridCol w:w="1656"/>
        <w:gridCol w:w="2358"/>
        <w:gridCol w:w="1416"/>
        <w:gridCol w:w="857"/>
        <w:gridCol w:w="1194"/>
      </w:tblGrid>
      <w:tr w:rsidR="00910DE0" w:rsidRPr="004F3DF1" w14:paraId="5EBC0DC9" w14:textId="77777777" w:rsidTr="007D12D3">
        <w:trPr>
          <w:cantSplit/>
          <w:trHeight w:val="1154"/>
          <w:tblHeader/>
          <w:jc w:val="center"/>
        </w:trPr>
        <w:tc>
          <w:tcPr>
            <w:tcW w:w="1034" w:type="pct"/>
            <w:shd w:val="clear" w:color="auto" w:fill="4F81BD" w:themeFill="accent1"/>
            <w:vAlign w:val="center"/>
          </w:tcPr>
          <w:p w14:paraId="74E672A4" w14:textId="623EC2B6" w:rsidR="00910DE0" w:rsidRPr="007D12D3" w:rsidRDefault="00863A1E" w:rsidP="007815DC">
            <w:pPr>
              <w:jc w:val="both"/>
              <w:rPr>
                <w:rFonts w:eastAsia="Helvetica,Times New Roman"/>
                <w:b/>
                <w:color w:val="FFFFFF" w:themeColor="background1"/>
                <w:lang w:val="en-US"/>
              </w:rPr>
            </w:pPr>
            <w:r w:rsidRPr="007D12D3">
              <w:rPr>
                <w:rFonts w:eastAsia="Helvetica,Times New Roman"/>
                <w:b/>
                <w:color w:val="FFFFFF" w:themeColor="background1"/>
                <w:lang w:val="en-US"/>
              </w:rPr>
              <w:t>Variable</w:t>
            </w:r>
          </w:p>
        </w:tc>
        <w:tc>
          <w:tcPr>
            <w:tcW w:w="878" w:type="pct"/>
            <w:shd w:val="clear" w:color="auto" w:fill="4F81BD" w:themeFill="accent1"/>
            <w:vAlign w:val="center"/>
          </w:tcPr>
          <w:p w14:paraId="47C8F982" w14:textId="77777777" w:rsidR="00910DE0" w:rsidRPr="007D12D3" w:rsidRDefault="00910DE0" w:rsidP="007815DC">
            <w:pPr>
              <w:jc w:val="both"/>
              <w:rPr>
                <w:b/>
                <w:color w:val="FFFFFF" w:themeColor="background1"/>
                <w:lang w:val="en-US"/>
              </w:rPr>
            </w:pPr>
            <w:r w:rsidRPr="007D12D3">
              <w:rPr>
                <w:b/>
                <w:color w:val="FFFFFF" w:themeColor="background1"/>
                <w:lang w:val="en-US"/>
              </w:rPr>
              <w:t>Units</w:t>
            </w:r>
          </w:p>
        </w:tc>
        <w:tc>
          <w:tcPr>
            <w:tcW w:w="1250" w:type="pct"/>
            <w:shd w:val="clear" w:color="auto" w:fill="4F81BD" w:themeFill="accent1"/>
            <w:vAlign w:val="center"/>
          </w:tcPr>
          <w:p w14:paraId="0418DADA" w14:textId="55DBBC0D" w:rsidR="00910DE0" w:rsidRPr="007D12D3" w:rsidRDefault="00910DE0" w:rsidP="007815DC">
            <w:pPr>
              <w:jc w:val="both"/>
              <w:rPr>
                <w:b/>
                <w:color w:val="FFFFFF" w:themeColor="background1"/>
                <w:lang w:val="en-US"/>
              </w:rPr>
            </w:pPr>
            <w:r w:rsidRPr="007D12D3">
              <w:rPr>
                <w:b/>
                <w:color w:val="FFFFFF" w:themeColor="background1"/>
                <w:lang w:val="en-US"/>
              </w:rPr>
              <w:t>Project Drawdown Data Set Range</w:t>
            </w:r>
            <w:r w:rsidR="007B722E" w:rsidRPr="007D12D3">
              <w:rPr>
                <w:b/>
                <w:color w:val="FFFFFF" w:themeColor="background1"/>
                <w:lang w:val="en-US"/>
              </w:rPr>
              <w:t xml:space="preserve"> </w:t>
            </w:r>
          </w:p>
        </w:tc>
        <w:tc>
          <w:tcPr>
            <w:tcW w:w="751" w:type="pct"/>
            <w:shd w:val="clear" w:color="auto" w:fill="4F81BD" w:themeFill="accent1"/>
            <w:vAlign w:val="center"/>
          </w:tcPr>
          <w:p w14:paraId="6FC568BA" w14:textId="77777777" w:rsidR="00910DE0" w:rsidRPr="007D12D3" w:rsidRDefault="00910DE0" w:rsidP="007815DC">
            <w:pPr>
              <w:jc w:val="both"/>
              <w:rPr>
                <w:b/>
                <w:color w:val="FFFFFF" w:themeColor="background1"/>
                <w:lang w:val="en-US"/>
              </w:rPr>
            </w:pPr>
            <w:r w:rsidRPr="007D12D3">
              <w:rPr>
                <w:b/>
                <w:color w:val="FFFFFF" w:themeColor="background1"/>
                <w:lang w:val="en-US"/>
              </w:rPr>
              <w:t>Model Input</w:t>
            </w:r>
          </w:p>
        </w:tc>
        <w:tc>
          <w:tcPr>
            <w:tcW w:w="454" w:type="pct"/>
            <w:shd w:val="clear" w:color="auto" w:fill="4F81BD" w:themeFill="accent1"/>
            <w:vAlign w:val="center"/>
          </w:tcPr>
          <w:p w14:paraId="034FA35B" w14:textId="77777777" w:rsidR="00910DE0" w:rsidRPr="007D12D3" w:rsidRDefault="00910DE0" w:rsidP="007815DC">
            <w:pPr>
              <w:jc w:val="both"/>
              <w:rPr>
                <w:b/>
                <w:color w:val="FFFFFF" w:themeColor="background1"/>
                <w:lang w:val="en-US"/>
              </w:rPr>
            </w:pPr>
            <w:r w:rsidRPr="007D12D3">
              <w:rPr>
                <w:b/>
                <w:color w:val="FFFFFF" w:themeColor="background1"/>
                <w:lang w:val="en-US"/>
              </w:rPr>
              <w:t>Data Points (#)</w:t>
            </w:r>
          </w:p>
        </w:tc>
        <w:tc>
          <w:tcPr>
            <w:tcW w:w="633" w:type="pct"/>
            <w:shd w:val="clear" w:color="auto" w:fill="4F81BD" w:themeFill="accent1"/>
            <w:vAlign w:val="center"/>
          </w:tcPr>
          <w:p w14:paraId="213A903C" w14:textId="77777777" w:rsidR="00910DE0" w:rsidRPr="007D12D3" w:rsidRDefault="00910DE0" w:rsidP="007815DC">
            <w:pPr>
              <w:jc w:val="both"/>
              <w:rPr>
                <w:b/>
                <w:color w:val="FFFFFF" w:themeColor="background1"/>
                <w:lang w:val="en-US"/>
              </w:rPr>
            </w:pPr>
            <w:r w:rsidRPr="007D12D3">
              <w:rPr>
                <w:b/>
                <w:color w:val="FFFFFF" w:themeColor="background1"/>
                <w:lang w:val="en-US"/>
              </w:rPr>
              <w:t>Sources (#)</w:t>
            </w:r>
          </w:p>
        </w:tc>
      </w:tr>
      <w:tr w:rsidR="00910DE0" w:rsidRPr="004F3DF1" w14:paraId="224D399B" w14:textId="77777777" w:rsidTr="007D12D3">
        <w:trPr>
          <w:trHeight w:val="149"/>
          <w:jc w:val="center"/>
        </w:trPr>
        <w:tc>
          <w:tcPr>
            <w:tcW w:w="1034" w:type="pct"/>
            <w:vAlign w:val="center"/>
          </w:tcPr>
          <w:p w14:paraId="400D3B56" w14:textId="3FDB5E14" w:rsidR="00910DE0" w:rsidRPr="007D12D3" w:rsidRDefault="00910DE0" w:rsidP="007D12D3">
            <w:pPr>
              <w:rPr>
                <w:lang w:val="en-US"/>
              </w:rPr>
            </w:pPr>
            <w:r w:rsidRPr="007D12D3">
              <w:rPr>
                <w:lang w:val="en-US"/>
              </w:rPr>
              <w:t xml:space="preserve">First costs </w:t>
            </w:r>
          </w:p>
        </w:tc>
        <w:tc>
          <w:tcPr>
            <w:tcW w:w="878" w:type="pct"/>
            <w:vAlign w:val="center"/>
          </w:tcPr>
          <w:p w14:paraId="56AA3572" w14:textId="03D69E8B" w:rsidR="00910DE0" w:rsidRPr="007D12D3" w:rsidRDefault="007B722E" w:rsidP="007D12D3">
            <w:pPr>
              <w:jc w:val="center"/>
              <w:rPr>
                <w:rFonts w:eastAsia="Helvetica,Times New Roman"/>
                <w:lang w:val="en-US"/>
              </w:rPr>
            </w:pPr>
            <w:r w:rsidRPr="007D12D3">
              <w:rPr>
                <w:lang w:val="en-US"/>
              </w:rPr>
              <w:t>US$2014 to acquire and install per cookstove</w:t>
            </w:r>
          </w:p>
        </w:tc>
        <w:tc>
          <w:tcPr>
            <w:tcW w:w="1250" w:type="pct"/>
            <w:vAlign w:val="center"/>
          </w:tcPr>
          <w:p w14:paraId="5AD14322" w14:textId="069BE09A" w:rsidR="00910DE0" w:rsidRPr="007D12D3" w:rsidRDefault="007B722E" w:rsidP="007D12D3">
            <w:pPr>
              <w:jc w:val="center"/>
              <w:rPr>
                <w:rFonts w:eastAsia="Helvetica,Times New Roman"/>
                <w:lang w:val="en-US"/>
              </w:rPr>
            </w:pPr>
            <w:r w:rsidRPr="007D12D3">
              <w:rPr>
                <w:rFonts w:eastAsia="Helvetica,Times New Roman"/>
                <w:lang w:val="en-US"/>
              </w:rPr>
              <w:t>$0-$</w:t>
            </w:r>
            <w:r w:rsidR="00B567CE" w:rsidRPr="007D12D3">
              <w:rPr>
                <w:rFonts w:eastAsia="Helvetica,Times New Roman"/>
                <w:lang w:val="en-US"/>
              </w:rPr>
              <w:t>2.49</w:t>
            </w:r>
          </w:p>
        </w:tc>
        <w:tc>
          <w:tcPr>
            <w:tcW w:w="751" w:type="pct"/>
            <w:vAlign w:val="center"/>
          </w:tcPr>
          <w:p w14:paraId="6782A95B" w14:textId="25042433" w:rsidR="00910DE0" w:rsidRPr="007D12D3" w:rsidRDefault="007B722E" w:rsidP="007D12D3">
            <w:pPr>
              <w:jc w:val="center"/>
              <w:rPr>
                <w:rFonts w:eastAsia="Helvetica,Times New Roman"/>
                <w:lang w:val="en-US"/>
              </w:rPr>
            </w:pPr>
            <w:r w:rsidRPr="007D12D3">
              <w:rPr>
                <w:rFonts w:eastAsia="Helvetica,Times New Roman"/>
                <w:lang w:val="en-US"/>
              </w:rPr>
              <w:t>$</w:t>
            </w:r>
            <w:r w:rsidR="00B567CE" w:rsidRPr="007D12D3">
              <w:rPr>
                <w:rFonts w:eastAsia="Helvetica,Times New Roman"/>
                <w:lang w:val="en-US"/>
              </w:rPr>
              <w:t>1.28</w:t>
            </w:r>
          </w:p>
        </w:tc>
        <w:tc>
          <w:tcPr>
            <w:tcW w:w="454" w:type="pct"/>
            <w:vAlign w:val="center"/>
          </w:tcPr>
          <w:p w14:paraId="1AA7E7F8" w14:textId="2AED9178" w:rsidR="00910DE0" w:rsidRPr="007D12D3" w:rsidRDefault="00B567CE" w:rsidP="007D12D3">
            <w:pPr>
              <w:jc w:val="center"/>
              <w:rPr>
                <w:rFonts w:eastAsia="Helvetica,Times New Roman"/>
                <w:lang w:val="en-US"/>
              </w:rPr>
            </w:pPr>
            <w:r w:rsidRPr="007D12D3">
              <w:rPr>
                <w:rFonts w:eastAsia="Helvetica,Times New Roman"/>
                <w:lang w:val="en-US"/>
              </w:rPr>
              <w:t>9</w:t>
            </w:r>
          </w:p>
        </w:tc>
        <w:tc>
          <w:tcPr>
            <w:tcW w:w="633" w:type="pct"/>
            <w:vAlign w:val="center"/>
          </w:tcPr>
          <w:p w14:paraId="367ADBC1" w14:textId="76F2735F" w:rsidR="00910DE0" w:rsidRPr="007D12D3" w:rsidRDefault="00B567CE" w:rsidP="007D12D3">
            <w:pPr>
              <w:jc w:val="center"/>
              <w:rPr>
                <w:rFonts w:eastAsia="Helvetica,Times New Roman"/>
                <w:lang w:val="en-US"/>
              </w:rPr>
            </w:pPr>
            <w:r w:rsidRPr="007D12D3">
              <w:rPr>
                <w:rFonts w:eastAsia="Helvetica,Times New Roman"/>
                <w:lang w:val="en-US"/>
              </w:rPr>
              <w:t>6</w:t>
            </w:r>
          </w:p>
        </w:tc>
      </w:tr>
      <w:tr w:rsidR="00B567CE" w:rsidRPr="004F3DF1" w14:paraId="789E9F95" w14:textId="77777777" w:rsidTr="007D12D3">
        <w:trPr>
          <w:trHeight w:val="149"/>
          <w:jc w:val="center"/>
        </w:trPr>
        <w:tc>
          <w:tcPr>
            <w:tcW w:w="1034" w:type="pct"/>
            <w:vAlign w:val="center"/>
          </w:tcPr>
          <w:p w14:paraId="564B7DFA" w14:textId="2B10C514" w:rsidR="00B567CE" w:rsidRPr="007D12D3" w:rsidRDefault="00B567CE" w:rsidP="007D12D3">
            <w:pPr>
              <w:rPr>
                <w:lang w:val="en-US"/>
              </w:rPr>
            </w:pPr>
            <w:r w:rsidRPr="007D12D3">
              <w:rPr>
                <w:lang w:val="en-US"/>
              </w:rPr>
              <w:t xml:space="preserve">Variable Operation Costs </w:t>
            </w:r>
          </w:p>
        </w:tc>
        <w:tc>
          <w:tcPr>
            <w:tcW w:w="878" w:type="pct"/>
            <w:shd w:val="clear" w:color="auto" w:fill="auto"/>
            <w:vAlign w:val="center"/>
          </w:tcPr>
          <w:p w14:paraId="292CCBF2" w14:textId="562DD6D8" w:rsidR="00B567CE" w:rsidRPr="007D12D3" w:rsidRDefault="00B567CE" w:rsidP="007D12D3">
            <w:pPr>
              <w:jc w:val="center"/>
              <w:rPr>
                <w:rFonts w:eastAsia="Helvetica,Times New Roman"/>
                <w:lang w:val="en-US"/>
              </w:rPr>
            </w:pPr>
            <w:r w:rsidRPr="007D12D3">
              <w:rPr>
                <w:lang w:val="en-US"/>
              </w:rPr>
              <w:t>US$2014 per kWh (th)</w:t>
            </w:r>
          </w:p>
        </w:tc>
        <w:tc>
          <w:tcPr>
            <w:tcW w:w="1250" w:type="pct"/>
            <w:shd w:val="clear" w:color="auto" w:fill="auto"/>
            <w:vAlign w:val="center"/>
          </w:tcPr>
          <w:p w14:paraId="3698BA83" w14:textId="270D09D4" w:rsidR="00B567CE" w:rsidRPr="007D12D3" w:rsidRDefault="00B567CE" w:rsidP="007D12D3">
            <w:pPr>
              <w:jc w:val="center"/>
              <w:rPr>
                <w:rFonts w:eastAsia="Helvetica,Times New Roman"/>
                <w:lang w:val="en-US"/>
              </w:rPr>
            </w:pPr>
            <w:r w:rsidRPr="007D12D3">
              <w:rPr>
                <w:rFonts w:eastAsia="Helvetica,Times New Roman"/>
                <w:lang w:val="en-US"/>
              </w:rPr>
              <w:t>$0.000-$0.01</w:t>
            </w:r>
            <w:r w:rsidR="000148CC">
              <w:rPr>
                <w:rFonts w:eastAsia="Helvetica,Times New Roman"/>
                <w:lang w:val="en-US"/>
              </w:rPr>
              <w:t>5</w:t>
            </w:r>
          </w:p>
        </w:tc>
        <w:tc>
          <w:tcPr>
            <w:tcW w:w="751" w:type="pct"/>
            <w:shd w:val="clear" w:color="auto" w:fill="auto"/>
            <w:vAlign w:val="center"/>
          </w:tcPr>
          <w:p w14:paraId="2C205561" w14:textId="14E411D8" w:rsidR="00B567CE" w:rsidRPr="007D12D3" w:rsidRDefault="00B567CE" w:rsidP="007D12D3">
            <w:pPr>
              <w:jc w:val="center"/>
              <w:rPr>
                <w:rFonts w:eastAsia="Helvetica,Times New Roman"/>
                <w:lang w:val="en-US"/>
              </w:rPr>
            </w:pPr>
            <w:r w:rsidRPr="007D12D3">
              <w:rPr>
                <w:rFonts w:eastAsia="Helvetica,Times New Roman"/>
                <w:lang w:val="en-US"/>
              </w:rPr>
              <w:t>$0.00</w:t>
            </w:r>
            <w:r w:rsidR="000148CC">
              <w:rPr>
                <w:rFonts w:eastAsia="Helvetica,Times New Roman"/>
                <w:lang w:val="en-US"/>
              </w:rPr>
              <w:t>9</w:t>
            </w:r>
          </w:p>
        </w:tc>
        <w:tc>
          <w:tcPr>
            <w:tcW w:w="454" w:type="pct"/>
            <w:vAlign w:val="center"/>
          </w:tcPr>
          <w:p w14:paraId="6F7826B4" w14:textId="0F196E64" w:rsidR="00B567CE" w:rsidRPr="007D12D3" w:rsidRDefault="00B567CE" w:rsidP="007D12D3">
            <w:pPr>
              <w:jc w:val="center"/>
              <w:rPr>
                <w:rFonts w:eastAsia="Helvetica,Times New Roman"/>
                <w:lang w:val="en-US"/>
              </w:rPr>
            </w:pPr>
            <w:r w:rsidRPr="007D12D3">
              <w:rPr>
                <w:rFonts w:eastAsia="Helvetica,Times New Roman"/>
                <w:lang w:val="en-US"/>
              </w:rPr>
              <w:t>7</w:t>
            </w:r>
          </w:p>
        </w:tc>
        <w:tc>
          <w:tcPr>
            <w:tcW w:w="633" w:type="pct"/>
            <w:vAlign w:val="center"/>
          </w:tcPr>
          <w:p w14:paraId="6F71B7A1" w14:textId="5DACAD72" w:rsidR="00B567CE" w:rsidRPr="007D12D3" w:rsidRDefault="00B567CE" w:rsidP="007D12D3">
            <w:pPr>
              <w:jc w:val="center"/>
              <w:rPr>
                <w:rFonts w:eastAsia="Helvetica,Times New Roman"/>
                <w:lang w:val="en-US"/>
              </w:rPr>
            </w:pPr>
            <w:r w:rsidRPr="007D12D3">
              <w:rPr>
                <w:rFonts w:eastAsia="Helvetica,Times New Roman"/>
                <w:lang w:val="en-US"/>
              </w:rPr>
              <w:t>3</w:t>
            </w:r>
          </w:p>
        </w:tc>
      </w:tr>
    </w:tbl>
    <w:p w14:paraId="2A309D69" w14:textId="737CBAE3" w:rsidR="0021082B" w:rsidRPr="004F3DF1" w:rsidRDefault="0021082B" w:rsidP="007815DC">
      <w:pPr>
        <w:pStyle w:val="Caption"/>
        <w:rPr>
          <w:noProof/>
        </w:rPr>
      </w:pPr>
    </w:p>
    <w:p w14:paraId="5D9E11E3" w14:textId="4CC866C3" w:rsidR="007815DC" w:rsidRPr="007D12D3" w:rsidRDefault="007815DC" w:rsidP="007815DC">
      <w:pPr>
        <w:pStyle w:val="Caption"/>
      </w:pPr>
      <w:bookmarkStart w:id="146" w:name="_Toc18350481"/>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2</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3</w:t>
      </w:r>
      <w:r w:rsidR="00217233">
        <w:rPr>
          <w:noProof/>
        </w:rPr>
        <w:fldChar w:fldCharType="end"/>
      </w:r>
      <w:r w:rsidRPr="004F3DF1">
        <w:t xml:space="preserve"> Financial inputs -Solution</w:t>
      </w:r>
      <w:bookmarkEnd w:id="146"/>
    </w:p>
    <w:tbl>
      <w:tblPr>
        <w:tblStyle w:val="TableGrid"/>
        <w:tblW w:w="5062" w:type="pct"/>
        <w:jc w:val="center"/>
        <w:tblLook w:val="04A0" w:firstRow="1" w:lastRow="0" w:firstColumn="1" w:lastColumn="0" w:noHBand="0" w:noVBand="1"/>
      </w:tblPr>
      <w:tblGrid>
        <w:gridCol w:w="2256"/>
        <w:gridCol w:w="1577"/>
        <w:gridCol w:w="1806"/>
        <w:gridCol w:w="1340"/>
        <w:gridCol w:w="1111"/>
        <w:gridCol w:w="1376"/>
      </w:tblGrid>
      <w:tr w:rsidR="00910DE0" w:rsidRPr="004F3DF1" w14:paraId="7E18B658" w14:textId="77777777" w:rsidTr="007D12D3">
        <w:trPr>
          <w:cantSplit/>
          <w:trHeight w:val="1163"/>
          <w:tblHeader/>
          <w:jc w:val="center"/>
        </w:trPr>
        <w:tc>
          <w:tcPr>
            <w:tcW w:w="1191" w:type="pct"/>
            <w:shd w:val="clear" w:color="auto" w:fill="4F81BD" w:themeFill="accent1"/>
            <w:vAlign w:val="center"/>
          </w:tcPr>
          <w:p w14:paraId="26137DA0" w14:textId="3BEB500A" w:rsidR="00910DE0" w:rsidRPr="007D12D3" w:rsidRDefault="00863A1E" w:rsidP="0036537A">
            <w:pPr>
              <w:jc w:val="both"/>
              <w:rPr>
                <w:rFonts w:eastAsia="Helvetica,Times New Roman"/>
                <w:b/>
                <w:color w:val="FFFFFF" w:themeColor="background1"/>
                <w:lang w:val="en-US"/>
              </w:rPr>
            </w:pPr>
            <w:r w:rsidRPr="007D12D3">
              <w:rPr>
                <w:rFonts w:eastAsia="Helvetica,Times New Roman"/>
                <w:b/>
                <w:color w:val="FFFFFF" w:themeColor="background1"/>
                <w:lang w:val="en-US"/>
              </w:rPr>
              <w:t>Variable</w:t>
            </w:r>
          </w:p>
        </w:tc>
        <w:tc>
          <w:tcPr>
            <w:tcW w:w="833" w:type="pct"/>
            <w:shd w:val="clear" w:color="auto" w:fill="4F81BD" w:themeFill="accent1"/>
            <w:vAlign w:val="center"/>
          </w:tcPr>
          <w:p w14:paraId="2DBDF8CC" w14:textId="268B6116" w:rsidR="00910DE0" w:rsidRPr="007D12D3" w:rsidRDefault="00910DE0" w:rsidP="0036537A">
            <w:pPr>
              <w:jc w:val="both"/>
              <w:rPr>
                <w:b/>
                <w:color w:val="FFFFFF" w:themeColor="background1"/>
                <w:lang w:val="en-US"/>
              </w:rPr>
            </w:pPr>
            <w:r w:rsidRPr="007D12D3">
              <w:rPr>
                <w:b/>
                <w:color w:val="FFFFFF" w:themeColor="background1"/>
                <w:lang w:val="en-US"/>
              </w:rPr>
              <w:t>Units</w:t>
            </w:r>
          </w:p>
        </w:tc>
        <w:tc>
          <w:tcPr>
            <w:tcW w:w="954" w:type="pct"/>
            <w:shd w:val="clear" w:color="auto" w:fill="4F81BD" w:themeFill="accent1"/>
            <w:vAlign w:val="center"/>
          </w:tcPr>
          <w:p w14:paraId="75A978E1" w14:textId="1BF0E92A" w:rsidR="00910DE0" w:rsidRPr="007D12D3" w:rsidRDefault="00910DE0" w:rsidP="007D12D3">
            <w:pPr>
              <w:rPr>
                <w:b/>
                <w:color w:val="FFFFFF" w:themeColor="background1"/>
                <w:lang w:val="en-US"/>
              </w:rPr>
            </w:pPr>
            <w:r w:rsidRPr="007D12D3">
              <w:rPr>
                <w:b/>
                <w:color w:val="FFFFFF" w:themeColor="background1"/>
                <w:lang w:val="en-US"/>
              </w:rPr>
              <w:t>Project Drawdown Data Set Range</w:t>
            </w:r>
          </w:p>
        </w:tc>
        <w:tc>
          <w:tcPr>
            <w:tcW w:w="708" w:type="pct"/>
            <w:shd w:val="clear" w:color="auto" w:fill="4F81BD" w:themeFill="accent1"/>
            <w:vAlign w:val="center"/>
          </w:tcPr>
          <w:p w14:paraId="018F52B8" w14:textId="1833173C" w:rsidR="00910DE0" w:rsidRPr="007D12D3" w:rsidRDefault="00910DE0" w:rsidP="0036537A">
            <w:pPr>
              <w:jc w:val="both"/>
              <w:rPr>
                <w:b/>
                <w:color w:val="FFFFFF" w:themeColor="background1"/>
                <w:lang w:val="en-US"/>
              </w:rPr>
            </w:pPr>
            <w:r w:rsidRPr="007D12D3">
              <w:rPr>
                <w:b/>
                <w:color w:val="FFFFFF" w:themeColor="background1"/>
                <w:lang w:val="en-US"/>
              </w:rPr>
              <w:t>Model Input</w:t>
            </w:r>
          </w:p>
        </w:tc>
        <w:tc>
          <w:tcPr>
            <w:tcW w:w="587" w:type="pct"/>
            <w:shd w:val="clear" w:color="auto" w:fill="4F81BD" w:themeFill="accent1"/>
            <w:vAlign w:val="center"/>
          </w:tcPr>
          <w:p w14:paraId="7264FD6F" w14:textId="3A2AE4FA" w:rsidR="00910DE0" w:rsidRPr="007D12D3" w:rsidRDefault="00910DE0" w:rsidP="0036537A">
            <w:pPr>
              <w:jc w:val="both"/>
              <w:rPr>
                <w:b/>
                <w:color w:val="FFFFFF" w:themeColor="background1"/>
                <w:lang w:val="en-US"/>
              </w:rPr>
            </w:pPr>
            <w:r w:rsidRPr="007D12D3">
              <w:rPr>
                <w:b/>
                <w:color w:val="FFFFFF" w:themeColor="background1"/>
                <w:lang w:val="en-US"/>
              </w:rPr>
              <w:t>Data Points (#)</w:t>
            </w:r>
          </w:p>
        </w:tc>
        <w:tc>
          <w:tcPr>
            <w:tcW w:w="727" w:type="pct"/>
            <w:shd w:val="clear" w:color="auto" w:fill="4F81BD" w:themeFill="accent1"/>
            <w:vAlign w:val="center"/>
          </w:tcPr>
          <w:p w14:paraId="275B8C0E" w14:textId="1A9F0AE3" w:rsidR="00910DE0" w:rsidRPr="007D12D3" w:rsidRDefault="00910DE0" w:rsidP="0036537A">
            <w:pPr>
              <w:jc w:val="both"/>
              <w:rPr>
                <w:b/>
                <w:color w:val="FFFFFF" w:themeColor="background1"/>
                <w:lang w:val="en-US"/>
              </w:rPr>
            </w:pPr>
            <w:r w:rsidRPr="007D12D3">
              <w:rPr>
                <w:b/>
                <w:color w:val="FFFFFF" w:themeColor="background1"/>
                <w:lang w:val="en-US"/>
              </w:rPr>
              <w:t>Sources (#)</w:t>
            </w:r>
          </w:p>
        </w:tc>
      </w:tr>
      <w:tr w:rsidR="00910DE0" w:rsidRPr="004F3DF1" w14:paraId="2A056D67" w14:textId="77777777" w:rsidTr="007D12D3">
        <w:trPr>
          <w:trHeight w:val="392"/>
          <w:jc w:val="center"/>
        </w:trPr>
        <w:tc>
          <w:tcPr>
            <w:tcW w:w="1191" w:type="pct"/>
            <w:vAlign w:val="center"/>
          </w:tcPr>
          <w:p w14:paraId="48F73B69" w14:textId="3EAA2F4A" w:rsidR="00910DE0" w:rsidRPr="007D12D3" w:rsidRDefault="00910DE0" w:rsidP="007D12D3">
            <w:pPr>
              <w:jc w:val="both"/>
              <w:rPr>
                <w:lang w:val="en-US"/>
              </w:rPr>
            </w:pPr>
            <w:r w:rsidRPr="007D12D3">
              <w:rPr>
                <w:lang w:val="en-US"/>
              </w:rPr>
              <w:t xml:space="preserve">First costs </w:t>
            </w:r>
          </w:p>
        </w:tc>
        <w:tc>
          <w:tcPr>
            <w:tcW w:w="833" w:type="pct"/>
            <w:vAlign w:val="center"/>
          </w:tcPr>
          <w:p w14:paraId="39F98CF2" w14:textId="292E7701" w:rsidR="00910DE0" w:rsidRPr="007D12D3" w:rsidRDefault="002712AE" w:rsidP="007D12D3">
            <w:pPr>
              <w:rPr>
                <w:rFonts w:eastAsia="Helvetica,Times New Roman"/>
                <w:lang w:val="en-US"/>
              </w:rPr>
            </w:pPr>
            <w:r w:rsidRPr="007D12D3">
              <w:rPr>
                <w:lang w:val="en-US"/>
              </w:rPr>
              <w:t>US$2014 to acquire and install per cookstove</w:t>
            </w:r>
          </w:p>
        </w:tc>
        <w:tc>
          <w:tcPr>
            <w:tcW w:w="954" w:type="pct"/>
            <w:vAlign w:val="center"/>
          </w:tcPr>
          <w:p w14:paraId="0AA3AF19" w14:textId="24BEF8E3" w:rsidR="00910DE0" w:rsidRPr="007D12D3" w:rsidRDefault="00910017" w:rsidP="00A85591">
            <w:pPr>
              <w:jc w:val="center"/>
              <w:rPr>
                <w:lang w:val="en-US"/>
              </w:rPr>
            </w:pPr>
            <w:r w:rsidRPr="007D12D3">
              <w:rPr>
                <w:rFonts w:eastAsia="Helvetica,Times New Roman"/>
                <w:color w:val="000000" w:themeColor="text1"/>
                <w:lang w:val="en-US"/>
              </w:rPr>
              <w:t>$</w:t>
            </w:r>
            <w:r w:rsidR="00E91F38">
              <w:rPr>
                <w:rFonts w:eastAsia="Helvetica,Times New Roman"/>
                <w:color w:val="000000" w:themeColor="text1"/>
                <w:lang w:val="en-US"/>
              </w:rPr>
              <w:t>21.14 - $69.31</w:t>
            </w:r>
          </w:p>
        </w:tc>
        <w:tc>
          <w:tcPr>
            <w:tcW w:w="708" w:type="pct"/>
            <w:vAlign w:val="center"/>
          </w:tcPr>
          <w:p w14:paraId="448110A6" w14:textId="0B743AE8" w:rsidR="00910DE0" w:rsidRPr="007D12D3" w:rsidRDefault="00910017" w:rsidP="00B567CE">
            <w:pPr>
              <w:jc w:val="center"/>
              <w:rPr>
                <w:rFonts w:eastAsia="Helvetica,Times New Roman"/>
                <w:lang w:val="en-US"/>
              </w:rPr>
            </w:pPr>
            <w:r w:rsidRPr="007D12D3">
              <w:rPr>
                <w:lang w:val="en-US"/>
              </w:rPr>
              <w:t>$</w:t>
            </w:r>
            <w:r w:rsidR="00E91F38">
              <w:rPr>
                <w:lang w:val="en-US"/>
              </w:rPr>
              <w:t>45.23</w:t>
            </w:r>
          </w:p>
        </w:tc>
        <w:tc>
          <w:tcPr>
            <w:tcW w:w="587" w:type="pct"/>
            <w:vAlign w:val="center"/>
          </w:tcPr>
          <w:p w14:paraId="26687D7C" w14:textId="007F5B68" w:rsidR="00910DE0" w:rsidRPr="007D12D3" w:rsidRDefault="002712AE" w:rsidP="007D12D3">
            <w:pPr>
              <w:jc w:val="center"/>
              <w:rPr>
                <w:rFonts w:eastAsia="Helvetica,Times New Roman"/>
                <w:lang w:val="en-US"/>
              </w:rPr>
            </w:pPr>
            <w:r w:rsidRPr="007D12D3">
              <w:rPr>
                <w:rFonts w:eastAsia="Helvetica,Times New Roman"/>
                <w:lang w:val="en-US"/>
              </w:rPr>
              <w:t>1</w:t>
            </w:r>
            <w:r w:rsidR="00910017" w:rsidRPr="007D12D3">
              <w:rPr>
                <w:rFonts w:eastAsia="Helvetica,Times New Roman"/>
                <w:lang w:val="en-US"/>
              </w:rPr>
              <w:t>9</w:t>
            </w:r>
          </w:p>
        </w:tc>
        <w:tc>
          <w:tcPr>
            <w:tcW w:w="727" w:type="pct"/>
            <w:vAlign w:val="center"/>
          </w:tcPr>
          <w:p w14:paraId="11A2B4F9" w14:textId="6126D405" w:rsidR="0036537A" w:rsidRPr="007D12D3" w:rsidRDefault="00910017" w:rsidP="007D12D3">
            <w:pPr>
              <w:jc w:val="center"/>
              <w:rPr>
                <w:rFonts w:eastAsia="Helvetica,Times New Roman"/>
                <w:lang w:val="en-US"/>
              </w:rPr>
            </w:pPr>
            <w:r w:rsidRPr="007D12D3">
              <w:rPr>
                <w:rFonts w:eastAsia="Helvetica,Times New Roman"/>
                <w:lang w:val="en-US"/>
              </w:rPr>
              <w:t>10</w:t>
            </w:r>
          </w:p>
        </w:tc>
      </w:tr>
      <w:tr w:rsidR="0069014F" w:rsidRPr="004F3DF1" w14:paraId="7FBD7FC3" w14:textId="77777777" w:rsidTr="007D12D3">
        <w:trPr>
          <w:trHeight w:val="906"/>
          <w:jc w:val="center"/>
        </w:trPr>
        <w:tc>
          <w:tcPr>
            <w:tcW w:w="1191" w:type="pct"/>
            <w:vAlign w:val="center"/>
          </w:tcPr>
          <w:p w14:paraId="58BCEFDE" w14:textId="42053E47" w:rsidR="0069014F" w:rsidRPr="007D12D3" w:rsidRDefault="007C7A5F" w:rsidP="007D12D3">
            <w:pPr>
              <w:rPr>
                <w:lang w:val="en-US"/>
              </w:rPr>
            </w:pPr>
            <w:r w:rsidRPr="007D12D3">
              <w:rPr>
                <w:lang w:val="en-US"/>
              </w:rPr>
              <w:t>Variable</w:t>
            </w:r>
            <w:r w:rsidR="0069014F" w:rsidRPr="007D12D3">
              <w:rPr>
                <w:lang w:val="en-US"/>
              </w:rPr>
              <w:t xml:space="preserve"> Operation Costs</w:t>
            </w:r>
          </w:p>
        </w:tc>
        <w:tc>
          <w:tcPr>
            <w:tcW w:w="833" w:type="pct"/>
            <w:shd w:val="clear" w:color="auto" w:fill="auto"/>
            <w:vAlign w:val="center"/>
          </w:tcPr>
          <w:p w14:paraId="794FCD2A" w14:textId="66642C6B" w:rsidR="0069014F" w:rsidRPr="007D12D3" w:rsidRDefault="0084755B" w:rsidP="007D12D3">
            <w:pPr>
              <w:jc w:val="center"/>
              <w:rPr>
                <w:rFonts w:eastAsia="Helvetica,Times New Roman"/>
                <w:lang w:val="en-US"/>
              </w:rPr>
            </w:pPr>
            <w:r w:rsidRPr="007D12D3">
              <w:rPr>
                <w:lang w:val="en-US"/>
              </w:rPr>
              <w:t xml:space="preserve">US$2014 per </w:t>
            </w:r>
            <w:r w:rsidR="0054687F" w:rsidRPr="007D12D3">
              <w:rPr>
                <w:lang w:val="en-US"/>
              </w:rPr>
              <w:t>k</w:t>
            </w:r>
            <w:r w:rsidRPr="007D12D3">
              <w:rPr>
                <w:lang w:val="en-US"/>
              </w:rPr>
              <w:t xml:space="preserve">Wh </w:t>
            </w:r>
            <w:r w:rsidR="00B567CE" w:rsidRPr="007D12D3">
              <w:rPr>
                <w:lang w:val="en-US"/>
              </w:rPr>
              <w:t>(th)</w:t>
            </w:r>
          </w:p>
        </w:tc>
        <w:tc>
          <w:tcPr>
            <w:tcW w:w="954" w:type="pct"/>
            <w:shd w:val="clear" w:color="auto" w:fill="auto"/>
            <w:vAlign w:val="center"/>
          </w:tcPr>
          <w:p w14:paraId="4F470140" w14:textId="1D1F66E1" w:rsidR="0069014F" w:rsidRPr="007D12D3" w:rsidRDefault="00B567CE" w:rsidP="007D12D3">
            <w:pPr>
              <w:jc w:val="center"/>
              <w:rPr>
                <w:rFonts w:eastAsia="Helvetica,Times New Roman"/>
                <w:lang w:val="en-US"/>
              </w:rPr>
            </w:pPr>
            <w:r w:rsidRPr="007D12D3">
              <w:rPr>
                <w:lang w:val="en-US"/>
              </w:rPr>
              <w:t>$0.002 – $0.1</w:t>
            </w:r>
            <w:r w:rsidR="00E91F38">
              <w:rPr>
                <w:lang w:val="en-US"/>
              </w:rPr>
              <w:t>4</w:t>
            </w:r>
          </w:p>
        </w:tc>
        <w:tc>
          <w:tcPr>
            <w:tcW w:w="708" w:type="pct"/>
            <w:shd w:val="clear" w:color="auto" w:fill="auto"/>
            <w:vAlign w:val="center"/>
          </w:tcPr>
          <w:p w14:paraId="7207DC06" w14:textId="35E07DED" w:rsidR="0069014F" w:rsidRPr="007D12D3" w:rsidRDefault="00B567CE" w:rsidP="007D12D3">
            <w:pPr>
              <w:jc w:val="center"/>
              <w:rPr>
                <w:rFonts w:eastAsia="Helvetica,Times New Roman"/>
                <w:lang w:val="en-US"/>
              </w:rPr>
            </w:pPr>
            <w:r w:rsidRPr="007D12D3">
              <w:rPr>
                <w:rFonts w:eastAsia="Helvetica,Times New Roman"/>
                <w:lang w:val="en-US"/>
              </w:rPr>
              <w:t>$0.0</w:t>
            </w:r>
            <w:r w:rsidR="00E91F38">
              <w:rPr>
                <w:rFonts w:eastAsia="Helvetica,Times New Roman"/>
                <w:lang w:val="en-US"/>
              </w:rPr>
              <w:t>7</w:t>
            </w:r>
          </w:p>
        </w:tc>
        <w:tc>
          <w:tcPr>
            <w:tcW w:w="587" w:type="pct"/>
            <w:vAlign w:val="center"/>
          </w:tcPr>
          <w:p w14:paraId="3290C1F9" w14:textId="5221AD2B" w:rsidR="0069014F" w:rsidRPr="007D12D3" w:rsidRDefault="007C7A5F" w:rsidP="007D12D3">
            <w:pPr>
              <w:jc w:val="center"/>
              <w:rPr>
                <w:rFonts w:eastAsia="Helvetica,Times New Roman"/>
                <w:lang w:val="en-US"/>
              </w:rPr>
            </w:pPr>
            <w:r w:rsidRPr="007D12D3">
              <w:rPr>
                <w:rFonts w:eastAsia="Helvetica,Times New Roman"/>
                <w:lang w:val="en-US"/>
              </w:rPr>
              <w:t>7</w:t>
            </w:r>
          </w:p>
        </w:tc>
        <w:tc>
          <w:tcPr>
            <w:tcW w:w="727" w:type="pct"/>
            <w:vAlign w:val="center"/>
          </w:tcPr>
          <w:p w14:paraId="766E4798" w14:textId="70FD1C11" w:rsidR="0069014F" w:rsidRPr="007D12D3" w:rsidRDefault="007C7A5F" w:rsidP="007D12D3">
            <w:pPr>
              <w:jc w:val="center"/>
              <w:rPr>
                <w:rFonts w:eastAsia="Helvetica,Times New Roman"/>
                <w:lang w:val="en-US"/>
              </w:rPr>
            </w:pPr>
            <w:r w:rsidRPr="007D12D3">
              <w:rPr>
                <w:rFonts w:eastAsia="Helvetica,Times New Roman"/>
                <w:lang w:val="en-US"/>
              </w:rPr>
              <w:t>5</w:t>
            </w:r>
          </w:p>
        </w:tc>
      </w:tr>
    </w:tbl>
    <w:p w14:paraId="56260956" w14:textId="77777777" w:rsidR="001D17E8" w:rsidRPr="007D12D3" w:rsidRDefault="001D17E8">
      <w:pPr>
        <w:rPr>
          <w:lang w:val="en-US"/>
        </w:rPr>
      </w:pPr>
    </w:p>
    <w:p w14:paraId="56F5BC32" w14:textId="3DD9CCD3" w:rsidR="001D17E8" w:rsidRPr="004F3DF1" w:rsidRDefault="00686965">
      <w:pPr>
        <w:pStyle w:val="Heading3"/>
      </w:pPr>
      <w:bookmarkStart w:id="147" w:name="_Toc18350454"/>
      <w:r w:rsidRPr="004F3DF1">
        <w:t>Technical Inputs</w:t>
      </w:r>
      <w:bookmarkEnd w:id="147"/>
    </w:p>
    <w:p w14:paraId="67938A73" w14:textId="30A501B5" w:rsidR="006301EF" w:rsidRPr="007D12D3" w:rsidRDefault="006301EF">
      <w:pPr>
        <w:rPr>
          <w:lang w:val="en-US"/>
        </w:rPr>
      </w:pPr>
      <w:r w:rsidRPr="007D12D3">
        <w:rPr>
          <w:lang w:val="en-US"/>
        </w:rPr>
        <w:t>Besides strictly climate and financial inputs, several general variables were used in the analysis which had important impacts on both the climate and financial results.</w:t>
      </w:r>
    </w:p>
    <w:p w14:paraId="453F5099" w14:textId="261AE3A1" w:rsidR="000704E7" w:rsidRPr="004F3DF1" w:rsidRDefault="000704E7">
      <w:pPr>
        <w:pStyle w:val="Heading4"/>
      </w:pPr>
      <w:r w:rsidRPr="004F3DF1">
        <w:t>Lifetime Capacity</w:t>
      </w:r>
    </w:p>
    <w:p w14:paraId="709B51B4" w14:textId="2B5AC5DB" w:rsidR="000704E7" w:rsidRPr="007D12D3" w:rsidRDefault="00E76B9A">
      <w:pPr>
        <w:rPr>
          <w:lang w:val="en-US"/>
        </w:rPr>
      </w:pPr>
      <w:r w:rsidRPr="007D12D3">
        <w:rPr>
          <w:lang w:val="en-US"/>
        </w:rPr>
        <w:t xml:space="preserve">A life time capacity for </w:t>
      </w:r>
      <w:r w:rsidR="0060148B" w:rsidRPr="007D12D3">
        <w:rPr>
          <w:lang w:val="en-US"/>
        </w:rPr>
        <w:t xml:space="preserve">conventional and improved cookstoves was available from a few sources </w:t>
      </w:r>
      <w:r w:rsidR="00C76006" w:rsidRPr="007D12D3">
        <w:rPr>
          <w:lang w:val="en-US"/>
        </w:rPr>
        <w:fldChar w:fldCharType="begin"/>
      </w:r>
      <w:r w:rsidR="00E71E06" w:rsidRPr="007D12D3">
        <w:rPr>
          <w:lang w:val="en-US"/>
        </w:rPr>
        <w:instrText xml:space="preserve"> ADDIN ZOTERO_ITEM CSL_CITATION {"citationID":"hgiDyxfI","properties":{"formattedCitation":"(Clean Cooking Alliance, n.d.; DIFFER, 2012; M. Jeuland &amp; Tan Soo, 2016; Marc A. Jeuland &amp; Pattanayak, 2012; Mainali et al., 2012; Pattanayak et al., 2014; State of Green, Denmark, 2016; Stockholm Environment Institute, 2019; The Glacier Trust, 2012; The World Bank, 2011b; Toman &amp; Bluffstone, 2016; UpEnergy, n.d.; Wang, Franco, Masera, Troncoso, &amp; Rivera, n.d.)","plainCitation":"(Clean Cooking Alliance, n.d.; DIFFER, 2012; M. Jeuland &amp; Tan Soo, 2016; Marc A. Jeuland &amp; Pattanayak, 2012; Mainali et al., 2012; Pattanayak et al., 2014; State of Green, Denmark, 2016; Stockholm Environment Institute, 2019; The Glacier Trust, 2012; The World Bank, 2011b; Toman &amp; Bluffstone, 2016; UpEnergy, n.d.; Wang, Franco, Masera, Troncoso, &amp; Rivera, n.d.)","noteIndex":0},"citationItems":[{"id":3422,"uris":["http://zotero.org/groups/2241931/items/QRINMH2P"],"uri":["http://zotero.org/groups/2241931/items/QRINMH2P"],"itemData":{"id":3422,"type":"webpage","title":"Clean cooking catalog","URL":"http://catalog.cleancookstoves.org","author":[{"literal":"Clean Cooking Alliance"}]}},{"id":2938,"uris":["http://zotero.org/groups/2241931/items/RT36TTRU"],"uri":["http://zotero.org/groups/2241931/items/RT36TTRU"],"itemData":{"id":2938,"type":"report","title":"A rough guide to clean cookstoves","collection-title":"Differ Analysis","URL":"http://cleancookingalliance.org/binary-data/RESOURCE/file/000/000/8-1.pdf","author":[{"literal":"DIFFER"}],"issued":{"date-parts":[["2012"]]}}},{"id":3406,"uris":["http://zotero.org/groups/2241931/items/B8K4HAPW"],"uri":["http://zotero.org/groups/2241931/items/B8K4HAPW"],"itemData":{"id":3406,"type":"report","title":"Analyzing the costs and benefits of clean and improved cooking solutions","publisher":"Global Alliance for Clean Cookstoves","genre":"Research Report","URL":"https://www.cleancookingalliance.org/resources/459.html","author":[{"family":"Jeuland","given":"Marc"},{"family":"Tan Soo","given":"Jie-Sheng"}],"issued":{"date-parts":[["2016"]]}}},{"id":3426,"uris":["http://zotero.org/groups/2241931/items/EV8JNJSK"],"uri":["http://zotero.org/groups/2241931/items/EV8JNJSK"],"itemData":{"id":3426,"type":"article-journal","title":"Benefits and Costs of Improved Cookstoves: Assessing the Implications of Variability in Health, Forest and Climate Impacts","container-title":"PLOS ONE","URL":"https://journals.plos.org/plosone/article?id=10.1371/journal.pone.0030338","DOI":"https://doi.org/10.1371/journal.pone.0030338","author":[{"family":"Jeuland","given":"Marc A."},{"family":"Pattanayak","given":"Subhrendu K."}],"issued":{"date-parts":[["2012"]]}}},{"id":2514,"uris":["http://zotero.org/groups/2241931/items/BLG25R5K"],"uri":["http://zotero.org/groups/2241931/items/BLG25R5K"],"itemData":{"id":2514,"type":"article-journal","title":"Analyzing cooking fuel and stove choices in China till 2030","container-title":"Journal of Renewable and Sustainable Energy","page":"031805","volume":"4","issue":"3","source":"CrossRef","DOI":"10.1063/1.4730416","ISSN":"19417012","language":"en","author":[{"family":"Mainali","given":"Brijesh"},{"family":"Pachauri","given":"Shonali"},{"family":"Nagai","given":"Yu"}],"issued":{"date-parts":[["2012"]]}}},{"id":2529,"uris":["http://zotero.org/groups/2241931/items/DJ9NJCR2"],"uri":["http://zotero.org/groups/2241931/items/DJ9NJCR2"],"itemData":{"id":2529,"type":"article-journal","title":"Preferences for improved cook stoves: Evidence from North Indian villages","container-title":"Duke Environmental and Energy Economics Working Paper Series No. EE","page":"14–07","source":"Google Scholar","title-short":"Preferences for improved cook stoves","author":[{"family":"Pattanayak","given":"Subhrendu K."},{"family":"Bhojvaid","given":"Vasundhara"},{"family":"Kar","given":"Ashish"},{"family":"Lewis","given":"Jessica J."},{"family":"Patange","given":"Omkar Sharad"},{"family":"Jeuland","given":"Marc"},{"family":"Ramanathan","given":"Nithya"},{"family":"Rehman","given":"I. H."},{"family":"Soo","given":"Tan"},{"family":"Sheng","given":"Jie"},{"literal":"others"}],"issued":{"date-parts":[["2014"]]}}},{"id":2713,"uris":["http://zotero.org/groups/2241931/items/SVG3U6BH"],"uri":["http://zotero.org/groups/2241931/items/SVG3U6BH"],"itemData":{"id":2713,"type":"report","title":"District Energy","URL":"https://ens.dk/sites/ens.dk/files/Globalcooperation/district_energy.pdf","author":[{"family":"State of Green, Denmark","given":""}],"issued":{"date-parts":[["2016"]]},"accessed":{"date-parts":[["2019",2,22]]}}},{"id":3430,"uris":["http://zotero.org/groups/2241931/items/BQIMZCA7"],"uri":["http://zotero.org/groups/2241931/items/BQIMZCA7"],"itemData":{"id":3430,"type":"webpage","container-title":"Stockholm Environment Institute","URL":"https://www.sei.org","title-short":"SEI","author":[{"literal":"Stockholm Environment Institute"}],"issued":{"date-parts":[["2019"]]}}},{"id":3429,"uris":["http://zotero.org/groups/2241931/items/SJRMCQD4"],"uri":["http://zotero.org/groups/2241931/items/SJRMCQD4"],"itemData":{"id":3429,"type":"report","title":"Forest Conservation and Improved Cooking Stoves (ICSs)","publisher":"Phase two, Interim report","genre":"Phase two, Interim report","URL":"http://static1.1.sqspcdn.com/static/f/557676/21772951/1359420847167/Forest+Conservation+and+Improved+Cooking+Stoves+project+Middle+Mountains+Nepal+Report+updated+Jan+2013.pdf?token=VNVfBepofKC%2BmnsUcq6uDxgzFBE%3D","author":[{"literal":"The Glacier Trust"}],"issued":{"date-parts":[["2012"]]}}},{"id":2395,"uris":["http://zotero.org/groups/2241931/items/DBURU4NX"],"uri":["http://zotero.org/groups/2241931/items/DBURU4NX"],"itemData":{"id":2395,"type":"report","title":"Household Cookstoves, Environment, Health, and Climate Change","publisher":"The World Bank","URL":"http://cleancookstoves.org/resources_files/household-cookstoves.pdf","author":[{"literal":"The World Bank"}],"issued":{"date-parts":[["2011"]]}}},{"id":2933,"uris":["http://zotero.org/groups/2241931/items/8IMXE8WW"],"uri":["http://zotero.org/groups/2241931/items/8IMXE8WW"],"itemData":{"id":2933,"type":"post-weblog","title":"Do households use improved cook stoves? What are the benefits? An Ethiopian case study","genre":"The World Bank","URL":"http://blogs.worldbank.org/developmenttalk/do-households-use-improved-cook-stoves-what-are-benefits-ethiopian-case-study","author":[{"family":"Toman","given":"Micheal"},{"family":"Bluffstone","given":"Randall"}],"issued":{"date-parts":[["2016"]]}}},{"id":3431,"uris":["http://zotero.org/groups/2241931/items/TJQMAC7W"],"uri":["http://zotero.org/groups/2241931/items/TJQMAC7W"],"itemData":{"id":3431,"type":"webpage","container-title":"UpEnergy","URL":"http://www.upenergygroup.com/company-news/voluntary-carbon-report-to-show-surge-in-carbon-funding-for-clean-cook-stoves/","author":[{"literal":"UpEnergy"}]}},{"id":3432,"uris":["http://zotero.org/groups/2241931/items/QXW4CWQK"],"uri":["http://zotero.org/groups/2241931/items/QXW4CWQK"],"itemData":{"id":3432,"type":"report","title":"What Have We Learned about Household Biomass Cooking in Central America","URL":"http://documents.worldbank.org/curated/en/197301468231876909/pdf/762220Revised00kstove0FINALFULL0REV.pdf","author":[{"family":"Wang","given":"Xiaoping"},{"family":"Franco","given":"Janina"},{"family":"Masera","given":"Omar R."},{"family":"Troncoso","given":"Karin"},{"family":"Rivera","given":"Marta X."}]}}],"schema":"https://github.com/citation-style-language/schema/raw/master/csl-citation.json"} </w:instrText>
      </w:r>
      <w:r w:rsidR="00C76006" w:rsidRPr="007D12D3">
        <w:rPr>
          <w:lang w:val="en-US"/>
        </w:rPr>
        <w:fldChar w:fldCharType="separate"/>
      </w:r>
      <w:r w:rsidR="005764F2" w:rsidRPr="007D12D3">
        <w:rPr>
          <w:noProof/>
          <w:lang w:val="en-US"/>
        </w:rPr>
        <w:t>(Clean Cooking Alliance, n.d.; DIFFER, 2012; M. Jeuland &amp; Tan Soo, 2016; Marc A. Jeuland &amp; Pattanayak, 2012; Mainali et al., 2012; Pattanayak et al., 2014; State of Green, Denmark, 2016; Stockholm Environment Institute, 2019; The Glacier Trust, 2012; The World Bank, 2011b; Toman &amp; Bluffstone, 2016; UpEnergy, n.d.; Wang, Franco, Masera, Troncoso, &amp; Rivera, n.d.)</w:t>
      </w:r>
      <w:r w:rsidR="00C76006" w:rsidRPr="007D12D3">
        <w:rPr>
          <w:lang w:val="en-US"/>
        </w:rPr>
        <w:fldChar w:fldCharType="end"/>
      </w:r>
      <w:r w:rsidR="0060148B" w:rsidRPr="007D12D3">
        <w:rPr>
          <w:lang w:val="en-US"/>
        </w:rPr>
        <w:t>in the form of number of years. This data was converted to heat in TWh per number of cookstoves using an annual average data for conventional and solution technologies.</w:t>
      </w:r>
    </w:p>
    <w:p w14:paraId="6C24FDF7" w14:textId="11B2CF60" w:rsidR="000704E7" w:rsidRPr="004F3DF1" w:rsidRDefault="000704E7">
      <w:pPr>
        <w:pStyle w:val="Heading4"/>
      </w:pPr>
      <w:r w:rsidRPr="004F3DF1">
        <w:t>Average Annual use</w:t>
      </w:r>
    </w:p>
    <w:p w14:paraId="4FF4157A" w14:textId="4B1E42FA" w:rsidR="0089780F" w:rsidRPr="007D12D3" w:rsidRDefault="003F12AD">
      <w:pPr>
        <w:rPr>
          <w:lang w:val="en-US"/>
        </w:rPr>
      </w:pPr>
      <w:r w:rsidRPr="007D12D3">
        <w:rPr>
          <w:lang w:val="en-US"/>
        </w:rPr>
        <w:t>Average annual use data for conventional and solution technologies was available from literature in the form of energy use per stove or household and was converted to TWh(th)/stove/year. This data was mostly available from peer reviewed sources</w:t>
      </w:r>
      <w:r w:rsidR="005C40C4" w:rsidRPr="007D12D3">
        <w:rPr>
          <w:lang w:val="en-US"/>
        </w:rPr>
        <w:t xml:space="preserve"> </w:t>
      </w:r>
      <w:r w:rsidRPr="007D12D3">
        <w:rPr>
          <w:lang w:val="en-US"/>
        </w:rPr>
        <w:fldChar w:fldCharType="begin"/>
      </w:r>
      <w:r w:rsidR="00E71E06" w:rsidRPr="007D12D3">
        <w:rPr>
          <w:lang w:val="en-US"/>
        </w:rPr>
        <w:instrText xml:space="preserve"> ADDIN ZOTERO_ITEM CSL_CITATION {"citationID":"0HZUspG3","properties":{"formattedCitation":"(Demierre, Bazilian, Carbajal, Sherpa, &amp; Modi, 2015; Grieshop et al., 2011; IISD, 2016; Miah et al., 2009; Pachauri, Rao, &amp; Cameron, 2018; Pokharel, 2004; Rijal, Bansal, &amp; Grover, 1990; Tucho &amp; Nonhebel, 2015; Venkataraman et al., 2010; Zhu &amp; Pan, 2007)","plainCitation":"(Demierre, Bazilian, Carbajal, Sherpa, &amp; Modi, 2015; Grieshop et al., 2011; IISD, 2016; Miah et al., 2009; Pachauri, Rao, &amp; Cameron, 2018; Pokharel, 2004; Rijal, Bansal, &amp; Grover, 1990; Tucho &amp; Nonhebel, 2015; Venkataraman et al., 2010; Zhu &amp; Pan, 2007)","noteIndex":0},"citationItems":[{"id":2521,"uris":["http://zotero.org/groups/2241931/items/PKADRCX8"],"uri":["http://zotero.org/groups/2241931/items/PKADRCX8"],"itemData":{"id":2521,"type":"article-journal","title":"Potential for regional use of East Africa’s natural gas","container-title":"Applied Energy","page":"414-436","volume":"143","source":"CrossRef","DOI":"10.1016/j.apenergy.2015.01.012","ISSN":"03062619","language":"en","author":[{"family":"Demierre","given":"Jonathan"},{"family":"Bazilian","given":"Morgan"},{"family":"Carbajal","given":"Jonathan"},{"family":"Sherpa","given":"Shaky"},{"family":"Modi","given":"Vijay"}],"issued":{"date-parts":[["2015",4]]}}},{"id":2545,"uris":["http://zotero.org/groups/2241931/items/TJTGM56R"],"uri":["http://zotero.org/groups/2241931/items/TJTGM56R"],"itemData":{"id":2545,"type":"article-journal","title":"Health and climate benefits of cookstove replacement options","container-title":"Energy Policy","page":"7530-7542","volume":"39","issue":"12","source":"CrossRef","DOI":"10.1016/j.enpol.2011.03.024","ISSN":"03014215","language":"en","author":[{"family":"Grieshop","given":"Andrew P."},{"family":"Marshall","given":"Julian D."},{"family":"Kandlikar","given":"Milind"}],"issued":{"date-parts":[["2011",12]]}}},{"id":3433,"uris":["http://zotero.org/groups/2241931/items/TAGBASJC"],"uri":["http://zotero.org/groups/2241931/items/TAGBASJC"],"itemData":{"id":3433,"type":"report","title":"Providing Clean Cooking Fuel in India: Challenges and solutions","publisher":"Providing Clean Cooking Fuel in India: Challenges and solutions","URL":"https://www.iisd.org/sites/default/files/publications/clean-cooking-india-challenges-solutions_0.pdf","title-short":"IISD","author":[{"literal":"IISD"}],"issued":{"date-parts":[["2016"]]}}},{"id":3400,"uris":["http://zotero.org/groups/2241931/items/U35M27GV"],"uri":["http://zotero.org/groups/2241931/items/U35M27GV"],"itemData":{"id":3400,"type":"article-journal","title":"Wood fuel use in the traditional cooking stoves in the rural floodplain areas of Bangladesh: A socio-environmental perspective","container-title":"Biomass and Bioenergy","page":"70-78","volume":"33","DOI":"doi:10.1016/j.biombioe.2008.04.015","author":[{"family":"Miah","given":"Md. Danesh"},{"family":"Al Rashid","given":"Harun"},{"family":"Shin","given":"Man Yong"}],"issued":{"date-parts":[["2009"]]}}},{"id":1922,"uris":["http://zotero.org/groups/2241931/items/BKSJJ8MZ"],"uri":["http://zotero.org/groups/2241931/items/BKSJJ8MZ"],"itemData":{"id":1922,"type":"article-journal","title":"Outlook for modern cooking energy access in Central America","container-title":"PLOS ONE","page":"e0197974","volume":"13","issue":"6","source":"PLoS Journals","abstract":"The Central American nations of Guatemala, Honduras and Nicaragua are among the poorest in the Americas. While the fraction of population dependent on solid fuels has declined in these nations over the last 25 years, the number of people using them has risen. Here, we first assess current patterns of cooking energy use in these nations. We then apply a discrete model of household cooking choices and demand to simulate future pathways of clean cooking uptake and the outlook for achieving target 7.1 of the Sustainable Development Goals (SDG), which aims to ensure universal access to affordable, reliable and modern energy services by 2030. We find that by 2030, ensuing income growth is likely to enable 90% of urban populations in these nations to switch to using modern cooking energy services. However, without supporting policies, between 40% to 50% of rural Guatemalans and Hondurans, while over two-thirds of rural Nicaraguans, are likely to find clean fuels or stoves unaffordable in 2030. A targeted subsidy on modern fuels, like liquid petroleum gas (LPG), is the most effective policy mechanism we studied that could provide such support. A 50% subsidy policy on LPG targeted to the rural and urban poor population could, by 2030, make cooking with LPG affordable to an additional 7.3 million people in these countries. We estimate that such a policy would cost about $250 million per year and would have negligible greenhouse gas emissions impacts. Such a policy could also have significant health benefits, preventing about 8,890 premature deaths annually from reduced exposure to cooking-related household pollution in 2030.","DOI":"10.1371/journal.pone.0197974","ISSN":"1932-6203","journalAbbreviation":"PLOS ONE","language":"en","author":[{"family":"Pachauri","given":"Shonali"},{"family":"Rao","given":"Narasimha D."},{"family":"Cameron","given":"Colin"}],"issued":{"date-parts":[["2018",6,8]]}}},{"id":3228,"uris":["http://zotero.org/groups/2241931/items/MBIW9JXR"],"uri":["http://zotero.org/groups/2241931/items/MBIW9JXR"],"itemData":{"id":3228,"type":"article-journal","title":"Energy economics of cooking in households in Nepal","container-title":"Energy","page":"547-559","volume":"29","issue":"4","DOI":"https://doi.org/10.1016/j.energy.2003.10.015","author":[{"family":"Pokharel","given":"Shaligram"}],"issued":{"date-parts":[["2004"]]}}},{"id":2520,"uris":["http://zotero.org/groups/2241931/items/MZ4GJT98"],"uri":["http://zotero.org/groups/2241931/items/MZ4GJT98"],"itemData":{"id":2520,"type":"article-journal","title":"Rural household energy demand modelling: A case study of Nepal","container-title":"Energy Economics","page":"279–288","volume":"12","issue":"4","source":"Google Scholar","title-short":"Rural household energy demand modelling","author":[{"family":"Rijal","given":"Kamal"},{"family":"Bansal","given":"N. K."},{"family":"Grover","given":"P. D."}],"issued":{"date-parts":[["1990"]]}}},{"id":2519,"uris":["http://zotero.org/groups/2241931/items/ZB28WLBP"],"uri":["http://zotero.org/groups/2241931/items/ZB28WLBP"],"itemData":{"id":2519,"type":"article-journal","title":"Bio-Wastes as an Alternative Household Cooking Energy Source in Ethiopia","container-title":"Energies","page":"9565-9583","volume":"8","issue":"9","source":"CrossRef","DOI":"10.3390/en8099565","ISSN":"1996-1073","language":"en","author":[{"family":"Tucho","given":"Gudina"},{"family":"Nonhebel","given":"Sanderine"}],"issued":{"date-parts":[["2015",9,2]]}}},{"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id":2516,"uris":["http://zotero.org/groups/2241931/items/TH86BMFN"],"uri":["http://zotero.org/groups/2241931/items/TH86BMFN"],"itemData":{"id":2516,"type":"article-journal","title":"Energy Requirements for Satisfying Basic Needs: China as a Case for Illustration","container-title":"Chinese Academy of Social Sciences: Beijing China. Available online: www. basicproject. net/(accessed on 20 January 2012)","source":"Google Scholar","URL":"http://www.basic-project.net/data/final/Paper03China%20Energy%20Requirments%20for%20Basic%20Needs.pdf","title-short":"Energy Requirements for Satisfying Basic Needs","author":[{"family":"Zhu","given":"Xianli"},{"family":"Pan","given":"Jiahua"}],"issued":{"date-parts":[["2007"]]},"accessed":{"date-parts":[["2016",7,10]]}}}],"schema":"https://github.com/citation-style-language/schema/raw/master/csl-citation.json"} </w:instrText>
      </w:r>
      <w:r w:rsidRPr="007D12D3">
        <w:rPr>
          <w:lang w:val="en-US"/>
        </w:rPr>
        <w:fldChar w:fldCharType="separate"/>
      </w:r>
      <w:r w:rsidR="00F67202" w:rsidRPr="007D12D3">
        <w:rPr>
          <w:noProof/>
          <w:lang w:val="en-US"/>
        </w:rPr>
        <w:t>(Demierre, Bazilian, Carbajal, Sherpa, &amp; Modi, 2015; Grieshop et al., 2011; IISD, 2016; Miah et al., 2009; Pachauri, Rao, &amp; Cameron, 2018; Pokharel, 2004; Rijal, Bansal, &amp; Grover, 1990; Tucho &amp; Nonhebel, 2015; Venkataraman et al., 2010; Zhu &amp; Pan, 2007)</w:t>
      </w:r>
      <w:r w:rsidRPr="007D12D3">
        <w:rPr>
          <w:lang w:val="en-US"/>
        </w:rPr>
        <w:fldChar w:fldCharType="end"/>
      </w:r>
      <w:r w:rsidRPr="007D12D3">
        <w:rPr>
          <w:lang w:val="en-US"/>
        </w:rPr>
        <w:t>.</w:t>
      </w:r>
    </w:p>
    <w:p w14:paraId="47083124" w14:textId="77777777" w:rsidR="0089780F" w:rsidRPr="004F3DF1" w:rsidRDefault="0089780F" w:rsidP="0089780F">
      <w:pPr>
        <w:pStyle w:val="Heading4"/>
      </w:pPr>
      <w:r w:rsidRPr="004F3DF1">
        <w:t>Fuel consumption-based emissions</w:t>
      </w:r>
    </w:p>
    <w:p w14:paraId="20521F8D" w14:textId="77777777" w:rsidR="0089780F" w:rsidRPr="007D12D3" w:rsidRDefault="0089780F" w:rsidP="0089780F">
      <w:pPr>
        <w:rPr>
          <w:lang w:val="en-US"/>
        </w:rPr>
      </w:pPr>
      <w:r w:rsidRPr="007D12D3">
        <w:rPr>
          <w:lang w:val="en-US"/>
        </w:rPr>
        <w:t xml:space="preserve">Fuel consumed per functional unit is obtained from literature and is converted to tons/TWh/year using the average annual use of conventional stove. Weighting factor for fuels were used. </w:t>
      </w:r>
    </w:p>
    <w:p w14:paraId="0991262A" w14:textId="77777777" w:rsidR="0089780F" w:rsidRPr="004F3DF1" w:rsidRDefault="0089780F" w:rsidP="0089780F">
      <w:pPr>
        <w:pStyle w:val="Heading4"/>
      </w:pPr>
      <w:r w:rsidRPr="004F3DF1">
        <w:t>Fuel efficiency factor</w:t>
      </w:r>
    </w:p>
    <w:p w14:paraId="2071C6BE" w14:textId="77777777" w:rsidR="0089780F" w:rsidRPr="007D12D3" w:rsidRDefault="0089780F" w:rsidP="0089780F">
      <w:pPr>
        <w:rPr>
          <w:lang w:val="en-US"/>
        </w:rPr>
      </w:pPr>
      <w:r w:rsidRPr="007D12D3">
        <w:rPr>
          <w:lang w:val="en-US"/>
        </w:rPr>
        <w:t>Fuel efficiency data was calculated based on difference in thermal efficiencies of improved or advanced stove and traditional stoves for different fuel types.  Average of 2005 and 2030 fuel mix types was used for weighting.</w:t>
      </w:r>
    </w:p>
    <w:p w14:paraId="395D3006" w14:textId="77777777" w:rsidR="0089780F" w:rsidRPr="007D12D3" w:rsidRDefault="0089780F">
      <w:pPr>
        <w:rPr>
          <w:lang w:val="en-US"/>
        </w:rPr>
      </w:pPr>
    </w:p>
    <w:p w14:paraId="5AC4A404" w14:textId="77777777" w:rsidR="000704E7" w:rsidRPr="007D12D3" w:rsidRDefault="000704E7">
      <w:pPr>
        <w:rPr>
          <w:lang w:val="en-US"/>
        </w:rPr>
      </w:pPr>
    </w:p>
    <w:p w14:paraId="3CE5966B" w14:textId="08F07848" w:rsidR="000875B5" w:rsidRPr="004F3DF1" w:rsidRDefault="000875B5" w:rsidP="00A85591">
      <w:pPr>
        <w:pStyle w:val="Caption"/>
        <w:rPr>
          <w:rFonts w:asciiTheme="majorHAnsi" w:eastAsiaTheme="majorEastAsia" w:hAnsiTheme="majorHAnsi" w:cstheme="majorBidi"/>
          <w:b/>
          <w:bCs/>
          <w:color w:val="000000" w:themeColor="text1"/>
          <w:sz w:val="23"/>
          <w:szCs w:val="23"/>
          <w:lang w:eastAsia="zh-CN"/>
        </w:rPr>
      </w:pPr>
      <w:bookmarkStart w:id="148" w:name="_Toc18350482"/>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2</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4</w:t>
      </w:r>
      <w:r w:rsidR="00217233">
        <w:rPr>
          <w:noProof/>
        </w:rPr>
        <w:fldChar w:fldCharType="end"/>
      </w:r>
      <w:r w:rsidRPr="004F3DF1">
        <w:t xml:space="preserve"> Technical  Inputs</w:t>
      </w:r>
      <w:r w:rsidR="00E978D4" w:rsidRPr="004F3DF1">
        <w:t xml:space="preserve"> Conventional Technologies</w:t>
      </w:r>
      <w:bookmarkEnd w:id="148"/>
    </w:p>
    <w:tbl>
      <w:tblPr>
        <w:tblStyle w:val="TableGrid"/>
        <w:tblW w:w="9911" w:type="dxa"/>
        <w:jc w:val="center"/>
        <w:tblLook w:val="04A0" w:firstRow="1" w:lastRow="0" w:firstColumn="1" w:lastColumn="0" w:noHBand="0" w:noVBand="1"/>
      </w:tblPr>
      <w:tblGrid>
        <w:gridCol w:w="2041"/>
        <w:gridCol w:w="2700"/>
        <w:gridCol w:w="1757"/>
        <w:gridCol w:w="1528"/>
        <w:gridCol w:w="873"/>
        <w:gridCol w:w="1012"/>
      </w:tblGrid>
      <w:tr w:rsidR="0054687F" w:rsidRPr="004F3DF1" w14:paraId="6018AB22" w14:textId="77777777" w:rsidTr="00F27888">
        <w:trPr>
          <w:cantSplit/>
          <w:trHeight w:val="868"/>
          <w:tblHeader/>
          <w:jc w:val="center"/>
        </w:trPr>
        <w:tc>
          <w:tcPr>
            <w:tcW w:w="2041" w:type="dxa"/>
            <w:shd w:val="clear" w:color="auto" w:fill="4F81BD" w:themeFill="accent1"/>
            <w:vAlign w:val="center"/>
          </w:tcPr>
          <w:p w14:paraId="4EC8594B" w14:textId="54528B28" w:rsidR="00E978D4" w:rsidRPr="007D12D3" w:rsidRDefault="0054687F" w:rsidP="007D12D3">
            <w:pPr>
              <w:jc w:val="both"/>
              <w:rPr>
                <w:rFonts w:eastAsia="Helvetica,Times New Roman"/>
                <w:b/>
                <w:color w:val="FFFFFF" w:themeColor="background1"/>
                <w:lang w:val="en-US"/>
              </w:rPr>
            </w:pPr>
            <w:r w:rsidRPr="007D12D3">
              <w:rPr>
                <w:rFonts w:eastAsia="Helvetica,Times New Roman"/>
                <w:b/>
                <w:color w:val="FFFFFF" w:themeColor="background1"/>
                <w:lang w:val="en-US"/>
              </w:rPr>
              <w:t>Variable</w:t>
            </w:r>
          </w:p>
        </w:tc>
        <w:tc>
          <w:tcPr>
            <w:tcW w:w="2700" w:type="dxa"/>
            <w:shd w:val="clear" w:color="auto" w:fill="4F81BD" w:themeFill="accent1"/>
            <w:vAlign w:val="center"/>
          </w:tcPr>
          <w:p w14:paraId="2319849B" w14:textId="56E33788" w:rsidR="00E978D4" w:rsidRPr="007D12D3" w:rsidRDefault="00E978D4" w:rsidP="007D12D3">
            <w:pPr>
              <w:jc w:val="both"/>
              <w:rPr>
                <w:b/>
                <w:color w:val="FFFFFF" w:themeColor="background1"/>
                <w:lang w:val="en-US"/>
              </w:rPr>
            </w:pPr>
            <w:r w:rsidRPr="007D12D3">
              <w:rPr>
                <w:b/>
                <w:color w:val="FFFFFF" w:themeColor="background1"/>
                <w:lang w:val="en-US"/>
              </w:rPr>
              <w:t>Units</w:t>
            </w:r>
          </w:p>
        </w:tc>
        <w:tc>
          <w:tcPr>
            <w:tcW w:w="1757" w:type="dxa"/>
            <w:shd w:val="clear" w:color="auto" w:fill="4F81BD" w:themeFill="accent1"/>
            <w:vAlign w:val="center"/>
          </w:tcPr>
          <w:p w14:paraId="311DE699" w14:textId="661DD11D" w:rsidR="00E978D4" w:rsidRPr="007D12D3" w:rsidRDefault="00E978D4" w:rsidP="007D12D3">
            <w:pPr>
              <w:jc w:val="both"/>
              <w:rPr>
                <w:b/>
                <w:color w:val="FFFFFF" w:themeColor="background1"/>
                <w:lang w:val="en-US"/>
              </w:rPr>
            </w:pPr>
            <w:r w:rsidRPr="007D12D3">
              <w:rPr>
                <w:b/>
                <w:color w:val="FFFFFF" w:themeColor="background1"/>
                <w:lang w:val="en-US"/>
              </w:rPr>
              <w:t>Project Drawdown Data Set Range</w:t>
            </w:r>
          </w:p>
        </w:tc>
        <w:tc>
          <w:tcPr>
            <w:tcW w:w="1528" w:type="dxa"/>
            <w:shd w:val="clear" w:color="auto" w:fill="4F81BD" w:themeFill="accent1"/>
            <w:vAlign w:val="center"/>
          </w:tcPr>
          <w:p w14:paraId="63244B3B" w14:textId="3199A5F9" w:rsidR="00E978D4" w:rsidRPr="007D12D3" w:rsidRDefault="00E978D4" w:rsidP="007D12D3">
            <w:pPr>
              <w:jc w:val="both"/>
              <w:rPr>
                <w:b/>
                <w:color w:val="FFFFFF" w:themeColor="background1"/>
                <w:lang w:val="en-US"/>
              </w:rPr>
            </w:pPr>
            <w:r w:rsidRPr="007D12D3">
              <w:rPr>
                <w:b/>
                <w:color w:val="FFFFFF" w:themeColor="background1"/>
                <w:lang w:val="en-US"/>
              </w:rPr>
              <w:t>Model Input</w:t>
            </w:r>
          </w:p>
        </w:tc>
        <w:tc>
          <w:tcPr>
            <w:tcW w:w="873" w:type="dxa"/>
            <w:shd w:val="clear" w:color="auto" w:fill="4F81BD" w:themeFill="accent1"/>
            <w:vAlign w:val="center"/>
          </w:tcPr>
          <w:p w14:paraId="0266F380" w14:textId="6CDC42DD" w:rsidR="00E978D4" w:rsidRPr="007D12D3" w:rsidRDefault="00E978D4" w:rsidP="007D12D3">
            <w:pPr>
              <w:jc w:val="both"/>
              <w:rPr>
                <w:b/>
                <w:color w:val="FFFFFF" w:themeColor="background1"/>
                <w:lang w:val="en-US"/>
              </w:rPr>
            </w:pPr>
            <w:r w:rsidRPr="007D12D3">
              <w:rPr>
                <w:b/>
                <w:color w:val="FFFFFF" w:themeColor="background1"/>
                <w:lang w:val="en-US"/>
              </w:rPr>
              <w:t>Data Points (#)</w:t>
            </w:r>
          </w:p>
        </w:tc>
        <w:tc>
          <w:tcPr>
            <w:tcW w:w="1012" w:type="dxa"/>
            <w:shd w:val="clear" w:color="auto" w:fill="4F81BD" w:themeFill="accent1"/>
            <w:vAlign w:val="center"/>
          </w:tcPr>
          <w:p w14:paraId="4298198A" w14:textId="22583AB3" w:rsidR="00E978D4" w:rsidRPr="007D12D3" w:rsidRDefault="00E978D4" w:rsidP="007D12D3">
            <w:pPr>
              <w:jc w:val="both"/>
              <w:rPr>
                <w:b/>
                <w:color w:val="FFFFFF" w:themeColor="background1"/>
                <w:lang w:val="en-US"/>
              </w:rPr>
            </w:pPr>
            <w:r w:rsidRPr="007D12D3">
              <w:rPr>
                <w:b/>
                <w:color w:val="FFFFFF" w:themeColor="background1"/>
                <w:lang w:val="en-US"/>
              </w:rPr>
              <w:t>Sources (#)</w:t>
            </w:r>
          </w:p>
        </w:tc>
      </w:tr>
      <w:tr w:rsidR="0073584C" w:rsidRPr="004F3DF1" w14:paraId="63867CFF" w14:textId="77777777" w:rsidTr="007D12D3">
        <w:trPr>
          <w:trHeight w:val="642"/>
          <w:jc w:val="center"/>
        </w:trPr>
        <w:tc>
          <w:tcPr>
            <w:tcW w:w="2041" w:type="dxa"/>
            <w:vAlign w:val="center"/>
          </w:tcPr>
          <w:p w14:paraId="5BEA9C34" w14:textId="094ACDDF" w:rsidR="00E978D4" w:rsidRPr="007D12D3" w:rsidRDefault="00E978D4" w:rsidP="007D12D3">
            <w:pPr>
              <w:rPr>
                <w:color w:val="000000" w:themeColor="text1"/>
                <w:lang w:val="en-US"/>
              </w:rPr>
            </w:pPr>
            <w:r w:rsidRPr="007D12D3">
              <w:rPr>
                <w:lang w:val="en-US"/>
              </w:rPr>
              <w:t>Lifetime Capacity (Conventional)</w:t>
            </w:r>
          </w:p>
        </w:tc>
        <w:tc>
          <w:tcPr>
            <w:tcW w:w="2700" w:type="dxa"/>
            <w:vAlign w:val="center"/>
          </w:tcPr>
          <w:p w14:paraId="78FC6EF1" w14:textId="31F5A677" w:rsidR="00E978D4" w:rsidRPr="007D12D3" w:rsidRDefault="0054687F" w:rsidP="00A85591">
            <w:pPr>
              <w:rPr>
                <w:rFonts w:eastAsia="Helvetica,Times New Roman"/>
                <w:lang w:val="en-US"/>
              </w:rPr>
            </w:pPr>
            <w:r w:rsidRPr="007D12D3">
              <w:rPr>
                <w:lang w:val="en-US"/>
              </w:rPr>
              <w:t>k</w:t>
            </w:r>
            <w:r w:rsidR="00F67202" w:rsidRPr="007D12D3">
              <w:rPr>
                <w:lang w:val="en-US"/>
              </w:rPr>
              <w:t xml:space="preserve">Wh </w:t>
            </w:r>
            <w:r w:rsidRPr="007D12D3">
              <w:rPr>
                <w:lang w:val="en-US"/>
              </w:rPr>
              <w:t>(</w:t>
            </w:r>
            <w:r w:rsidR="00F67202" w:rsidRPr="007D12D3">
              <w:rPr>
                <w:lang w:val="en-US"/>
              </w:rPr>
              <w:t>th</w:t>
            </w:r>
            <w:r w:rsidRPr="007D12D3">
              <w:rPr>
                <w:lang w:val="en-US"/>
              </w:rPr>
              <w:t>)</w:t>
            </w:r>
            <w:r w:rsidR="00F67202" w:rsidRPr="007D12D3">
              <w:rPr>
                <w:lang w:val="en-US"/>
              </w:rPr>
              <w:t xml:space="preserve"> per cookstove</w:t>
            </w:r>
          </w:p>
        </w:tc>
        <w:tc>
          <w:tcPr>
            <w:tcW w:w="1757" w:type="dxa"/>
            <w:shd w:val="clear" w:color="auto" w:fill="auto"/>
            <w:vAlign w:val="center"/>
          </w:tcPr>
          <w:p w14:paraId="4812F414" w14:textId="0A9E9E19" w:rsidR="00E978D4" w:rsidRPr="007D12D3" w:rsidRDefault="00AD6DDF" w:rsidP="007D12D3">
            <w:pPr>
              <w:jc w:val="center"/>
              <w:rPr>
                <w:rFonts w:eastAsia="Helvetica,Times New Roman"/>
                <w:lang w:val="en-US"/>
              </w:rPr>
            </w:pPr>
            <w:r w:rsidRPr="007D12D3">
              <w:rPr>
                <w:lang w:val="en-US"/>
              </w:rPr>
              <w:t>1,347.63 – 12,889.48</w:t>
            </w:r>
          </w:p>
        </w:tc>
        <w:tc>
          <w:tcPr>
            <w:tcW w:w="1528" w:type="dxa"/>
            <w:shd w:val="clear" w:color="auto" w:fill="auto"/>
            <w:vAlign w:val="center"/>
          </w:tcPr>
          <w:p w14:paraId="1A2A7431" w14:textId="0223DBEF" w:rsidR="00E978D4" w:rsidRPr="007D12D3" w:rsidRDefault="00AD6DDF" w:rsidP="007D12D3">
            <w:pPr>
              <w:jc w:val="center"/>
              <w:rPr>
                <w:rFonts w:eastAsia="Helvetica,Times New Roman"/>
                <w:lang w:val="en-US"/>
              </w:rPr>
            </w:pPr>
            <w:r w:rsidRPr="007D12D3">
              <w:rPr>
                <w:rFonts w:eastAsia="Helvetica,Times New Roman"/>
                <w:lang w:val="en-US"/>
              </w:rPr>
              <w:t>7,118.56</w:t>
            </w:r>
          </w:p>
        </w:tc>
        <w:tc>
          <w:tcPr>
            <w:tcW w:w="873" w:type="dxa"/>
            <w:vAlign w:val="center"/>
          </w:tcPr>
          <w:p w14:paraId="69B835DE" w14:textId="380324EF" w:rsidR="00E978D4" w:rsidRPr="007D12D3" w:rsidRDefault="00A85591" w:rsidP="007D12D3">
            <w:pPr>
              <w:jc w:val="both"/>
              <w:rPr>
                <w:rFonts w:eastAsia="Helvetica,Times New Roman"/>
                <w:lang w:val="en-US"/>
              </w:rPr>
            </w:pPr>
            <w:r w:rsidRPr="007D12D3">
              <w:rPr>
                <w:rFonts w:eastAsia="Helvetica,Times New Roman"/>
                <w:lang w:val="en-US"/>
              </w:rPr>
              <w:t>6</w:t>
            </w:r>
          </w:p>
        </w:tc>
        <w:tc>
          <w:tcPr>
            <w:tcW w:w="1012" w:type="dxa"/>
            <w:vAlign w:val="center"/>
          </w:tcPr>
          <w:p w14:paraId="5AF77D15" w14:textId="384DBA14" w:rsidR="00E978D4" w:rsidRPr="007D12D3" w:rsidRDefault="00F2192C" w:rsidP="007D12D3">
            <w:pPr>
              <w:jc w:val="both"/>
              <w:rPr>
                <w:rFonts w:eastAsia="Helvetica,Times New Roman"/>
                <w:lang w:val="en-US"/>
              </w:rPr>
            </w:pPr>
            <w:r w:rsidRPr="007D12D3">
              <w:rPr>
                <w:rFonts w:eastAsia="Helvetica,Times New Roman"/>
                <w:lang w:val="en-US"/>
              </w:rPr>
              <w:t>6</w:t>
            </w:r>
          </w:p>
        </w:tc>
      </w:tr>
      <w:tr w:rsidR="0073584C" w:rsidRPr="004F3DF1" w14:paraId="1D67C409" w14:textId="77777777" w:rsidTr="007D12D3">
        <w:trPr>
          <w:trHeight w:val="642"/>
          <w:jc w:val="center"/>
        </w:trPr>
        <w:tc>
          <w:tcPr>
            <w:tcW w:w="2041" w:type="dxa"/>
            <w:vAlign w:val="center"/>
          </w:tcPr>
          <w:p w14:paraId="5ADDAC7F" w14:textId="1554EE35" w:rsidR="00E978D4" w:rsidRPr="007D12D3" w:rsidRDefault="00E978D4" w:rsidP="007D12D3">
            <w:pPr>
              <w:rPr>
                <w:color w:val="000000" w:themeColor="text1"/>
                <w:lang w:val="en-US"/>
              </w:rPr>
            </w:pPr>
            <w:r w:rsidRPr="007D12D3">
              <w:rPr>
                <w:lang w:val="en-US"/>
              </w:rPr>
              <w:t>Average Annual Use (Conventional)</w:t>
            </w:r>
          </w:p>
        </w:tc>
        <w:tc>
          <w:tcPr>
            <w:tcW w:w="2700" w:type="dxa"/>
            <w:vAlign w:val="center"/>
          </w:tcPr>
          <w:p w14:paraId="3731A45E" w14:textId="34B911CD" w:rsidR="00E978D4" w:rsidRPr="007D12D3" w:rsidRDefault="0054687F" w:rsidP="00A85591">
            <w:pPr>
              <w:rPr>
                <w:rFonts w:eastAsia="Helvetica,Times New Roman"/>
                <w:lang w:val="en-US"/>
              </w:rPr>
            </w:pPr>
            <w:r w:rsidRPr="007D12D3">
              <w:rPr>
                <w:lang w:val="en-US"/>
              </w:rPr>
              <w:t>k</w:t>
            </w:r>
            <w:r w:rsidR="0094540D" w:rsidRPr="007D12D3">
              <w:rPr>
                <w:lang w:val="en-US"/>
              </w:rPr>
              <w:t xml:space="preserve">Wh </w:t>
            </w:r>
            <w:r w:rsidRPr="007D12D3">
              <w:rPr>
                <w:lang w:val="en-US"/>
              </w:rPr>
              <w:t>(</w:t>
            </w:r>
            <w:r w:rsidR="0094540D" w:rsidRPr="007D12D3">
              <w:rPr>
                <w:lang w:val="en-US"/>
              </w:rPr>
              <w:t>th</w:t>
            </w:r>
            <w:r w:rsidRPr="007D12D3">
              <w:rPr>
                <w:lang w:val="en-US"/>
              </w:rPr>
              <w:t>)</w:t>
            </w:r>
            <w:r w:rsidR="0094540D" w:rsidRPr="007D12D3">
              <w:rPr>
                <w:lang w:val="en-US"/>
              </w:rPr>
              <w:t xml:space="preserve"> per cookstove</w:t>
            </w:r>
          </w:p>
        </w:tc>
        <w:tc>
          <w:tcPr>
            <w:tcW w:w="1757" w:type="dxa"/>
            <w:shd w:val="clear" w:color="auto" w:fill="auto"/>
            <w:vAlign w:val="center"/>
          </w:tcPr>
          <w:p w14:paraId="08234FBE" w14:textId="3AD1F859" w:rsidR="00E978D4" w:rsidRPr="007D12D3" w:rsidRDefault="00AD6DDF" w:rsidP="007D12D3">
            <w:pPr>
              <w:jc w:val="center"/>
              <w:rPr>
                <w:rFonts w:eastAsia="Helvetica,Times New Roman"/>
                <w:lang w:val="en-US"/>
              </w:rPr>
            </w:pPr>
            <w:r w:rsidRPr="007D12D3">
              <w:rPr>
                <w:rFonts w:eastAsia="Helvetica,Times New Roman"/>
                <w:color w:val="000000" w:themeColor="text1"/>
                <w:lang w:val="en-US"/>
              </w:rPr>
              <w:t>47.52 – 14,322.92</w:t>
            </w:r>
          </w:p>
        </w:tc>
        <w:tc>
          <w:tcPr>
            <w:tcW w:w="1528" w:type="dxa"/>
            <w:shd w:val="clear" w:color="auto" w:fill="auto"/>
            <w:vAlign w:val="center"/>
          </w:tcPr>
          <w:p w14:paraId="4DB6DDA0" w14:textId="2431349E" w:rsidR="00E978D4" w:rsidRPr="007D12D3" w:rsidRDefault="00AD6DDF" w:rsidP="00AD6DDF">
            <w:pPr>
              <w:jc w:val="center"/>
              <w:rPr>
                <w:lang w:val="en-US"/>
              </w:rPr>
            </w:pPr>
            <w:r w:rsidRPr="007D12D3">
              <w:rPr>
                <w:lang w:val="en-US"/>
              </w:rPr>
              <w:t>5,933.12</w:t>
            </w:r>
          </w:p>
        </w:tc>
        <w:tc>
          <w:tcPr>
            <w:tcW w:w="873" w:type="dxa"/>
            <w:vAlign w:val="center"/>
          </w:tcPr>
          <w:p w14:paraId="7B612667" w14:textId="38A0FD4D" w:rsidR="00E978D4" w:rsidRPr="007D12D3" w:rsidRDefault="0094540D" w:rsidP="007D12D3">
            <w:pPr>
              <w:jc w:val="both"/>
              <w:rPr>
                <w:rFonts w:eastAsia="Helvetica,Times New Roman"/>
                <w:lang w:val="en-US"/>
              </w:rPr>
            </w:pPr>
            <w:r w:rsidRPr="007D12D3">
              <w:rPr>
                <w:rFonts w:eastAsia="Helvetica,Times New Roman"/>
                <w:lang w:val="en-US"/>
              </w:rPr>
              <w:t>1</w:t>
            </w:r>
            <w:r w:rsidR="00F2192C" w:rsidRPr="007D12D3">
              <w:rPr>
                <w:rFonts w:eastAsia="Helvetica,Times New Roman"/>
                <w:lang w:val="en-US"/>
              </w:rPr>
              <w:t>1</w:t>
            </w:r>
          </w:p>
        </w:tc>
        <w:tc>
          <w:tcPr>
            <w:tcW w:w="1012" w:type="dxa"/>
            <w:vAlign w:val="center"/>
          </w:tcPr>
          <w:p w14:paraId="590B311B" w14:textId="7485EDE2" w:rsidR="00E978D4" w:rsidRPr="007D12D3" w:rsidRDefault="00F2192C" w:rsidP="007D12D3">
            <w:pPr>
              <w:jc w:val="both"/>
              <w:rPr>
                <w:rFonts w:eastAsia="Helvetica,Times New Roman"/>
                <w:lang w:val="en-US"/>
              </w:rPr>
            </w:pPr>
            <w:r w:rsidRPr="007D12D3">
              <w:rPr>
                <w:rFonts w:eastAsia="Helvetica,Times New Roman"/>
                <w:lang w:val="en-US"/>
              </w:rPr>
              <w:t>7</w:t>
            </w:r>
          </w:p>
        </w:tc>
      </w:tr>
      <w:tr w:rsidR="00F27888" w:rsidRPr="004F3DF1" w14:paraId="3072EF75" w14:textId="77777777" w:rsidTr="007D12D3">
        <w:trPr>
          <w:trHeight w:val="642"/>
          <w:jc w:val="center"/>
        </w:trPr>
        <w:tc>
          <w:tcPr>
            <w:tcW w:w="2041" w:type="dxa"/>
            <w:vAlign w:val="center"/>
          </w:tcPr>
          <w:p w14:paraId="5533742B" w14:textId="647F3B90" w:rsidR="00F27888" w:rsidRPr="007D12D3" w:rsidRDefault="00F27888" w:rsidP="00F27888">
            <w:pPr>
              <w:rPr>
                <w:lang w:val="en-US"/>
              </w:rPr>
            </w:pPr>
            <w:r w:rsidRPr="007D12D3">
              <w:rPr>
                <w:lang w:val="en-US"/>
              </w:rPr>
              <w:t>Fuel consumed per functional unit – Conventional</w:t>
            </w:r>
          </w:p>
        </w:tc>
        <w:tc>
          <w:tcPr>
            <w:tcW w:w="2700" w:type="dxa"/>
            <w:vAlign w:val="center"/>
          </w:tcPr>
          <w:p w14:paraId="31FC7BE6" w14:textId="001CE5FF" w:rsidR="00F27888" w:rsidRPr="007D12D3" w:rsidRDefault="00F27888" w:rsidP="00F27888">
            <w:pPr>
              <w:rPr>
                <w:lang w:val="en-US"/>
              </w:rPr>
            </w:pPr>
            <w:r w:rsidRPr="007D12D3">
              <w:rPr>
                <w:lang w:val="en-US"/>
              </w:rPr>
              <w:t>Fuel unit (TJ) per TWh thermal</w:t>
            </w:r>
          </w:p>
        </w:tc>
        <w:tc>
          <w:tcPr>
            <w:tcW w:w="1757" w:type="dxa"/>
            <w:shd w:val="clear" w:color="auto" w:fill="auto"/>
            <w:vAlign w:val="center"/>
          </w:tcPr>
          <w:p w14:paraId="3E29FE12" w14:textId="69D8BDF5" w:rsidR="00F27888" w:rsidRPr="007D12D3" w:rsidRDefault="00EA0AE8" w:rsidP="007D12D3">
            <w:pPr>
              <w:jc w:val="center"/>
              <w:rPr>
                <w:lang w:val="en-US"/>
              </w:rPr>
            </w:pPr>
            <w:r>
              <w:rPr>
                <w:lang w:val="en-US"/>
              </w:rPr>
              <w:t>435-26,424</w:t>
            </w:r>
          </w:p>
        </w:tc>
        <w:tc>
          <w:tcPr>
            <w:tcW w:w="1528" w:type="dxa"/>
            <w:shd w:val="clear" w:color="auto" w:fill="auto"/>
            <w:vAlign w:val="center"/>
          </w:tcPr>
          <w:p w14:paraId="6C04D85F" w14:textId="7A1E5B4F" w:rsidR="00F27888" w:rsidRPr="007D12D3" w:rsidRDefault="00EA0AE8" w:rsidP="007D12D3">
            <w:pPr>
              <w:jc w:val="center"/>
              <w:rPr>
                <w:lang w:val="en-US"/>
              </w:rPr>
            </w:pPr>
            <w:r>
              <w:rPr>
                <w:lang w:val="en-US"/>
              </w:rPr>
              <w:t>16,998</w:t>
            </w:r>
          </w:p>
        </w:tc>
        <w:tc>
          <w:tcPr>
            <w:tcW w:w="873" w:type="dxa"/>
            <w:vAlign w:val="center"/>
          </w:tcPr>
          <w:p w14:paraId="10ED9A91" w14:textId="51FAEC4E" w:rsidR="00F27888" w:rsidRPr="007D12D3" w:rsidRDefault="00F27888" w:rsidP="00F27888">
            <w:pPr>
              <w:rPr>
                <w:rFonts w:eastAsia="Helvetica,Times New Roman"/>
                <w:lang w:val="en-US"/>
              </w:rPr>
            </w:pPr>
            <w:r w:rsidRPr="007D12D3">
              <w:rPr>
                <w:rFonts w:eastAsia="Helvetica,Times New Roman"/>
                <w:lang w:val="en-US"/>
              </w:rPr>
              <w:t>8</w:t>
            </w:r>
          </w:p>
        </w:tc>
        <w:tc>
          <w:tcPr>
            <w:tcW w:w="1012" w:type="dxa"/>
            <w:vAlign w:val="center"/>
          </w:tcPr>
          <w:p w14:paraId="064F6F71" w14:textId="22484008" w:rsidR="00F27888" w:rsidRPr="007D12D3" w:rsidRDefault="00F27888" w:rsidP="00F27888">
            <w:pPr>
              <w:rPr>
                <w:rFonts w:eastAsia="Helvetica,Times New Roman"/>
                <w:lang w:val="en-US"/>
              </w:rPr>
            </w:pPr>
            <w:r w:rsidRPr="007D12D3">
              <w:rPr>
                <w:rFonts w:eastAsia="Helvetica,Times New Roman"/>
                <w:lang w:val="en-US"/>
              </w:rPr>
              <w:t>4</w:t>
            </w:r>
          </w:p>
        </w:tc>
      </w:tr>
    </w:tbl>
    <w:p w14:paraId="18EFA6FA" w14:textId="77777777" w:rsidR="000875B5" w:rsidRPr="007D12D3" w:rsidRDefault="000875B5">
      <w:pPr>
        <w:rPr>
          <w:lang w:val="en-US"/>
        </w:rPr>
      </w:pPr>
    </w:p>
    <w:p w14:paraId="71759B8A" w14:textId="430973F1" w:rsidR="00E978D4" w:rsidRPr="004F3DF1" w:rsidRDefault="00E978D4" w:rsidP="00A85591">
      <w:pPr>
        <w:pStyle w:val="Caption"/>
        <w:rPr>
          <w:rFonts w:asciiTheme="majorHAnsi" w:eastAsiaTheme="majorEastAsia" w:hAnsiTheme="majorHAnsi" w:cstheme="majorBidi"/>
          <w:b/>
          <w:bCs/>
          <w:color w:val="000000" w:themeColor="text1"/>
          <w:sz w:val="23"/>
          <w:szCs w:val="23"/>
          <w:lang w:eastAsia="zh-CN"/>
        </w:rPr>
      </w:pPr>
      <w:bookmarkStart w:id="149" w:name="_Toc18350483"/>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2</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5</w:t>
      </w:r>
      <w:r w:rsidR="00217233">
        <w:rPr>
          <w:noProof/>
        </w:rPr>
        <w:fldChar w:fldCharType="end"/>
      </w:r>
      <w:r w:rsidRPr="004F3DF1">
        <w:t xml:space="preserve"> Technical Inputs Solution</w:t>
      </w:r>
      <w:bookmarkEnd w:id="149"/>
    </w:p>
    <w:tbl>
      <w:tblPr>
        <w:tblStyle w:val="TableGrid"/>
        <w:tblW w:w="9964" w:type="dxa"/>
        <w:jc w:val="center"/>
        <w:tblLook w:val="04A0" w:firstRow="1" w:lastRow="0" w:firstColumn="1" w:lastColumn="0" w:noHBand="0" w:noVBand="1"/>
      </w:tblPr>
      <w:tblGrid>
        <w:gridCol w:w="1975"/>
        <w:gridCol w:w="2944"/>
        <w:gridCol w:w="1916"/>
        <w:gridCol w:w="1260"/>
        <w:gridCol w:w="857"/>
        <w:gridCol w:w="1012"/>
      </w:tblGrid>
      <w:tr w:rsidR="0054687F" w:rsidRPr="004F3DF1" w14:paraId="13C00DA5" w14:textId="77777777" w:rsidTr="00A85591">
        <w:trPr>
          <w:cantSplit/>
          <w:trHeight w:val="591"/>
          <w:tblHeader/>
          <w:jc w:val="center"/>
        </w:trPr>
        <w:tc>
          <w:tcPr>
            <w:tcW w:w="1975" w:type="dxa"/>
            <w:shd w:val="clear" w:color="auto" w:fill="4F81BD" w:themeFill="accent1"/>
            <w:vAlign w:val="center"/>
          </w:tcPr>
          <w:p w14:paraId="348EFAF2" w14:textId="728D310E" w:rsidR="00E978D4" w:rsidRPr="007D12D3" w:rsidRDefault="0054687F" w:rsidP="007D12D3">
            <w:pPr>
              <w:rPr>
                <w:rFonts w:eastAsia="Helvetica,Times New Roman"/>
                <w:b/>
                <w:color w:val="FFFFFF" w:themeColor="background1"/>
                <w:lang w:val="en-US"/>
              </w:rPr>
            </w:pPr>
            <w:r w:rsidRPr="007D12D3">
              <w:rPr>
                <w:rFonts w:eastAsia="Helvetica,Times New Roman"/>
                <w:b/>
                <w:color w:val="FFFFFF" w:themeColor="background1"/>
                <w:lang w:val="en-US"/>
              </w:rPr>
              <w:t>Variable</w:t>
            </w:r>
          </w:p>
        </w:tc>
        <w:tc>
          <w:tcPr>
            <w:tcW w:w="2944" w:type="dxa"/>
            <w:shd w:val="clear" w:color="auto" w:fill="4F81BD" w:themeFill="accent1"/>
            <w:vAlign w:val="center"/>
          </w:tcPr>
          <w:p w14:paraId="6C3DD347" w14:textId="77777777" w:rsidR="00E978D4" w:rsidRPr="007D12D3" w:rsidRDefault="00E978D4" w:rsidP="007D12D3">
            <w:pPr>
              <w:rPr>
                <w:b/>
                <w:color w:val="FFFFFF" w:themeColor="background1"/>
                <w:lang w:val="en-US"/>
              </w:rPr>
            </w:pPr>
            <w:r w:rsidRPr="007D12D3">
              <w:rPr>
                <w:b/>
                <w:color w:val="FFFFFF" w:themeColor="background1"/>
                <w:lang w:val="en-US"/>
              </w:rPr>
              <w:t>Units</w:t>
            </w:r>
          </w:p>
        </w:tc>
        <w:tc>
          <w:tcPr>
            <w:tcW w:w="1916" w:type="dxa"/>
            <w:shd w:val="clear" w:color="auto" w:fill="4F81BD" w:themeFill="accent1"/>
            <w:vAlign w:val="center"/>
          </w:tcPr>
          <w:p w14:paraId="1ADF41EE" w14:textId="77777777" w:rsidR="00E978D4" w:rsidRPr="007D12D3" w:rsidRDefault="00E978D4" w:rsidP="007D12D3">
            <w:pPr>
              <w:rPr>
                <w:b/>
                <w:color w:val="FFFFFF" w:themeColor="background1"/>
                <w:lang w:val="en-US"/>
              </w:rPr>
            </w:pPr>
            <w:r w:rsidRPr="007D12D3">
              <w:rPr>
                <w:b/>
                <w:color w:val="FFFFFF" w:themeColor="background1"/>
                <w:lang w:val="en-US"/>
              </w:rPr>
              <w:t>Project Drawdown Data Set Range</w:t>
            </w:r>
          </w:p>
        </w:tc>
        <w:tc>
          <w:tcPr>
            <w:tcW w:w="1260" w:type="dxa"/>
            <w:shd w:val="clear" w:color="auto" w:fill="4F81BD" w:themeFill="accent1"/>
            <w:vAlign w:val="center"/>
          </w:tcPr>
          <w:p w14:paraId="01F11A1C" w14:textId="77777777" w:rsidR="00E978D4" w:rsidRPr="007D12D3" w:rsidRDefault="00E978D4" w:rsidP="007D12D3">
            <w:pPr>
              <w:rPr>
                <w:b/>
                <w:color w:val="FFFFFF" w:themeColor="background1"/>
                <w:lang w:val="en-US"/>
              </w:rPr>
            </w:pPr>
            <w:r w:rsidRPr="007D12D3">
              <w:rPr>
                <w:b/>
                <w:color w:val="FFFFFF" w:themeColor="background1"/>
                <w:lang w:val="en-US"/>
              </w:rPr>
              <w:t>Model Input</w:t>
            </w:r>
          </w:p>
        </w:tc>
        <w:tc>
          <w:tcPr>
            <w:tcW w:w="857" w:type="dxa"/>
            <w:shd w:val="clear" w:color="auto" w:fill="4F81BD" w:themeFill="accent1"/>
            <w:vAlign w:val="center"/>
          </w:tcPr>
          <w:p w14:paraId="19836510" w14:textId="77777777" w:rsidR="00E978D4" w:rsidRPr="007D12D3" w:rsidRDefault="00E978D4" w:rsidP="007D12D3">
            <w:pPr>
              <w:rPr>
                <w:b/>
                <w:color w:val="FFFFFF" w:themeColor="background1"/>
                <w:lang w:val="en-US"/>
              </w:rPr>
            </w:pPr>
            <w:r w:rsidRPr="007D12D3">
              <w:rPr>
                <w:b/>
                <w:color w:val="FFFFFF" w:themeColor="background1"/>
                <w:lang w:val="en-US"/>
              </w:rPr>
              <w:t>Data Points (#)</w:t>
            </w:r>
          </w:p>
        </w:tc>
        <w:tc>
          <w:tcPr>
            <w:tcW w:w="1012" w:type="dxa"/>
            <w:shd w:val="clear" w:color="auto" w:fill="4F81BD" w:themeFill="accent1"/>
            <w:vAlign w:val="center"/>
          </w:tcPr>
          <w:p w14:paraId="60C8D5D4" w14:textId="77777777" w:rsidR="00E978D4" w:rsidRPr="007D12D3" w:rsidRDefault="00E978D4" w:rsidP="007D12D3">
            <w:pPr>
              <w:rPr>
                <w:b/>
                <w:color w:val="FFFFFF" w:themeColor="background1"/>
                <w:lang w:val="en-US"/>
              </w:rPr>
            </w:pPr>
            <w:r w:rsidRPr="007D12D3">
              <w:rPr>
                <w:b/>
                <w:color w:val="FFFFFF" w:themeColor="background1"/>
                <w:lang w:val="en-US"/>
              </w:rPr>
              <w:t>Sources (#)</w:t>
            </w:r>
          </w:p>
        </w:tc>
      </w:tr>
      <w:tr w:rsidR="00E978D4" w:rsidRPr="004F3DF1" w14:paraId="695CF599" w14:textId="77777777" w:rsidTr="007D12D3">
        <w:trPr>
          <w:trHeight w:val="437"/>
          <w:jc w:val="center"/>
        </w:trPr>
        <w:tc>
          <w:tcPr>
            <w:tcW w:w="1975" w:type="dxa"/>
            <w:vAlign w:val="center"/>
          </w:tcPr>
          <w:p w14:paraId="54939FF5" w14:textId="77777777" w:rsidR="00E978D4" w:rsidRPr="007D12D3" w:rsidRDefault="00E978D4" w:rsidP="007D12D3">
            <w:pPr>
              <w:jc w:val="both"/>
              <w:rPr>
                <w:lang w:val="en-US"/>
              </w:rPr>
            </w:pPr>
            <w:r w:rsidRPr="007D12D3">
              <w:rPr>
                <w:lang w:val="en-US"/>
              </w:rPr>
              <w:t>Lifetime Capacity (Solution)</w:t>
            </w:r>
          </w:p>
        </w:tc>
        <w:tc>
          <w:tcPr>
            <w:tcW w:w="2944" w:type="dxa"/>
            <w:vAlign w:val="center"/>
          </w:tcPr>
          <w:p w14:paraId="3E6C4D96" w14:textId="6BCAE1CC" w:rsidR="00E978D4" w:rsidRPr="007D12D3" w:rsidRDefault="0054687F" w:rsidP="007D12D3">
            <w:pPr>
              <w:jc w:val="both"/>
              <w:rPr>
                <w:rFonts w:eastAsia="Helvetica,Times New Roman"/>
                <w:lang w:val="en-US"/>
              </w:rPr>
            </w:pPr>
            <w:r w:rsidRPr="007D12D3">
              <w:rPr>
                <w:lang w:val="en-US"/>
              </w:rPr>
              <w:t>kWh (th) per cookstove</w:t>
            </w:r>
          </w:p>
        </w:tc>
        <w:tc>
          <w:tcPr>
            <w:tcW w:w="1916" w:type="dxa"/>
            <w:shd w:val="clear" w:color="auto" w:fill="auto"/>
            <w:vAlign w:val="center"/>
          </w:tcPr>
          <w:p w14:paraId="5BE951E7" w14:textId="2F554F24" w:rsidR="00E978D4" w:rsidRPr="007D12D3" w:rsidRDefault="00AD6DDF" w:rsidP="007D12D3">
            <w:pPr>
              <w:jc w:val="center"/>
              <w:rPr>
                <w:rFonts w:eastAsia="Helvetica,Times New Roman"/>
                <w:lang w:val="en-US"/>
              </w:rPr>
            </w:pPr>
            <w:r w:rsidRPr="007D12D3">
              <w:rPr>
                <w:rFonts w:eastAsia="Helvetica,Times New Roman"/>
                <w:color w:val="000000" w:themeColor="text1"/>
                <w:lang w:val="en-US"/>
              </w:rPr>
              <w:t>3,038.76 – 16,415.52</w:t>
            </w:r>
          </w:p>
        </w:tc>
        <w:tc>
          <w:tcPr>
            <w:tcW w:w="1260" w:type="dxa"/>
            <w:shd w:val="clear" w:color="auto" w:fill="auto"/>
            <w:vAlign w:val="center"/>
          </w:tcPr>
          <w:p w14:paraId="20F7DFAA" w14:textId="76C9EF84" w:rsidR="00E978D4" w:rsidRPr="007D12D3" w:rsidRDefault="00AD6DDF" w:rsidP="007D12D3">
            <w:pPr>
              <w:jc w:val="center"/>
              <w:rPr>
                <w:rFonts w:eastAsia="Helvetica,Times New Roman"/>
                <w:lang w:val="en-US"/>
              </w:rPr>
            </w:pPr>
            <w:r w:rsidRPr="007D12D3">
              <w:rPr>
                <w:rFonts w:eastAsia="Helvetica,Times New Roman"/>
                <w:lang w:val="en-US"/>
              </w:rPr>
              <w:t>9,727.14</w:t>
            </w:r>
          </w:p>
        </w:tc>
        <w:tc>
          <w:tcPr>
            <w:tcW w:w="857" w:type="dxa"/>
            <w:vAlign w:val="center"/>
          </w:tcPr>
          <w:p w14:paraId="604C40F1" w14:textId="5222D224" w:rsidR="00E978D4" w:rsidRPr="007D12D3" w:rsidRDefault="00F67202" w:rsidP="007D12D3">
            <w:pPr>
              <w:jc w:val="both"/>
              <w:rPr>
                <w:rFonts w:eastAsia="Helvetica,Times New Roman"/>
                <w:lang w:val="en-US"/>
              </w:rPr>
            </w:pPr>
            <w:r w:rsidRPr="007D12D3">
              <w:rPr>
                <w:rFonts w:eastAsia="Helvetica,Times New Roman"/>
                <w:lang w:val="en-US"/>
              </w:rPr>
              <w:t>1</w:t>
            </w:r>
            <w:r w:rsidR="007C0047" w:rsidRPr="007D12D3">
              <w:rPr>
                <w:rFonts w:eastAsia="Helvetica,Times New Roman"/>
                <w:lang w:val="en-US"/>
              </w:rPr>
              <w:t>4</w:t>
            </w:r>
          </w:p>
        </w:tc>
        <w:tc>
          <w:tcPr>
            <w:tcW w:w="1012" w:type="dxa"/>
            <w:vAlign w:val="center"/>
          </w:tcPr>
          <w:p w14:paraId="686442A0" w14:textId="1E8F57BF" w:rsidR="00E978D4" w:rsidRPr="007D12D3" w:rsidRDefault="007C0047" w:rsidP="007D12D3">
            <w:pPr>
              <w:jc w:val="both"/>
              <w:rPr>
                <w:rFonts w:eastAsia="Helvetica,Times New Roman"/>
                <w:lang w:val="en-US"/>
              </w:rPr>
            </w:pPr>
            <w:r w:rsidRPr="007D12D3">
              <w:rPr>
                <w:rFonts w:eastAsia="Helvetica,Times New Roman"/>
                <w:lang w:val="en-US"/>
              </w:rPr>
              <w:t>10</w:t>
            </w:r>
          </w:p>
        </w:tc>
      </w:tr>
      <w:tr w:rsidR="00E978D4" w:rsidRPr="004F3DF1" w14:paraId="2C2A2D34" w14:textId="77777777" w:rsidTr="007D12D3">
        <w:trPr>
          <w:trHeight w:val="307"/>
          <w:jc w:val="center"/>
        </w:trPr>
        <w:tc>
          <w:tcPr>
            <w:tcW w:w="1975" w:type="dxa"/>
            <w:vAlign w:val="center"/>
          </w:tcPr>
          <w:p w14:paraId="61A76755" w14:textId="77777777" w:rsidR="00E978D4" w:rsidRPr="007D12D3" w:rsidRDefault="00E978D4" w:rsidP="007D12D3">
            <w:pPr>
              <w:jc w:val="both"/>
              <w:rPr>
                <w:lang w:val="en-US"/>
              </w:rPr>
            </w:pPr>
            <w:r w:rsidRPr="007D12D3">
              <w:rPr>
                <w:lang w:val="en-US"/>
              </w:rPr>
              <w:t>Average Annual Use (Solution)</w:t>
            </w:r>
          </w:p>
        </w:tc>
        <w:tc>
          <w:tcPr>
            <w:tcW w:w="2944" w:type="dxa"/>
            <w:vAlign w:val="center"/>
          </w:tcPr>
          <w:p w14:paraId="6E34186B" w14:textId="3BF69A2F" w:rsidR="00E978D4" w:rsidRPr="007D12D3" w:rsidRDefault="0054687F" w:rsidP="007D12D3">
            <w:pPr>
              <w:jc w:val="both"/>
              <w:rPr>
                <w:rFonts w:eastAsia="Helvetica,Times New Roman"/>
                <w:lang w:val="en-US"/>
              </w:rPr>
            </w:pPr>
            <w:r w:rsidRPr="007D12D3">
              <w:rPr>
                <w:lang w:val="en-US"/>
              </w:rPr>
              <w:t>kWh (th) per cookstove</w:t>
            </w:r>
          </w:p>
        </w:tc>
        <w:tc>
          <w:tcPr>
            <w:tcW w:w="1916" w:type="dxa"/>
            <w:shd w:val="clear" w:color="auto" w:fill="auto"/>
            <w:vAlign w:val="center"/>
          </w:tcPr>
          <w:p w14:paraId="5F99BA54" w14:textId="368982C8" w:rsidR="00E978D4" w:rsidRPr="007D12D3" w:rsidRDefault="00AD6DDF" w:rsidP="007D12D3">
            <w:pPr>
              <w:jc w:val="center"/>
              <w:rPr>
                <w:rFonts w:eastAsia="Helvetica,Times New Roman"/>
                <w:lang w:val="en-US"/>
              </w:rPr>
            </w:pPr>
            <w:r w:rsidRPr="007D12D3">
              <w:rPr>
                <w:rFonts w:eastAsia="Helvetica,Times New Roman"/>
                <w:color w:val="000000" w:themeColor="text1"/>
                <w:lang w:val="en-US"/>
              </w:rPr>
              <w:t>298.87 – 1,707.39</w:t>
            </w:r>
          </w:p>
        </w:tc>
        <w:tc>
          <w:tcPr>
            <w:tcW w:w="1260" w:type="dxa"/>
            <w:shd w:val="clear" w:color="auto" w:fill="auto"/>
            <w:vAlign w:val="center"/>
          </w:tcPr>
          <w:p w14:paraId="278E134A" w14:textId="546AF5A4" w:rsidR="00E978D4" w:rsidRPr="007D12D3" w:rsidRDefault="00AD6DDF" w:rsidP="007D12D3">
            <w:pPr>
              <w:jc w:val="center"/>
              <w:rPr>
                <w:rFonts w:eastAsia="Helvetica,Times New Roman"/>
                <w:lang w:val="en-US"/>
              </w:rPr>
            </w:pPr>
            <w:r w:rsidRPr="007D12D3">
              <w:rPr>
                <w:rFonts w:eastAsia="Helvetica,Times New Roman"/>
                <w:lang w:val="en-US"/>
              </w:rPr>
              <w:t>1,003.13</w:t>
            </w:r>
          </w:p>
        </w:tc>
        <w:tc>
          <w:tcPr>
            <w:tcW w:w="857" w:type="dxa"/>
            <w:vAlign w:val="center"/>
          </w:tcPr>
          <w:p w14:paraId="1086D182" w14:textId="2A716F16" w:rsidR="00E978D4" w:rsidRPr="007D12D3" w:rsidRDefault="0073584C" w:rsidP="007D12D3">
            <w:pPr>
              <w:jc w:val="both"/>
              <w:rPr>
                <w:rFonts w:eastAsia="Helvetica,Times New Roman"/>
                <w:lang w:val="en-US"/>
              </w:rPr>
            </w:pPr>
            <w:r w:rsidRPr="007D12D3">
              <w:rPr>
                <w:rFonts w:eastAsia="Helvetica,Times New Roman"/>
                <w:lang w:val="en-US"/>
              </w:rPr>
              <w:t>9</w:t>
            </w:r>
          </w:p>
        </w:tc>
        <w:tc>
          <w:tcPr>
            <w:tcW w:w="1012" w:type="dxa"/>
            <w:vAlign w:val="center"/>
          </w:tcPr>
          <w:p w14:paraId="1F20109E" w14:textId="5CBF5F0E" w:rsidR="00E978D4" w:rsidRPr="007D12D3" w:rsidRDefault="0073584C" w:rsidP="007D12D3">
            <w:pPr>
              <w:jc w:val="both"/>
              <w:rPr>
                <w:rFonts w:eastAsia="Helvetica,Times New Roman"/>
                <w:lang w:val="en-US"/>
              </w:rPr>
            </w:pPr>
            <w:r w:rsidRPr="007D12D3">
              <w:rPr>
                <w:rFonts w:eastAsia="Helvetica,Times New Roman"/>
                <w:lang w:val="en-US"/>
              </w:rPr>
              <w:t>3</w:t>
            </w:r>
          </w:p>
        </w:tc>
      </w:tr>
      <w:tr w:rsidR="0089780F" w:rsidRPr="004F3DF1" w14:paraId="5A311F37" w14:textId="77777777" w:rsidTr="007D12D3">
        <w:trPr>
          <w:trHeight w:val="307"/>
          <w:jc w:val="center"/>
        </w:trPr>
        <w:tc>
          <w:tcPr>
            <w:tcW w:w="1975" w:type="dxa"/>
            <w:vAlign w:val="center"/>
          </w:tcPr>
          <w:p w14:paraId="493B902C" w14:textId="2F391F42" w:rsidR="0089780F" w:rsidRPr="007D12D3" w:rsidRDefault="0089780F" w:rsidP="0089780F">
            <w:pPr>
              <w:rPr>
                <w:lang w:val="en-US"/>
              </w:rPr>
            </w:pPr>
            <w:r w:rsidRPr="007D12D3">
              <w:rPr>
                <w:lang w:val="en-US"/>
              </w:rPr>
              <w:t>Fuel Efficiency Factor – Solution</w:t>
            </w:r>
          </w:p>
        </w:tc>
        <w:tc>
          <w:tcPr>
            <w:tcW w:w="2944" w:type="dxa"/>
            <w:vAlign w:val="center"/>
          </w:tcPr>
          <w:p w14:paraId="0D16C054" w14:textId="3D70F594" w:rsidR="0089780F" w:rsidRPr="007D12D3" w:rsidRDefault="0089780F" w:rsidP="0089780F">
            <w:pPr>
              <w:rPr>
                <w:lang w:val="en-US"/>
              </w:rPr>
            </w:pPr>
            <w:r w:rsidRPr="007D12D3">
              <w:rPr>
                <w:lang w:val="en-US"/>
              </w:rPr>
              <w:t>Fuel % saved</w:t>
            </w:r>
          </w:p>
        </w:tc>
        <w:tc>
          <w:tcPr>
            <w:tcW w:w="1916" w:type="dxa"/>
            <w:shd w:val="clear" w:color="auto" w:fill="auto"/>
            <w:vAlign w:val="center"/>
          </w:tcPr>
          <w:p w14:paraId="3CDD0FE9" w14:textId="3189F6FF" w:rsidR="0089780F" w:rsidRPr="007D12D3" w:rsidRDefault="0089780F" w:rsidP="007D12D3">
            <w:pPr>
              <w:jc w:val="center"/>
              <w:rPr>
                <w:lang w:val="en-US"/>
              </w:rPr>
            </w:pPr>
            <w:r w:rsidRPr="007D12D3">
              <w:rPr>
                <w:lang w:val="en-US"/>
              </w:rPr>
              <w:t>25.99%-56.81%</w:t>
            </w:r>
          </w:p>
        </w:tc>
        <w:tc>
          <w:tcPr>
            <w:tcW w:w="1260" w:type="dxa"/>
            <w:shd w:val="clear" w:color="auto" w:fill="auto"/>
            <w:vAlign w:val="center"/>
          </w:tcPr>
          <w:p w14:paraId="07B83CBB" w14:textId="4BB4B81C" w:rsidR="0089780F" w:rsidRPr="007D12D3" w:rsidRDefault="0089780F" w:rsidP="007D12D3">
            <w:pPr>
              <w:jc w:val="center"/>
              <w:rPr>
                <w:lang w:val="en-US"/>
              </w:rPr>
            </w:pPr>
            <w:r w:rsidRPr="007D12D3">
              <w:rPr>
                <w:lang w:val="en-US"/>
              </w:rPr>
              <w:t>41.</w:t>
            </w:r>
            <w:r w:rsidR="006464A9" w:rsidRPr="007D12D3">
              <w:rPr>
                <w:lang w:val="en-US"/>
              </w:rPr>
              <w:t>03</w:t>
            </w:r>
            <w:r w:rsidRPr="007D12D3">
              <w:rPr>
                <w:lang w:val="en-US"/>
              </w:rPr>
              <w:t>%</w:t>
            </w:r>
          </w:p>
        </w:tc>
        <w:tc>
          <w:tcPr>
            <w:tcW w:w="857" w:type="dxa"/>
            <w:vAlign w:val="center"/>
          </w:tcPr>
          <w:p w14:paraId="41FE98AB" w14:textId="5B918944" w:rsidR="0089780F" w:rsidRPr="007D12D3" w:rsidRDefault="0089780F" w:rsidP="0089780F">
            <w:pPr>
              <w:rPr>
                <w:rFonts w:eastAsia="Helvetica,Times New Roman"/>
                <w:lang w:val="en-US"/>
              </w:rPr>
            </w:pPr>
            <w:r w:rsidRPr="007D12D3">
              <w:rPr>
                <w:rFonts w:eastAsia="Helvetica,Times New Roman"/>
                <w:lang w:val="en-US"/>
              </w:rPr>
              <w:t>18</w:t>
            </w:r>
          </w:p>
        </w:tc>
        <w:tc>
          <w:tcPr>
            <w:tcW w:w="1012" w:type="dxa"/>
            <w:vAlign w:val="center"/>
          </w:tcPr>
          <w:p w14:paraId="5F339D94" w14:textId="6EB5FE86" w:rsidR="0089780F" w:rsidRPr="007D12D3" w:rsidRDefault="0089780F" w:rsidP="0089780F">
            <w:pPr>
              <w:rPr>
                <w:rFonts w:eastAsia="Helvetica,Times New Roman"/>
                <w:lang w:val="en-US"/>
              </w:rPr>
            </w:pPr>
            <w:r w:rsidRPr="007D12D3">
              <w:rPr>
                <w:rFonts w:eastAsia="Helvetica,Times New Roman"/>
                <w:lang w:val="en-US"/>
              </w:rPr>
              <w:t>9</w:t>
            </w:r>
          </w:p>
        </w:tc>
      </w:tr>
    </w:tbl>
    <w:p w14:paraId="4E32D218" w14:textId="12B11079" w:rsidR="00B144E5" w:rsidRPr="004F3DF1" w:rsidRDefault="00686965">
      <w:pPr>
        <w:pStyle w:val="Heading2"/>
      </w:pPr>
      <w:bookmarkStart w:id="150" w:name="_Toc18350455"/>
      <w:r w:rsidRPr="004F3DF1">
        <w:t>Assumptions</w:t>
      </w:r>
      <w:bookmarkEnd w:id="150"/>
    </w:p>
    <w:p w14:paraId="1C71D5EB" w14:textId="71F1FA83" w:rsidR="00E33621" w:rsidRPr="007D12D3" w:rsidRDefault="00E33621" w:rsidP="00F2192C">
      <w:pPr>
        <w:rPr>
          <w:lang w:val="en-US"/>
        </w:rPr>
      </w:pPr>
      <w:r w:rsidRPr="007D12D3">
        <w:rPr>
          <w:lang w:val="en-US"/>
        </w:rPr>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agency modeled, improvements in technology are not modeled, and that first costs may change according to learning. Full details of core assumptions and methodology will be available at </w:t>
      </w:r>
      <w:hyperlink r:id="rId20" w:history="1">
        <w:r w:rsidRPr="007D12D3">
          <w:rPr>
            <w:rStyle w:val="Hyperlink"/>
            <w:lang w:val="en-US"/>
          </w:rPr>
          <w:t>www.drawdown.org</w:t>
        </w:r>
      </w:hyperlink>
      <w:r w:rsidRPr="007D12D3">
        <w:rPr>
          <w:lang w:val="en-US"/>
        </w:rPr>
        <w:t>. Beyond these core assumptions, there are other important assumptions made for the modeling of this specific solution. These are detailed below.</w:t>
      </w:r>
    </w:p>
    <w:p w14:paraId="56E55444" w14:textId="0519E8A3" w:rsidR="0050343B" w:rsidRPr="004F3DF1" w:rsidRDefault="0050343B" w:rsidP="00F2192C">
      <w:pPr>
        <w:pStyle w:val="ListParagraph"/>
        <w:numPr>
          <w:ilvl w:val="0"/>
          <w:numId w:val="10"/>
        </w:numPr>
        <w:ind w:left="360"/>
        <w:rPr>
          <w:sz w:val="24"/>
        </w:rPr>
      </w:pPr>
      <w:r w:rsidRPr="004F3DF1">
        <w:rPr>
          <w:sz w:val="24"/>
        </w:rPr>
        <w:t>The global and regional TAM</w:t>
      </w:r>
      <w:r w:rsidR="00CB5AA9" w:rsidRPr="004F3DF1">
        <w:rPr>
          <w:sz w:val="24"/>
        </w:rPr>
        <w:t>’s</w:t>
      </w:r>
      <w:r w:rsidRPr="004F3DF1">
        <w:rPr>
          <w:sz w:val="24"/>
        </w:rPr>
        <w:t xml:space="preserve"> </w:t>
      </w:r>
      <w:r w:rsidR="00CB5AA9" w:rsidRPr="004F3DF1">
        <w:rPr>
          <w:sz w:val="24"/>
        </w:rPr>
        <w:t xml:space="preserve">can be projected sufficiently </w:t>
      </w:r>
      <w:r w:rsidRPr="004F3DF1">
        <w:rPr>
          <w:sz w:val="24"/>
        </w:rPr>
        <w:t xml:space="preserve">based on population growth </w:t>
      </w:r>
      <w:r w:rsidR="00CB5AA9" w:rsidRPr="004F3DF1">
        <w:rPr>
          <w:sz w:val="24"/>
        </w:rPr>
        <w:t>only</w:t>
      </w:r>
      <w:r w:rsidRPr="004F3DF1">
        <w:rPr>
          <w:sz w:val="24"/>
        </w:rPr>
        <w:t xml:space="preserve">. </w:t>
      </w:r>
    </w:p>
    <w:p w14:paraId="36DE85DA" w14:textId="4DFE7162" w:rsidR="0050343B" w:rsidRPr="004F3DF1" w:rsidRDefault="0050343B" w:rsidP="00F2192C">
      <w:pPr>
        <w:pStyle w:val="ListParagraph"/>
        <w:numPr>
          <w:ilvl w:val="0"/>
          <w:numId w:val="10"/>
        </w:numPr>
        <w:ind w:left="360"/>
        <w:rPr>
          <w:sz w:val="24"/>
        </w:rPr>
      </w:pPr>
      <w:r w:rsidRPr="004F3DF1">
        <w:rPr>
          <w:sz w:val="24"/>
        </w:rPr>
        <w:t xml:space="preserve">The </w:t>
      </w:r>
      <w:r w:rsidR="00CB5AA9" w:rsidRPr="004F3DF1">
        <w:rPr>
          <w:sz w:val="24"/>
        </w:rPr>
        <w:t xml:space="preserve">more </w:t>
      </w:r>
      <w:r w:rsidRPr="004F3DF1">
        <w:rPr>
          <w:sz w:val="24"/>
        </w:rPr>
        <w:t xml:space="preserve">developed regions of the world e.g. USA and EU </w:t>
      </w:r>
      <w:r w:rsidR="00CB5AA9" w:rsidRPr="004F3DF1">
        <w:rPr>
          <w:sz w:val="24"/>
        </w:rPr>
        <w:t xml:space="preserve">can be </w:t>
      </w:r>
      <w:r w:rsidR="006464A9" w:rsidRPr="004F3DF1">
        <w:rPr>
          <w:sz w:val="24"/>
        </w:rPr>
        <w:t>excluded from</w:t>
      </w:r>
      <w:r w:rsidR="00CB5AA9" w:rsidRPr="004F3DF1">
        <w:rPr>
          <w:sz w:val="24"/>
        </w:rPr>
        <w:t xml:space="preserve"> the model due to their low use of traditional cooking</w:t>
      </w:r>
      <w:r w:rsidRPr="004F3DF1">
        <w:rPr>
          <w:sz w:val="24"/>
        </w:rPr>
        <w:t xml:space="preserve">. </w:t>
      </w:r>
    </w:p>
    <w:p w14:paraId="11C1CB2C" w14:textId="5DE4E85F" w:rsidR="0050343B" w:rsidRPr="004F3DF1" w:rsidRDefault="00CB5AA9" w:rsidP="00F2192C">
      <w:pPr>
        <w:pStyle w:val="ListParagraph"/>
        <w:numPr>
          <w:ilvl w:val="0"/>
          <w:numId w:val="10"/>
        </w:numPr>
        <w:ind w:left="360"/>
        <w:rPr>
          <w:sz w:val="24"/>
        </w:rPr>
      </w:pPr>
      <w:r w:rsidRPr="004F3DF1">
        <w:rPr>
          <w:sz w:val="24"/>
        </w:rPr>
        <w:t>A global projection using only data from the three selected lesser developed regions is appropriate (a lack of adoption data makes this necessary)</w:t>
      </w:r>
      <w:r w:rsidR="0050343B" w:rsidRPr="004F3DF1">
        <w:rPr>
          <w:sz w:val="24"/>
        </w:rPr>
        <w:t>.</w:t>
      </w:r>
    </w:p>
    <w:p w14:paraId="529C1BB1" w14:textId="30A89502" w:rsidR="0050343B" w:rsidRPr="004F3DF1" w:rsidRDefault="0050343B" w:rsidP="00F2192C">
      <w:pPr>
        <w:pStyle w:val="ListParagraph"/>
        <w:numPr>
          <w:ilvl w:val="0"/>
          <w:numId w:val="10"/>
        </w:numPr>
        <w:ind w:left="360"/>
        <w:rPr>
          <w:sz w:val="24"/>
        </w:rPr>
      </w:pPr>
      <w:r w:rsidRPr="004F3DF1">
        <w:rPr>
          <w:sz w:val="24"/>
        </w:rPr>
        <w:t xml:space="preserve">Most of the variables used in the model have been weighted according the cooking fuel mix. The </w:t>
      </w:r>
      <w:r w:rsidR="0096778C" w:rsidRPr="004F3DF1">
        <w:rPr>
          <w:sz w:val="24"/>
        </w:rPr>
        <w:t xml:space="preserve">past and projected </w:t>
      </w:r>
      <w:r w:rsidRPr="004F3DF1">
        <w:rPr>
          <w:sz w:val="24"/>
        </w:rPr>
        <w:t>mix</w:t>
      </w:r>
      <w:r w:rsidR="0096778C" w:rsidRPr="004F3DF1">
        <w:rPr>
          <w:sz w:val="24"/>
        </w:rPr>
        <w:t>es</w:t>
      </w:r>
      <w:r w:rsidRPr="004F3DF1">
        <w:rPr>
          <w:sz w:val="24"/>
        </w:rPr>
        <w:t xml:space="preserve"> </w:t>
      </w:r>
      <w:r w:rsidR="0096778C" w:rsidRPr="004F3DF1">
        <w:rPr>
          <w:sz w:val="24"/>
        </w:rPr>
        <w:t xml:space="preserve">were </w:t>
      </w:r>
      <w:r w:rsidRPr="004F3DF1">
        <w:rPr>
          <w:sz w:val="24"/>
        </w:rPr>
        <w:t xml:space="preserve">available for Africa, India and China for 2005 and 2030. The model uses the average of the two years. This decision was made in order to </w:t>
      </w:r>
      <w:r w:rsidR="00006888" w:rsidRPr="004F3DF1">
        <w:rPr>
          <w:sz w:val="24"/>
        </w:rPr>
        <w:t>better</w:t>
      </w:r>
      <w:r w:rsidRPr="004F3DF1">
        <w:rPr>
          <w:sz w:val="24"/>
        </w:rPr>
        <w:t xml:space="preserve"> account for additional improved cookstoves in the solution stage which wouldn’t have been possible if only the 2005 fuel mix with only </w:t>
      </w:r>
      <w:r w:rsidR="00006888" w:rsidRPr="004F3DF1">
        <w:rPr>
          <w:sz w:val="24"/>
        </w:rPr>
        <w:t xml:space="preserve">3.88 </w:t>
      </w:r>
      <w:r w:rsidRPr="004F3DF1">
        <w:rPr>
          <w:sz w:val="24"/>
        </w:rPr>
        <w:t xml:space="preserve">% </w:t>
      </w:r>
      <w:r w:rsidR="00006888" w:rsidRPr="004F3DF1">
        <w:rPr>
          <w:sz w:val="24"/>
        </w:rPr>
        <w:t>of modern and 12.71% of intermediate fuels</w:t>
      </w:r>
      <w:r w:rsidR="00932A0A" w:rsidRPr="004F3DF1">
        <w:rPr>
          <w:sz w:val="24"/>
        </w:rPr>
        <w:t xml:space="preserve"> was used</w:t>
      </w:r>
      <w:r w:rsidRPr="004F3DF1">
        <w:rPr>
          <w:sz w:val="24"/>
        </w:rPr>
        <w:t>.</w:t>
      </w:r>
    </w:p>
    <w:p w14:paraId="49DF44CB" w14:textId="0201144B" w:rsidR="0050343B" w:rsidRPr="004F3DF1" w:rsidRDefault="00CB5D77" w:rsidP="00F2192C">
      <w:pPr>
        <w:pStyle w:val="ListParagraph"/>
        <w:numPr>
          <w:ilvl w:val="0"/>
          <w:numId w:val="10"/>
        </w:numPr>
        <w:ind w:left="360"/>
        <w:rPr>
          <w:sz w:val="24"/>
        </w:rPr>
      </w:pPr>
      <w:r w:rsidRPr="004F3DF1">
        <w:rPr>
          <w:sz w:val="24"/>
        </w:rPr>
        <w:t xml:space="preserve">An </w:t>
      </w:r>
      <w:r w:rsidR="0050343B" w:rsidRPr="004F3DF1">
        <w:rPr>
          <w:sz w:val="24"/>
        </w:rPr>
        <w:t>implementation unit of cookstove</w:t>
      </w:r>
      <w:r w:rsidRPr="004F3DF1">
        <w:rPr>
          <w:sz w:val="24"/>
        </w:rPr>
        <w:t xml:space="preserve"> can accurately capture the intricacies and wide varieties of the actual implementation of this solution</w:t>
      </w:r>
      <w:r w:rsidR="0050343B" w:rsidRPr="004F3DF1">
        <w:rPr>
          <w:sz w:val="24"/>
        </w:rPr>
        <w:t>. This decision was made for the ease of calculation of financial variables since most literature reports first costs and operational costs per stoves.</w:t>
      </w:r>
    </w:p>
    <w:p w14:paraId="155F0461" w14:textId="20A894E6" w:rsidR="0050343B" w:rsidRPr="004F3DF1" w:rsidRDefault="0050343B" w:rsidP="00F2192C">
      <w:pPr>
        <w:pStyle w:val="ListParagraph"/>
        <w:numPr>
          <w:ilvl w:val="0"/>
          <w:numId w:val="10"/>
        </w:numPr>
        <w:ind w:left="360"/>
        <w:rPr>
          <w:sz w:val="24"/>
        </w:rPr>
      </w:pPr>
      <w:r w:rsidRPr="004F3DF1">
        <w:rPr>
          <w:sz w:val="24"/>
        </w:rPr>
        <w:t xml:space="preserve">Additional variable was created for Black carbon global warming potential. This variable was used to calculate the annual direct emissions for conventional and improved stoves. This was done to avoid double counting the emissions from the fuel efficiency factors. </w:t>
      </w:r>
    </w:p>
    <w:p w14:paraId="7E64F300" w14:textId="1C823CD0" w:rsidR="006464A9" w:rsidRPr="004F3DF1" w:rsidRDefault="006464A9" w:rsidP="00F2192C">
      <w:pPr>
        <w:pStyle w:val="ListParagraph"/>
        <w:numPr>
          <w:ilvl w:val="0"/>
          <w:numId w:val="10"/>
        </w:numPr>
        <w:ind w:left="360"/>
        <w:rPr>
          <w:sz w:val="24"/>
        </w:rPr>
      </w:pPr>
      <w:r w:rsidRPr="004F3DF1">
        <w:rPr>
          <w:sz w:val="24"/>
        </w:rPr>
        <w:t>Due to very few data sources available for adoption of cookstoves, current adoption is estimated using adoption of clean and improved fuels and cookstove technologies.</w:t>
      </w:r>
    </w:p>
    <w:p w14:paraId="04FBF2E3" w14:textId="6267BB18" w:rsidR="009D118F" w:rsidRPr="004F3DF1" w:rsidRDefault="00686965">
      <w:pPr>
        <w:pStyle w:val="Heading2"/>
      </w:pPr>
      <w:bookmarkStart w:id="151" w:name="_Toc18350456"/>
      <w:r w:rsidRPr="004F3DF1">
        <w:t>Integration</w:t>
      </w:r>
      <w:bookmarkEnd w:id="151"/>
    </w:p>
    <w:p w14:paraId="1BD5362E" w14:textId="6B247896" w:rsidR="00E91F38" w:rsidRPr="007D12D3" w:rsidRDefault="0032353F" w:rsidP="00E91F38">
      <w:pPr>
        <w:spacing w:after="240"/>
        <w:rPr>
          <w:lang w:val="en-US"/>
        </w:rPr>
      </w:pPr>
      <w:r w:rsidRPr="007D12D3">
        <w:rPr>
          <w:lang w:val="en-US"/>
        </w:rPr>
        <w:t xml:space="preserve">The complete Project Drawdown integration documentation (will be available at </w:t>
      </w:r>
      <w:hyperlink r:id="rId21" w:history="1">
        <w:r w:rsidRPr="007D12D3">
          <w:rPr>
            <w:rStyle w:val="Hyperlink"/>
            <w:lang w:val="en-US"/>
          </w:rPr>
          <w:t>www.drawdown.org</w:t>
        </w:r>
      </w:hyperlink>
      <w:r w:rsidRPr="007D12D3">
        <w:rPr>
          <w:lang w:val="en-US"/>
        </w:rPr>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7695BFCD" w14:textId="7758BAEC" w:rsidR="00D107D8" w:rsidRPr="007D12D3" w:rsidRDefault="00E91F38" w:rsidP="00E91F38">
      <w:pPr>
        <w:spacing w:after="240"/>
        <w:rPr>
          <w:lang w:val="en-US"/>
        </w:rPr>
      </w:pPr>
      <w:r>
        <w:t>Clean Cookstoves is chiefly a household technology that supports families with cooking energy. Integration of cooking solutions is discussed. Cooking solutions include Clean Cookstoves and Small Biogas, or solutions for families in developing countries to generate cooking energy that is healthier for them (fewer inhaled pollutants) and the environment and climate all at the same time.</w:t>
      </w:r>
      <w:r w:rsidR="00D107D8" w:rsidRPr="007D12D3">
        <w:rPr>
          <w:lang w:val="en-US"/>
        </w:rPr>
        <w:t xml:space="preserve"> The chief points of integration are:</w:t>
      </w:r>
    </w:p>
    <w:p w14:paraId="69EC17ED" w14:textId="77777777" w:rsidR="00D107D8" w:rsidRPr="004F3DF1" w:rsidRDefault="00D107D8" w:rsidP="00E91F38">
      <w:pPr>
        <w:pStyle w:val="ListParagraph"/>
        <w:numPr>
          <w:ilvl w:val="3"/>
          <w:numId w:val="10"/>
        </w:numPr>
        <w:spacing w:after="240"/>
        <w:ind w:left="360"/>
        <w:rPr>
          <w:sz w:val="24"/>
          <w:szCs w:val="24"/>
        </w:rPr>
      </w:pPr>
      <w:r w:rsidRPr="004F3DF1">
        <w:rPr>
          <w:sz w:val="24"/>
          <w:szCs w:val="24"/>
        </w:rPr>
        <w:t>Sharing of TAM and avoiding double counting</w:t>
      </w:r>
    </w:p>
    <w:p w14:paraId="215ED410" w14:textId="77777777" w:rsidR="00D107D8" w:rsidRPr="004F3DF1" w:rsidRDefault="00D107D8" w:rsidP="00E91F38">
      <w:pPr>
        <w:pStyle w:val="ListParagraph"/>
        <w:numPr>
          <w:ilvl w:val="3"/>
          <w:numId w:val="10"/>
        </w:numPr>
        <w:spacing w:after="240"/>
        <w:ind w:left="360"/>
        <w:rPr>
          <w:sz w:val="24"/>
          <w:szCs w:val="24"/>
        </w:rPr>
      </w:pPr>
      <w:r w:rsidRPr="004F3DF1">
        <w:rPr>
          <w:sz w:val="24"/>
          <w:szCs w:val="24"/>
        </w:rPr>
        <w:t>Sharing of Conventional Technology variables (first cost, operating cost, emissions etc.)</w:t>
      </w:r>
    </w:p>
    <w:p w14:paraId="07F56706" w14:textId="3674EB60" w:rsidR="00D107D8" w:rsidRDefault="00D107D8" w:rsidP="00E91F38">
      <w:pPr>
        <w:spacing w:after="240"/>
        <w:rPr>
          <w:lang w:val="en-US"/>
        </w:rPr>
      </w:pPr>
      <w:r w:rsidRPr="007D12D3">
        <w:rPr>
          <w:lang w:val="en-US"/>
        </w:rPr>
        <w:t>These integration points are manually dealt with in each solution model and report. The TAM data for instance are duplicated in each model and adoptions in any one year are collectively limited to the total TAM in that year. Similarly, conventional technology variables are duplicated in each model.</w:t>
      </w:r>
    </w:p>
    <w:p w14:paraId="656EE21A" w14:textId="206FDFFC" w:rsidR="00E21182" w:rsidRDefault="00E21182" w:rsidP="00E21182">
      <w:pPr>
        <w:spacing w:after="240"/>
        <w:jc w:val="both"/>
        <w:rPr>
          <w:lang w:val="en-US"/>
        </w:rPr>
      </w:pPr>
      <w:r>
        <w:rPr>
          <w:lang w:val="en-US"/>
        </w:rPr>
        <w:t xml:space="preserve">Clean Cookstoves also have an impact on </w:t>
      </w:r>
      <w:r w:rsidRPr="00D76D7E">
        <w:rPr>
          <w:lang w:val="en-US"/>
        </w:rPr>
        <w:t xml:space="preserve">Drawdown’s Biomass model </w:t>
      </w:r>
      <w:r>
        <w:rPr>
          <w:lang w:val="en-US"/>
        </w:rPr>
        <w:t xml:space="preserve">since they help reduce demand for firewood for domestic cooking in developing countries. The Biomass model </w:t>
      </w:r>
      <w:r w:rsidRPr="00D76D7E">
        <w:rPr>
          <w:lang w:val="en-US"/>
        </w:rPr>
        <w:t>begins with projected global biomass demand through 2060, based on FAO historical data and other sources, in categories including sawnwood, other woody biomass, and herbaceous biomass (which includes crop residues). It determines the impact of demand reduction solutions including clean cookstoves and recycled paper, resulting in an adjusted demand projection through 2060. Biomass supply reductions are modeled as well, which result from protection of forests, reducing biomass availability. Biomass supply increases are modeled through the increased adoption of solutions including afforestation, bamboo, perennial biomass and agroforestry solutions like tree intercropping, silvopasture, and multistrata agroforestry. Biomass availability from crop residues, seaweed farming, and dedicated biomass crops planted on cropland freed up by sustainable intensification is also modeled.</w:t>
      </w:r>
    </w:p>
    <w:p w14:paraId="3E768F93" w14:textId="50155098" w:rsidR="00E21182" w:rsidRPr="007D12D3" w:rsidRDefault="00E21182" w:rsidP="00E21182">
      <w:pPr>
        <w:spacing w:after="240"/>
        <w:jc w:val="both"/>
        <w:rPr>
          <w:lang w:val="en-US"/>
        </w:rPr>
      </w:pPr>
      <w:r w:rsidRPr="00D76D7E">
        <w:rPr>
          <w:lang w:val="en-US"/>
        </w:rPr>
        <w:t xml:space="preserve">Surplus biomass is allocated to climate solutions that require biomass as feedstock. These include biochar, biomass electricity, bioplastic, 2nd generation biofuels, building with wood, insulation, small-scale biogas, and district heating. This biomass feedstock allocation was a constraint to the adoption of this solution.  </w:t>
      </w:r>
    </w:p>
    <w:p w14:paraId="0ED84BEA" w14:textId="5EC9AE56" w:rsidR="009D118F" w:rsidRPr="004F3DF1" w:rsidRDefault="00686965">
      <w:pPr>
        <w:pStyle w:val="Heading2"/>
      </w:pPr>
      <w:bookmarkStart w:id="152" w:name="_Toc18350457"/>
      <w:r w:rsidRPr="004F3DF1">
        <w:t>Limitations/Further Development</w:t>
      </w:r>
      <w:bookmarkEnd w:id="152"/>
    </w:p>
    <w:p w14:paraId="36562264" w14:textId="6E58993A" w:rsidR="00BD2CE0" w:rsidRPr="007D12D3" w:rsidRDefault="0050343B" w:rsidP="00B24A5A">
      <w:pPr>
        <w:spacing w:after="240"/>
        <w:rPr>
          <w:lang w:val="en-US"/>
        </w:rPr>
      </w:pPr>
      <w:r w:rsidRPr="007D12D3">
        <w:rPr>
          <w:lang w:val="en-US"/>
        </w:rPr>
        <w:t xml:space="preserve">The main limitation of the cookstove model is the lack of adoption data and some global TAM data. </w:t>
      </w:r>
      <w:r w:rsidR="00197D01" w:rsidRPr="007D12D3">
        <w:rPr>
          <w:lang w:val="en-US"/>
        </w:rPr>
        <w:t xml:space="preserve">Data is often available for combined adoption of better fuels and cookstoves. Large databases </w:t>
      </w:r>
      <w:r w:rsidR="00CB5D77" w:rsidRPr="007D12D3">
        <w:rPr>
          <w:lang w:val="en-US"/>
        </w:rPr>
        <w:t>with data on</w:t>
      </w:r>
      <w:r w:rsidR="00197D01" w:rsidRPr="007D12D3">
        <w:rPr>
          <w:lang w:val="en-US"/>
        </w:rPr>
        <w:t xml:space="preserve"> lack of access to clean fuels</w:t>
      </w:r>
      <w:r w:rsidR="004445CD" w:rsidRPr="007D12D3">
        <w:rPr>
          <w:lang w:val="en-US"/>
        </w:rPr>
        <w:t xml:space="preserve"> and technologies</w:t>
      </w:r>
      <w:r w:rsidR="00197D01" w:rsidRPr="007D12D3">
        <w:rPr>
          <w:lang w:val="en-US"/>
        </w:rPr>
        <w:t xml:space="preserve"> for cooking are </w:t>
      </w:r>
      <w:r w:rsidR="004445CD" w:rsidRPr="007D12D3">
        <w:rPr>
          <w:lang w:val="en-US"/>
        </w:rPr>
        <w:t xml:space="preserve">also </w:t>
      </w:r>
      <w:r w:rsidR="00197D01" w:rsidRPr="007D12D3">
        <w:rPr>
          <w:lang w:val="en-US"/>
        </w:rPr>
        <w:t>available</w:t>
      </w:r>
      <w:r w:rsidR="00CB5D77" w:rsidRPr="007D12D3">
        <w:rPr>
          <w:lang w:val="en-US"/>
        </w:rPr>
        <w:t xml:space="preserve"> </w:t>
      </w:r>
      <w:r w:rsidR="000A4FA7" w:rsidRPr="007D12D3">
        <w:rPr>
          <w:lang w:val="en-US"/>
        </w:rPr>
        <w:fldChar w:fldCharType="begin"/>
      </w:r>
      <w:r w:rsidR="00C910AA" w:rsidRPr="007D12D3">
        <w:rPr>
          <w:lang w:val="en-US"/>
        </w:rPr>
        <w:instrText xml:space="preserve"> ADDIN ZOTERO_ITEM CSL_CITATION {"citationID":"nne5hxfU","properties":{"formattedCitation":"(International Energy Agency, 2017a; World Health Organization, 2018b)","plainCitation":"(International Energy Agency, 2017a; World Health Organization, 2018b)","noteIndex":0},"citationItems":[{"id":3436,"uris":["http://zotero.org/groups/2241931/items/A2RBKHHE"],"uri":["http://zotero.org/groups/2241931/items/A2RBKHHE"],"itemData":{"id":3436,"type":"article","title":"Percentage of the population using clean and polluting fuels and technologies for cooking","publisher":"World Health Organization","URL":"https://www.who.int/airpollution/data/HAP_exposure_results_final.pdf","author":[{"literal":"World Health Organization"}],"issued":{"date-parts":[["2018"]]}}},{"id":2987,"uris":["http://zotero.org/groups/2241931/items/JGRTJP6H"],"uri":["http://zotero.org/groups/2241931/items/JGRTJP6H"],"itemData":{"id":2987,"type":"report","title":"Energy Access Outlook 2017","URL":"https://www.iea.org/publications/freepublications/publication/WEO2017SpecialReport_EnergyAccessOutlook.pdf","title-short":"IEA","author":[{"literal":"International Energy Agency"}],"issued":{"date-parts":[["2017"]]}}}],"schema":"https://github.com/citation-style-language/schema/raw/master/csl-citation.json"} </w:instrText>
      </w:r>
      <w:r w:rsidR="000A4FA7" w:rsidRPr="007D12D3">
        <w:rPr>
          <w:lang w:val="en-US"/>
        </w:rPr>
        <w:fldChar w:fldCharType="separate"/>
      </w:r>
      <w:r w:rsidR="00C910AA" w:rsidRPr="007D12D3">
        <w:rPr>
          <w:noProof/>
          <w:lang w:val="en-US"/>
        </w:rPr>
        <w:t>(International Energy Agency, 2017a; World Health Organization, 2018b)</w:t>
      </w:r>
      <w:r w:rsidR="000A4FA7" w:rsidRPr="007D12D3">
        <w:rPr>
          <w:lang w:val="en-US"/>
        </w:rPr>
        <w:fldChar w:fldCharType="end"/>
      </w:r>
      <w:r w:rsidR="004445CD" w:rsidRPr="007D12D3">
        <w:rPr>
          <w:lang w:val="en-US"/>
        </w:rPr>
        <w:t>. The adoption from these sources is as high as 213 TWh for the year 2005</w:t>
      </w:r>
      <w:r w:rsidR="00D40B5A" w:rsidRPr="007D12D3">
        <w:rPr>
          <w:lang w:val="en-US"/>
        </w:rPr>
        <w:t xml:space="preserve"> </w:t>
      </w:r>
      <w:r w:rsidR="00D40B5A" w:rsidRPr="007D12D3">
        <w:rPr>
          <w:lang w:val="en-US"/>
        </w:rPr>
        <w:fldChar w:fldCharType="begin"/>
      </w:r>
      <w:r w:rsidR="00C910AA" w:rsidRPr="007D12D3">
        <w:rPr>
          <w:lang w:val="en-US"/>
        </w:rPr>
        <w:instrText xml:space="preserve"> ADDIN ZOTERO_ITEM CSL_CITATION {"citationID":"wKvJCMhV","properties":{"formattedCitation":"(World Health Organization, 2018b)","plainCitation":"(World Health Organization, 2018b)","noteIndex":0},"citationItems":[{"id":3436,"uris":["http://zotero.org/groups/2241931/items/A2RBKHHE"],"uri":["http://zotero.org/groups/2241931/items/A2RBKHHE"],"itemData":{"id":3436,"type":"article","title":"Percentage of the population using clean and polluting fuels and technologies for cooking","publisher":"World Health Organization","URL":"https://www.who.int/airpollution/data/HAP_exposure_results_final.pdf","author":[{"literal":"World Health Organization"}],"issued":{"date-parts":[["2018"]]}}}],"schema":"https://github.com/citation-style-language/schema/raw/master/csl-citation.json"} </w:instrText>
      </w:r>
      <w:r w:rsidR="00D40B5A" w:rsidRPr="007D12D3">
        <w:rPr>
          <w:lang w:val="en-US"/>
        </w:rPr>
        <w:fldChar w:fldCharType="separate"/>
      </w:r>
      <w:r w:rsidR="00C910AA" w:rsidRPr="007D12D3">
        <w:rPr>
          <w:noProof/>
          <w:lang w:val="en-US"/>
        </w:rPr>
        <w:t>(World Health Organization, 2018b)</w:t>
      </w:r>
      <w:r w:rsidR="00D40B5A" w:rsidRPr="007D12D3">
        <w:rPr>
          <w:lang w:val="en-US"/>
        </w:rPr>
        <w:fldChar w:fldCharType="end"/>
      </w:r>
      <w:r w:rsidR="009F13D7" w:rsidRPr="007D12D3">
        <w:rPr>
          <w:lang w:val="en-US"/>
        </w:rPr>
        <w:t xml:space="preserve"> </w:t>
      </w:r>
      <w:r w:rsidR="00D40B5A" w:rsidRPr="007D12D3">
        <w:rPr>
          <w:lang w:val="en-US"/>
        </w:rPr>
        <w:t xml:space="preserve">translating to 271 million households with access </w:t>
      </w:r>
      <w:r w:rsidR="004445CD" w:rsidRPr="007D12D3">
        <w:rPr>
          <w:lang w:val="en-US"/>
        </w:rPr>
        <w:t>for developing countries</w:t>
      </w:r>
      <w:r w:rsidR="00845661" w:rsidRPr="007D12D3">
        <w:rPr>
          <w:lang w:val="en-US"/>
        </w:rPr>
        <w:t xml:space="preserve"> </w:t>
      </w:r>
      <w:r w:rsidR="006B2DEF" w:rsidRPr="007D12D3">
        <w:rPr>
          <w:lang w:val="en-US"/>
        </w:rPr>
        <w:t xml:space="preserve">(lacking access to clean cooking technologies) </w:t>
      </w:r>
      <w:r w:rsidR="00845661" w:rsidRPr="007D12D3">
        <w:rPr>
          <w:lang w:val="en-US"/>
        </w:rPr>
        <w:t>using an average household size of 5.5 calculated based on UN data</w:t>
      </w:r>
      <w:r w:rsidR="006B2DEF" w:rsidRPr="007D12D3">
        <w:rPr>
          <w:lang w:val="en-US"/>
        </w:rPr>
        <w:fldChar w:fldCharType="begin"/>
      </w:r>
      <w:r w:rsidR="006B2DEF" w:rsidRPr="007D12D3">
        <w:rPr>
          <w:lang w:val="en-US"/>
        </w:rPr>
        <w:instrText xml:space="preserve"> ADDIN ZOTERO_ITEM CSL_CITATION {"citationID":"rqG42swl","properties":{"formattedCitation":"(United Nations, Department of Economic and Social Affairs, 2018)","plainCitation":"(United Nations, Department of Economic and Social Affairs, 2018)","noteIndex":0},"citationItems":[{"id":3437,"uris":["http://zotero.org/groups/2241931/items/JAGVD7E7"],"uri":["http://zotero.org/groups/2241931/items/JAGVD7E7"],"itemData":{"id":3437,"type":"webpage","title":"Household size and composition","URL":"https://population.un.org/Household/index.html#/countries/840","author":[{"literal":"United Nations, Department of Economic and Social Affairs"}],"issued":{"date-parts":[["2018"]]}}}],"schema":"https://github.com/citation-style-language/schema/raw/master/csl-citation.json"} </w:instrText>
      </w:r>
      <w:r w:rsidR="006B2DEF" w:rsidRPr="007D12D3">
        <w:rPr>
          <w:lang w:val="en-US"/>
        </w:rPr>
        <w:fldChar w:fldCharType="separate"/>
      </w:r>
      <w:r w:rsidR="006B2DEF" w:rsidRPr="007D12D3">
        <w:rPr>
          <w:noProof/>
          <w:lang w:val="en-US"/>
        </w:rPr>
        <w:t>(United Nations, Department of Economic and Social Affairs, 2018)</w:t>
      </w:r>
      <w:r w:rsidR="006B2DEF" w:rsidRPr="007D12D3">
        <w:rPr>
          <w:lang w:val="en-US"/>
        </w:rPr>
        <w:fldChar w:fldCharType="end"/>
      </w:r>
      <w:r w:rsidR="004445CD" w:rsidRPr="007D12D3">
        <w:rPr>
          <w:lang w:val="en-US"/>
        </w:rPr>
        <w:t xml:space="preserve">. </w:t>
      </w:r>
      <w:r w:rsidR="009F13D7" w:rsidRPr="007D12D3">
        <w:rPr>
          <w:lang w:val="en-US"/>
        </w:rPr>
        <w:t>Adoption data from GACC on the other hand is reported at times in terms of cookstoves</w:t>
      </w:r>
      <w:r w:rsidR="00A45981" w:rsidRPr="007D12D3">
        <w:rPr>
          <w:lang w:val="en-US"/>
        </w:rPr>
        <w:t>, and</w:t>
      </w:r>
      <w:r w:rsidR="009F13D7" w:rsidRPr="007D12D3">
        <w:rPr>
          <w:lang w:val="en-US"/>
        </w:rPr>
        <w:t xml:space="preserve"> was about 300,000 </w:t>
      </w:r>
      <w:r w:rsidR="006B2DEF" w:rsidRPr="007D12D3">
        <w:rPr>
          <w:lang w:val="en-US"/>
        </w:rPr>
        <w:t xml:space="preserve">cookstoves </w:t>
      </w:r>
      <w:r w:rsidR="009F13D7" w:rsidRPr="007D12D3">
        <w:rPr>
          <w:lang w:val="en-US"/>
        </w:rPr>
        <w:t>for 2005</w:t>
      </w:r>
      <w:r w:rsidR="00461DE4" w:rsidRPr="007D12D3">
        <w:rPr>
          <w:lang w:val="en-US"/>
        </w:rPr>
        <w:fldChar w:fldCharType="begin"/>
      </w:r>
      <w:r w:rsidR="00E71E06" w:rsidRPr="007D12D3">
        <w:rPr>
          <w:lang w:val="en-US"/>
        </w:rPr>
        <w:instrText xml:space="preserve"> ADDIN ZOTERO_ITEM CSL_CITATION {"citationID":"1mHNPNx8","properties":{"formattedCitation":"(Clean Cooking Alliance, 2012)","plainCitation":"(Clean Cooking Alliance, 2012)","noteIndex":0},"citationItems":[{"id":3438,"uris":["http://zotero.org/groups/2241931/items/BUVJ8V34"],"uri":["http://zotero.org/groups/2241931/items/BUVJ8V34"],"itemData":{"id":3438,"type":"report","title":"Measuring Progress","URL":"https://www.cleancookingalliance.org/research-and-evaluation/measuring-progress/","title-short":"GACC","author":[{"literal":"Clean Cooking Alliance"}],"issued":{"date-parts":[["2012"]]}}}],"schema":"https://github.com/citation-style-language/schema/raw/master/csl-citation.json"} </w:instrText>
      </w:r>
      <w:r w:rsidR="00461DE4" w:rsidRPr="007D12D3">
        <w:rPr>
          <w:lang w:val="en-US"/>
        </w:rPr>
        <w:fldChar w:fldCharType="separate"/>
      </w:r>
      <w:r w:rsidR="00461DE4" w:rsidRPr="007D12D3">
        <w:rPr>
          <w:noProof/>
          <w:lang w:val="en-US"/>
        </w:rPr>
        <w:t>(Clean Cooking Alliance, 2012)</w:t>
      </w:r>
      <w:r w:rsidR="00461DE4" w:rsidRPr="007D12D3">
        <w:rPr>
          <w:lang w:val="en-US"/>
        </w:rPr>
        <w:fldChar w:fldCharType="end"/>
      </w:r>
      <w:r w:rsidR="009F13D7" w:rsidRPr="007D12D3">
        <w:rPr>
          <w:lang w:val="en-US"/>
        </w:rPr>
        <w:t>. Data from GACC for combined adoption of clean cookstove and fuels estimate is also low from GACC (53 million)</w:t>
      </w:r>
      <w:r w:rsidR="000A4FA7" w:rsidRPr="007D12D3">
        <w:rPr>
          <w:lang w:val="en-US"/>
        </w:rPr>
        <w:fldChar w:fldCharType="begin"/>
      </w:r>
      <w:r w:rsidR="00E71E06" w:rsidRPr="007D12D3">
        <w:rPr>
          <w:lang w:val="en-US"/>
        </w:rPr>
        <w:instrText xml:space="preserve"> ADDIN ZOTERO_ITEM CSL_CITATION {"citationID":"NsNqOGRv","properties":{"formattedCitation":"(Global Alliance for Clean Cookstoves, 2016)","plainCitation":"(Global Alliance for Clean Cookstoves, 2016)","noteIndex":0},"citationItems":[{"id":2853,"uris":["http://zotero.org/groups/2241931/items/9BUE32Z9"],"uri":["http://zotero.org/groups/2241931/items/9BUE32Z9"],"itemData":{"id":2853,"type":"report","title":"2016 Progress Report","URL":"http://cleancookingalliance.org/resources/495.html","title-short":"GACC","author":[{"literal":"Global Alliance for Clean Cookstoves"}],"issued":{"date-parts":[["2016"]]}}}],"schema":"https://github.com/citation-style-language/schema/raw/master/csl-citation.json"} </w:instrText>
      </w:r>
      <w:r w:rsidR="000A4FA7" w:rsidRPr="007D12D3">
        <w:rPr>
          <w:lang w:val="en-US"/>
        </w:rPr>
        <w:fldChar w:fldCharType="separate"/>
      </w:r>
      <w:r w:rsidR="000A4FA7" w:rsidRPr="007D12D3">
        <w:rPr>
          <w:noProof/>
          <w:lang w:val="en-US"/>
        </w:rPr>
        <w:t>(Global Alliance for Clean Cookstoves, 2016)</w:t>
      </w:r>
      <w:r w:rsidR="000A4FA7" w:rsidRPr="007D12D3">
        <w:rPr>
          <w:lang w:val="en-US"/>
        </w:rPr>
        <w:fldChar w:fldCharType="end"/>
      </w:r>
      <w:r w:rsidR="009F13D7" w:rsidRPr="007D12D3">
        <w:rPr>
          <w:lang w:val="en-US"/>
        </w:rPr>
        <w:t xml:space="preserve"> compared to WHO data (385 million).</w:t>
      </w:r>
    </w:p>
    <w:p w14:paraId="7A320D01" w14:textId="344EBEEB" w:rsidR="0050343B" w:rsidRPr="007D12D3" w:rsidRDefault="0050343B" w:rsidP="00B24A5A">
      <w:pPr>
        <w:spacing w:after="240"/>
        <w:rPr>
          <w:lang w:val="en-US"/>
        </w:rPr>
      </w:pPr>
      <w:r w:rsidRPr="007D12D3">
        <w:rPr>
          <w:lang w:val="en-US"/>
        </w:rPr>
        <w:t xml:space="preserve">The model would benefit greatly from regional adoption data since current results are based on only </w:t>
      </w:r>
      <w:r w:rsidR="009F13D7" w:rsidRPr="007D12D3">
        <w:rPr>
          <w:lang w:val="en-US"/>
        </w:rPr>
        <w:t>3</w:t>
      </w:r>
      <w:r w:rsidRPr="007D12D3">
        <w:rPr>
          <w:lang w:val="en-US"/>
        </w:rPr>
        <w:t xml:space="preserve"> source</w:t>
      </w:r>
      <w:r w:rsidR="00A45981" w:rsidRPr="007D12D3">
        <w:rPr>
          <w:lang w:val="en-US"/>
        </w:rPr>
        <w:t>s</w:t>
      </w:r>
      <w:r w:rsidRPr="007D12D3">
        <w:rPr>
          <w:lang w:val="en-US"/>
        </w:rPr>
        <w:t xml:space="preserve"> for global projections. More sources for black carbon emissions for both conventional and improved cookstoves would make the emission model more robust. Another important variable in this model is annual fuel consumed per functional unit. Currently the data available has a lot of variability and there needs to be further investigation done into the variability and robustness of this data. </w:t>
      </w:r>
    </w:p>
    <w:p w14:paraId="7CAFC693" w14:textId="4A2F7BD1" w:rsidR="007C645A" w:rsidRPr="004F3DF1" w:rsidRDefault="551A77D0" w:rsidP="009879C9">
      <w:pPr>
        <w:pStyle w:val="Heading1"/>
      </w:pPr>
      <w:bookmarkStart w:id="153" w:name="_Toc18350458"/>
      <w:r w:rsidRPr="004F3DF1">
        <w:t>Results</w:t>
      </w:r>
      <w:bookmarkEnd w:id="153"/>
    </w:p>
    <w:p w14:paraId="7E39F2AB" w14:textId="79101C06" w:rsidR="00B261E0" w:rsidRPr="004F3DF1" w:rsidRDefault="007C645A">
      <w:pPr>
        <w:pStyle w:val="Heading2"/>
      </w:pPr>
      <w:bookmarkStart w:id="154" w:name="_Toc18350459"/>
      <w:r w:rsidRPr="004F3DF1">
        <w:t>Adoption</w:t>
      </w:r>
      <w:bookmarkEnd w:id="154"/>
    </w:p>
    <w:p w14:paraId="10EC0E5D" w14:textId="525C4D52" w:rsidR="0032353F" w:rsidRPr="007D12D3" w:rsidRDefault="0032353F">
      <w:pPr>
        <w:rPr>
          <w:sz w:val="20"/>
          <w:lang w:val="en-US" w:eastAsia="zh-CN"/>
        </w:rPr>
      </w:pPr>
      <w:r w:rsidRPr="007D12D3">
        <w:rPr>
          <w:lang w:val="en-US" w:eastAsia="zh-CN"/>
        </w:rPr>
        <w:t xml:space="preserve">Below are shown the world adoptions of the solution in some key years of analysis in functional units and percent for the three Project Drawdown scenarios. </w:t>
      </w:r>
    </w:p>
    <w:p w14:paraId="21183A78" w14:textId="5EA1D6DC" w:rsidR="008D1491" w:rsidRPr="004F3DF1" w:rsidRDefault="008D1491" w:rsidP="00B02C0E">
      <w:pPr>
        <w:pStyle w:val="Caption"/>
        <w:jc w:val="center"/>
      </w:pPr>
      <w:bookmarkStart w:id="155" w:name="_Toc18350484"/>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1</w:t>
      </w:r>
      <w:r w:rsidR="00217233">
        <w:rPr>
          <w:noProof/>
        </w:rPr>
        <w:fldChar w:fldCharType="end"/>
      </w:r>
      <w:r w:rsidRPr="004F3DF1">
        <w:t xml:space="preserve"> </w:t>
      </w:r>
      <w:r w:rsidR="005C77F5" w:rsidRPr="004F3DF1">
        <w:t xml:space="preserve">World </w:t>
      </w:r>
      <w:r w:rsidRPr="004F3DF1">
        <w:t>Adoption</w:t>
      </w:r>
      <w:r w:rsidR="005C77F5" w:rsidRPr="004F3DF1">
        <w:t xml:space="preserve"> of the Solution</w:t>
      </w:r>
      <w:bookmarkEnd w:id="155"/>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4F3DF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7D12D3" w:rsidRDefault="0032353F" w:rsidP="00BD2CE0">
            <w:pPr>
              <w:jc w:val="both"/>
              <w:rPr>
                <w:b/>
                <w:color w:val="FFFFFF" w:themeColor="background1"/>
                <w:lang w:val="en-US"/>
              </w:rPr>
            </w:pPr>
            <w:r w:rsidRPr="007D12D3">
              <w:rPr>
                <w:b/>
                <w:color w:val="FFFFFF" w:themeColor="background1"/>
                <w:lang w:val="en-US"/>
              </w:rPr>
              <w:t>Solution</w:t>
            </w:r>
          </w:p>
        </w:tc>
        <w:tc>
          <w:tcPr>
            <w:tcW w:w="1730" w:type="dxa"/>
            <w:vMerge w:val="restart"/>
            <w:shd w:val="clear" w:color="auto" w:fill="4F81BD" w:themeFill="accent1"/>
            <w:vAlign w:val="center"/>
          </w:tcPr>
          <w:p w14:paraId="736EA4CB" w14:textId="55E81B77" w:rsidR="0032353F" w:rsidRPr="007D12D3" w:rsidRDefault="0032353F" w:rsidP="00BD2CE0">
            <w:pPr>
              <w:jc w:val="both"/>
              <w:rPr>
                <w:b/>
                <w:color w:val="FFFFFF" w:themeColor="background1"/>
                <w:lang w:val="en-US"/>
              </w:rPr>
            </w:pPr>
            <w:r w:rsidRPr="007D12D3">
              <w:rPr>
                <w:b/>
                <w:color w:val="FFFFFF" w:themeColor="background1"/>
                <w:lang w:val="en-US"/>
              </w:rPr>
              <w:t>Units</w:t>
            </w:r>
          </w:p>
        </w:tc>
        <w:tc>
          <w:tcPr>
            <w:tcW w:w="1276" w:type="dxa"/>
            <w:vMerge w:val="restart"/>
            <w:shd w:val="clear" w:color="auto" w:fill="4F81BD" w:themeFill="accent1"/>
            <w:vAlign w:val="center"/>
          </w:tcPr>
          <w:p w14:paraId="7A4BC7EC" w14:textId="0C21724D" w:rsidR="0032353F" w:rsidRPr="007D12D3" w:rsidRDefault="0032353F" w:rsidP="00BD2CE0">
            <w:pPr>
              <w:jc w:val="both"/>
              <w:rPr>
                <w:b/>
                <w:color w:val="FFFFFF" w:themeColor="background1"/>
                <w:lang w:val="en-US"/>
              </w:rPr>
            </w:pPr>
            <w:r w:rsidRPr="007D12D3">
              <w:rPr>
                <w:b/>
                <w:color w:val="FFFFFF" w:themeColor="background1"/>
                <w:lang w:val="en-US"/>
              </w:rPr>
              <w:t xml:space="preserve">Base </w:t>
            </w:r>
            <w:r w:rsidR="001D2C95" w:rsidRPr="007D12D3">
              <w:rPr>
                <w:b/>
                <w:color w:val="FFFFFF" w:themeColor="background1"/>
                <w:lang w:val="en-US"/>
              </w:rPr>
              <w:t>Year (</w:t>
            </w:r>
            <w:r w:rsidRPr="007D12D3">
              <w:rPr>
                <w:b/>
                <w:color w:val="FFFFFF" w:themeColor="background1"/>
                <w:lang w:val="en-US"/>
              </w:rPr>
              <w:t>2014)</w:t>
            </w:r>
          </w:p>
        </w:tc>
        <w:tc>
          <w:tcPr>
            <w:tcW w:w="4260" w:type="dxa"/>
            <w:gridSpan w:val="3"/>
            <w:shd w:val="clear" w:color="auto" w:fill="4F81BD" w:themeFill="accent1"/>
            <w:vAlign w:val="center"/>
          </w:tcPr>
          <w:p w14:paraId="1BAFBD47" w14:textId="1AD40332" w:rsidR="0032353F" w:rsidRPr="007D12D3" w:rsidRDefault="0032353F" w:rsidP="00BD2CE0">
            <w:pPr>
              <w:jc w:val="both"/>
              <w:rPr>
                <w:b/>
                <w:color w:val="FFFFFF" w:themeColor="background1"/>
                <w:lang w:val="en-US"/>
              </w:rPr>
            </w:pPr>
            <w:r w:rsidRPr="007D12D3">
              <w:rPr>
                <w:b/>
                <w:color w:val="FFFFFF" w:themeColor="background1"/>
                <w:lang w:val="en-US"/>
              </w:rPr>
              <w:t>World Adoption by 2050</w:t>
            </w:r>
          </w:p>
        </w:tc>
      </w:tr>
      <w:tr w:rsidR="0032353F" w:rsidRPr="004F3DF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7D12D3" w:rsidRDefault="0032353F" w:rsidP="007D12D3">
            <w:pPr>
              <w:jc w:val="both"/>
              <w:rPr>
                <w:b/>
                <w:color w:val="FFFFFF" w:themeColor="background1"/>
                <w:lang w:val="en-US"/>
              </w:rPr>
            </w:pPr>
          </w:p>
        </w:tc>
        <w:tc>
          <w:tcPr>
            <w:tcW w:w="1730" w:type="dxa"/>
            <w:vMerge/>
            <w:shd w:val="clear" w:color="auto" w:fill="4F81BD" w:themeFill="accent1"/>
            <w:vAlign w:val="center"/>
          </w:tcPr>
          <w:p w14:paraId="173F30E0" w14:textId="77777777" w:rsidR="0032353F" w:rsidRPr="007D12D3" w:rsidRDefault="0032353F" w:rsidP="007D12D3">
            <w:pPr>
              <w:jc w:val="both"/>
              <w:rPr>
                <w:b/>
                <w:color w:val="FFFFFF" w:themeColor="background1"/>
                <w:lang w:val="en-US"/>
              </w:rPr>
            </w:pPr>
          </w:p>
        </w:tc>
        <w:tc>
          <w:tcPr>
            <w:tcW w:w="1276" w:type="dxa"/>
            <w:vMerge/>
            <w:shd w:val="clear" w:color="auto" w:fill="4F81BD" w:themeFill="accent1"/>
            <w:vAlign w:val="center"/>
          </w:tcPr>
          <w:p w14:paraId="74E7E210" w14:textId="29C848AE" w:rsidR="0032353F" w:rsidRPr="007D12D3" w:rsidRDefault="0032353F" w:rsidP="007D12D3">
            <w:pPr>
              <w:jc w:val="both"/>
              <w:rPr>
                <w:b/>
                <w:color w:val="FFFFFF" w:themeColor="background1"/>
                <w:lang w:val="en-US"/>
              </w:rPr>
            </w:pPr>
          </w:p>
        </w:tc>
        <w:tc>
          <w:tcPr>
            <w:tcW w:w="1417" w:type="dxa"/>
            <w:shd w:val="clear" w:color="auto" w:fill="4F81BD" w:themeFill="accent1"/>
            <w:vAlign w:val="center"/>
          </w:tcPr>
          <w:p w14:paraId="3BAD7FDF" w14:textId="77777777" w:rsidR="0032353F" w:rsidRPr="007D12D3" w:rsidRDefault="0032353F" w:rsidP="007D12D3">
            <w:pPr>
              <w:jc w:val="both"/>
              <w:rPr>
                <w:b/>
                <w:color w:val="FFFFFF" w:themeColor="background1"/>
                <w:lang w:val="en-US"/>
              </w:rPr>
            </w:pPr>
            <w:r w:rsidRPr="007D12D3">
              <w:rPr>
                <w:b/>
                <w:color w:val="FFFFFF" w:themeColor="background1"/>
                <w:lang w:val="en-US"/>
              </w:rPr>
              <w:t>Plausible</w:t>
            </w:r>
          </w:p>
        </w:tc>
        <w:tc>
          <w:tcPr>
            <w:tcW w:w="1559" w:type="dxa"/>
            <w:shd w:val="clear" w:color="auto" w:fill="4F81BD" w:themeFill="accent1"/>
            <w:vAlign w:val="center"/>
          </w:tcPr>
          <w:p w14:paraId="0A0F5473" w14:textId="77777777" w:rsidR="0032353F" w:rsidRPr="007D12D3" w:rsidRDefault="0032353F" w:rsidP="007D12D3">
            <w:pPr>
              <w:jc w:val="both"/>
              <w:rPr>
                <w:b/>
                <w:color w:val="FFFFFF" w:themeColor="background1"/>
                <w:lang w:val="en-US"/>
              </w:rPr>
            </w:pPr>
            <w:r w:rsidRPr="007D12D3">
              <w:rPr>
                <w:b/>
                <w:color w:val="FFFFFF" w:themeColor="background1"/>
                <w:lang w:val="en-US"/>
              </w:rPr>
              <w:t>Drawdown</w:t>
            </w:r>
          </w:p>
        </w:tc>
        <w:tc>
          <w:tcPr>
            <w:tcW w:w="1284" w:type="dxa"/>
            <w:shd w:val="clear" w:color="auto" w:fill="4F81BD" w:themeFill="accent1"/>
            <w:vAlign w:val="center"/>
          </w:tcPr>
          <w:p w14:paraId="0927695E" w14:textId="77777777" w:rsidR="0032353F" w:rsidRPr="007D12D3" w:rsidRDefault="0032353F" w:rsidP="007D12D3">
            <w:pPr>
              <w:jc w:val="both"/>
              <w:rPr>
                <w:b/>
                <w:color w:val="FFFFFF" w:themeColor="background1"/>
                <w:lang w:val="en-US"/>
              </w:rPr>
            </w:pPr>
            <w:r w:rsidRPr="007D12D3">
              <w:rPr>
                <w:b/>
                <w:color w:val="FFFFFF" w:themeColor="background1"/>
                <w:lang w:val="en-US"/>
              </w:rPr>
              <w:t>Optimum</w:t>
            </w:r>
          </w:p>
        </w:tc>
      </w:tr>
      <w:tr w:rsidR="005C77F5" w:rsidRPr="004F3DF1" w14:paraId="305C72A7" w14:textId="77777777" w:rsidTr="007D12D3">
        <w:trPr>
          <w:trHeight w:val="415"/>
        </w:trPr>
        <w:tc>
          <w:tcPr>
            <w:tcW w:w="1951" w:type="dxa"/>
            <w:vMerge w:val="restart"/>
            <w:vAlign w:val="center"/>
          </w:tcPr>
          <w:p w14:paraId="2B8FFE1B" w14:textId="64463D27" w:rsidR="005C77F5" w:rsidRPr="007D12D3" w:rsidRDefault="005F6470" w:rsidP="00B02C0E">
            <w:pPr>
              <w:jc w:val="center"/>
              <w:rPr>
                <w:lang w:val="en-US"/>
              </w:rPr>
            </w:pPr>
            <w:r w:rsidRPr="007D12D3">
              <w:rPr>
                <w:lang w:val="en-US"/>
              </w:rPr>
              <w:t xml:space="preserve">Clean and </w:t>
            </w:r>
            <w:r w:rsidR="00B02C0E" w:rsidRPr="007D12D3">
              <w:rPr>
                <w:lang w:val="en-US"/>
              </w:rPr>
              <w:t>Improved Cookstoves</w:t>
            </w:r>
          </w:p>
        </w:tc>
        <w:tc>
          <w:tcPr>
            <w:tcW w:w="1730" w:type="dxa"/>
            <w:vAlign w:val="center"/>
          </w:tcPr>
          <w:p w14:paraId="5BDA7373" w14:textId="62F76F0A" w:rsidR="005C77F5" w:rsidRPr="007D12D3" w:rsidRDefault="00431ECE" w:rsidP="00BD2CE0">
            <w:pPr>
              <w:jc w:val="both"/>
              <w:rPr>
                <w:rFonts w:cstheme="minorHAnsi"/>
                <w:lang w:val="en-US"/>
              </w:rPr>
            </w:pPr>
            <w:r w:rsidRPr="007D12D3">
              <w:rPr>
                <w:lang w:val="en-US"/>
              </w:rPr>
              <w:t>TWh Thermal</w:t>
            </w:r>
          </w:p>
        </w:tc>
        <w:tc>
          <w:tcPr>
            <w:tcW w:w="1276" w:type="dxa"/>
            <w:vAlign w:val="center"/>
          </w:tcPr>
          <w:p w14:paraId="72C0B03E" w14:textId="298B3B45" w:rsidR="005C77F5" w:rsidRPr="007D12D3" w:rsidRDefault="00B24A5A" w:rsidP="00BD2CE0">
            <w:pPr>
              <w:jc w:val="both"/>
              <w:rPr>
                <w:lang w:val="en-US"/>
              </w:rPr>
            </w:pPr>
            <w:r>
              <w:rPr>
                <w:lang w:val="en-US"/>
              </w:rPr>
              <w:t>2,558</w:t>
            </w:r>
          </w:p>
        </w:tc>
        <w:tc>
          <w:tcPr>
            <w:tcW w:w="1417" w:type="dxa"/>
            <w:vAlign w:val="center"/>
          </w:tcPr>
          <w:p w14:paraId="2A8FE7A2" w14:textId="1B34BB68" w:rsidR="005C77F5" w:rsidRPr="007D12D3" w:rsidRDefault="00B24A5A" w:rsidP="00BD2CE0">
            <w:pPr>
              <w:jc w:val="both"/>
              <w:rPr>
                <w:lang w:val="en-US"/>
              </w:rPr>
            </w:pPr>
            <w:r>
              <w:rPr>
                <w:lang w:val="en-US"/>
              </w:rPr>
              <w:t>5,553</w:t>
            </w:r>
          </w:p>
        </w:tc>
        <w:tc>
          <w:tcPr>
            <w:tcW w:w="1559" w:type="dxa"/>
            <w:vAlign w:val="center"/>
          </w:tcPr>
          <w:p w14:paraId="79EE8DDC" w14:textId="0C855DA0" w:rsidR="005C77F5" w:rsidRPr="007D12D3" w:rsidRDefault="00B02C0E" w:rsidP="00BD2CE0">
            <w:pPr>
              <w:jc w:val="both"/>
              <w:rPr>
                <w:lang w:val="en-US"/>
              </w:rPr>
            </w:pPr>
            <w:r>
              <w:rPr>
                <w:lang w:val="en-US"/>
              </w:rPr>
              <w:t>6,494</w:t>
            </w:r>
          </w:p>
        </w:tc>
        <w:tc>
          <w:tcPr>
            <w:tcW w:w="1284" w:type="dxa"/>
            <w:vAlign w:val="center"/>
          </w:tcPr>
          <w:p w14:paraId="5B002A1D" w14:textId="51C37837" w:rsidR="005C77F5" w:rsidRPr="007D12D3" w:rsidRDefault="00B02C0E" w:rsidP="00BD2CE0">
            <w:pPr>
              <w:jc w:val="both"/>
              <w:rPr>
                <w:lang w:val="en-US"/>
              </w:rPr>
            </w:pPr>
            <w:r>
              <w:rPr>
                <w:lang w:val="en-US"/>
              </w:rPr>
              <w:t>6,494</w:t>
            </w:r>
          </w:p>
        </w:tc>
      </w:tr>
      <w:tr w:rsidR="005C77F5" w:rsidRPr="004F3DF1" w14:paraId="59E1863D" w14:textId="77777777" w:rsidTr="0032353F">
        <w:trPr>
          <w:trHeight w:val="32"/>
        </w:trPr>
        <w:tc>
          <w:tcPr>
            <w:tcW w:w="1951" w:type="dxa"/>
            <w:vMerge/>
            <w:vAlign w:val="center"/>
          </w:tcPr>
          <w:p w14:paraId="518ED63B" w14:textId="77777777" w:rsidR="005C77F5" w:rsidRPr="007D12D3" w:rsidRDefault="005C77F5" w:rsidP="007D12D3">
            <w:pPr>
              <w:jc w:val="both"/>
              <w:rPr>
                <w:lang w:val="en-US"/>
              </w:rPr>
            </w:pPr>
          </w:p>
        </w:tc>
        <w:tc>
          <w:tcPr>
            <w:tcW w:w="1730" w:type="dxa"/>
            <w:vAlign w:val="center"/>
          </w:tcPr>
          <w:p w14:paraId="2352B4C1" w14:textId="0398F6A2" w:rsidR="005C77F5" w:rsidRPr="007D12D3" w:rsidRDefault="005C77F5" w:rsidP="007D12D3">
            <w:pPr>
              <w:jc w:val="both"/>
              <w:rPr>
                <w:rFonts w:cstheme="minorHAnsi"/>
                <w:lang w:val="en-US"/>
              </w:rPr>
            </w:pPr>
            <w:r w:rsidRPr="007D12D3">
              <w:rPr>
                <w:lang w:val="en-US"/>
              </w:rPr>
              <w:t>(% market)</w:t>
            </w:r>
          </w:p>
        </w:tc>
        <w:tc>
          <w:tcPr>
            <w:tcW w:w="1276" w:type="dxa"/>
            <w:vAlign w:val="center"/>
          </w:tcPr>
          <w:p w14:paraId="4FD03435" w14:textId="3434AB45" w:rsidR="005C77F5" w:rsidRPr="007D12D3" w:rsidRDefault="00B24A5A" w:rsidP="007D12D3">
            <w:pPr>
              <w:jc w:val="both"/>
              <w:rPr>
                <w:lang w:val="en-US"/>
              </w:rPr>
            </w:pPr>
            <w:r>
              <w:rPr>
                <w:lang w:val="en-US"/>
              </w:rPr>
              <w:t>57.9</w:t>
            </w:r>
            <w:r w:rsidR="00431ECE" w:rsidRPr="007D12D3">
              <w:rPr>
                <w:lang w:val="en-US"/>
              </w:rPr>
              <w:t>%</w:t>
            </w:r>
          </w:p>
        </w:tc>
        <w:tc>
          <w:tcPr>
            <w:tcW w:w="1417" w:type="dxa"/>
            <w:vAlign w:val="center"/>
          </w:tcPr>
          <w:p w14:paraId="34CAFB53" w14:textId="4516F994" w:rsidR="005C77F5" w:rsidRPr="007D12D3" w:rsidRDefault="00B24A5A" w:rsidP="007D12D3">
            <w:pPr>
              <w:jc w:val="both"/>
              <w:rPr>
                <w:lang w:val="en-US"/>
              </w:rPr>
            </w:pPr>
            <w:r>
              <w:rPr>
                <w:lang w:val="en-US"/>
              </w:rPr>
              <w:t>85</w:t>
            </w:r>
            <w:r w:rsidR="00BD2CE0" w:rsidRPr="007D12D3">
              <w:rPr>
                <w:lang w:val="en-US"/>
              </w:rPr>
              <w:t>.5</w:t>
            </w:r>
            <w:r w:rsidR="00431ECE" w:rsidRPr="007D12D3">
              <w:rPr>
                <w:lang w:val="en-US"/>
              </w:rPr>
              <w:t>%</w:t>
            </w:r>
          </w:p>
        </w:tc>
        <w:tc>
          <w:tcPr>
            <w:tcW w:w="1559" w:type="dxa"/>
            <w:vAlign w:val="center"/>
          </w:tcPr>
          <w:p w14:paraId="43B375D1" w14:textId="23490970" w:rsidR="005C77F5" w:rsidRPr="007D12D3" w:rsidRDefault="00B02C0E" w:rsidP="007D12D3">
            <w:pPr>
              <w:jc w:val="both"/>
              <w:rPr>
                <w:lang w:val="en-US"/>
              </w:rPr>
            </w:pPr>
            <w:r>
              <w:rPr>
                <w:lang w:val="en-US"/>
              </w:rPr>
              <w:t>100</w:t>
            </w:r>
            <w:r w:rsidR="00BD2CE0" w:rsidRPr="007D12D3">
              <w:rPr>
                <w:lang w:val="en-US"/>
              </w:rPr>
              <w:t>%</w:t>
            </w:r>
          </w:p>
        </w:tc>
        <w:tc>
          <w:tcPr>
            <w:tcW w:w="1284" w:type="dxa"/>
            <w:vAlign w:val="center"/>
          </w:tcPr>
          <w:p w14:paraId="7641EB01" w14:textId="7A578F18" w:rsidR="005C77F5" w:rsidRPr="007D12D3" w:rsidRDefault="00B02C0E" w:rsidP="007D12D3">
            <w:pPr>
              <w:jc w:val="both"/>
              <w:rPr>
                <w:lang w:val="en-US"/>
              </w:rPr>
            </w:pPr>
            <w:r>
              <w:rPr>
                <w:lang w:val="en-US"/>
              </w:rPr>
              <w:t>1</w:t>
            </w:r>
            <w:r w:rsidR="00BD2CE0" w:rsidRPr="007D12D3">
              <w:rPr>
                <w:lang w:val="en-US"/>
              </w:rPr>
              <w:t>00%</w:t>
            </w:r>
          </w:p>
        </w:tc>
      </w:tr>
    </w:tbl>
    <w:p w14:paraId="2AB38D2C" w14:textId="77777777" w:rsidR="00762877" w:rsidRPr="007D12D3" w:rsidRDefault="00762877" w:rsidP="00BD2CE0">
      <w:pPr>
        <w:jc w:val="both"/>
        <w:rPr>
          <w:lang w:val="en-US"/>
        </w:rPr>
      </w:pPr>
    </w:p>
    <w:p w14:paraId="0D817E1E" w14:textId="77777777" w:rsidR="0032353F" w:rsidRPr="004F3DF1" w:rsidRDefault="0032353F" w:rsidP="00BD2CE0">
      <w:pPr>
        <w:pStyle w:val="Caption"/>
      </w:pPr>
    </w:p>
    <w:p w14:paraId="7A2926D4" w14:textId="7CBB84CF" w:rsidR="003A7929" w:rsidRPr="004F3DF1" w:rsidRDefault="00D779FB" w:rsidP="006D4423">
      <w:pPr>
        <w:pStyle w:val="Caption"/>
        <w:jc w:val="center"/>
      </w:pPr>
      <w:r>
        <w:rPr>
          <w:noProof/>
        </w:rPr>
        <w:drawing>
          <wp:inline distT="0" distB="0" distL="0" distR="0" wp14:anchorId="428E09BB" wp14:editId="1B1E8405">
            <wp:extent cx="4639310" cy="348107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310" cy="3481070"/>
                    </a:xfrm>
                    <a:prstGeom prst="rect">
                      <a:avLst/>
                    </a:prstGeom>
                    <a:noFill/>
                  </pic:spPr>
                </pic:pic>
              </a:graphicData>
            </a:graphic>
          </wp:inline>
        </w:drawing>
      </w:r>
    </w:p>
    <w:p w14:paraId="063F576B" w14:textId="76CF79B5" w:rsidR="00B64437" w:rsidRPr="00B64437" w:rsidRDefault="00977F6D" w:rsidP="006D4423">
      <w:pPr>
        <w:pStyle w:val="Caption"/>
        <w:jc w:val="center"/>
        <w:rPr>
          <w:vanish/>
          <w:specVanish/>
        </w:rPr>
      </w:pPr>
      <w:bookmarkStart w:id="156" w:name="_Toc18350471"/>
      <w:r w:rsidRPr="004F3DF1">
        <w:t xml:space="preserve">Figure </w:t>
      </w:r>
      <w:r w:rsidR="00ED3855" w:rsidRPr="004F3DF1">
        <w:rPr>
          <w:noProof/>
        </w:rPr>
        <w:fldChar w:fldCharType="begin"/>
      </w:r>
      <w:r w:rsidR="00ED3855" w:rsidRPr="004F3DF1">
        <w:rPr>
          <w:noProof/>
        </w:rPr>
        <w:instrText xml:space="preserve"> STYLEREF 1 \s </w:instrText>
      </w:r>
      <w:r w:rsidR="00ED3855" w:rsidRPr="004F3DF1">
        <w:rPr>
          <w:noProof/>
        </w:rPr>
        <w:fldChar w:fldCharType="separate"/>
      </w:r>
      <w:r w:rsidR="00C6464B">
        <w:rPr>
          <w:noProof/>
        </w:rPr>
        <w:t>3</w:t>
      </w:r>
      <w:r w:rsidR="00ED3855" w:rsidRPr="004F3DF1">
        <w:rPr>
          <w:noProof/>
        </w:rPr>
        <w:fldChar w:fldCharType="end"/>
      </w:r>
      <w:r w:rsidR="00D03785" w:rsidRPr="004F3DF1">
        <w:t>.</w:t>
      </w:r>
      <w:r w:rsidR="00ED3855" w:rsidRPr="004F3DF1">
        <w:rPr>
          <w:noProof/>
        </w:rPr>
        <w:fldChar w:fldCharType="begin"/>
      </w:r>
      <w:r w:rsidR="00ED3855" w:rsidRPr="004F3DF1">
        <w:rPr>
          <w:noProof/>
        </w:rPr>
        <w:instrText xml:space="preserve"> SEQ Figure \* ARABIC \s 1 </w:instrText>
      </w:r>
      <w:r w:rsidR="00ED3855" w:rsidRPr="004F3DF1">
        <w:rPr>
          <w:noProof/>
        </w:rPr>
        <w:fldChar w:fldCharType="separate"/>
      </w:r>
      <w:r w:rsidR="00C6464B">
        <w:rPr>
          <w:noProof/>
        </w:rPr>
        <w:t>1</w:t>
      </w:r>
      <w:r w:rsidR="00ED3855" w:rsidRPr="004F3DF1">
        <w:rPr>
          <w:noProof/>
        </w:rPr>
        <w:fldChar w:fldCharType="end"/>
      </w:r>
      <w:r w:rsidRPr="004F3DF1">
        <w:t xml:space="preserve"> </w:t>
      </w:r>
      <w:r w:rsidR="00807D37" w:rsidRPr="004F3DF1">
        <w:t xml:space="preserve">World Annual </w:t>
      </w:r>
      <w:r w:rsidRPr="004F3DF1">
        <w:t>Adoption 2020-2050</w:t>
      </w:r>
      <w:bookmarkEnd w:id="156"/>
    </w:p>
    <w:p w14:paraId="567E303A" w14:textId="4F0684DF" w:rsidR="00762877" w:rsidRPr="004F3DF1" w:rsidRDefault="00B64437" w:rsidP="006D4423">
      <w:pPr>
        <w:pStyle w:val="Caption"/>
        <w:jc w:val="center"/>
        <w:rPr>
          <w:b/>
          <w:bCs/>
        </w:rPr>
      </w:pPr>
      <w:r>
        <w:t xml:space="preserve"> </w:t>
      </w:r>
      <w:r w:rsidR="00D779FB">
        <w:t>(Drawdown and Optimum are same)</w:t>
      </w:r>
    </w:p>
    <w:p w14:paraId="6B6F22E7" w14:textId="19002B27" w:rsidR="003A7929" w:rsidRPr="004F3DF1" w:rsidRDefault="551A77D0">
      <w:pPr>
        <w:pStyle w:val="Heading2"/>
      </w:pPr>
      <w:bookmarkStart w:id="157" w:name="_Toc18350460"/>
      <w:r w:rsidRPr="004F3DF1">
        <w:t>Climate Impacts</w:t>
      </w:r>
      <w:bookmarkEnd w:id="157"/>
    </w:p>
    <w:p w14:paraId="61041E32" w14:textId="6DEEEAFD" w:rsidR="0032353F" w:rsidRPr="007D12D3" w:rsidRDefault="0032353F">
      <w:pPr>
        <w:rPr>
          <w:lang w:val="en-US"/>
        </w:rPr>
      </w:pPr>
      <w:r w:rsidRPr="007D12D3">
        <w:rPr>
          <w:lang w:val="en-US"/>
        </w:rPr>
        <w:t xml:space="preserve">Below are the emissions results of the analysis for each scenario which include total emissions reduction, atmospheric concentration changes, and sequestration where relevant. For a detailed explanation of each result, please see the </w:t>
      </w:r>
      <w:r w:rsidR="00303859" w:rsidRPr="007D12D3">
        <w:rPr>
          <w:lang w:val="en-US"/>
        </w:rPr>
        <w:fldChar w:fldCharType="begin"/>
      </w:r>
      <w:r w:rsidR="00303859" w:rsidRPr="007D12D3">
        <w:rPr>
          <w:lang w:val="en-US"/>
        </w:rPr>
        <w:instrText xml:space="preserve"> REF _Ref281019 \h </w:instrText>
      </w:r>
      <w:r w:rsidR="00F810C8" w:rsidRPr="007D12D3">
        <w:rPr>
          <w:lang w:val="en-US"/>
        </w:rPr>
        <w:instrText xml:space="preserve"> \* MERGEFORMAT </w:instrText>
      </w:r>
      <w:r w:rsidR="00303859" w:rsidRPr="007D12D3">
        <w:rPr>
          <w:lang w:val="en-US"/>
        </w:rPr>
      </w:r>
      <w:r w:rsidR="00303859" w:rsidRPr="007D12D3">
        <w:rPr>
          <w:lang w:val="en-US"/>
        </w:rPr>
        <w:fldChar w:fldCharType="separate"/>
      </w:r>
      <w:r w:rsidR="00C6464B" w:rsidRPr="00C6464B">
        <w:rPr>
          <w:lang w:val="en-US"/>
        </w:rPr>
        <w:t>Glossary</w:t>
      </w:r>
      <w:r w:rsidR="00303859" w:rsidRPr="007D12D3">
        <w:rPr>
          <w:lang w:val="en-US"/>
        </w:rPr>
        <w:fldChar w:fldCharType="end"/>
      </w:r>
      <w:r w:rsidR="00303859" w:rsidRPr="007D12D3">
        <w:rPr>
          <w:lang w:val="en-US"/>
        </w:rPr>
        <w:t xml:space="preserve"> </w:t>
      </w:r>
      <w:r w:rsidRPr="007D12D3">
        <w:rPr>
          <w:lang w:val="en-US"/>
        </w:rPr>
        <w:t xml:space="preserve">(Section </w:t>
      </w:r>
      <w:r w:rsidR="00303859" w:rsidRPr="007D12D3">
        <w:rPr>
          <w:lang w:val="en-US"/>
        </w:rPr>
        <w:fldChar w:fldCharType="begin"/>
      </w:r>
      <w:r w:rsidR="00303859" w:rsidRPr="007D12D3">
        <w:rPr>
          <w:lang w:val="en-US"/>
        </w:rPr>
        <w:instrText xml:space="preserve"> REF _Ref281015 \r \h </w:instrText>
      </w:r>
      <w:r w:rsidR="00F810C8" w:rsidRPr="007D12D3">
        <w:rPr>
          <w:lang w:val="en-US"/>
        </w:rPr>
        <w:instrText xml:space="preserve"> \* MERGEFORMAT </w:instrText>
      </w:r>
      <w:r w:rsidR="00303859" w:rsidRPr="007D12D3">
        <w:rPr>
          <w:lang w:val="en-US"/>
        </w:rPr>
      </w:r>
      <w:r w:rsidR="00303859" w:rsidRPr="007D12D3">
        <w:rPr>
          <w:lang w:val="en-US"/>
        </w:rPr>
        <w:fldChar w:fldCharType="separate"/>
      </w:r>
      <w:r w:rsidR="00C6464B">
        <w:rPr>
          <w:lang w:val="en-US"/>
        </w:rPr>
        <w:t>6</w:t>
      </w:r>
      <w:r w:rsidR="00303859" w:rsidRPr="007D12D3">
        <w:rPr>
          <w:lang w:val="en-US"/>
        </w:rPr>
        <w:fldChar w:fldCharType="end"/>
      </w:r>
      <w:r w:rsidRPr="007D12D3">
        <w:rPr>
          <w:lang w:val="en-US"/>
        </w:rPr>
        <w:t>).</w:t>
      </w:r>
    </w:p>
    <w:p w14:paraId="52E48BE0" w14:textId="77777777" w:rsidR="00B261E0" w:rsidRPr="007D12D3" w:rsidRDefault="00B261E0">
      <w:pPr>
        <w:rPr>
          <w:lang w:val="en-US"/>
        </w:rPr>
      </w:pPr>
    </w:p>
    <w:p w14:paraId="7F05192F" w14:textId="7122DD87" w:rsidR="001D2C95" w:rsidRPr="007D12D3" w:rsidRDefault="0066753A" w:rsidP="00D779FB">
      <w:pPr>
        <w:pStyle w:val="Caption"/>
        <w:jc w:val="center"/>
      </w:pPr>
      <w:bookmarkStart w:id="158" w:name="_Toc18350485"/>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2</w:t>
      </w:r>
      <w:r w:rsidR="00217233">
        <w:rPr>
          <w:noProof/>
        </w:rPr>
        <w:fldChar w:fldCharType="end"/>
      </w:r>
      <w:r w:rsidRPr="004F3DF1">
        <w:t xml:space="preserve"> Climate Impacts</w:t>
      </w:r>
      <w:bookmarkEnd w:id="158"/>
    </w:p>
    <w:tbl>
      <w:tblPr>
        <w:tblW w:w="8242" w:type="dxa"/>
        <w:jc w:val="center"/>
        <w:tblLayout w:type="fixed"/>
        <w:tblCellMar>
          <w:top w:w="15" w:type="dxa"/>
          <w:left w:w="15" w:type="dxa"/>
          <w:bottom w:w="15" w:type="dxa"/>
          <w:right w:w="15" w:type="dxa"/>
        </w:tblCellMar>
        <w:tblLook w:val="04A0" w:firstRow="1" w:lastRow="0" w:firstColumn="1" w:lastColumn="0" w:noHBand="0" w:noVBand="1"/>
      </w:tblPr>
      <w:tblGrid>
        <w:gridCol w:w="1648"/>
        <w:gridCol w:w="1648"/>
        <w:gridCol w:w="1649"/>
        <w:gridCol w:w="1648"/>
        <w:gridCol w:w="1649"/>
      </w:tblGrid>
      <w:tr w:rsidR="00D679A9" w:rsidRPr="004F3DF1" w14:paraId="0150056F" w14:textId="1D8EC1D7" w:rsidTr="006D4423">
        <w:trPr>
          <w:cantSplit/>
          <w:trHeight w:val="124"/>
          <w:tblHeader/>
          <w:jc w:val="center"/>
        </w:trPr>
        <w:tc>
          <w:tcPr>
            <w:tcW w:w="1648"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D679A9" w:rsidRPr="007D12D3" w:rsidRDefault="00D679A9" w:rsidP="007D12D3">
            <w:pPr>
              <w:jc w:val="both"/>
              <w:rPr>
                <w:b/>
                <w:color w:val="FFFFFF" w:themeColor="background1"/>
                <w:lang w:val="en-US" w:eastAsia="zh-CN"/>
              </w:rPr>
            </w:pPr>
            <w:r w:rsidRPr="007D12D3">
              <w:rPr>
                <w:b/>
                <w:color w:val="FFFFFF" w:themeColor="background1"/>
                <w:lang w:val="en-US" w:eastAsia="zh-CN"/>
              </w:rPr>
              <w:t>Scenario</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D679A9" w:rsidRPr="007D12D3" w:rsidRDefault="00D679A9" w:rsidP="007D12D3">
            <w:pPr>
              <w:rPr>
                <w:b/>
                <w:color w:val="FFFFFF" w:themeColor="background1"/>
                <w:lang w:val="en-US" w:eastAsia="zh-CN"/>
              </w:rPr>
            </w:pPr>
            <w:r w:rsidRPr="007D12D3">
              <w:rPr>
                <w:b/>
                <w:color w:val="FFFFFF" w:themeColor="background1"/>
                <w:lang w:val="en-US" w:eastAsia="zh-CN"/>
              </w:rPr>
              <w:t>Maximum Annual Emissions Reduction</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D679A9" w:rsidRPr="007D12D3" w:rsidRDefault="00D679A9" w:rsidP="007D12D3">
            <w:pPr>
              <w:rPr>
                <w:b/>
                <w:color w:val="FFFFFF" w:themeColor="background1"/>
                <w:lang w:val="en-US" w:eastAsia="zh-CN"/>
              </w:rPr>
            </w:pPr>
            <w:r w:rsidRPr="007D12D3">
              <w:rPr>
                <w:b/>
                <w:color w:val="FFFFFF" w:themeColor="background1"/>
                <w:lang w:val="en-US" w:eastAsia="zh-CN"/>
              </w:rPr>
              <w:t>Total Emissions Reduction</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3E09D72" w14:textId="73338A1F" w:rsidR="00D679A9" w:rsidRPr="007D12D3" w:rsidRDefault="00D679A9" w:rsidP="007D12D3">
            <w:pPr>
              <w:rPr>
                <w:rFonts w:cstheme="minorHAnsi"/>
                <w:b/>
                <w:bCs/>
                <w:color w:val="FFFFFF" w:themeColor="background1"/>
                <w:lang w:val="en-US" w:eastAsia="zh-CN"/>
              </w:rPr>
            </w:pPr>
            <w:r w:rsidRPr="007D12D3">
              <w:rPr>
                <w:b/>
                <w:color w:val="FFFFFF" w:themeColor="background1"/>
                <w:lang w:val="en-US" w:eastAsia="zh-CN"/>
              </w:rPr>
              <w:t>Emissions Reduction in 2030</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8D8D42A" w14:textId="3F1DC378" w:rsidR="00D679A9" w:rsidRPr="007D12D3" w:rsidRDefault="00D679A9" w:rsidP="007D12D3">
            <w:pPr>
              <w:rPr>
                <w:b/>
                <w:color w:val="FFFFFF" w:themeColor="background1"/>
                <w:lang w:val="en-US" w:eastAsia="zh-CN"/>
              </w:rPr>
            </w:pPr>
            <w:r w:rsidRPr="007D12D3">
              <w:rPr>
                <w:b/>
                <w:color w:val="FFFFFF" w:themeColor="background1"/>
                <w:lang w:val="en-US" w:eastAsia="zh-CN"/>
              </w:rPr>
              <w:t>Emissions Reduction in 2050</w:t>
            </w:r>
          </w:p>
        </w:tc>
      </w:tr>
      <w:tr w:rsidR="00D679A9" w:rsidRPr="004F3DF1" w14:paraId="6B5C6387" w14:textId="411C48F1" w:rsidTr="006D4423">
        <w:trPr>
          <w:cantSplit/>
          <w:trHeight w:val="97"/>
          <w:tblHeader/>
          <w:jc w:val="center"/>
        </w:trPr>
        <w:tc>
          <w:tcPr>
            <w:tcW w:w="1648"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D679A9" w:rsidRPr="007D12D3" w:rsidRDefault="00D679A9" w:rsidP="007D12D3">
            <w:pPr>
              <w:jc w:val="both"/>
              <w:rPr>
                <w:b/>
                <w:color w:val="FFFFFF" w:themeColor="background1"/>
                <w:lang w:val="en-US" w:eastAsia="zh-CN"/>
              </w:rPr>
            </w:pP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D679A9" w:rsidRPr="007D12D3" w:rsidRDefault="00D679A9" w:rsidP="007D12D3">
            <w:pPr>
              <w:rPr>
                <w:b/>
                <w:color w:val="FFFFFF" w:themeColor="background1"/>
                <w:lang w:val="en-US" w:eastAsia="zh-CN"/>
              </w:rPr>
            </w:pPr>
            <w:r w:rsidRPr="007D12D3">
              <w:rPr>
                <w:b/>
                <w:color w:val="FFFFFF" w:themeColor="background1"/>
                <w:lang w:val="en-US" w:eastAsia="zh-CN"/>
              </w:rPr>
              <w:t>(Gt CO</w:t>
            </w:r>
            <w:r w:rsidRPr="007D12D3">
              <w:rPr>
                <w:b/>
                <w:color w:val="FFFFFF" w:themeColor="background1"/>
                <w:vertAlign w:val="subscript"/>
                <w:lang w:val="en-US" w:eastAsia="zh-CN"/>
              </w:rPr>
              <w:t>2</w:t>
            </w:r>
            <w:r w:rsidRPr="007D12D3">
              <w:rPr>
                <w:b/>
                <w:color w:val="FFFFFF" w:themeColor="background1"/>
                <w:lang w:val="en-US" w:eastAsia="zh-CN"/>
              </w:rPr>
              <w:t>-eq/yr.)</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D679A9" w:rsidRPr="007D12D3" w:rsidRDefault="00D679A9" w:rsidP="007D12D3">
            <w:pPr>
              <w:rPr>
                <w:b/>
                <w:color w:val="FFFFFF" w:themeColor="background1"/>
                <w:lang w:val="en-US" w:eastAsia="zh-CN"/>
              </w:rPr>
            </w:pPr>
            <w:r w:rsidRPr="007D12D3">
              <w:rPr>
                <w:b/>
                <w:color w:val="FFFFFF" w:themeColor="background1"/>
                <w:lang w:val="en-US" w:eastAsia="zh-CN"/>
              </w:rPr>
              <w:t>Gt CO</w:t>
            </w:r>
            <w:r w:rsidRPr="007D12D3">
              <w:rPr>
                <w:b/>
                <w:color w:val="FFFFFF" w:themeColor="background1"/>
                <w:vertAlign w:val="subscript"/>
                <w:lang w:val="en-US" w:eastAsia="zh-CN"/>
              </w:rPr>
              <w:t>2</w:t>
            </w:r>
            <w:r w:rsidRPr="007D12D3">
              <w:rPr>
                <w:b/>
                <w:color w:val="FFFFFF" w:themeColor="background1"/>
                <w:lang w:val="en-US" w:eastAsia="zh-CN"/>
              </w:rPr>
              <w:t>-eq/yr. (2020-2050)</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B58290B" w14:textId="6DA1BD85" w:rsidR="00D679A9" w:rsidRPr="007D12D3" w:rsidRDefault="00D679A9" w:rsidP="007D12D3">
            <w:pPr>
              <w:rPr>
                <w:rFonts w:cstheme="minorHAnsi"/>
                <w:b/>
                <w:bCs/>
                <w:i/>
                <w:color w:val="FFFFFF" w:themeColor="background1"/>
                <w:lang w:val="en-US" w:eastAsia="zh-CN"/>
              </w:rPr>
            </w:pPr>
            <w:r w:rsidRPr="007D12D3">
              <w:rPr>
                <w:b/>
                <w:color w:val="FFFFFF" w:themeColor="background1"/>
                <w:lang w:val="en-US" w:eastAsia="zh-CN"/>
              </w:rPr>
              <w:t>(Gt CO</w:t>
            </w:r>
            <w:r w:rsidRPr="007D12D3">
              <w:rPr>
                <w:b/>
                <w:color w:val="FFFFFF" w:themeColor="background1"/>
                <w:vertAlign w:val="subscript"/>
                <w:lang w:val="en-US" w:eastAsia="zh-CN"/>
              </w:rPr>
              <w:t>2</w:t>
            </w:r>
            <w:r w:rsidRPr="007D12D3">
              <w:rPr>
                <w:b/>
                <w:color w:val="FFFFFF" w:themeColor="background1"/>
                <w:lang w:val="en-US" w:eastAsia="zh-CN"/>
              </w:rPr>
              <w:t>-eq/year)</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01EFE1" w14:textId="0B0509DD" w:rsidR="00D679A9" w:rsidRPr="007D12D3" w:rsidRDefault="00D679A9" w:rsidP="007D12D3">
            <w:pPr>
              <w:rPr>
                <w:b/>
                <w:color w:val="FFFFFF" w:themeColor="background1"/>
                <w:lang w:val="en-US" w:eastAsia="zh-CN"/>
              </w:rPr>
            </w:pPr>
            <w:r w:rsidRPr="007D12D3">
              <w:rPr>
                <w:b/>
                <w:color w:val="FFFFFF" w:themeColor="background1"/>
                <w:lang w:val="en-US" w:eastAsia="zh-CN"/>
              </w:rPr>
              <w:t>(Gt CO</w:t>
            </w:r>
            <w:r w:rsidRPr="007D12D3">
              <w:rPr>
                <w:b/>
                <w:color w:val="FFFFFF" w:themeColor="background1"/>
                <w:vertAlign w:val="subscript"/>
                <w:lang w:val="en-US" w:eastAsia="zh-CN"/>
              </w:rPr>
              <w:t>2</w:t>
            </w:r>
            <w:r w:rsidRPr="007D12D3">
              <w:rPr>
                <w:b/>
                <w:color w:val="FFFFFF" w:themeColor="background1"/>
                <w:lang w:val="en-US" w:eastAsia="zh-CN"/>
              </w:rPr>
              <w:t>-eq/year)</w:t>
            </w:r>
          </w:p>
        </w:tc>
      </w:tr>
      <w:tr w:rsidR="00D679A9" w:rsidRPr="004F3DF1" w14:paraId="354A2249" w14:textId="7B11184C" w:rsidTr="006D4423">
        <w:trPr>
          <w:trHeight w:val="52"/>
          <w:jc w:val="center"/>
        </w:trPr>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D679A9" w:rsidRPr="007D12D3" w:rsidRDefault="00D679A9" w:rsidP="007D12D3">
            <w:pPr>
              <w:jc w:val="both"/>
              <w:rPr>
                <w:lang w:val="en-US" w:eastAsia="zh-CN"/>
              </w:rPr>
            </w:pPr>
            <w:r w:rsidRPr="007D12D3">
              <w:rPr>
                <w:lang w:val="en-US" w:eastAsia="zh-CN"/>
              </w:rPr>
              <w:t>Plausible</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62961424" w:rsidR="00D679A9" w:rsidRPr="007D12D3" w:rsidRDefault="00B24A5A" w:rsidP="00B24A5A">
            <w:pPr>
              <w:jc w:val="center"/>
              <w:rPr>
                <w:lang w:val="en-US" w:eastAsia="zh-CN"/>
              </w:rPr>
            </w:pPr>
            <w:r>
              <w:rPr>
                <w:lang w:val="en-US"/>
              </w:rPr>
              <w:t>1.69</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67D82AF7" w:rsidR="00D679A9" w:rsidRPr="007D12D3" w:rsidRDefault="00B24A5A" w:rsidP="00B24A5A">
            <w:pPr>
              <w:jc w:val="center"/>
              <w:rPr>
                <w:lang w:val="en-US" w:eastAsia="zh-CN"/>
              </w:rPr>
            </w:pPr>
            <w:r>
              <w:rPr>
                <w:lang w:val="en-US"/>
              </w:rPr>
              <w:t>30.51</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6504C" w14:textId="1A834DEB" w:rsidR="00D679A9" w:rsidRPr="007D12D3" w:rsidRDefault="00D679A9" w:rsidP="00B24A5A">
            <w:pPr>
              <w:jc w:val="center"/>
              <w:rPr>
                <w:color w:val="FF0000"/>
                <w:lang w:val="en-US" w:eastAsia="zh-CN"/>
              </w:rPr>
            </w:pPr>
            <w:r w:rsidRPr="007D12D3">
              <w:rPr>
                <w:lang w:val="en-US" w:eastAsia="zh-CN"/>
              </w:rPr>
              <w:t>0.</w:t>
            </w:r>
            <w:r w:rsidR="00B24A5A">
              <w:rPr>
                <w:lang w:val="en-US" w:eastAsia="zh-CN"/>
              </w:rPr>
              <w:t>75</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6625454" w14:textId="41AED17B" w:rsidR="00D679A9" w:rsidRPr="007D12D3" w:rsidRDefault="00B24A5A" w:rsidP="00B24A5A">
            <w:pPr>
              <w:jc w:val="center"/>
              <w:rPr>
                <w:lang w:val="en-US" w:eastAsia="zh-CN"/>
              </w:rPr>
            </w:pPr>
            <w:r>
              <w:rPr>
                <w:lang w:val="en-US" w:eastAsia="zh-CN"/>
              </w:rPr>
              <w:t>1.69</w:t>
            </w:r>
          </w:p>
        </w:tc>
      </w:tr>
      <w:tr w:rsidR="00D679A9" w:rsidRPr="004F3DF1" w14:paraId="7DCB0C2E" w14:textId="35D5AF3A" w:rsidTr="006D4423">
        <w:trPr>
          <w:trHeight w:val="52"/>
          <w:jc w:val="center"/>
        </w:trPr>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D679A9" w:rsidRPr="007D12D3" w:rsidRDefault="00D679A9" w:rsidP="007D12D3">
            <w:pPr>
              <w:jc w:val="both"/>
              <w:rPr>
                <w:lang w:val="en-US" w:eastAsia="zh-CN"/>
              </w:rPr>
            </w:pPr>
            <w:r w:rsidRPr="007D12D3">
              <w:rPr>
                <w:lang w:val="en-US" w:eastAsia="zh-CN"/>
              </w:rPr>
              <w:t>Drawdown</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284EE240" w:rsidR="00D679A9" w:rsidRPr="007D12D3" w:rsidRDefault="00B02C0E" w:rsidP="00B24A5A">
            <w:pPr>
              <w:jc w:val="center"/>
              <w:rPr>
                <w:lang w:val="en-US" w:eastAsia="zh-CN"/>
              </w:rPr>
            </w:pPr>
            <w:r>
              <w:rPr>
                <w:lang w:val="en-US" w:eastAsia="zh-CN"/>
              </w:rPr>
              <w:t>2.90</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5141F115" w:rsidR="00D679A9" w:rsidRPr="007D12D3" w:rsidRDefault="00B02C0E" w:rsidP="00B24A5A">
            <w:pPr>
              <w:jc w:val="center"/>
              <w:rPr>
                <w:lang w:val="en-US" w:eastAsia="zh-CN"/>
              </w:rPr>
            </w:pPr>
            <w:r>
              <w:rPr>
                <w:lang w:val="en-US" w:eastAsia="zh-CN"/>
              </w:rPr>
              <w:t>83.73</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9EEE" w14:textId="10048939" w:rsidR="00D679A9" w:rsidRPr="007D12D3" w:rsidRDefault="00B02C0E" w:rsidP="00B24A5A">
            <w:pPr>
              <w:jc w:val="center"/>
              <w:rPr>
                <w:lang w:val="en-US" w:eastAsia="zh-CN"/>
              </w:rPr>
            </w:pPr>
            <w:r>
              <w:rPr>
                <w:lang w:val="en-US" w:eastAsia="zh-CN"/>
              </w:rPr>
              <w:t>2.79</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1AF5134" w14:textId="6F872390" w:rsidR="00D679A9" w:rsidRPr="007D12D3" w:rsidRDefault="00B02C0E" w:rsidP="00B24A5A">
            <w:pPr>
              <w:jc w:val="center"/>
              <w:rPr>
                <w:lang w:val="en-US" w:eastAsia="zh-CN"/>
              </w:rPr>
            </w:pPr>
            <w:r>
              <w:rPr>
                <w:lang w:val="en-US" w:eastAsia="zh-CN"/>
              </w:rPr>
              <w:t>2.86</w:t>
            </w:r>
          </w:p>
        </w:tc>
      </w:tr>
      <w:tr w:rsidR="00B02C0E" w:rsidRPr="004F3DF1" w14:paraId="7CA1AA1B" w14:textId="3D7819CF" w:rsidTr="006D4423">
        <w:trPr>
          <w:trHeight w:val="52"/>
          <w:jc w:val="center"/>
        </w:trPr>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77777777" w:rsidR="00B02C0E" w:rsidRPr="007D12D3" w:rsidRDefault="00B02C0E" w:rsidP="00B02C0E">
            <w:pPr>
              <w:jc w:val="both"/>
              <w:rPr>
                <w:lang w:val="en-US" w:eastAsia="zh-CN"/>
              </w:rPr>
            </w:pPr>
            <w:r w:rsidRPr="007D12D3">
              <w:rPr>
                <w:lang w:val="en-US" w:eastAsia="zh-CN"/>
              </w:rPr>
              <w:t>Optimum</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86EBCB" w14:textId="6CECA99C" w:rsidR="00B02C0E" w:rsidRPr="007D12D3" w:rsidRDefault="00B02C0E" w:rsidP="00B02C0E">
            <w:pPr>
              <w:jc w:val="center"/>
              <w:rPr>
                <w:lang w:val="en-US" w:eastAsia="zh-CN"/>
              </w:rPr>
            </w:pPr>
            <w:r>
              <w:rPr>
                <w:lang w:val="en-US" w:eastAsia="zh-CN"/>
              </w:rPr>
              <w:t>2.90</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107D52" w14:textId="31BF8532" w:rsidR="00B02C0E" w:rsidRPr="007D12D3" w:rsidRDefault="00B02C0E" w:rsidP="00B02C0E">
            <w:pPr>
              <w:jc w:val="center"/>
              <w:rPr>
                <w:lang w:val="en-US" w:eastAsia="zh-CN"/>
              </w:rPr>
            </w:pPr>
            <w:r>
              <w:rPr>
                <w:lang w:val="en-US" w:eastAsia="zh-CN"/>
              </w:rPr>
              <w:t>83.73</w:t>
            </w:r>
          </w:p>
        </w:tc>
        <w:tc>
          <w:tcPr>
            <w:tcW w:w="164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4B6EC" w14:textId="2254281A" w:rsidR="00B02C0E" w:rsidRPr="007D12D3" w:rsidRDefault="00B02C0E" w:rsidP="00B02C0E">
            <w:pPr>
              <w:jc w:val="center"/>
              <w:rPr>
                <w:lang w:val="en-US" w:eastAsia="zh-CN"/>
              </w:rPr>
            </w:pPr>
            <w:r>
              <w:rPr>
                <w:lang w:val="en-US" w:eastAsia="zh-CN"/>
              </w:rPr>
              <w:t>2.79</w:t>
            </w:r>
          </w:p>
        </w:tc>
        <w:tc>
          <w:tcPr>
            <w:tcW w:w="16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6E4588E5" w14:textId="58C0FD19" w:rsidR="00B02C0E" w:rsidRPr="007D12D3" w:rsidRDefault="00B02C0E" w:rsidP="00B02C0E">
            <w:pPr>
              <w:jc w:val="center"/>
              <w:rPr>
                <w:lang w:val="en-US" w:eastAsia="zh-CN"/>
              </w:rPr>
            </w:pPr>
            <w:r>
              <w:rPr>
                <w:lang w:val="en-US" w:eastAsia="zh-CN"/>
              </w:rPr>
              <w:t>2.86</w:t>
            </w:r>
          </w:p>
        </w:tc>
      </w:tr>
    </w:tbl>
    <w:p w14:paraId="43965544" w14:textId="77777777" w:rsidR="00BB79D6" w:rsidRPr="004F3DF1" w:rsidRDefault="00BB79D6">
      <w:pPr>
        <w:pStyle w:val="Caption"/>
      </w:pPr>
      <w:bookmarkStart w:id="159" w:name="_Toc524993443"/>
    </w:p>
    <w:p w14:paraId="30AFEE0B" w14:textId="2D6FAFB3" w:rsidR="005C77F5" w:rsidRPr="007D12D3" w:rsidRDefault="00087D3B">
      <w:pPr>
        <w:rPr>
          <w:lang w:val="en-US"/>
        </w:rPr>
      </w:pPr>
      <w:r w:rsidRPr="007D12D3">
        <w:rPr>
          <w:lang w:val="en-US"/>
        </w:rPr>
        <w:t>T</w:t>
      </w:r>
      <w:r w:rsidR="0032353F" w:rsidRPr="007D12D3">
        <w:rPr>
          <w:lang w:val="en-US"/>
        </w:rPr>
        <w:t>he solution was</w:t>
      </w:r>
      <w:r w:rsidR="005C77F5" w:rsidRPr="007D12D3">
        <w:rPr>
          <w:lang w:val="en-US"/>
        </w:rPr>
        <w:t xml:space="preserve"> </w:t>
      </w:r>
      <w:r w:rsidR="0032353F" w:rsidRPr="007D12D3">
        <w:rPr>
          <w:lang w:val="en-US"/>
        </w:rPr>
        <w:t xml:space="preserve">integrated with all other </w:t>
      </w:r>
      <w:r w:rsidR="00B251A2" w:rsidRPr="007D12D3">
        <w:rPr>
          <w:lang w:val="en-US"/>
        </w:rPr>
        <w:t xml:space="preserve">Project Drawdown </w:t>
      </w:r>
      <w:r w:rsidR="0032353F" w:rsidRPr="007D12D3">
        <w:rPr>
          <w:lang w:val="en-US"/>
        </w:rPr>
        <w:t>solutions and</w:t>
      </w:r>
      <w:r w:rsidR="0069014F" w:rsidRPr="007D12D3">
        <w:rPr>
          <w:lang w:val="en-US"/>
        </w:rPr>
        <w:t xml:space="preserve"> may have different emissions results</w:t>
      </w:r>
      <w:r w:rsidR="00B251A2" w:rsidRPr="007D12D3">
        <w:rPr>
          <w:lang w:val="en-US"/>
        </w:rPr>
        <w:t xml:space="preserve"> </w:t>
      </w:r>
      <w:r w:rsidR="00926C81" w:rsidRPr="007D12D3">
        <w:rPr>
          <w:lang w:val="en-US"/>
        </w:rPr>
        <w:t>from the models</w:t>
      </w:r>
      <w:r w:rsidR="0069014F" w:rsidRPr="007D12D3">
        <w:rPr>
          <w:lang w:val="en-US"/>
        </w:rPr>
        <w:t xml:space="preserve">. This is due to adjustments caused by interactions among solutions that limit full adoption (such as by feedstock or demand limits) or </w:t>
      </w:r>
      <w:r w:rsidR="00B251A2" w:rsidRPr="007D12D3">
        <w:rPr>
          <w:lang w:val="en-US"/>
        </w:rPr>
        <w:t xml:space="preserve">that </w:t>
      </w:r>
      <w:r w:rsidR="0069014F" w:rsidRPr="007D12D3">
        <w:rPr>
          <w:lang w:val="en-US"/>
        </w:rPr>
        <w:t>limit</w:t>
      </w:r>
      <w:r w:rsidR="00B251A2" w:rsidRPr="007D12D3">
        <w:rPr>
          <w:lang w:val="en-US"/>
        </w:rPr>
        <w:t xml:space="preserve"> </w:t>
      </w:r>
      <w:r w:rsidR="0069014F" w:rsidRPr="007D12D3">
        <w:rPr>
          <w:lang w:val="en-US"/>
        </w:rPr>
        <w:t>the full benefit of some solutions</w:t>
      </w:r>
      <w:r w:rsidR="00B251A2" w:rsidRPr="007D12D3">
        <w:rPr>
          <w:lang w:val="en-US"/>
        </w:rPr>
        <w:t xml:space="preserve"> (such as reduced individual </w:t>
      </w:r>
      <w:r w:rsidRPr="007D12D3">
        <w:rPr>
          <w:lang w:val="en-US"/>
        </w:rPr>
        <w:t xml:space="preserve">solution </w:t>
      </w:r>
      <w:r w:rsidR="00B251A2" w:rsidRPr="007D12D3">
        <w:rPr>
          <w:lang w:val="en-US"/>
        </w:rPr>
        <w:t xml:space="preserve">impact </w:t>
      </w:r>
      <w:r w:rsidRPr="007D12D3">
        <w:rPr>
          <w:lang w:val="en-US"/>
        </w:rPr>
        <w:t>when technologies are</w:t>
      </w:r>
      <w:r w:rsidR="00B251A2" w:rsidRPr="007D12D3">
        <w:rPr>
          <w:lang w:val="en-US"/>
        </w:rPr>
        <w:t xml:space="preserve"> combined)</w:t>
      </w:r>
      <w:r w:rsidR="0032353F" w:rsidRPr="007D12D3">
        <w:rPr>
          <w:lang w:val="en-US"/>
        </w:rPr>
        <w:t>.</w:t>
      </w:r>
    </w:p>
    <w:p w14:paraId="54B5EBE5" w14:textId="77777777" w:rsidR="006B675D" w:rsidRPr="007D12D3" w:rsidRDefault="006B675D">
      <w:pPr>
        <w:rPr>
          <w:lang w:val="en-US"/>
        </w:rPr>
      </w:pPr>
    </w:p>
    <w:p w14:paraId="524B77BF" w14:textId="288B04FB" w:rsidR="00762877" w:rsidRPr="004F3DF1" w:rsidRDefault="003A7929" w:rsidP="00D779FB">
      <w:pPr>
        <w:pStyle w:val="Caption"/>
        <w:jc w:val="center"/>
        <w:rPr>
          <w:rFonts w:eastAsia="Times New Roman" w:cs="Times New Roman"/>
          <w:sz w:val="24"/>
          <w:szCs w:val="24"/>
          <w:lang w:eastAsia="zh-CN"/>
        </w:rPr>
      </w:pPr>
      <w:bookmarkStart w:id="160" w:name="_Toc18350486"/>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3</w:t>
      </w:r>
      <w:r w:rsidR="00217233">
        <w:rPr>
          <w:noProof/>
        </w:rPr>
        <w:fldChar w:fldCharType="end"/>
      </w:r>
      <w:r w:rsidRPr="004F3DF1">
        <w:t xml:space="preserve"> Impacts on Atmospheric Concentrations of CO</w:t>
      </w:r>
      <w:r w:rsidRPr="004F3DF1">
        <w:rPr>
          <w:vertAlign w:val="subscript"/>
        </w:rPr>
        <w:t>2</w:t>
      </w:r>
      <w:r w:rsidRPr="004F3DF1">
        <w:t>-eq</w:t>
      </w:r>
      <w:bookmarkEnd w:id="159"/>
      <w:bookmarkEnd w:id="160"/>
    </w:p>
    <w:tbl>
      <w:tblPr>
        <w:tblW w:w="9281" w:type="dxa"/>
        <w:jc w:val="center"/>
        <w:tblCellMar>
          <w:top w:w="15" w:type="dxa"/>
          <w:left w:w="15" w:type="dxa"/>
          <w:bottom w:w="15" w:type="dxa"/>
          <w:right w:w="15" w:type="dxa"/>
        </w:tblCellMar>
        <w:tblLook w:val="04A0" w:firstRow="1" w:lastRow="0" w:firstColumn="1" w:lastColumn="0" w:noHBand="0" w:noVBand="1"/>
      </w:tblPr>
      <w:tblGrid>
        <w:gridCol w:w="1267"/>
        <w:gridCol w:w="3641"/>
        <w:gridCol w:w="4373"/>
      </w:tblGrid>
      <w:tr w:rsidR="003A7929" w:rsidRPr="004F3DF1" w14:paraId="6867F03C" w14:textId="77777777" w:rsidTr="006D4423">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7D12D3" w:rsidRDefault="003A7929" w:rsidP="007D12D3">
            <w:pPr>
              <w:jc w:val="both"/>
              <w:rPr>
                <w:color w:val="FFFFFF" w:themeColor="background1"/>
                <w:lang w:val="en-US" w:eastAsia="zh-CN"/>
              </w:rPr>
            </w:pPr>
            <w:r w:rsidRPr="007D12D3">
              <w:rPr>
                <w:color w:val="FFFFFF" w:themeColor="background1"/>
                <w:lang w:val="en-US"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7D12D3" w:rsidRDefault="003A7929" w:rsidP="007D12D3">
            <w:pPr>
              <w:rPr>
                <w:color w:val="FFFFFF" w:themeColor="background1"/>
                <w:lang w:val="en-US" w:eastAsia="zh-CN"/>
              </w:rPr>
            </w:pPr>
            <w:r w:rsidRPr="007D12D3">
              <w:rPr>
                <w:color w:val="FFFFFF" w:themeColor="background1"/>
                <w:lang w:val="en-US"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7D12D3" w:rsidRDefault="003A7929" w:rsidP="007D12D3">
            <w:pPr>
              <w:rPr>
                <w:color w:val="FFFFFF" w:themeColor="background1"/>
                <w:lang w:val="en-US" w:eastAsia="zh-CN"/>
              </w:rPr>
            </w:pPr>
            <w:r w:rsidRPr="007D12D3">
              <w:rPr>
                <w:color w:val="FFFFFF" w:themeColor="background1"/>
                <w:lang w:val="en-US" w:eastAsia="zh-CN"/>
              </w:rPr>
              <w:t>GHG Concentration Rate of Change in 2050</w:t>
            </w:r>
          </w:p>
        </w:tc>
      </w:tr>
      <w:tr w:rsidR="003A7929" w:rsidRPr="004F3DF1" w14:paraId="143693A2" w14:textId="77777777" w:rsidTr="006D4423">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7D12D3" w:rsidRDefault="003A7929" w:rsidP="007D12D3">
            <w:pPr>
              <w:jc w:val="both"/>
              <w:rPr>
                <w:color w:val="FFFFFF" w:themeColor="background1"/>
                <w:lang w:val="en-US"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7D12D3" w:rsidRDefault="003A7929" w:rsidP="007D12D3">
            <w:pPr>
              <w:jc w:val="both"/>
              <w:rPr>
                <w:color w:val="FFFFFF" w:themeColor="background1"/>
                <w:lang w:val="en-US" w:eastAsia="zh-CN"/>
              </w:rPr>
            </w:pPr>
            <w:r w:rsidRPr="007D12D3">
              <w:rPr>
                <w:color w:val="FFFFFF" w:themeColor="background1"/>
                <w:lang w:val="en-US" w:eastAsia="zh-CN"/>
              </w:rPr>
              <w:t>PPM CO</w:t>
            </w:r>
            <w:r w:rsidRPr="007D12D3">
              <w:rPr>
                <w:color w:val="FFFFFF" w:themeColor="background1"/>
                <w:vertAlign w:val="subscript"/>
                <w:lang w:val="en-US" w:eastAsia="zh-CN"/>
              </w:rPr>
              <w:t>2</w:t>
            </w:r>
            <w:r w:rsidRPr="007D12D3">
              <w:rPr>
                <w:color w:val="FFFFFF" w:themeColor="background1"/>
                <w:lang w:val="en-US"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7D12D3" w:rsidRDefault="003A7929" w:rsidP="007D12D3">
            <w:pPr>
              <w:jc w:val="both"/>
              <w:rPr>
                <w:color w:val="FFFFFF" w:themeColor="background1"/>
                <w:lang w:val="en-US" w:eastAsia="zh-CN"/>
              </w:rPr>
            </w:pPr>
            <w:r w:rsidRPr="007D12D3">
              <w:rPr>
                <w:color w:val="FFFFFF" w:themeColor="background1"/>
                <w:lang w:val="en-US" w:eastAsia="zh-CN"/>
              </w:rPr>
              <w:t>PPM CO</w:t>
            </w:r>
            <w:r w:rsidRPr="007D12D3">
              <w:rPr>
                <w:color w:val="FFFFFF" w:themeColor="background1"/>
                <w:vertAlign w:val="subscript"/>
                <w:lang w:val="en-US" w:eastAsia="zh-CN"/>
              </w:rPr>
              <w:t>2</w:t>
            </w:r>
            <w:r w:rsidRPr="007D12D3">
              <w:rPr>
                <w:color w:val="FFFFFF" w:themeColor="background1"/>
                <w:lang w:val="en-US" w:eastAsia="zh-CN"/>
              </w:rPr>
              <w:t>-eq change from 2049-2050</w:t>
            </w:r>
          </w:p>
        </w:tc>
      </w:tr>
      <w:tr w:rsidR="003A7929" w:rsidRPr="004F3DF1" w14:paraId="4F4161D1" w14:textId="77777777" w:rsidTr="006D4423">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7D12D3" w:rsidRDefault="003A7929" w:rsidP="007D12D3">
            <w:pPr>
              <w:jc w:val="both"/>
              <w:rPr>
                <w:lang w:val="en-US" w:eastAsia="zh-CN"/>
              </w:rPr>
            </w:pPr>
            <w:r w:rsidRPr="007D12D3">
              <w:rPr>
                <w:lang w:val="en-US"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4DFC65BB" w:rsidR="003A7929" w:rsidRPr="007D12D3" w:rsidRDefault="00B24A5A" w:rsidP="00B24A5A">
            <w:pPr>
              <w:jc w:val="center"/>
              <w:rPr>
                <w:lang w:val="en-US" w:eastAsia="zh-CN"/>
              </w:rPr>
            </w:pPr>
            <w:r>
              <w:rPr>
                <w:lang w:val="en-US" w:eastAsia="zh-CN"/>
              </w:rPr>
              <w:t>2.53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758F8F18" w:rsidR="003A7929" w:rsidRPr="007D12D3" w:rsidRDefault="003C6E90" w:rsidP="00B24A5A">
            <w:pPr>
              <w:jc w:val="center"/>
              <w:rPr>
                <w:lang w:val="en-US" w:eastAsia="zh-CN"/>
              </w:rPr>
            </w:pPr>
            <w:r w:rsidRPr="007D12D3">
              <w:rPr>
                <w:lang w:val="en-US" w:eastAsia="zh-CN"/>
              </w:rPr>
              <w:t>0.</w:t>
            </w:r>
            <w:r w:rsidR="00B24A5A">
              <w:rPr>
                <w:lang w:val="en-US" w:eastAsia="zh-CN"/>
              </w:rPr>
              <w:t>13</w:t>
            </w:r>
          </w:p>
        </w:tc>
      </w:tr>
      <w:tr w:rsidR="0030099E" w:rsidRPr="004F3DF1" w14:paraId="389D5E87" w14:textId="77777777" w:rsidTr="006D4423">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7D12D3" w:rsidRDefault="0030099E" w:rsidP="007D12D3">
            <w:pPr>
              <w:jc w:val="both"/>
              <w:rPr>
                <w:lang w:val="en-US" w:eastAsia="zh-CN"/>
              </w:rPr>
            </w:pPr>
            <w:r w:rsidRPr="007D12D3">
              <w:rPr>
                <w:lang w:val="en-US"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0D5B6545" w:rsidR="0030099E" w:rsidRPr="007D12D3" w:rsidRDefault="00B02C0E" w:rsidP="00B24A5A">
            <w:pPr>
              <w:jc w:val="center"/>
              <w:rPr>
                <w:lang w:val="en-US" w:eastAsia="zh-CN"/>
              </w:rPr>
            </w:pPr>
            <w:r>
              <w:rPr>
                <w:lang w:val="en-US" w:eastAsia="zh-CN"/>
              </w:rPr>
              <w:t>6.60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1D97AE2C" w:rsidR="0030099E" w:rsidRPr="007D12D3" w:rsidRDefault="00B02C0E" w:rsidP="00B24A5A">
            <w:pPr>
              <w:jc w:val="center"/>
              <w:rPr>
                <w:lang w:val="en-US" w:eastAsia="zh-CN"/>
              </w:rPr>
            </w:pPr>
            <w:r>
              <w:rPr>
                <w:lang w:val="en-US" w:eastAsia="zh-CN"/>
              </w:rPr>
              <w:t>0.18</w:t>
            </w:r>
          </w:p>
        </w:tc>
      </w:tr>
      <w:tr w:rsidR="00B02C0E" w:rsidRPr="004F3DF1" w14:paraId="7A2BE5CA" w14:textId="77777777" w:rsidTr="006D4423">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B02C0E" w:rsidRPr="007D12D3" w:rsidRDefault="00B02C0E" w:rsidP="00B02C0E">
            <w:pPr>
              <w:jc w:val="both"/>
              <w:rPr>
                <w:lang w:val="en-US" w:eastAsia="zh-CN"/>
              </w:rPr>
            </w:pPr>
            <w:r w:rsidRPr="007D12D3">
              <w:rPr>
                <w:lang w:val="en-US"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6407D1A6" w:rsidR="00B02C0E" w:rsidRPr="007D12D3" w:rsidRDefault="00B02C0E" w:rsidP="00B02C0E">
            <w:pPr>
              <w:jc w:val="center"/>
              <w:rPr>
                <w:lang w:val="en-US" w:eastAsia="zh-CN"/>
              </w:rPr>
            </w:pPr>
            <w:r>
              <w:rPr>
                <w:lang w:val="en-US" w:eastAsia="zh-CN"/>
              </w:rPr>
              <w:t>6.60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5001060B" w:rsidR="00B02C0E" w:rsidRPr="007D12D3" w:rsidRDefault="00B02C0E" w:rsidP="00B02C0E">
            <w:pPr>
              <w:jc w:val="center"/>
              <w:rPr>
                <w:lang w:val="en-US" w:eastAsia="zh-CN"/>
              </w:rPr>
            </w:pPr>
            <w:r>
              <w:rPr>
                <w:lang w:val="en-US" w:eastAsia="zh-CN"/>
              </w:rPr>
              <w:t>0.18</w:t>
            </w:r>
          </w:p>
        </w:tc>
      </w:tr>
    </w:tbl>
    <w:p w14:paraId="52077D33" w14:textId="77777777" w:rsidR="003A7FE2" w:rsidRPr="004F3DF1" w:rsidRDefault="003A7FE2">
      <w:pPr>
        <w:pStyle w:val="Caption"/>
      </w:pPr>
    </w:p>
    <w:p w14:paraId="6DD4F749" w14:textId="77777777" w:rsidR="006B675D" w:rsidRPr="007D12D3" w:rsidRDefault="006B675D">
      <w:pPr>
        <w:rPr>
          <w:lang w:val="en-US"/>
        </w:rPr>
      </w:pPr>
    </w:p>
    <w:p w14:paraId="61997373" w14:textId="334A6C46" w:rsidR="003A7929" w:rsidRPr="007D12D3" w:rsidRDefault="00D779FB" w:rsidP="007D12D3">
      <w:pPr>
        <w:jc w:val="center"/>
        <w:rPr>
          <w:lang w:val="en-US"/>
        </w:rPr>
      </w:pPr>
      <w:r>
        <w:rPr>
          <w:noProof/>
          <w:lang w:val="en-US"/>
        </w:rPr>
        <w:drawing>
          <wp:inline distT="0" distB="0" distL="0" distR="0" wp14:anchorId="0F82F476" wp14:editId="60979C0C">
            <wp:extent cx="4584700" cy="348107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3481070"/>
                    </a:xfrm>
                    <a:prstGeom prst="rect">
                      <a:avLst/>
                    </a:prstGeom>
                    <a:noFill/>
                  </pic:spPr>
                </pic:pic>
              </a:graphicData>
            </a:graphic>
          </wp:inline>
        </w:drawing>
      </w:r>
    </w:p>
    <w:p w14:paraId="0D98F022" w14:textId="00EC9177" w:rsidR="00D779FB" w:rsidRPr="00B64437" w:rsidRDefault="003A7929" w:rsidP="007D12D3">
      <w:pPr>
        <w:pStyle w:val="Caption"/>
        <w:jc w:val="center"/>
        <w:rPr>
          <w:vanish/>
          <w:specVanish/>
        </w:rPr>
      </w:pPr>
      <w:bookmarkStart w:id="161" w:name="_Toc524993433"/>
      <w:bookmarkStart w:id="162" w:name="_Toc18350472"/>
      <w:r w:rsidRPr="004F3DF1">
        <w:t xml:space="preserve">Figure </w:t>
      </w:r>
      <w:r w:rsidR="00ED3855" w:rsidRPr="004F3DF1">
        <w:rPr>
          <w:noProof/>
        </w:rPr>
        <w:fldChar w:fldCharType="begin"/>
      </w:r>
      <w:r w:rsidR="00ED3855" w:rsidRPr="004F3DF1">
        <w:rPr>
          <w:noProof/>
        </w:rPr>
        <w:instrText xml:space="preserve"> STYLEREF 1 \s </w:instrText>
      </w:r>
      <w:r w:rsidR="00ED3855" w:rsidRPr="004F3DF1">
        <w:rPr>
          <w:noProof/>
        </w:rPr>
        <w:fldChar w:fldCharType="separate"/>
      </w:r>
      <w:r w:rsidR="00C6464B">
        <w:rPr>
          <w:noProof/>
        </w:rPr>
        <w:t>3</w:t>
      </w:r>
      <w:r w:rsidR="00ED3855" w:rsidRPr="004F3DF1">
        <w:rPr>
          <w:noProof/>
        </w:rPr>
        <w:fldChar w:fldCharType="end"/>
      </w:r>
      <w:r w:rsidR="00D03785" w:rsidRPr="004F3DF1">
        <w:t>.</w:t>
      </w:r>
      <w:r w:rsidR="00ED3855" w:rsidRPr="004F3DF1">
        <w:rPr>
          <w:noProof/>
        </w:rPr>
        <w:fldChar w:fldCharType="begin"/>
      </w:r>
      <w:r w:rsidR="00ED3855" w:rsidRPr="004F3DF1">
        <w:rPr>
          <w:noProof/>
        </w:rPr>
        <w:instrText xml:space="preserve"> SEQ Figure \* ARABIC \s 1 </w:instrText>
      </w:r>
      <w:r w:rsidR="00ED3855" w:rsidRPr="004F3DF1">
        <w:rPr>
          <w:noProof/>
        </w:rPr>
        <w:fldChar w:fldCharType="separate"/>
      </w:r>
      <w:r w:rsidR="00C6464B">
        <w:rPr>
          <w:noProof/>
        </w:rPr>
        <w:t>2</w:t>
      </w:r>
      <w:r w:rsidR="00ED3855" w:rsidRPr="004F3DF1">
        <w:rPr>
          <w:noProof/>
        </w:rPr>
        <w:fldChar w:fldCharType="end"/>
      </w:r>
      <w:r w:rsidRPr="004F3DF1">
        <w:t xml:space="preserve"> World Annual</w:t>
      </w:r>
      <w:r w:rsidRPr="004F3DF1">
        <w:rPr>
          <w:vertAlign w:val="subscript"/>
        </w:rPr>
        <w:t xml:space="preserve"> </w:t>
      </w:r>
      <w:r w:rsidRPr="004F3DF1">
        <w:t>Greenhouse Gas Emissions Reduction</w:t>
      </w:r>
      <w:bookmarkEnd w:id="161"/>
      <w:bookmarkEnd w:id="162"/>
    </w:p>
    <w:p w14:paraId="5DAEFCF6" w14:textId="24175A6E" w:rsidR="00762877" w:rsidRPr="004F3DF1" w:rsidRDefault="00B64437" w:rsidP="007D12D3">
      <w:pPr>
        <w:pStyle w:val="Caption"/>
        <w:jc w:val="center"/>
        <w:rPr>
          <w:rFonts w:eastAsia="Times New Roman" w:cs="Times New Roman"/>
          <w:sz w:val="24"/>
          <w:szCs w:val="24"/>
          <w:lang w:eastAsia="zh-CN"/>
        </w:rPr>
      </w:pPr>
      <w:r>
        <w:t xml:space="preserve"> </w:t>
      </w:r>
      <w:r w:rsidR="00D779FB">
        <w:t>(Drawdown and Optimum are same)</w:t>
      </w:r>
    </w:p>
    <w:p w14:paraId="66EC2EBB" w14:textId="500D3397" w:rsidR="00B261E0" w:rsidRPr="004F3DF1" w:rsidRDefault="551A77D0">
      <w:pPr>
        <w:pStyle w:val="Heading2"/>
      </w:pPr>
      <w:bookmarkStart w:id="163" w:name="_Toc18350461"/>
      <w:r w:rsidRPr="004F3DF1">
        <w:t>Financial Impacts</w:t>
      </w:r>
      <w:bookmarkEnd w:id="163"/>
    </w:p>
    <w:p w14:paraId="4F6C2C45" w14:textId="45E2E4A7" w:rsidR="00E14F94" w:rsidRPr="007D12D3" w:rsidRDefault="006B675D">
      <w:pPr>
        <w:rPr>
          <w:lang w:val="en-US"/>
        </w:rPr>
      </w:pPr>
      <w:r w:rsidRPr="007D12D3">
        <w:rPr>
          <w:lang w:val="en-US"/>
        </w:rPr>
        <w:t>Below are the financial results of the analysis for each scenario. For a detailed explanation of each result, please see the glossary.</w:t>
      </w:r>
    </w:p>
    <w:p w14:paraId="09347CCA" w14:textId="22DA63DF" w:rsidR="00492F5E" w:rsidRPr="004F3DF1" w:rsidRDefault="00492F5E" w:rsidP="006D4423">
      <w:pPr>
        <w:pStyle w:val="Caption"/>
        <w:jc w:val="center"/>
      </w:pPr>
      <w:bookmarkStart w:id="164" w:name="_Ref4178770"/>
      <w:bookmarkStart w:id="165" w:name="_Ref283041"/>
      <w:bookmarkStart w:id="166" w:name="_Toc18350487"/>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4</w:t>
      </w:r>
      <w:r w:rsidR="00217233">
        <w:rPr>
          <w:noProof/>
        </w:rPr>
        <w:fldChar w:fldCharType="end"/>
      </w:r>
      <w:bookmarkEnd w:id="164"/>
      <w:bookmarkEnd w:id="165"/>
      <w:r w:rsidRPr="004F3DF1">
        <w:t xml:space="preserve"> Financial Impacts</w:t>
      </w:r>
      <w:bookmarkEnd w:id="166"/>
    </w:p>
    <w:tbl>
      <w:tblPr>
        <w:tblW w:w="9530" w:type="dxa"/>
        <w:jc w:val="center"/>
        <w:tblCellMar>
          <w:top w:w="15" w:type="dxa"/>
          <w:left w:w="15" w:type="dxa"/>
          <w:bottom w:w="15" w:type="dxa"/>
          <w:right w:w="15" w:type="dxa"/>
        </w:tblCellMar>
        <w:tblLook w:val="04A0" w:firstRow="1" w:lastRow="0" w:firstColumn="1" w:lastColumn="0" w:noHBand="0" w:noVBand="1"/>
      </w:tblPr>
      <w:tblGrid>
        <w:gridCol w:w="1267"/>
        <w:gridCol w:w="1394"/>
        <w:gridCol w:w="1395"/>
        <w:gridCol w:w="1394"/>
        <w:gridCol w:w="1395"/>
        <w:gridCol w:w="2685"/>
      </w:tblGrid>
      <w:tr w:rsidR="00B24A5A" w:rsidRPr="004F3DF1" w14:paraId="02CA9FB7" w14:textId="77777777" w:rsidTr="00B24A5A">
        <w:trPr>
          <w:cantSplit/>
          <w:trHeight w:val="820"/>
          <w:tblHeader/>
          <w:jc w:val="center"/>
        </w:trPr>
        <w:tc>
          <w:tcPr>
            <w:tcW w:w="1267"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bottom"/>
            <w:hideMark/>
          </w:tcPr>
          <w:p w14:paraId="573B5F21"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Scenario</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Cumulative First Cost</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Marginal First Cost</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Net Operating Savings</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B5B5334" w14:textId="589F57C0" w:rsidR="00B24A5A" w:rsidRPr="007D12D3" w:rsidRDefault="00B02C0E" w:rsidP="00B24A5A">
            <w:pPr>
              <w:rPr>
                <w:color w:val="FFFFFF" w:themeColor="background1"/>
                <w:lang w:val="en-US" w:eastAsia="zh-CN"/>
              </w:rPr>
            </w:pPr>
            <w:r>
              <w:rPr>
                <w:color w:val="FFFFFF" w:themeColor="background1"/>
                <w:lang w:val="en-US" w:eastAsia="zh-CN"/>
              </w:rPr>
              <w:t>Lifetime</w:t>
            </w:r>
            <w:r w:rsidR="00B24A5A" w:rsidRPr="007D12D3">
              <w:rPr>
                <w:color w:val="FFFFFF" w:themeColor="background1"/>
                <w:lang w:val="en-US" w:eastAsia="zh-CN"/>
              </w:rPr>
              <w:t xml:space="preserve"> Operating Savings</w:t>
            </w:r>
          </w:p>
        </w:tc>
        <w:tc>
          <w:tcPr>
            <w:tcW w:w="2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3A16D70F" w:rsidR="00B24A5A" w:rsidRPr="007D12D3" w:rsidRDefault="00B24A5A" w:rsidP="00B24A5A">
            <w:pPr>
              <w:rPr>
                <w:color w:val="FFFFFF" w:themeColor="background1"/>
                <w:lang w:val="en-US" w:eastAsia="zh-CN"/>
              </w:rPr>
            </w:pPr>
            <w:r w:rsidRPr="007D12D3">
              <w:rPr>
                <w:color w:val="FFFFFF" w:themeColor="background1"/>
                <w:lang w:val="en-US" w:eastAsia="zh-CN"/>
              </w:rPr>
              <w:t>Lifetime Cashflow Savings NPV (of All Implementation Units)</w:t>
            </w:r>
          </w:p>
        </w:tc>
      </w:tr>
      <w:tr w:rsidR="00B24A5A" w:rsidRPr="004F3DF1" w14:paraId="67FE449F" w14:textId="77777777" w:rsidTr="00B24A5A">
        <w:trPr>
          <w:cantSplit/>
          <w:trHeight w:val="640"/>
          <w:tblHeader/>
          <w:jc w:val="center"/>
        </w:trPr>
        <w:tc>
          <w:tcPr>
            <w:tcW w:w="1267"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bottom"/>
            <w:hideMark/>
          </w:tcPr>
          <w:p w14:paraId="325DD47F" w14:textId="77777777" w:rsidR="00B24A5A" w:rsidRPr="007D12D3" w:rsidRDefault="00B24A5A" w:rsidP="00B24A5A">
            <w:pPr>
              <w:rPr>
                <w:color w:val="FFFFFF" w:themeColor="background1"/>
                <w:lang w:val="en-US" w:eastAsia="zh-CN"/>
              </w:rPr>
            </w:pP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2015-2050 Billion USD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2015-2050 Billion USD</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B24A5A" w:rsidRPr="007D12D3" w:rsidRDefault="00B24A5A" w:rsidP="00B24A5A">
            <w:pPr>
              <w:rPr>
                <w:color w:val="FFFFFF" w:themeColor="background1"/>
                <w:lang w:val="en-US" w:eastAsia="zh-CN"/>
              </w:rPr>
            </w:pPr>
            <w:r w:rsidRPr="007D12D3">
              <w:rPr>
                <w:color w:val="FFFFFF" w:themeColor="background1"/>
                <w:lang w:val="en-US" w:eastAsia="zh-CN"/>
              </w:rPr>
              <w:t>2020-2050 Billion USD</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3834BD13" w14:textId="7D09F101" w:rsidR="00B24A5A" w:rsidRPr="007D12D3" w:rsidRDefault="00B24A5A" w:rsidP="00B24A5A">
            <w:pPr>
              <w:rPr>
                <w:color w:val="FFFFFF" w:themeColor="background1"/>
                <w:lang w:val="en-US" w:eastAsia="zh-CN"/>
              </w:rPr>
            </w:pPr>
            <w:r w:rsidRPr="007D12D3">
              <w:rPr>
                <w:color w:val="FFFFFF" w:themeColor="background1"/>
                <w:lang w:val="en-US" w:eastAsia="zh-CN"/>
              </w:rPr>
              <w:t>2020-2050 Billion USD</w:t>
            </w:r>
          </w:p>
        </w:tc>
        <w:tc>
          <w:tcPr>
            <w:tcW w:w="2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0DD1799F" w:rsidR="00B24A5A" w:rsidRPr="007D12D3" w:rsidRDefault="00B24A5A" w:rsidP="00B24A5A">
            <w:pPr>
              <w:rPr>
                <w:color w:val="FFFFFF" w:themeColor="background1"/>
                <w:lang w:val="en-US" w:eastAsia="zh-CN"/>
              </w:rPr>
            </w:pPr>
            <w:r w:rsidRPr="007D12D3">
              <w:rPr>
                <w:color w:val="FFFFFF" w:themeColor="background1"/>
                <w:lang w:val="en-US" w:eastAsia="zh-CN"/>
              </w:rPr>
              <w:t>Billion USD</w:t>
            </w:r>
          </w:p>
        </w:tc>
      </w:tr>
      <w:tr w:rsidR="00B24A5A" w:rsidRPr="004F3DF1" w14:paraId="2CCDE781" w14:textId="77777777" w:rsidTr="00B02C0E">
        <w:trPr>
          <w:trHeight w:val="440"/>
          <w:jc w:val="center"/>
        </w:trPr>
        <w:tc>
          <w:tcPr>
            <w:tcW w:w="1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B24A5A" w:rsidRPr="007D12D3" w:rsidRDefault="00B24A5A" w:rsidP="00B24A5A">
            <w:pPr>
              <w:jc w:val="both"/>
              <w:rPr>
                <w:lang w:val="en-US" w:eastAsia="zh-CN"/>
              </w:rPr>
            </w:pPr>
            <w:r w:rsidRPr="007D12D3">
              <w:rPr>
                <w:lang w:val="en-US" w:eastAsia="zh-CN"/>
              </w:rPr>
              <w:t>Plausible</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515D5F2" w14:textId="1BFE8465" w:rsidR="00B24A5A" w:rsidRPr="007D12D3" w:rsidRDefault="00B24A5A" w:rsidP="00B24A5A">
            <w:pPr>
              <w:jc w:val="center"/>
              <w:rPr>
                <w:lang w:val="en-US" w:eastAsia="zh-CN"/>
              </w:rPr>
            </w:pPr>
            <w:r>
              <w:rPr>
                <w:lang w:val="en-US" w:eastAsia="zh-CN"/>
              </w:rPr>
              <w:t>292.58</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1BD6A13" w14:textId="51B282A2" w:rsidR="00B24A5A" w:rsidRPr="007D12D3" w:rsidRDefault="00B24A5A" w:rsidP="00B24A5A">
            <w:pPr>
              <w:jc w:val="center"/>
              <w:rPr>
                <w:lang w:val="en-US" w:eastAsia="zh-CN"/>
              </w:rPr>
            </w:pPr>
            <w:r>
              <w:rPr>
                <w:lang w:val="en-US" w:eastAsia="zh-CN"/>
              </w:rPr>
              <w:t>129.09</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A9B277B" w14:textId="2405C46B" w:rsidR="00B24A5A" w:rsidRPr="007D12D3" w:rsidRDefault="00B24A5A" w:rsidP="00B24A5A">
            <w:pPr>
              <w:jc w:val="center"/>
              <w:rPr>
                <w:lang w:val="en-US" w:eastAsia="zh-CN"/>
              </w:rPr>
            </w:pPr>
            <w:r w:rsidRPr="007D12D3">
              <w:rPr>
                <w:lang w:val="en-US" w:eastAsia="zh-CN"/>
              </w:rPr>
              <w:t>-</w:t>
            </w:r>
            <w:r>
              <w:rPr>
                <w:lang w:val="en-US" w:eastAsia="zh-CN"/>
              </w:rPr>
              <w:t>1,550.18</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AA029" w14:textId="7A408C01" w:rsidR="00B24A5A" w:rsidRPr="007D12D3" w:rsidRDefault="00B24A5A" w:rsidP="00B24A5A">
            <w:pPr>
              <w:jc w:val="center"/>
              <w:rPr>
                <w:lang w:val="en-US" w:eastAsia="zh-CN"/>
              </w:rPr>
            </w:pPr>
            <w:r w:rsidRPr="007D12D3">
              <w:rPr>
                <w:lang w:val="en-US" w:eastAsia="zh-CN"/>
              </w:rPr>
              <w:t>-</w:t>
            </w:r>
            <w:r>
              <w:rPr>
                <w:lang w:val="en-US" w:eastAsia="zh-CN"/>
              </w:rPr>
              <w:t>1,</w:t>
            </w:r>
            <w:r w:rsidR="00713D37">
              <w:rPr>
                <w:lang w:val="en-US" w:eastAsia="zh-CN"/>
              </w:rPr>
              <w:t>963.17</w:t>
            </w:r>
          </w:p>
        </w:tc>
        <w:tc>
          <w:tcPr>
            <w:tcW w:w="26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5403F6C" w14:textId="29436C91" w:rsidR="00B24A5A" w:rsidRPr="007D12D3" w:rsidRDefault="00B24A5A" w:rsidP="00B24A5A">
            <w:pPr>
              <w:jc w:val="center"/>
              <w:rPr>
                <w:lang w:val="en-US" w:eastAsia="zh-CN"/>
              </w:rPr>
            </w:pPr>
            <w:r w:rsidRPr="007D12D3">
              <w:rPr>
                <w:lang w:val="en-US" w:eastAsia="zh-CN"/>
              </w:rPr>
              <w:t>-</w:t>
            </w:r>
            <w:r>
              <w:rPr>
                <w:lang w:val="en-US" w:eastAsia="zh-CN"/>
              </w:rPr>
              <w:t>789.36</w:t>
            </w:r>
          </w:p>
        </w:tc>
      </w:tr>
      <w:tr w:rsidR="00B24A5A" w:rsidRPr="004F3DF1" w14:paraId="6C3482B4" w14:textId="77777777" w:rsidTr="00B02C0E">
        <w:trPr>
          <w:trHeight w:val="440"/>
          <w:jc w:val="center"/>
        </w:trPr>
        <w:tc>
          <w:tcPr>
            <w:tcW w:w="1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B24A5A" w:rsidRPr="007D12D3" w:rsidRDefault="00B24A5A" w:rsidP="00B24A5A">
            <w:pPr>
              <w:jc w:val="both"/>
              <w:rPr>
                <w:lang w:val="en-US" w:eastAsia="zh-CN"/>
              </w:rPr>
            </w:pPr>
            <w:r w:rsidRPr="007D12D3">
              <w:rPr>
                <w:lang w:val="en-US" w:eastAsia="zh-CN"/>
              </w:rPr>
              <w:t>Drawdown</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32B376" w14:textId="4F448735" w:rsidR="00B24A5A" w:rsidRPr="007D12D3" w:rsidRDefault="00B02C0E" w:rsidP="00B02C0E">
            <w:pPr>
              <w:jc w:val="center"/>
              <w:rPr>
                <w:lang w:val="en-US"/>
              </w:rPr>
            </w:pPr>
            <w:r>
              <w:rPr>
                <w:lang w:val="en-US"/>
              </w:rPr>
              <w:t>494.11</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1B939A" w14:textId="027B4CF8" w:rsidR="00B24A5A" w:rsidRPr="007D12D3" w:rsidRDefault="00B02C0E" w:rsidP="00B02C0E">
            <w:pPr>
              <w:jc w:val="center"/>
              <w:rPr>
                <w:lang w:val="en-US"/>
              </w:rPr>
            </w:pPr>
            <w:r>
              <w:rPr>
                <w:lang w:val="en-US"/>
              </w:rPr>
              <w:t>325.69</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DFA5DB3" w14:textId="5DE3AD46" w:rsidR="00B24A5A" w:rsidRPr="007D12D3" w:rsidRDefault="00B24A5A" w:rsidP="00B02C0E">
            <w:pPr>
              <w:jc w:val="center"/>
              <w:rPr>
                <w:lang w:val="en-US"/>
              </w:rPr>
            </w:pPr>
            <w:r w:rsidRPr="007D12D3">
              <w:rPr>
                <w:lang w:val="en-US"/>
              </w:rPr>
              <w:t>-</w:t>
            </w:r>
            <w:r w:rsidR="00B02C0E">
              <w:rPr>
                <w:lang w:val="en-US"/>
              </w:rPr>
              <w:t>4,216.76</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1EBCC2C" w14:textId="52493784" w:rsidR="00B24A5A" w:rsidRPr="007D12D3" w:rsidRDefault="00B24A5A" w:rsidP="00B02C0E">
            <w:pPr>
              <w:jc w:val="center"/>
              <w:rPr>
                <w:lang w:val="en-US"/>
              </w:rPr>
            </w:pPr>
            <w:r w:rsidRPr="007D12D3">
              <w:rPr>
                <w:lang w:val="en-US"/>
              </w:rPr>
              <w:t>-</w:t>
            </w:r>
            <w:r w:rsidR="00B02C0E">
              <w:rPr>
                <w:lang w:val="en-US"/>
              </w:rPr>
              <w:t>5,011.20</w:t>
            </w:r>
          </w:p>
        </w:tc>
        <w:tc>
          <w:tcPr>
            <w:tcW w:w="26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47233A8" w14:textId="1303D02E" w:rsidR="00B24A5A" w:rsidRPr="007D12D3" w:rsidRDefault="00B24A5A" w:rsidP="00B02C0E">
            <w:pPr>
              <w:jc w:val="center"/>
              <w:rPr>
                <w:lang w:val="en-US"/>
              </w:rPr>
            </w:pPr>
            <w:r w:rsidRPr="007D12D3">
              <w:rPr>
                <w:lang w:val="en-US"/>
              </w:rPr>
              <w:t>-</w:t>
            </w:r>
            <w:r w:rsidR="00B02C0E">
              <w:rPr>
                <w:lang w:val="en-US"/>
              </w:rPr>
              <w:t>2,384.24</w:t>
            </w:r>
          </w:p>
        </w:tc>
      </w:tr>
      <w:tr w:rsidR="00B02C0E" w:rsidRPr="004F3DF1" w14:paraId="76A27626" w14:textId="77777777" w:rsidTr="00B02C0E">
        <w:trPr>
          <w:trHeight w:val="440"/>
          <w:jc w:val="center"/>
        </w:trPr>
        <w:tc>
          <w:tcPr>
            <w:tcW w:w="126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B02C0E" w:rsidRPr="007D12D3" w:rsidRDefault="00B02C0E" w:rsidP="00B02C0E">
            <w:pPr>
              <w:jc w:val="both"/>
              <w:rPr>
                <w:lang w:val="en-US" w:eastAsia="zh-CN"/>
              </w:rPr>
            </w:pPr>
            <w:r w:rsidRPr="007D12D3">
              <w:rPr>
                <w:lang w:val="en-US" w:eastAsia="zh-CN"/>
              </w:rPr>
              <w:t>Optimum</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D3AF255" w14:textId="2FF4629A" w:rsidR="00B02C0E" w:rsidRPr="007D12D3" w:rsidRDefault="00B02C0E" w:rsidP="00B02C0E">
            <w:pPr>
              <w:jc w:val="center"/>
              <w:rPr>
                <w:lang w:val="en-US"/>
              </w:rPr>
            </w:pPr>
            <w:r>
              <w:rPr>
                <w:lang w:val="en-US"/>
              </w:rPr>
              <w:t>494.11</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96F6A9C" w14:textId="7D677E46" w:rsidR="00B02C0E" w:rsidRPr="007D12D3" w:rsidRDefault="00B02C0E" w:rsidP="00B02C0E">
            <w:pPr>
              <w:jc w:val="center"/>
              <w:rPr>
                <w:lang w:val="en-US"/>
              </w:rPr>
            </w:pPr>
            <w:r>
              <w:rPr>
                <w:lang w:val="en-US"/>
              </w:rPr>
              <w:t>325.69</w:t>
            </w:r>
          </w:p>
        </w:tc>
        <w:tc>
          <w:tcPr>
            <w:tcW w:w="139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259EAAB" w14:textId="504CA68B" w:rsidR="00B02C0E" w:rsidRPr="007D12D3" w:rsidRDefault="00B02C0E" w:rsidP="00B02C0E">
            <w:pPr>
              <w:jc w:val="center"/>
              <w:rPr>
                <w:lang w:val="en-US"/>
              </w:rPr>
            </w:pPr>
            <w:r w:rsidRPr="007D12D3">
              <w:rPr>
                <w:lang w:val="en-US"/>
              </w:rPr>
              <w:t>-</w:t>
            </w:r>
            <w:r>
              <w:rPr>
                <w:lang w:val="en-US"/>
              </w:rPr>
              <w:t>4,216.76</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095AA9" w14:textId="76A375D8" w:rsidR="00B02C0E" w:rsidRPr="007D12D3" w:rsidRDefault="00B02C0E" w:rsidP="00B02C0E">
            <w:pPr>
              <w:jc w:val="center"/>
              <w:rPr>
                <w:lang w:val="en-US"/>
              </w:rPr>
            </w:pPr>
            <w:r w:rsidRPr="007D12D3">
              <w:rPr>
                <w:lang w:val="en-US"/>
              </w:rPr>
              <w:t>-</w:t>
            </w:r>
            <w:r>
              <w:rPr>
                <w:lang w:val="en-US"/>
              </w:rPr>
              <w:t>5,011.20</w:t>
            </w:r>
          </w:p>
        </w:tc>
        <w:tc>
          <w:tcPr>
            <w:tcW w:w="26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1F14A8F5" w14:textId="568CACF3" w:rsidR="00B02C0E" w:rsidRPr="007D12D3" w:rsidRDefault="00B02C0E" w:rsidP="00B02C0E">
            <w:pPr>
              <w:jc w:val="center"/>
              <w:rPr>
                <w:lang w:val="en-US" w:eastAsia="zh-CN"/>
              </w:rPr>
            </w:pPr>
            <w:r w:rsidRPr="007D12D3">
              <w:rPr>
                <w:lang w:val="en-US"/>
              </w:rPr>
              <w:t>-</w:t>
            </w:r>
            <w:r>
              <w:rPr>
                <w:lang w:val="en-US"/>
              </w:rPr>
              <w:t>2,384.24</w:t>
            </w:r>
          </w:p>
        </w:tc>
      </w:tr>
    </w:tbl>
    <w:p w14:paraId="6039AB12" w14:textId="680D4344" w:rsidR="009E6074" w:rsidRPr="004F3DF1" w:rsidRDefault="009E6074" w:rsidP="003D3031">
      <w:pPr>
        <w:pStyle w:val="Caption"/>
        <w:rPr>
          <w:highlight w:val="red"/>
        </w:rPr>
      </w:pPr>
      <w:bookmarkStart w:id="167" w:name="_Toc524993434"/>
    </w:p>
    <w:p w14:paraId="1F56608A" w14:textId="712841DC" w:rsidR="002C0B58" w:rsidRPr="007D12D3" w:rsidRDefault="00D779FB" w:rsidP="006D4423">
      <w:pPr>
        <w:jc w:val="center"/>
        <w:rPr>
          <w:lang w:val="en-US"/>
        </w:rPr>
      </w:pPr>
      <w:bookmarkStart w:id="168" w:name="_Toc524993435"/>
      <w:bookmarkEnd w:id="167"/>
      <w:r>
        <w:rPr>
          <w:noProof/>
          <w:lang w:val="en-US"/>
        </w:rPr>
        <w:drawing>
          <wp:inline distT="0" distB="0" distL="0" distR="0" wp14:anchorId="44F0FAD5" wp14:editId="382B5352">
            <wp:extent cx="4578350" cy="3493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3493135"/>
                    </a:xfrm>
                    <a:prstGeom prst="rect">
                      <a:avLst/>
                    </a:prstGeom>
                    <a:noFill/>
                  </pic:spPr>
                </pic:pic>
              </a:graphicData>
            </a:graphic>
          </wp:inline>
        </w:drawing>
      </w:r>
    </w:p>
    <w:p w14:paraId="4D2F2744" w14:textId="1982D5EA" w:rsidR="00D779FB" w:rsidRPr="00D779FB" w:rsidRDefault="002C0B58" w:rsidP="006D4423">
      <w:pPr>
        <w:pStyle w:val="Caption"/>
        <w:jc w:val="center"/>
        <w:rPr>
          <w:vanish/>
          <w:specVanish/>
        </w:rPr>
      </w:pPr>
      <w:bookmarkStart w:id="169" w:name="_Toc18350473"/>
      <w:r w:rsidRPr="004F3DF1">
        <w:t xml:space="preserve">Figure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Pr="004F3DF1">
        <w:t>.</w:t>
      </w:r>
      <w:r w:rsidR="00217233">
        <w:rPr>
          <w:noProof/>
        </w:rPr>
        <w:fldChar w:fldCharType="begin"/>
      </w:r>
      <w:r w:rsidR="00217233">
        <w:rPr>
          <w:noProof/>
        </w:rPr>
        <w:instrText xml:space="preserve"> SEQ Figure \* ARABIC \s 1 </w:instrText>
      </w:r>
      <w:r w:rsidR="00217233">
        <w:rPr>
          <w:noProof/>
        </w:rPr>
        <w:fldChar w:fldCharType="separate"/>
      </w:r>
      <w:r w:rsidR="00C6464B">
        <w:rPr>
          <w:noProof/>
        </w:rPr>
        <w:t>3</w:t>
      </w:r>
      <w:r w:rsidR="00217233">
        <w:rPr>
          <w:noProof/>
        </w:rPr>
        <w:fldChar w:fldCharType="end"/>
      </w:r>
      <w:r w:rsidRPr="004F3DF1">
        <w:t xml:space="preserve"> Net Profit Margin /Operating Costs Over Time</w:t>
      </w:r>
      <w:bookmarkEnd w:id="169"/>
    </w:p>
    <w:p w14:paraId="4601C6EC" w14:textId="0A254D4F" w:rsidR="002C0B58" w:rsidRPr="004F3DF1" w:rsidRDefault="00D779FB" w:rsidP="006D4423">
      <w:pPr>
        <w:pStyle w:val="Caption"/>
        <w:jc w:val="center"/>
      </w:pPr>
      <w:r>
        <w:t xml:space="preserve"> (Drawdown and Optimum are same)</w:t>
      </w:r>
    </w:p>
    <w:p w14:paraId="33E5ACF6" w14:textId="77777777" w:rsidR="002C0B58" w:rsidRPr="00000908" w:rsidRDefault="002C0B58" w:rsidP="007D12D3"/>
    <w:p w14:paraId="7C41F647" w14:textId="00D8C78B" w:rsidR="00C532DF" w:rsidRPr="004F3DF1" w:rsidRDefault="006B675D">
      <w:pPr>
        <w:pStyle w:val="Heading2"/>
      </w:pPr>
      <w:bookmarkStart w:id="170" w:name="_Toc18350462"/>
      <w:r w:rsidRPr="004F3DF1">
        <w:t>Other Impacts</w:t>
      </w:r>
      <w:bookmarkEnd w:id="170"/>
    </w:p>
    <w:p w14:paraId="176BBF45" w14:textId="02EC48F5" w:rsidR="003036A0" w:rsidRPr="004F3DF1" w:rsidRDefault="005871EB" w:rsidP="003036A0">
      <w:pPr>
        <w:rPr>
          <w:lang w:val="en-US" w:eastAsia="ja-JP"/>
        </w:rPr>
      </w:pPr>
      <w:r w:rsidRPr="004F3DF1">
        <w:rPr>
          <w:lang w:val="en-US" w:eastAsia="ja-JP"/>
        </w:rPr>
        <w:t>Implementation of c</w:t>
      </w:r>
      <w:r w:rsidR="003036A0" w:rsidRPr="004F3DF1">
        <w:rPr>
          <w:lang w:val="en-US" w:eastAsia="ja-JP"/>
        </w:rPr>
        <w:t xml:space="preserve">lean and improved cookstoves </w:t>
      </w:r>
      <w:r w:rsidRPr="004F3DF1">
        <w:rPr>
          <w:lang w:val="en-US" w:eastAsia="ja-JP"/>
        </w:rPr>
        <w:t>have health benefits due to reduction of other pollutants, such as carbon monoxide, nitrous oxide, methane, black carbon and fine particulate matter. Data on these pollutants was collected and emission reductions were calculated from 2014-2060, for the 3 PDS scenarios.</w:t>
      </w:r>
    </w:p>
    <w:p w14:paraId="593CFFB3" w14:textId="77777777" w:rsidR="001F64E5" w:rsidRPr="004F3DF1" w:rsidRDefault="001F64E5" w:rsidP="003036A0">
      <w:pPr>
        <w:rPr>
          <w:lang w:val="en-US" w:eastAsia="ja-JP"/>
        </w:rPr>
      </w:pPr>
    </w:p>
    <w:p w14:paraId="33D20841" w14:textId="3E6F8F4C" w:rsidR="001F64E5" w:rsidRPr="004F3DF1" w:rsidRDefault="001F64E5" w:rsidP="006D4423">
      <w:pPr>
        <w:pStyle w:val="Caption"/>
        <w:jc w:val="center"/>
      </w:pPr>
      <w:bookmarkStart w:id="171" w:name="_Toc18350488"/>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3</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5</w:t>
      </w:r>
      <w:r w:rsidR="00217233">
        <w:rPr>
          <w:noProof/>
        </w:rPr>
        <w:fldChar w:fldCharType="end"/>
      </w:r>
      <w:r w:rsidRPr="004F3DF1">
        <w:t xml:space="preserve"> Other climate pollutant reductions (2020-2050)</w:t>
      </w:r>
      <w:bookmarkEnd w:id="171"/>
    </w:p>
    <w:tbl>
      <w:tblPr>
        <w:tblStyle w:val="TableGrid"/>
        <w:tblW w:w="0" w:type="auto"/>
        <w:tblLook w:val="04A0" w:firstRow="1" w:lastRow="0" w:firstColumn="1" w:lastColumn="0" w:noHBand="0" w:noVBand="1"/>
      </w:tblPr>
      <w:tblGrid>
        <w:gridCol w:w="1283"/>
        <w:gridCol w:w="1579"/>
        <w:gridCol w:w="1672"/>
        <w:gridCol w:w="1647"/>
        <w:gridCol w:w="1572"/>
        <w:gridCol w:w="1597"/>
      </w:tblGrid>
      <w:tr w:rsidR="00B3184F" w:rsidRPr="004F3DF1" w14:paraId="2BB79E2E" w14:textId="0C6773FF" w:rsidTr="007D12D3">
        <w:tc>
          <w:tcPr>
            <w:tcW w:w="0" w:type="auto"/>
            <w:shd w:val="clear" w:color="auto" w:fill="548DD4" w:themeFill="text2" w:themeFillTint="99"/>
          </w:tcPr>
          <w:p w14:paraId="39BF9F98" w14:textId="77777777" w:rsidR="00B3184F" w:rsidRPr="004F3DF1" w:rsidRDefault="00B3184F" w:rsidP="00B3184F">
            <w:pPr>
              <w:rPr>
                <w:b/>
                <w:color w:val="FFFFFF" w:themeColor="background1"/>
                <w:lang w:val="en-US" w:eastAsia="ja-JP"/>
              </w:rPr>
            </w:pPr>
            <w:r w:rsidRPr="004F3DF1">
              <w:rPr>
                <w:b/>
                <w:color w:val="FFFFFF" w:themeColor="background1"/>
                <w:lang w:val="en-US" w:eastAsia="ja-JP"/>
              </w:rPr>
              <w:t>Scenario</w:t>
            </w:r>
          </w:p>
        </w:tc>
        <w:tc>
          <w:tcPr>
            <w:tcW w:w="1579" w:type="dxa"/>
            <w:shd w:val="clear" w:color="auto" w:fill="548DD4" w:themeFill="text2" w:themeFillTint="99"/>
          </w:tcPr>
          <w:p w14:paraId="075A6662" w14:textId="64CB083C" w:rsidR="00B3184F" w:rsidRPr="004F3DF1" w:rsidRDefault="00B3184F" w:rsidP="00B3184F">
            <w:pPr>
              <w:rPr>
                <w:b/>
                <w:color w:val="FFFFFF" w:themeColor="background1"/>
                <w:lang w:val="en-US" w:eastAsia="ja-JP"/>
              </w:rPr>
            </w:pPr>
            <w:r w:rsidRPr="004F3DF1">
              <w:rPr>
                <w:b/>
                <w:color w:val="FFFFFF" w:themeColor="background1"/>
                <w:lang w:val="en-US" w:eastAsia="ja-JP"/>
              </w:rPr>
              <w:t>Carbon Monoxide</w:t>
            </w:r>
            <w:r w:rsidRPr="007D12D3">
              <w:rPr>
                <w:b/>
                <w:color w:val="FFFFFF" w:themeColor="background1"/>
                <w:lang w:val="en-US" w:eastAsia="ja-JP"/>
              </w:rPr>
              <w:t xml:space="preserve"> (CO)</w:t>
            </w:r>
            <w:r w:rsidRPr="004F3DF1">
              <w:rPr>
                <w:b/>
                <w:color w:val="FFFFFF" w:themeColor="background1"/>
                <w:lang w:val="en-US" w:eastAsia="ja-JP"/>
              </w:rPr>
              <w:t xml:space="preserve"> Million Tons</w:t>
            </w:r>
          </w:p>
        </w:tc>
        <w:tc>
          <w:tcPr>
            <w:tcW w:w="1672" w:type="dxa"/>
            <w:shd w:val="clear" w:color="auto" w:fill="548DD4" w:themeFill="text2" w:themeFillTint="99"/>
          </w:tcPr>
          <w:p w14:paraId="3C2D006D" w14:textId="520F59FB" w:rsidR="00B3184F" w:rsidRPr="004F3DF1" w:rsidRDefault="00B3184F" w:rsidP="00B3184F">
            <w:pPr>
              <w:rPr>
                <w:b/>
                <w:color w:val="FFFFFF" w:themeColor="background1"/>
                <w:lang w:val="en-US" w:eastAsia="ja-JP"/>
              </w:rPr>
            </w:pPr>
            <w:r w:rsidRPr="004F3DF1">
              <w:rPr>
                <w:b/>
                <w:color w:val="FFFFFF" w:themeColor="background1"/>
                <w:lang w:val="en-US" w:eastAsia="ja-JP"/>
              </w:rPr>
              <w:t>Black Carbon</w:t>
            </w:r>
            <w:r w:rsidRPr="007D12D3">
              <w:rPr>
                <w:b/>
                <w:color w:val="FFFFFF" w:themeColor="background1"/>
                <w:lang w:val="en-US" w:eastAsia="ja-JP"/>
              </w:rPr>
              <w:t xml:space="preserve"> (BC)</w:t>
            </w:r>
            <w:r w:rsidRPr="007D12D3">
              <w:rPr>
                <w:lang w:val="en-US"/>
              </w:rPr>
              <w:t xml:space="preserve"> </w:t>
            </w:r>
            <w:r w:rsidRPr="004F3DF1">
              <w:rPr>
                <w:b/>
                <w:color w:val="FFFFFF" w:themeColor="background1"/>
                <w:lang w:val="en-US" w:eastAsia="ja-JP"/>
              </w:rPr>
              <w:t>Million Tons</w:t>
            </w:r>
            <w:r w:rsidR="00B02C0E">
              <w:rPr>
                <w:b/>
                <w:color w:val="FFFFFF" w:themeColor="background1"/>
                <w:lang w:val="en-US" w:eastAsia="ja-JP"/>
              </w:rPr>
              <w:t xml:space="preserve"> </w:t>
            </w:r>
            <w:r w:rsidR="00B02C0E" w:rsidRPr="004F3DF1">
              <w:rPr>
                <w:b/>
                <w:color w:val="FFFFFF" w:themeColor="background1"/>
                <w:lang w:val="en-US" w:eastAsia="ja-JP"/>
              </w:rPr>
              <w:t>CO</w:t>
            </w:r>
            <w:r w:rsidR="00B02C0E" w:rsidRPr="007D12D3">
              <w:rPr>
                <w:b/>
                <w:color w:val="FFFFFF" w:themeColor="background1"/>
                <w:vertAlign w:val="subscript"/>
                <w:lang w:val="en-US" w:eastAsia="ja-JP"/>
              </w:rPr>
              <w:t>2</w:t>
            </w:r>
            <w:r w:rsidR="00B02C0E" w:rsidRPr="004F3DF1">
              <w:rPr>
                <w:b/>
                <w:color w:val="FFFFFF" w:themeColor="background1"/>
                <w:lang w:val="en-US" w:eastAsia="ja-JP"/>
              </w:rPr>
              <w:t>-eq</w:t>
            </w:r>
          </w:p>
        </w:tc>
        <w:tc>
          <w:tcPr>
            <w:tcW w:w="0" w:type="auto"/>
            <w:shd w:val="clear" w:color="auto" w:fill="548DD4" w:themeFill="text2" w:themeFillTint="99"/>
          </w:tcPr>
          <w:p w14:paraId="6FF50F66" w14:textId="77777777" w:rsidR="00B3184F" w:rsidRPr="004F3DF1" w:rsidRDefault="00B3184F" w:rsidP="00B3184F">
            <w:pPr>
              <w:rPr>
                <w:b/>
                <w:color w:val="FFFFFF" w:themeColor="background1"/>
                <w:lang w:val="en-US" w:eastAsia="ja-JP"/>
              </w:rPr>
            </w:pPr>
            <w:r w:rsidRPr="004F3DF1">
              <w:rPr>
                <w:b/>
                <w:color w:val="FFFFFF" w:themeColor="background1"/>
                <w:lang w:val="en-US" w:eastAsia="ja-JP"/>
              </w:rPr>
              <w:t>Fine particulate matter</w:t>
            </w:r>
            <w:r w:rsidRPr="007D12D3">
              <w:rPr>
                <w:b/>
                <w:color w:val="FFFFFF" w:themeColor="background1"/>
                <w:lang w:val="en-US" w:eastAsia="ja-JP"/>
              </w:rPr>
              <w:t xml:space="preserve"> (</w:t>
            </w:r>
            <w:r w:rsidRPr="004F3DF1">
              <w:rPr>
                <w:b/>
                <w:color w:val="FFFFFF" w:themeColor="background1"/>
                <w:lang w:val="en-US" w:eastAsia="ja-JP"/>
              </w:rPr>
              <w:t>PM)</w:t>
            </w:r>
          </w:p>
          <w:p w14:paraId="5BDF29AE" w14:textId="2AEEF84E" w:rsidR="0087242A" w:rsidRPr="004F3DF1" w:rsidRDefault="0087242A" w:rsidP="00B3184F">
            <w:pPr>
              <w:rPr>
                <w:b/>
                <w:color w:val="FFFFFF" w:themeColor="background1"/>
                <w:lang w:val="en-US" w:eastAsia="ja-JP"/>
              </w:rPr>
            </w:pPr>
            <w:r w:rsidRPr="004F3DF1">
              <w:rPr>
                <w:b/>
                <w:color w:val="FFFFFF" w:themeColor="background1"/>
                <w:lang w:val="en-US" w:eastAsia="ja-JP"/>
              </w:rPr>
              <w:t>Million Tons</w:t>
            </w:r>
          </w:p>
        </w:tc>
        <w:tc>
          <w:tcPr>
            <w:tcW w:w="0" w:type="auto"/>
            <w:shd w:val="clear" w:color="auto" w:fill="548DD4" w:themeFill="text2" w:themeFillTint="99"/>
          </w:tcPr>
          <w:p w14:paraId="53EB0069" w14:textId="0F517525" w:rsidR="00B3184F" w:rsidRPr="004F3DF1" w:rsidRDefault="00B3184F" w:rsidP="00B3184F">
            <w:pPr>
              <w:rPr>
                <w:b/>
                <w:color w:val="FFFFFF" w:themeColor="background1"/>
                <w:lang w:val="en-US" w:eastAsia="ja-JP"/>
              </w:rPr>
            </w:pPr>
            <w:r w:rsidRPr="004F3DF1">
              <w:rPr>
                <w:b/>
                <w:color w:val="FFFFFF" w:themeColor="background1"/>
                <w:lang w:val="en-US" w:eastAsia="ja-JP"/>
              </w:rPr>
              <w:t>Nitrous Oxide (N</w:t>
            </w:r>
            <w:r w:rsidRPr="004F3DF1">
              <w:rPr>
                <w:b/>
                <w:color w:val="FFFFFF" w:themeColor="background1"/>
                <w:vertAlign w:val="subscript"/>
                <w:lang w:val="en-US" w:eastAsia="ja-JP"/>
              </w:rPr>
              <w:t>2</w:t>
            </w:r>
            <w:r w:rsidRPr="004F3DF1">
              <w:rPr>
                <w:b/>
                <w:color w:val="FFFFFF" w:themeColor="background1"/>
                <w:lang w:val="en-US" w:eastAsia="ja-JP"/>
              </w:rPr>
              <w:t>O) Million Tons CO</w:t>
            </w:r>
            <w:r w:rsidRPr="007D12D3">
              <w:rPr>
                <w:b/>
                <w:color w:val="FFFFFF" w:themeColor="background1"/>
                <w:vertAlign w:val="subscript"/>
                <w:lang w:val="en-US" w:eastAsia="ja-JP"/>
              </w:rPr>
              <w:t>2</w:t>
            </w:r>
            <w:r w:rsidRPr="004F3DF1">
              <w:rPr>
                <w:b/>
                <w:color w:val="FFFFFF" w:themeColor="background1"/>
                <w:lang w:val="en-US" w:eastAsia="ja-JP"/>
              </w:rPr>
              <w:t>-eq</w:t>
            </w:r>
          </w:p>
        </w:tc>
        <w:tc>
          <w:tcPr>
            <w:tcW w:w="0" w:type="auto"/>
            <w:shd w:val="clear" w:color="auto" w:fill="548DD4" w:themeFill="text2" w:themeFillTint="99"/>
          </w:tcPr>
          <w:p w14:paraId="797B9216" w14:textId="4307C84F" w:rsidR="00B3184F" w:rsidRPr="004F3DF1" w:rsidRDefault="00B3184F" w:rsidP="00B3184F">
            <w:pPr>
              <w:rPr>
                <w:b/>
                <w:color w:val="FFFFFF" w:themeColor="background1"/>
                <w:lang w:val="en-US" w:eastAsia="ja-JP"/>
              </w:rPr>
            </w:pPr>
            <w:r w:rsidRPr="004F3DF1">
              <w:rPr>
                <w:b/>
                <w:color w:val="FFFFFF" w:themeColor="background1"/>
                <w:lang w:val="en-US" w:eastAsia="ja-JP"/>
              </w:rPr>
              <w:t>Methane (CH</w:t>
            </w:r>
            <w:r w:rsidRPr="004F3DF1">
              <w:rPr>
                <w:b/>
                <w:color w:val="FFFFFF" w:themeColor="background1"/>
                <w:vertAlign w:val="subscript"/>
                <w:lang w:val="en-US" w:eastAsia="ja-JP"/>
              </w:rPr>
              <w:t>4</w:t>
            </w:r>
            <w:r w:rsidRPr="004F3DF1">
              <w:rPr>
                <w:b/>
                <w:color w:val="FFFFFF" w:themeColor="background1"/>
                <w:lang w:val="en-US" w:eastAsia="ja-JP"/>
              </w:rPr>
              <w:t>) Million Tons CO</w:t>
            </w:r>
            <w:r w:rsidRPr="007D12D3">
              <w:rPr>
                <w:b/>
                <w:color w:val="FFFFFF" w:themeColor="background1"/>
                <w:vertAlign w:val="subscript"/>
                <w:lang w:val="en-US" w:eastAsia="ja-JP"/>
              </w:rPr>
              <w:t>2</w:t>
            </w:r>
            <w:r w:rsidRPr="004F3DF1">
              <w:rPr>
                <w:b/>
                <w:color w:val="FFFFFF" w:themeColor="background1"/>
                <w:lang w:val="en-US" w:eastAsia="ja-JP"/>
              </w:rPr>
              <w:t>-eq</w:t>
            </w:r>
          </w:p>
        </w:tc>
      </w:tr>
      <w:tr w:rsidR="00B3184F" w:rsidRPr="004F3DF1" w14:paraId="1C701D01" w14:textId="77777777" w:rsidTr="006E12B6">
        <w:tc>
          <w:tcPr>
            <w:tcW w:w="0" w:type="auto"/>
            <w:shd w:val="clear" w:color="auto" w:fill="548DD4" w:themeFill="text2" w:themeFillTint="99"/>
          </w:tcPr>
          <w:p w14:paraId="5E432AA0" w14:textId="77777777" w:rsidR="00B3184F" w:rsidRPr="004F3DF1" w:rsidRDefault="00B3184F" w:rsidP="00B3184F">
            <w:pPr>
              <w:rPr>
                <w:b/>
                <w:color w:val="FFFFFF" w:themeColor="background1"/>
                <w:lang w:val="en-US" w:eastAsia="ja-JP"/>
              </w:rPr>
            </w:pPr>
          </w:p>
        </w:tc>
        <w:tc>
          <w:tcPr>
            <w:tcW w:w="0" w:type="auto"/>
            <w:gridSpan w:val="3"/>
            <w:shd w:val="clear" w:color="auto" w:fill="548DD4" w:themeFill="text2" w:themeFillTint="99"/>
          </w:tcPr>
          <w:p w14:paraId="0F3311D8" w14:textId="100FAB21" w:rsidR="00B3184F" w:rsidRPr="007D12D3" w:rsidRDefault="00B3184F" w:rsidP="007D12D3">
            <w:pPr>
              <w:jc w:val="center"/>
              <w:rPr>
                <w:color w:val="FFFFFF" w:themeColor="background1"/>
                <w:lang w:val="en-US" w:eastAsia="ja-JP"/>
              </w:rPr>
            </w:pPr>
            <w:r w:rsidRPr="007D12D3">
              <w:rPr>
                <w:color w:val="FFFFFF" w:themeColor="background1"/>
                <w:lang w:val="en-US" w:eastAsia="ja-JP"/>
              </w:rPr>
              <w:t>Short lived climate pollutants</w:t>
            </w:r>
          </w:p>
        </w:tc>
        <w:tc>
          <w:tcPr>
            <w:tcW w:w="0" w:type="auto"/>
            <w:gridSpan w:val="2"/>
            <w:shd w:val="clear" w:color="auto" w:fill="548DD4" w:themeFill="text2" w:themeFillTint="99"/>
          </w:tcPr>
          <w:p w14:paraId="7F989A9B" w14:textId="78BD99B6" w:rsidR="00B3184F" w:rsidRPr="007D12D3" w:rsidRDefault="00B3184F" w:rsidP="00B3184F">
            <w:pPr>
              <w:rPr>
                <w:color w:val="FFFFFF" w:themeColor="background1"/>
                <w:lang w:val="en-US" w:eastAsia="ja-JP"/>
              </w:rPr>
            </w:pPr>
            <w:r w:rsidRPr="007D12D3">
              <w:rPr>
                <w:color w:val="FFFFFF" w:themeColor="background1"/>
                <w:lang w:val="en-US" w:eastAsia="ja-JP"/>
              </w:rPr>
              <w:t>Long lived climate pollutants</w:t>
            </w:r>
          </w:p>
        </w:tc>
      </w:tr>
      <w:tr w:rsidR="00B3184F" w:rsidRPr="004F3DF1" w14:paraId="5FC72D97" w14:textId="779CFDFC" w:rsidTr="007D12D3">
        <w:tc>
          <w:tcPr>
            <w:tcW w:w="0" w:type="auto"/>
          </w:tcPr>
          <w:p w14:paraId="3E3C1C62" w14:textId="1F726F40" w:rsidR="00B3184F" w:rsidRPr="004F3DF1" w:rsidRDefault="00AF3E18" w:rsidP="00B3184F">
            <w:pPr>
              <w:rPr>
                <w:lang w:val="en-US" w:eastAsia="ja-JP"/>
              </w:rPr>
            </w:pPr>
            <w:r w:rsidRPr="004F3DF1">
              <w:rPr>
                <w:lang w:val="en-US" w:eastAsia="ja-JP"/>
              </w:rPr>
              <w:t>Plausible</w:t>
            </w:r>
          </w:p>
        </w:tc>
        <w:tc>
          <w:tcPr>
            <w:tcW w:w="1579" w:type="dxa"/>
          </w:tcPr>
          <w:p w14:paraId="2319B4FE" w14:textId="1EEDE369" w:rsidR="00B3184F" w:rsidRPr="004F3DF1" w:rsidRDefault="00B02C0E" w:rsidP="00B3184F">
            <w:pPr>
              <w:rPr>
                <w:lang w:val="en-US" w:eastAsia="ja-JP"/>
              </w:rPr>
            </w:pPr>
            <w:r>
              <w:rPr>
                <w:lang w:val="en-US" w:eastAsia="ja-JP"/>
              </w:rPr>
              <w:t>3,514</w:t>
            </w:r>
          </w:p>
        </w:tc>
        <w:tc>
          <w:tcPr>
            <w:tcW w:w="1672" w:type="dxa"/>
          </w:tcPr>
          <w:p w14:paraId="3F8E49D0" w14:textId="5430ED2E" w:rsidR="00B3184F" w:rsidRPr="004F3DF1" w:rsidRDefault="00B02C0E" w:rsidP="00B3184F">
            <w:pPr>
              <w:rPr>
                <w:lang w:val="en-US" w:eastAsia="ja-JP"/>
              </w:rPr>
            </w:pPr>
            <w:r>
              <w:rPr>
                <w:lang w:val="en-US" w:eastAsia="ja-JP"/>
              </w:rPr>
              <w:t>8,600</w:t>
            </w:r>
          </w:p>
        </w:tc>
        <w:tc>
          <w:tcPr>
            <w:tcW w:w="0" w:type="auto"/>
          </w:tcPr>
          <w:p w14:paraId="3CD10C62" w14:textId="49EC265E" w:rsidR="00B3184F" w:rsidRPr="004F3DF1" w:rsidRDefault="00B02C0E" w:rsidP="00B3184F">
            <w:pPr>
              <w:rPr>
                <w:lang w:val="en-US" w:eastAsia="ja-JP"/>
              </w:rPr>
            </w:pPr>
            <w:r>
              <w:rPr>
                <w:lang w:val="en-US" w:eastAsia="ja-JP"/>
              </w:rPr>
              <w:t>182</w:t>
            </w:r>
          </w:p>
        </w:tc>
        <w:tc>
          <w:tcPr>
            <w:tcW w:w="0" w:type="auto"/>
          </w:tcPr>
          <w:p w14:paraId="624ED991" w14:textId="09A866B4" w:rsidR="00B3184F" w:rsidRPr="004F3DF1" w:rsidRDefault="00B02C0E" w:rsidP="00B3184F">
            <w:pPr>
              <w:rPr>
                <w:color w:val="FF0000"/>
                <w:lang w:val="en-US" w:eastAsia="ja-JP"/>
              </w:rPr>
            </w:pPr>
            <w:r>
              <w:rPr>
                <w:lang w:val="en-US" w:eastAsia="ja-JP"/>
              </w:rPr>
              <w:t>29</w:t>
            </w:r>
          </w:p>
        </w:tc>
        <w:tc>
          <w:tcPr>
            <w:tcW w:w="0" w:type="auto"/>
          </w:tcPr>
          <w:p w14:paraId="05FD7EB9" w14:textId="201CF7FE" w:rsidR="00B3184F" w:rsidRPr="004F3DF1" w:rsidRDefault="00B02C0E" w:rsidP="00B3184F">
            <w:pPr>
              <w:rPr>
                <w:color w:val="FF0000"/>
                <w:lang w:val="en-US" w:eastAsia="ja-JP"/>
              </w:rPr>
            </w:pPr>
            <w:r>
              <w:rPr>
                <w:lang w:val="en-US" w:eastAsia="ja-JP"/>
              </w:rPr>
              <w:t>15</w:t>
            </w:r>
          </w:p>
        </w:tc>
      </w:tr>
      <w:tr w:rsidR="00B3184F" w:rsidRPr="004F3DF1" w14:paraId="6368D5B4" w14:textId="19D750A7" w:rsidTr="007D12D3">
        <w:tc>
          <w:tcPr>
            <w:tcW w:w="0" w:type="auto"/>
          </w:tcPr>
          <w:p w14:paraId="772CDABC" w14:textId="207940D2" w:rsidR="00B3184F" w:rsidRPr="004F3DF1" w:rsidRDefault="00AF3E18" w:rsidP="00B3184F">
            <w:pPr>
              <w:rPr>
                <w:lang w:val="en-US" w:eastAsia="ja-JP"/>
              </w:rPr>
            </w:pPr>
            <w:r w:rsidRPr="004F3DF1">
              <w:rPr>
                <w:lang w:val="en-US" w:eastAsia="ja-JP"/>
              </w:rPr>
              <w:t>Drawdown</w:t>
            </w:r>
          </w:p>
        </w:tc>
        <w:tc>
          <w:tcPr>
            <w:tcW w:w="1579" w:type="dxa"/>
          </w:tcPr>
          <w:p w14:paraId="0ED0592F" w14:textId="6A9F62A4" w:rsidR="00B3184F" w:rsidRPr="004F3DF1" w:rsidRDefault="00B02C0E" w:rsidP="00B3184F">
            <w:pPr>
              <w:rPr>
                <w:lang w:val="en-US" w:eastAsia="ja-JP"/>
              </w:rPr>
            </w:pPr>
            <w:r>
              <w:rPr>
                <w:lang w:val="en-US" w:eastAsia="ja-JP"/>
              </w:rPr>
              <w:t>9,860</w:t>
            </w:r>
          </w:p>
        </w:tc>
        <w:tc>
          <w:tcPr>
            <w:tcW w:w="1672" w:type="dxa"/>
          </w:tcPr>
          <w:p w14:paraId="6A46BC2D" w14:textId="2C687534" w:rsidR="00B3184F" w:rsidRPr="004F3DF1" w:rsidRDefault="00B02C0E" w:rsidP="00B3184F">
            <w:pPr>
              <w:rPr>
                <w:lang w:val="en-US" w:eastAsia="ja-JP"/>
              </w:rPr>
            </w:pPr>
            <w:r>
              <w:rPr>
                <w:lang w:val="en-US" w:eastAsia="ja-JP"/>
              </w:rPr>
              <w:t>24,129</w:t>
            </w:r>
          </w:p>
        </w:tc>
        <w:tc>
          <w:tcPr>
            <w:tcW w:w="0" w:type="auto"/>
          </w:tcPr>
          <w:p w14:paraId="12EEE32F" w14:textId="016AD9EF" w:rsidR="00B3184F" w:rsidRPr="004F3DF1" w:rsidRDefault="00B02C0E" w:rsidP="00B3184F">
            <w:pPr>
              <w:rPr>
                <w:lang w:val="en-US" w:eastAsia="ja-JP"/>
              </w:rPr>
            </w:pPr>
            <w:r>
              <w:rPr>
                <w:lang w:val="en-US" w:eastAsia="ja-JP"/>
              </w:rPr>
              <w:t>510</w:t>
            </w:r>
          </w:p>
        </w:tc>
        <w:tc>
          <w:tcPr>
            <w:tcW w:w="0" w:type="auto"/>
          </w:tcPr>
          <w:p w14:paraId="5605E892" w14:textId="3230D5EE" w:rsidR="00B3184F" w:rsidRPr="004F3DF1" w:rsidRDefault="00B02C0E" w:rsidP="00B3184F">
            <w:pPr>
              <w:rPr>
                <w:color w:val="FF0000"/>
                <w:lang w:val="en-US" w:eastAsia="ja-JP"/>
              </w:rPr>
            </w:pPr>
            <w:r>
              <w:rPr>
                <w:lang w:val="en-US" w:eastAsia="ja-JP"/>
              </w:rPr>
              <w:t>80</w:t>
            </w:r>
          </w:p>
        </w:tc>
        <w:tc>
          <w:tcPr>
            <w:tcW w:w="0" w:type="auto"/>
          </w:tcPr>
          <w:p w14:paraId="3BB81490" w14:textId="4820628F" w:rsidR="00B3184F" w:rsidRPr="004F3DF1" w:rsidRDefault="00B02C0E" w:rsidP="00B3184F">
            <w:pPr>
              <w:rPr>
                <w:color w:val="FF0000"/>
                <w:lang w:val="en-US" w:eastAsia="ja-JP"/>
              </w:rPr>
            </w:pPr>
            <w:r>
              <w:rPr>
                <w:lang w:val="en-US" w:eastAsia="ja-JP"/>
              </w:rPr>
              <w:t>41</w:t>
            </w:r>
          </w:p>
        </w:tc>
      </w:tr>
      <w:tr w:rsidR="00B02C0E" w:rsidRPr="004F3DF1" w14:paraId="469F3F70" w14:textId="0623E9B5" w:rsidTr="007D12D3">
        <w:tc>
          <w:tcPr>
            <w:tcW w:w="0" w:type="auto"/>
          </w:tcPr>
          <w:p w14:paraId="4257BFB7" w14:textId="1F72A818" w:rsidR="00B02C0E" w:rsidRPr="004F3DF1" w:rsidRDefault="00B02C0E" w:rsidP="00B02C0E">
            <w:pPr>
              <w:rPr>
                <w:lang w:val="en-US" w:eastAsia="ja-JP"/>
              </w:rPr>
            </w:pPr>
            <w:r w:rsidRPr="004F3DF1">
              <w:rPr>
                <w:lang w:val="en-US" w:eastAsia="ja-JP"/>
              </w:rPr>
              <w:t>Optimum</w:t>
            </w:r>
          </w:p>
        </w:tc>
        <w:tc>
          <w:tcPr>
            <w:tcW w:w="1579" w:type="dxa"/>
          </w:tcPr>
          <w:p w14:paraId="3B629F6E" w14:textId="515D1EAC" w:rsidR="00B02C0E" w:rsidRPr="004F3DF1" w:rsidRDefault="00B02C0E" w:rsidP="00B02C0E">
            <w:pPr>
              <w:rPr>
                <w:lang w:val="en-US" w:eastAsia="ja-JP"/>
              </w:rPr>
            </w:pPr>
            <w:r>
              <w:rPr>
                <w:lang w:val="en-US" w:eastAsia="ja-JP"/>
              </w:rPr>
              <w:t>9,860</w:t>
            </w:r>
          </w:p>
        </w:tc>
        <w:tc>
          <w:tcPr>
            <w:tcW w:w="1672" w:type="dxa"/>
          </w:tcPr>
          <w:p w14:paraId="4CDAA046" w14:textId="398DF405" w:rsidR="00B02C0E" w:rsidRPr="004F3DF1" w:rsidRDefault="00B02C0E" w:rsidP="00B02C0E">
            <w:pPr>
              <w:rPr>
                <w:lang w:val="en-US" w:eastAsia="ja-JP"/>
              </w:rPr>
            </w:pPr>
            <w:r>
              <w:rPr>
                <w:lang w:val="en-US" w:eastAsia="ja-JP"/>
              </w:rPr>
              <w:t>24,129</w:t>
            </w:r>
          </w:p>
        </w:tc>
        <w:tc>
          <w:tcPr>
            <w:tcW w:w="0" w:type="auto"/>
          </w:tcPr>
          <w:p w14:paraId="7A7AB36E" w14:textId="7CC9EEAF" w:rsidR="00B02C0E" w:rsidRPr="004F3DF1" w:rsidRDefault="00B02C0E" w:rsidP="00B02C0E">
            <w:pPr>
              <w:rPr>
                <w:lang w:val="en-US" w:eastAsia="ja-JP"/>
              </w:rPr>
            </w:pPr>
            <w:r>
              <w:rPr>
                <w:lang w:val="en-US" w:eastAsia="ja-JP"/>
              </w:rPr>
              <w:t>510</w:t>
            </w:r>
          </w:p>
        </w:tc>
        <w:tc>
          <w:tcPr>
            <w:tcW w:w="0" w:type="auto"/>
          </w:tcPr>
          <w:p w14:paraId="47378ABB" w14:textId="6AEBC501" w:rsidR="00B02C0E" w:rsidRPr="004F3DF1" w:rsidRDefault="00B02C0E" w:rsidP="00B02C0E">
            <w:pPr>
              <w:rPr>
                <w:lang w:val="en-US" w:eastAsia="ja-JP"/>
              </w:rPr>
            </w:pPr>
            <w:r>
              <w:rPr>
                <w:lang w:val="en-US" w:eastAsia="ja-JP"/>
              </w:rPr>
              <w:t>80</w:t>
            </w:r>
          </w:p>
        </w:tc>
        <w:tc>
          <w:tcPr>
            <w:tcW w:w="0" w:type="auto"/>
          </w:tcPr>
          <w:p w14:paraId="38D201D9" w14:textId="5FCBB6A1" w:rsidR="00B02C0E" w:rsidRPr="004F3DF1" w:rsidRDefault="00B02C0E" w:rsidP="00B02C0E">
            <w:pPr>
              <w:rPr>
                <w:lang w:val="en-US" w:eastAsia="ja-JP"/>
              </w:rPr>
            </w:pPr>
            <w:r>
              <w:rPr>
                <w:lang w:val="en-US" w:eastAsia="ja-JP"/>
              </w:rPr>
              <w:t>41</w:t>
            </w:r>
          </w:p>
        </w:tc>
      </w:tr>
    </w:tbl>
    <w:p w14:paraId="20DB80EC" w14:textId="77777777" w:rsidR="005871EB" w:rsidRPr="00000908" w:rsidRDefault="005871EB" w:rsidP="007D12D3"/>
    <w:p w14:paraId="7A5C0514" w14:textId="77777777" w:rsidR="006B675D" w:rsidRPr="007D12D3" w:rsidRDefault="006B675D">
      <w:pPr>
        <w:rPr>
          <w:lang w:val="en-US"/>
        </w:rPr>
      </w:pPr>
    </w:p>
    <w:p w14:paraId="638C27B6" w14:textId="48971017" w:rsidR="00F52595" w:rsidRPr="004F3DF1" w:rsidRDefault="551A77D0" w:rsidP="009879C9">
      <w:pPr>
        <w:pStyle w:val="Heading1"/>
      </w:pPr>
      <w:bookmarkStart w:id="172" w:name="_Toc18350463"/>
      <w:bookmarkEnd w:id="168"/>
      <w:r w:rsidRPr="004F3DF1">
        <w:t>Discussion</w:t>
      </w:r>
      <w:bookmarkEnd w:id="172"/>
    </w:p>
    <w:p w14:paraId="5296661C" w14:textId="69A69B82" w:rsidR="0050343B" w:rsidRPr="007D12D3" w:rsidRDefault="0050343B" w:rsidP="006D4423">
      <w:pPr>
        <w:spacing w:after="240"/>
        <w:rPr>
          <w:lang w:val="en-US"/>
        </w:rPr>
      </w:pPr>
      <w:r w:rsidRPr="007D12D3">
        <w:rPr>
          <w:lang w:val="en-US"/>
        </w:rPr>
        <w:t>Improved clean cookstoves is definitely an important solution to consider for Drawdown. Currently it is estimated that 32.3 Gt CO</w:t>
      </w:r>
      <w:r w:rsidRPr="007D12D3">
        <w:rPr>
          <w:vertAlign w:val="subscript"/>
          <w:lang w:val="en-US"/>
        </w:rPr>
        <w:t>2</w:t>
      </w:r>
      <w:r w:rsidRPr="007D12D3">
        <w:rPr>
          <w:lang w:val="en-US"/>
        </w:rPr>
        <w:t xml:space="preserve"> eq was produced due to energy consumption around the world in 2012</w:t>
      </w:r>
      <w:r w:rsidR="00546F67" w:rsidRPr="007D12D3">
        <w:rPr>
          <w:lang w:val="en-US"/>
        </w:rPr>
        <w:fldChar w:fldCharType="begin"/>
      </w:r>
      <w:r w:rsidR="00E71E06" w:rsidRPr="007D12D3">
        <w:rPr>
          <w:lang w:val="en-US"/>
        </w:rPr>
        <w:instrText xml:space="preserve"> ADDIN ZOTERO_ITEM CSL_CITATION {"citationID":"Ed0PoNyI","properties":{"formattedCitation":"(EIA, n.d.)","plainCitation":"(EIA, n.d.)","noteIndex":0},"citationItems":[{"id":2695,"uris":["http://zotero.org/groups/2241931/items/D5PVMC5Q"],"uri":["http://zotero.org/groups/2241931/items/D5PVMC5Q"],"itemData":{"id":2695,"type":"webpage","title":"INTERNATIONAL ENERGY STATISTICS","container-title":"Total Primary Energy Production","genre":"Government","URL":"https://www.eia.gov/beta/international/data/browser/#/?c=4100000002000060000000000000g000200000000000000001&amp;vs=INTL.44-1-AFRC-QBTU.A&amp;vo=0&amp;v=H&amp;end=2016","title-short":"EIA","author":[{"literal":"EIA"}]}}],"schema":"https://github.com/citation-style-language/schema/raw/master/csl-citation.json"} </w:instrText>
      </w:r>
      <w:r w:rsidR="00546F67" w:rsidRPr="007D12D3">
        <w:rPr>
          <w:lang w:val="en-US"/>
        </w:rPr>
        <w:fldChar w:fldCharType="separate"/>
      </w:r>
      <w:r w:rsidR="00685A86" w:rsidRPr="007D12D3">
        <w:rPr>
          <w:noProof/>
          <w:lang w:val="en-US"/>
        </w:rPr>
        <w:t>(EIA, n.d.)</w:t>
      </w:r>
      <w:r w:rsidR="00546F67" w:rsidRPr="007D12D3">
        <w:rPr>
          <w:lang w:val="en-US"/>
        </w:rPr>
        <w:fldChar w:fldCharType="end"/>
      </w:r>
      <w:r w:rsidRPr="007D12D3">
        <w:rPr>
          <w:lang w:val="en-US"/>
        </w:rPr>
        <w:t xml:space="preserve">. </w:t>
      </w:r>
      <w:r w:rsidR="00932A0A" w:rsidRPr="007D12D3">
        <w:rPr>
          <w:lang w:val="en-US"/>
        </w:rPr>
        <w:t>The</w:t>
      </w:r>
      <w:r w:rsidRPr="007D12D3">
        <w:rPr>
          <w:lang w:val="en-US"/>
        </w:rPr>
        <w:t xml:space="preserve"> current estimates show that replacing traditional solid fuel based cookstoves with clean improved stoves can reduce CO</w:t>
      </w:r>
      <w:r w:rsidRPr="007D12D3">
        <w:rPr>
          <w:vertAlign w:val="subscript"/>
          <w:lang w:val="en-US"/>
        </w:rPr>
        <w:t>2</w:t>
      </w:r>
      <w:r w:rsidRPr="007D12D3">
        <w:rPr>
          <w:lang w:val="en-US"/>
        </w:rPr>
        <w:t xml:space="preserve"> eq per year by </w:t>
      </w:r>
      <w:r w:rsidR="00677504">
        <w:rPr>
          <w:lang w:val="en-US"/>
        </w:rPr>
        <w:t>984</w:t>
      </w:r>
      <w:r w:rsidR="007D09D9" w:rsidRPr="007D12D3">
        <w:rPr>
          <w:lang w:val="en-US"/>
        </w:rPr>
        <w:t xml:space="preserve"> M</w:t>
      </w:r>
      <w:r w:rsidR="00EA04B8" w:rsidRPr="007D12D3">
        <w:rPr>
          <w:lang w:val="en-US"/>
        </w:rPr>
        <w:t>t</w:t>
      </w:r>
      <w:r w:rsidRPr="007D12D3">
        <w:rPr>
          <w:lang w:val="en-US"/>
        </w:rPr>
        <w:t xml:space="preserve"> </w:t>
      </w:r>
      <w:r w:rsidR="00EA04B8" w:rsidRPr="007D12D3">
        <w:rPr>
          <w:lang w:val="en-US"/>
        </w:rPr>
        <w:t>(</w:t>
      </w:r>
      <w:r w:rsidR="00A165FE">
        <w:rPr>
          <w:lang w:val="en-US"/>
        </w:rPr>
        <w:t xml:space="preserve">on average for 2020-2050 </w:t>
      </w:r>
      <w:r w:rsidR="00EA04B8" w:rsidRPr="007D12D3">
        <w:rPr>
          <w:lang w:val="en-US"/>
        </w:rPr>
        <w:t xml:space="preserve">in the </w:t>
      </w:r>
      <w:r w:rsidR="007D09D9" w:rsidRPr="007D12D3">
        <w:rPr>
          <w:lang w:val="en-US"/>
        </w:rPr>
        <w:t>Plausible Scenario</w:t>
      </w:r>
      <w:r w:rsidR="00EA04B8" w:rsidRPr="007D12D3">
        <w:rPr>
          <w:lang w:val="en-US"/>
        </w:rPr>
        <w:t>-PDS1)</w:t>
      </w:r>
      <w:r w:rsidRPr="007D12D3">
        <w:rPr>
          <w:lang w:val="en-US"/>
        </w:rPr>
        <w:t>. But at the same time it should be also noted that 17% of world’s black carbon comes from biomass based cooking</w:t>
      </w:r>
      <w:r w:rsidR="00841641" w:rsidRPr="007D12D3">
        <w:rPr>
          <w:lang w:val="en-US"/>
        </w:rPr>
        <w:t xml:space="preserve"> </w:t>
      </w:r>
      <w:r w:rsidR="00583ADA" w:rsidRPr="007D12D3">
        <w:rPr>
          <w:lang w:val="en-US"/>
        </w:rPr>
        <w:fldChar w:fldCharType="begin"/>
      </w:r>
      <w:r w:rsidR="00583ADA" w:rsidRPr="007D12D3">
        <w:rPr>
          <w:lang w:val="en-US"/>
        </w:rPr>
        <w:instrText xml:space="preserve"> ADDIN ZOTERO_ITEM CSL_CITATION {"citationID":"g699gocF","properties":{"formattedCitation":"(MacCarty et al., 2008)","plainCitation":"(MacCarty et al., 2008)","noteIndex":0},"citationItems":[{"id":2531,"uris":["http://zotero.org/groups/2241931/items/M2SINC4M"],"uri":["http://zotero.org/groups/2241931/items/M2SINC4M"],"itemData":{"id":2531,"type":"article-journal","title":"A laboratory comparison of the global warming impact of five major types of biomass cooking stoves","container-title":"Energy for Sustainable Development","page":"56-65","volume":"12","issue":"2","source":"CrossRef","DOI":"10.1016/S0973-0826(08)60429-9","ISSN":"09730826","language":"en","author":[{"family":"MacCarty","given":"Nordica"},{"family":"Ogle","given":"Damon"},{"family":"Still","given":"Dean"},{"family":"Bond","given":"Tami"},{"family":"Roden","given":"Christoph"}],"issued":{"date-parts":[["2008",6]]}}}],"schema":"https://github.com/citation-style-language/schema/raw/master/csl-citation.json"} </w:instrText>
      </w:r>
      <w:r w:rsidR="00583ADA" w:rsidRPr="007D12D3">
        <w:rPr>
          <w:lang w:val="en-US"/>
        </w:rPr>
        <w:fldChar w:fldCharType="separate"/>
      </w:r>
      <w:r w:rsidR="00685A86" w:rsidRPr="007D12D3">
        <w:rPr>
          <w:noProof/>
          <w:lang w:val="en-US"/>
        </w:rPr>
        <w:t>(MacCarty et al., 2008)</w:t>
      </w:r>
      <w:r w:rsidR="00583ADA" w:rsidRPr="007D12D3">
        <w:rPr>
          <w:lang w:val="en-US"/>
        </w:rPr>
        <w:fldChar w:fldCharType="end"/>
      </w:r>
      <w:r w:rsidRPr="007D12D3">
        <w:rPr>
          <w:lang w:val="en-US"/>
        </w:rPr>
        <w:t xml:space="preserve"> and reducing this value to almost zero by replacing solid fuel burning stoves with renewable fuel stoves, which can reduce black carbon by almost 99%</w:t>
      </w:r>
      <w:r w:rsidR="00677504">
        <w:rPr>
          <w:lang w:val="en-US"/>
        </w:rPr>
        <w:t xml:space="preserve"> </w:t>
      </w:r>
      <w:r w:rsidR="00BE0988" w:rsidRPr="007D12D3">
        <w:rPr>
          <w:lang w:val="en-US"/>
        </w:rPr>
        <w:fldChar w:fldCharType="begin"/>
      </w:r>
      <w:r w:rsidR="00E71E06" w:rsidRPr="007D12D3">
        <w:rPr>
          <w:lang w:val="en-US"/>
        </w:rPr>
        <w:instrText xml:space="preserve"> ADDIN ZOTERO_ITEM CSL_CITATION {"citationID":"642PJt7N","properties":{"formattedCitation":"(Venkataraman et al., 2010)","plainCitation":"(Venkataraman et al., 2010)","noteIndex":0},"citationItems":[{"id":2541,"uris":["http://zotero.org/groups/2241931/items/JQNFBRHX"],"uri":["http://zotero.org/groups/2241931/items/JQNFBRHX"],"itemData":{"id":2541,"type":"article-journal","title":"The Indian National Initiative for Advanced Biomass Cookstoves: The benefits of clean combustion","container-title":"Energy for Sustainable Development","page":"63-72","volume":"14","issue":"2","source":"CrossRef","DOI":"10.1016/j.esd.2010.04.005","ISSN":"09730826","title-short":"The Indian National Initiative for Advanced Biomass Cookstoves","language":"en","author":[{"family":"Venkataraman","given":"C."},{"family":"Sagar","given":"A.D."},{"family":"Habib","given":"G."},{"family":"Lam","given":"N."},{"family":"Smith","given":"K.R."}],"issued":{"date-parts":[["2010",6]]}}}],"schema":"https://github.com/citation-style-language/schema/raw/master/csl-citation.json"} </w:instrText>
      </w:r>
      <w:r w:rsidR="00BE0988" w:rsidRPr="007D12D3">
        <w:rPr>
          <w:lang w:val="en-US"/>
        </w:rPr>
        <w:fldChar w:fldCharType="separate"/>
      </w:r>
      <w:r w:rsidR="00BE0988" w:rsidRPr="007D12D3">
        <w:rPr>
          <w:noProof/>
          <w:lang w:val="en-US"/>
        </w:rPr>
        <w:t>(Venkataraman et al., 2010)</w:t>
      </w:r>
      <w:r w:rsidR="00BE0988" w:rsidRPr="007D12D3">
        <w:rPr>
          <w:lang w:val="en-US"/>
        </w:rPr>
        <w:fldChar w:fldCharType="end"/>
      </w:r>
      <w:r w:rsidRPr="007D12D3">
        <w:rPr>
          <w:lang w:val="en-US"/>
        </w:rPr>
        <w:t xml:space="preserve"> is a huge step towards </w:t>
      </w:r>
      <w:r w:rsidR="00A87D64" w:rsidRPr="007D12D3">
        <w:rPr>
          <w:lang w:val="en-US"/>
        </w:rPr>
        <w:t xml:space="preserve">the </w:t>
      </w:r>
      <w:r w:rsidRPr="007D12D3">
        <w:rPr>
          <w:lang w:val="en-US"/>
        </w:rPr>
        <w:t>Drawdown goal</w:t>
      </w:r>
      <w:r w:rsidR="00677504">
        <w:rPr>
          <w:lang w:val="en-US"/>
        </w:rPr>
        <w:t>, particularly in the short term</w:t>
      </w:r>
      <w:r w:rsidRPr="007D12D3">
        <w:rPr>
          <w:lang w:val="en-US"/>
        </w:rPr>
        <w:t xml:space="preserve">. </w:t>
      </w:r>
    </w:p>
    <w:p w14:paraId="6ED817C3" w14:textId="5E94FD21" w:rsidR="0050343B" w:rsidRPr="007D12D3" w:rsidRDefault="0050343B" w:rsidP="006D4423">
      <w:pPr>
        <w:spacing w:after="240"/>
        <w:rPr>
          <w:lang w:val="en-US"/>
        </w:rPr>
      </w:pPr>
      <w:r w:rsidRPr="007D12D3">
        <w:rPr>
          <w:lang w:val="en-US"/>
        </w:rPr>
        <w:t>In addition to climate impacts the health impacts of this solution are very significant. In India it was estimated that dissemination of 150 million clean cookstoves over 10 years could help avoid 2.2 million premature deaths due to HAP over this period in the country and that the reduction in health burden in 2020 (measured in lost healthy life years) would be equivalent to about half the total national cancer burden projected that year</w:t>
      </w:r>
      <w:r w:rsidR="00583ADA" w:rsidRPr="007D12D3">
        <w:rPr>
          <w:lang w:val="en-US"/>
        </w:rPr>
        <w:fldChar w:fldCharType="begin"/>
      </w:r>
      <w:r w:rsidR="00E71E06" w:rsidRPr="007D12D3">
        <w:rPr>
          <w:lang w:val="en-US"/>
        </w:rPr>
        <w:instrText xml:space="preserve"> ADDIN ZOTERO_ITEM CSL_CITATION {"citationID":"6mLJoQ9N","properties":{"formattedCitation":"(Venkataraman, 2005)","plainCitation":"(Venkataraman, 2005)","noteIndex":0},"citationItems":[{"id":2546,"uris":["http://zotero.org/groups/2241931/items/8SWIIAT8"],"uri":["http://zotero.org/groups/2241931/items/8SWIIAT8"],"itemData":{"id":2546,"type":"article-journal","title":"Residential Biofuels in South Asia: Carbonaceous Aerosol Emissions and Climate Impacts","container-title":"Science","page":"1454-1456","volume":"307","issue":"5714","source":"CrossRef","DOI":"10.1126/science.1104359","ISSN":"0036-8075, 1095-9203","title-short":"Residential Biofuels in South Asia","language":"en","author":[{"family":"Venkataraman","given":"C."}],"issued":{"date-parts":[["2005",3,4]]}}}],"schema":"https://github.com/citation-style-language/schema/raw/master/csl-citation.json"} </w:instrText>
      </w:r>
      <w:r w:rsidR="00583ADA" w:rsidRPr="007D12D3">
        <w:rPr>
          <w:lang w:val="en-US"/>
        </w:rPr>
        <w:fldChar w:fldCharType="separate"/>
      </w:r>
      <w:r w:rsidR="00685A86" w:rsidRPr="007D12D3">
        <w:rPr>
          <w:noProof/>
          <w:lang w:val="en-US"/>
        </w:rPr>
        <w:t>(Venkataraman, 2005)</w:t>
      </w:r>
      <w:r w:rsidR="00583ADA" w:rsidRPr="007D12D3">
        <w:rPr>
          <w:lang w:val="en-US"/>
        </w:rPr>
        <w:fldChar w:fldCharType="end"/>
      </w:r>
      <w:r w:rsidRPr="007D12D3">
        <w:rPr>
          <w:lang w:val="en-US"/>
        </w:rPr>
        <w:t>. The potential rebound effects of improved health outcome on fertility rates, consumption rates and emissions are hard to predict and not studied in the literature.</w:t>
      </w:r>
    </w:p>
    <w:p w14:paraId="51D52EBE" w14:textId="1BC6F9BB" w:rsidR="00A87D64" w:rsidRPr="007D12D3" w:rsidRDefault="00A87D64" w:rsidP="006D4423">
      <w:pPr>
        <w:spacing w:after="240"/>
        <w:jc w:val="both"/>
        <w:rPr>
          <w:lang w:val="en-US"/>
        </w:rPr>
      </w:pPr>
      <w:r w:rsidRPr="007D12D3">
        <w:rPr>
          <w:lang w:val="en-US"/>
        </w:rPr>
        <w:t xml:space="preserve">The financial results presented in </w:t>
      </w:r>
      <w:r w:rsidR="00841641" w:rsidRPr="007D12D3">
        <w:rPr>
          <w:lang w:val="en-US"/>
        </w:rPr>
        <w:fldChar w:fldCharType="begin"/>
      </w:r>
      <w:r w:rsidR="00841641" w:rsidRPr="007D12D3">
        <w:rPr>
          <w:lang w:val="en-US"/>
        </w:rPr>
        <w:instrText xml:space="preserve"> REF _Ref4178770 \h </w:instrText>
      </w:r>
      <w:r w:rsidR="00AF3E18" w:rsidRPr="007D12D3">
        <w:rPr>
          <w:lang w:val="en-US"/>
        </w:rPr>
        <w:instrText xml:space="preserve"> \* MERGEFORMAT </w:instrText>
      </w:r>
      <w:r w:rsidR="00841641" w:rsidRPr="007D12D3">
        <w:rPr>
          <w:lang w:val="en-US"/>
        </w:rPr>
      </w:r>
      <w:r w:rsidR="00841641" w:rsidRPr="007D12D3">
        <w:rPr>
          <w:lang w:val="en-US"/>
        </w:rPr>
        <w:fldChar w:fldCharType="separate"/>
      </w:r>
      <w:r w:rsidR="00C6464B" w:rsidRPr="00C6464B">
        <w:rPr>
          <w:lang w:val="en-US"/>
        </w:rPr>
        <w:t xml:space="preserve">Table </w:t>
      </w:r>
      <w:r w:rsidR="00C6464B" w:rsidRPr="00C6464B">
        <w:rPr>
          <w:noProof/>
          <w:lang w:val="en-US"/>
        </w:rPr>
        <w:t>3.4</w:t>
      </w:r>
      <w:r w:rsidR="00841641" w:rsidRPr="007D12D3">
        <w:rPr>
          <w:lang w:val="en-US"/>
        </w:rPr>
        <w:fldChar w:fldCharType="end"/>
      </w:r>
      <w:r w:rsidR="007D09D9" w:rsidRPr="007D12D3">
        <w:rPr>
          <w:lang w:val="en-US"/>
        </w:rPr>
        <w:t xml:space="preserve"> </w:t>
      </w:r>
      <w:r w:rsidRPr="007D12D3">
        <w:rPr>
          <w:lang w:val="en-US"/>
        </w:rPr>
        <w:t xml:space="preserve">show the cumulative first cost of implementing </w:t>
      </w:r>
      <w:r w:rsidR="00677504">
        <w:rPr>
          <w:lang w:val="en-US"/>
        </w:rPr>
        <w:t>5.5</w:t>
      </w:r>
      <w:r w:rsidR="00841641" w:rsidRPr="007D12D3">
        <w:rPr>
          <w:lang w:val="en-US"/>
        </w:rPr>
        <w:t xml:space="preserve"> billion</w:t>
      </w:r>
      <w:r w:rsidRPr="007D12D3">
        <w:rPr>
          <w:lang w:val="en-US"/>
        </w:rPr>
        <w:t xml:space="preserve"> stoves by the year 2050 to be $</w:t>
      </w:r>
      <w:r w:rsidR="00677504">
        <w:rPr>
          <w:lang w:val="en-US"/>
        </w:rPr>
        <w:t>293</w:t>
      </w:r>
      <w:r w:rsidRPr="007D12D3">
        <w:rPr>
          <w:lang w:val="en-US"/>
        </w:rPr>
        <w:t xml:space="preserve"> billion. This translates to </w:t>
      </w:r>
      <w:r w:rsidR="009879C9" w:rsidRPr="007D12D3">
        <w:rPr>
          <w:lang w:val="en-US"/>
        </w:rPr>
        <w:t xml:space="preserve">less than </w:t>
      </w:r>
      <w:r w:rsidRPr="007D12D3">
        <w:rPr>
          <w:lang w:val="en-US"/>
        </w:rPr>
        <w:t>$</w:t>
      </w:r>
      <w:r w:rsidR="00677504">
        <w:rPr>
          <w:lang w:val="en-US"/>
        </w:rPr>
        <w:t>53</w:t>
      </w:r>
      <w:r w:rsidRPr="007D12D3">
        <w:rPr>
          <w:lang w:val="en-US"/>
        </w:rPr>
        <w:t xml:space="preserve">/stove disseminated which is much lower than some of the other high technology solutions such as </w:t>
      </w:r>
      <w:r w:rsidR="009879C9" w:rsidRPr="007D12D3">
        <w:rPr>
          <w:lang w:val="en-US"/>
        </w:rPr>
        <w:t xml:space="preserve">Solar </w:t>
      </w:r>
      <w:r w:rsidRPr="007D12D3">
        <w:rPr>
          <w:lang w:val="en-US"/>
        </w:rPr>
        <w:t xml:space="preserve">PV. </w:t>
      </w:r>
    </w:p>
    <w:p w14:paraId="03F52A78" w14:textId="2C329E56" w:rsidR="00AF3E18" w:rsidRPr="007D12D3" w:rsidRDefault="0050343B" w:rsidP="006D4423">
      <w:pPr>
        <w:spacing w:after="240"/>
        <w:rPr>
          <w:lang w:val="en-US"/>
        </w:rPr>
      </w:pPr>
      <w:r w:rsidRPr="007D12D3">
        <w:rPr>
          <w:lang w:val="en-US"/>
        </w:rPr>
        <w:t xml:space="preserve">This study is quite comprehensive in considering all the currently available relevant data but also has quite a few </w:t>
      </w:r>
      <w:r w:rsidR="00AA1FB3" w:rsidRPr="007D12D3">
        <w:rPr>
          <w:lang w:val="en-US"/>
        </w:rPr>
        <w:t>data limitations</w:t>
      </w:r>
      <w:r w:rsidRPr="007D12D3">
        <w:rPr>
          <w:lang w:val="en-US"/>
        </w:rPr>
        <w:t xml:space="preserve"> in the global and regional adoption data.</w:t>
      </w:r>
    </w:p>
    <w:p w14:paraId="424CCACB" w14:textId="2F118825" w:rsidR="00274312" w:rsidRPr="007D12D3" w:rsidRDefault="00AF3E18" w:rsidP="006D4423">
      <w:pPr>
        <w:spacing w:after="240"/>
        <w:rPr>
          <w:color w:val="FF0000"/>
          <w:lang w:val="en-US"/>
        </w:rPr>
      </w:pPr>
      <w:r w:rsidRPr="007D12D3">
        <w:rPr>
          <w:lang w:val="en-US"/>
        </w:rPr>
        <w:t xml:space="preserve">One of the major benefits of adoption of cookstoves is rapid reduction of </w:t>
      </w:r>
      <w:r w:rsidR="00325CB2" w:rsidRPr="007D12D3">
        <w:rPr>
          <w:lang w:val="en-US"/>
        </w:rPr>
        <w:t>short-lived</w:t>
      </w:r>
      <w:r w:rsidRPr="007D12D3">
        <w:rPr>
          <w:lang w:val="en-US"/>
        </w:rPr>
        <w:t xml:space="preserve"> climate pollutants and reduction of </w:t>
      </w:r>
      <w:r w:rsidR="00325CB2" w:rsidRPr="007D12D3">
        <w:rPr>
          <w:lang w:val="en-US"/>
        </w:rPr>
        <w:t>long-lived</w:t>
      </w:r>
      <w:r w:rsidRPr="007D12D3">
        <w:rPr>
          <w:lang w:val="en-US"/>
        </w:rPr>
        <w:t xml:space="preserve"> pollutants such as methane given that </w:t>
      </w:r>
      <w:r w:rsidR="00325CB2" w:rsidRPr="007D12D3">
        <w:rPr>
          <w:lang w:val="en-US"/>
        </w:rPr>
        <w:t>methane is more potent than Carbon dioxide</w:t>
      </w:r>
      <w:r w:rsidR="00092A01" w:rsidRPr="007D12D3">
        <w:rPr>
          <w:lang w:val="en-US"/>
        </w:rPr>
        <w:t>. Burning of traditional fuels are one of the largest sources of Carbon monoxide besides transportation fuels use.</w:t>
      </w:r>
      <w:r w:rsidR="00092A01" w:rsidRPr="007D12D3">
        <w:rPr>
          <w:color w:val="FF0000"/>
          <w:lang w:val="en-US"/>
        </w:rPr>
        <w:t xml:space="preserve"> </w:t>
      </w:r>
      <w:r w:rsidR="00274312" w:rsidRPr="007D12D3">
        <w:rPr>
          <w:lang w:val="en-US"/>
        </w:rPr>
        <w:t>Replacing traditional cookstoves with their cleaner alternatives has the potential to cool global surface temperatures by about 0.08C by 2050, due to reduction in black carbon and other short lived climate pollutant</w:t>
      </w:r>
      <w:r w:rsidR="008717F4" w:rsidRPr="007D12D3">
        <w:rPr>
          <w:lang w:val="en-US"/>
        </w:rPr>
        <w:t>s</w:t>
      </w:r>
      <w:r w:rsidR="00092A01" w:rsidRPr="007D12D3">
        <w:rPr>
          <w:lang w:val="en-US"/>
        </w:rPr>
        <w:fldChar w:fldCharType="begin"/>
      </w:r>
      <w:r w:rsidR="00092A01" w:rsidRPr="007D12D3">
        <w:rPr>
          <w:lang w:val="en-US"/>
        </w:rPr>
        <w:instrText xml:space="preserve"> ADDIN ZOTERO_ITEM CSL_CITATION {"citationID":"LFToPlNS","properties":{"formattedCitation":"(Pidcock, 2017)","plainCitation":"(Pidcock, 2017)","noteIndex":0},"citationItems":[{"id":4703,"uris":["http://zotero.org/groups/2241931/items/85H4JVXG"],"uri":["http://zotero.org/groups/2241931/items/85H4JVXG"],"itemData":{"id":4703,"type":"webpage","title":"Phasing out cookstoves a 'win-win' for climate and health, study shows","container-title":"Carbon Brief","abstract":"Replacing traditional wood and coal-burning cookstoves with cleaner technology could trim nearly a tenth of a degree from global temperature.","URL":"https://www.carbonbrief.org/phasing-out-cookstoves-winwin-climate-health","language":"en","author":[{"family":"Pidcock","given":"Roz"}],"issued":{"date-parts":[["2017",2,1]]},"accessed":{"date-parts":[["2019",4,25]]}}}],"schema":"https://github.com/citation-style-language/schema/raw/master/csl-citation.json"} </w:instrText>
      </w:r>
      <w:r w:rsidR="00092A01" w:rsidRPr="007D12D3">
        <w:rPr>
          <w:lang w:val="en-US"/>
        </w:rPr>
        <w:fldChar w:fldCharType="separate"/>
      </w:r>
      <w:r w:rsidR="00092A01" w:rsidRPr="007D12D3">
        <w:rPr>
          <w:noProof/>
          <w:lang w:val="en-US"/>
        </w:rPr>
        <w:t>(Pidcock, 2017)</w:t>
      </w:r>
      <w:r w:rsidR="00092A01" w:rsidRPr="007D12D3">
        <w:rPr>
          <w:lang w:val="en-US"/>
        </w:rPr>
        <w:fldChar w:fldCharType="end"/>
      </w:r>
      <w:r w:rsidR="00092A01" w:rsidRPr="007D12D3">
        <w:rPr>
          <w:lang w:val="en-US"/>
        </w:rPr>
        <w:t>.</w:t>
      </w:r>
    </w:p>
    <w:p w14:paraId="1A9CA6A5" w14:textId="118EA5E8" w:rsidR="008717F4" w:rsidRPr="007D12D3" w:rsidRDefault="008717F4" w:rsidP="006D4423">
      <w:pPr>
        <w:spacing w:after="240"/>
        <w:rPr>
          <w:color w:val="FF0000"/>
          <w:lang w:val="en-US"/>
        </w:rPr>
      </w:pPr>
      <w:r w:rsidRPr="007D12D3">
        <w:rPr>
          <w:lang w:val="en-US"/>
        </w:rPr>
        <w:t>Effect of emissions from all regions is not equal. On a per cookstove basis, emissions in Azerbaijan, Ukraine, and Kazakhstan, have a comparatively larger effect on climate as black carbon is transported to the artic, where it darkens the snow, causing it to reflect less heat These regions (Eastern Europe and Central Asia) in addition, are not targeted for clean cookstoves implementation programs</w:t>
      </w:r>
      <w:r w:rsidR="00092A01" w:rsidRPr="007D12D3">
        <w:rPr>
          <w:lang w:val="en-US"/>
        </w:rPr>
        <w:fldChar w:fldCharType="begin"/>
      </w:r>
      <w:r w:rsidR="00092A01" w:rsidRPr="007D12D3">
        <w:rPr>
          <w:lang w:val="en-US"/>
        </w:rPr>
        <w:instrText xml:space="preserve"> ADDIN ZOTERO_ITEM CSL_CITATION {"citationID":"RQ8QfHtC","properties":{"formattedCitation":"(Pidcock, 2017)","plainCitation":"(Pidcock, 2017)","noteIndex":0},"citationItems":[{"id":4703,"uris":["http://zotero.org/groups/2241931/items/85H4JVXG"],"uri":["http://zotero.org/groups/2241931/items/85H4JVXG"],"itemData":{"id":4703,"type":"webpage","title":"Phasing out cookstoves a 'win-win' for climate and health, study shows","container-title":"Carbon Brief","abstract":"Replacing traditional wood and coal-burning cookstoves with cleaner technology could trim nearly a tenth of a degree from global temperature.","URL":"https://www.carbonbrief.org/phasing-out-cookstoves-winwin-climate-health","language":"en","author":[{"family":"Pidcock","given":"Roz"}],"issued":{"date-parts":[["2017",2,1]]},"accessed":{"date-parts":[["2019",4,25]]}}}],"schema":"https://github.com/citation-style-language/schema/raw/master/csl-citation.json"} </w:instrText>
      </w:r>
      <w:r w:rsidR="00092A01" w:rsidRPr="007D12D3">
        <w:rPr>
          <w:lang w:val="en-US"/>
        </w:rPr>
        <w:fldChar w:fldCharType="separate"/>
      </w:r>
      <w:r w:rsidR="00092A01" w:rsidRPr="007D12D3">
        <w:rPr>
          <w:noProof/>
          <w:lang w:val="en-US"/>
        </w:rPr>
        <w:t>(Pidcock, 2017)</w:t>
      </w:r>
      <w:r w:rsidR="00092A01" w:rsidRPr="007D12D3">
        <w:rPr>
          <w:lang w:val="en-US"/>
        </w:rPr>
        <w:fldChar w:fldCharType="end"/>
      </w:r>
      <w:r w:rsidRPr="007D12D3">
        <w:rPr>
          <w:lang w:val="en-US"/>
        </w:rPr>
        <w:t>.</w:t>
      </w:r>
    </w:p>
    <w:p w14:paraId="319DCBD8" w14:textId="2189E9AE" w:rsidR="006745FF" w:rsidRPr="004F3DF1" w:rsidRDefault="006745FF">
      <w:pPr>
        <w:pStyle w:val="Heading2"/>
      </w:pPr>
      <w:bookmarkStart w:id="173" w:name="_Toc18350464"/>
      <w:r w:rsidRPr="004F3DF1">
        <w:t>Limitations</w:t>
      </w:r>
      <w:bookmarkEnd w:id="173"/>
    </w:p>
    <w:p w14:paraId="42D67068" w14:textId="7EDE01AB" w:rsidR="00FE29EB" w:rsidRPr="007D12D3" w:rsidRDefault="003253C7" w:rsidP="007D12D3">
      <w:pPr>
        <w:jc w:val="both"/>
        <w:rPr>
          <w:lang w:val="en-US"/>
        </w:rPr>
      </w:pPr>
      <w:r w:rsidRPr="007D12D3">
        <w:rPr>
          <w:lang w:val="en-US"/>
        </w:rPr>
        <w:t xml:space="preserve">Clean cookstoves have a wide range of benefits in the area of health and environment. Higher tier cookstoves however, may not be the larger share of the market in the near future. </w:t>
      </w:r>
      <w:r w:rsidR="006E12B6" w:rsidRPr="007D12D3">
        <w:rPr>
          <w:lang w:val="en-US"/>
        </w:rPr>
        <w:t>Not using a modern fuel with an improved stove will result in smaller advantages. Discarding the traditional stove is a challenge. Supply of the right fuels is critical to the continuous use of the clean and improved cookstoves.</w:t>
      </w:r>
    </w:p>
    <w:p w14:paraId="08F27734" w14:textId="697101AF" w:rsidR="00A92E5C" w:rsidRPr="004F3DF1" w:rsidRDefault="006745FF">
      <w:pPr>
        <w:pStyle w:val="Heading2"/>
      </w:pPr>
      <w:bookmarkStart w:id="174" w:name="_Toc18350465"/>
      <w:r w:rsidRPr="004F3DF1">
        <w:t>Benchmarks</w:t>
      </w:r>
      <w:bookmarkEnd w:id="174"/>
    </w:p>
    <w:p w14:paraId="0879BAB7" w14:textId="6B962C15" w:rsidR="0050343B" w:rsidRPr="007D12D3" w:rsidRDefault="0050343B" w:rsidP="006D4423">
      <w:pPr>
        <w:spacing w:after="240"/>
        <w:rPr>
          <w:lang w:val="en-US"/>
        </w:rPr>
      </w:pPr>
      <w:r w:rsidRPr="007D12D3">
        <w:rPr>
          <w:lang w:val="en-US"/>
        </w:rPr>
        <w:t>A paper by Bailis</w:t>
      </w:r>
      <w:r w:rsidR="00440C62" w:rsidRPr="007D12D3">
        <w:rPr>
          <w:lang w:val="en-US"/>
        </w:rPr>
        <w:t xml:space="preserve"> </w:t>
      </w:r>
      <w:r w:rsidR="00583ADA" w:rsidRPr="007D12D3">
        <w:rPr>
          <w:lang w:val="en-US"/>
        </w:rPr>
        <w:fldChar w:fldCharType="begin"/>
      </w:r>
      <w:r w:rsidR="00583ADA" w:rsidRPr="007D12D3">
        <w:rPr>
          <w:lang w:val="en-US"/>
        </w:rPr>
        <w:instrText xml:space="preserve"> ADDIN ZOTERO_ITEM CSL_CITATION {"citationID":"sa6jATXC","properties":{"formattedCitation":"(GACC, 2014)","plainCitation":"(GACC, 2014)","noteIndex":0},"citationItems":[{"id":2522,"uris":["http://zotero.org/groups/2241931/items/75KI9RMM"],"uri":["http://zotero.org/groups/2241931/items/75KI9RMM"],"itemData":{"id":2522,"type":"report","title":"2013 Results Report: Sharing Partner Progress on the Path to Adoption of Clean Cooking Solutions","URL":"http://cleancookstoves.org/resources/285.html","author":[{"literal":"GACC"}],"issued":{"date-parts":[["2014"]]}}}],"schema":"https://github.com/citation-style-language/schema/raw/master/csl-citation.json"} </w:instrText>
      </w:r>
      <w:r w:rsidR="00583ADA" w:rsidRPr="007D12D3">
        <w:rPr>
          <w:lang w:val="en-US"/>
        </w:rPr>
        <w:fldChar w:fldCharType="separate"/>
      </w:r>
      <w:r w:rsidR="00685A86" w:rsidRPr="007D12D3">
        <w:rPr>
          <w:noProof/>
          <w:lang w:val="en-US"/>
        </w:rPr>
        <w:t>(GACC, 2014)</w:t>
      </w:r>
      <w:r w:rsidR="00583ADA" w:rsidRPr="007D12D3">
        <w:rPr>
          <w:lang w:val="en-US"/>
        </w:rPr>
        <w:fldChar w:fldCharType="end"/>
      </w:r>
      <w:r w:rsidR="000B5F1B" w:rsidRPr="007D12D3">
        <w:rPr>
          <w:lang w:val="en-US"/>
        </w:rPr>
        <w:t xml:space="preserve"> </w:t>
      </w:r>
      <w:r w:rsidRPr="007D12D3">
        <w:rPr>
          <w:lang w:val="en-US"/>
        </w:rPr>
        <w:t>recently published in Nature Climate change estimates that only 161 million tons of CO</w:t>
      </w:r>
      <w:r w:rsidRPr="007D12D3">
        <w:rPr>
          <w:vertAlign w:val="subscript"/>
          <w:lang w:val="en-US"/>
        </w:rPr>
        <w:t>2</w:t>
      </w:r>
      <w:r w:rsidRPr="007D12D3">
        <w:rPr>
          <w:lang w:val="en-US"/>
        </w:rPr>
        <w:t xml:space="preserve"> per year can be saved with dissemination of 100 million improved clean cookstoves globally. </w:t>
      </w:r>
    </w:p>
    <w:p w14:paraId="065044C7" w14:textId="3EDF851F" w:rsidR="00BE2797" w:rsidRPr="007D12D3" w:rsidRDefault="00BE2797" w:rsidP="006D4423">
      <w:pPr>
        <w:spacing w:after="240"/>
        <w:rPr>
          <w:lang w:val="en-US"/>
        </w:rPr>
      </w:pPr>
      <w:r w:rsidRPr="007D12D3">
        <w:rPr>
          <w:lang w:val="en-US"/>
        </w:rPr>
        <w:t>The IEA Energy Technology Perspectives modeled the projections of cooking energy</w:t>
      </w:r>
      <w:r w:rsidR="00794FAD" w:rsidRPr="007D12D3">
        <w:rPr>
          <w:lang w:val="en-US"/>
        </w:rPr>
        <w:t xml:space="preserve"> </w:t>
      </w:r>
      <w:r w:rsidR="00794FAD" w:rsidRPr="007D12D3">
        <w:rPr>
          <w:lang w:val="en-US"/>
        </w:rPr>
        <w:fldChar w:fldCharType="begin"/>
      </w:r>
      <w:r w:rsidR="00F55B2B" w:rsidRPr="007D12D3">
        <w:rPr>
          <w:lang w:val="en-US"/>
        </w:rPr>
        <w:instrText xml:space="preserve"> ADDIN ZOTERO_ITEM CSL_CITATION {"citationID":"WcNOCOPs","properties":{"formattedCitation":"(International Energy Agency, 2017b)","plainCitation":"(International Energy Agency, 2017b)","noteIndex":0},"citationItems":[{"id":1601,"uris":["http://zotero.org/groups/2241931/items/NZ4TJRGL"],"uri":["http://zotero.org/groups/2241931/items/NZ4TJRGL"],"itemData":{"id":1601,"type":"report","title":"Energy Technology Perspectives 2017","page":"443","source":"Zotero","language":"en","author":[{"family":"International Energy Agency","given":""}],"issued":{"date-parts":[["2017"]]}}}],"schema":"https://github.com/citation-style-language/schema/raw/master/csl-citation.json"} </w:instrText>
      </w:r>
      <w:r w:rsidR="00794FAD" w:rsidRPr="007D12D3">
        <w:rPr>
          <w:lang w:val="en-US"/>
        </w:rPr>
        <w:fldChar w:fldCharType="separate"/>
      </w:r>
      <w:r w:rsidR="00685A86" w:rsidRPr="007D12D3">
        <w:rPr>
          <w:noProof/>
          <w:lang w:val="en-US"/>
        </w:rPr>
        <w:t>(International Energy Agency, 2017b)</w:t>
      </w:r>
      <w:r w:rsidR="00794FAD" w:rsidRPr="007D12D3">
        <w:rPr>
          <w:lang w:val="en-US"/>
        </w:rPr>
        <w:fldChar w:fldCharType="end"/>
      </w:r>
      <w:r w:rsidRPr="007D12D3">
        <w:rPr>
          <w:lang w:val="en-US"/>
        </w:rPr>
        <w:t>.</w:t>
      </w:r>
      <w:r w:rsidR="00794FAD" w:rsidRPr="007D12D3">
        <w:rPr>
          <w:lang w:val="en-US"/>
        </w:rPr>
        <w:t xml:space="preserve"> The projections consider reduction in fossil fuel use with a shift to high performance, renewable energy technologies </w:t>
      </w:r>
      <w:r w:rsidR="00B56AF0" w:rsidRPr="007D12D3">
        <w:rPr>
          <w:lang w:val="en-US"/>
        </w:rPr>
        <w:t>(clean fuels+ clean cookstoves)</w:t>
      </w:r>
      <w:r w:rsidR="003B1AD7" w:rsidRPr="007D12D3">
        <w:rPr>
          <w:lang w:val="en-US"/>
        </w:rPr>
        <w:t xml:space="preserve"> </w:t>
      </w:r>
      <w:r w:rsidR="00794FAD" w:rsidRPr="007D12D3">
        <w:rPr>
          <w:lang w:val="en-US"/>
        </w:rPr>
        <w:t>leading to cumulative saving</w:t>
      </w:r>
      <w:r w:rsidR="00804ECA" w:rsidRPr="007D12D3">
        <w:rPr>
          <w:lang w:val="en-US"/>
        </w:rPr>
        <w:t>s</w:t>
      </w:r>
      <w:r w:rsidR="00794FAD" w:rsidRPr="007D12D3">
        <w:rPr>
          <w:lang w:val="en-US"/>
        </w:rPr>
        <w:t xml:space="preserve"> in various sectors including cooking</w:t>
      </w:r>
      <w:r w:rsidR="00A00AC7" w:rsidRPr="007D12D3">
        <w:rPr>
          <w:lang w:val="en-US"/>
        </w:rPr>
        <w:t xml:space="preserve"> in </w:t>
      </w:r>
      <w:r w:rsidR="00804ECA" w:rsidRPr="007D12D3">
        <w:rPr>
          <w:lang w:val="en-US"/>
        </w:rPr>
        <w:t>the IEA’s</w:t>
      </w:r>
      <w:r w:rsidR="00A00AC7" w:rsidRPr="007D12D3">
        <w:rPr>
          <w:lang w:val="en-US"/>
        </w:rPr>
        <w:t xml:space="preserve"> </w:t>
      </w:r>
      <w:r w:rsidR="00804ECA" w:rsidRPr="007D12D3">
        <w:rPr>
          <w:i/>
          <w:lang w:val="en-US"/>
        </w:rPr>
        <w:t>B</w:t>
      </w:r>
      <w:r w:rsidR="00A00AC7" w:rsidRPr="007D12D3">
        <w:rPr>
          <w:i/>
          <w:lang w:val="en-US"/>
        </w:rPr>
        <w:t xml:space="preserve">eyond 2D </w:t>
      </w:r>
      <w:r w:rsidR="00804ECA" w:rsidRPr="007D12D3">
        <w:rPr>
          <w:i/>
          <w:lang w:val="en-US"/>
        </w:rPr>
        <w:t>S</w:t>
      </w:r>
      <w:r w:rsidR="00A00AC7" w:rsidRPr="007D12D3">
        <w:rPr>
          <w:i/>
          <w:lang w:val="en-US"/>
        </w:rPr>
        <w:t>cenario</w:t>
      </w:r>
      <w:r w:rsidR="00A00AC7" w:rsidRPr="007D12D3">
        <w:rPr>
          <w:lang w:val="en-US"/>
        </w:rPr>
        <w:t xml:space="preserve"> (B2DS).</w:t>
      </w:r>
    </w:p>
    <w:p w14:paraId="46332FEE" w14:textId="0BEACF23" w:rsidR="007543DF" w:rsidRPr="007D12D3" w:rsidRDefault="007543DF" w:rsidP="006D4423">
      <w:pPr>
        <w:spacing w:after="240"/>
        <w:rPr>
          <w:lang w:val="en-US"/>
        </w:rPr>
      </w:pPr>
      <w:r w:rsidRPr="007D12D3">
        <w:rPr>
          <w:lang w:val="en-US"/>
        </w:rPr>
        <w:t xml:space="preserve">Mehetre et al., </w:t>
      </w:r>
      <w:r w:rsidR="00B56AF0" w:rsidRPr="007D12D3">
        <w:rPr>
          <w:lang w:val="en-US"/>
        </w:rPr>
        <w:t>cited reports and publications estimating the global reduction in CO</w:t>
      </w:r>
      <w:r w:rsidR="00B56AF0" w:rsidRPr="007D12D3">
        <w:rPr>
          <w:vertAlign w:val="subscript"/>
          <w:lang w:val="en-US"/>
        </w:rPr>
        <w:t>2</w:t>
      </w:r>
      <w:r w:rsidR="00B56AF0" w:rsidRPr="007D12D3">
        <w:rPr>
          <w:lang w:val="en-US"/>
        </w:rPr>
        <w:t xml:space="preserve"> emissions to be 1 Gt of CO</w:t>
      </w:r>
      <w:r w:rsidR="00B56AF0" w:rsidRPr="007D12D3">
        <w:rPr>
          <w:vertAlign w:val="subscript"/>
          <w:lang w:val="en-US"/>
        </w:rPr>
        <w:t>2</w:t>
      </w:r>
      <w:r w:rsidR="00B56AF0" w:rsidRPr="007D12D3">
        <w:rPr>
          <w:lang w:val="en-US"/>
        </w:rPr>
        <w:t xml:space="preserve"> per year from adoption of improved cookstoves</w:t>
      </w:r>
      <w:r w:rsidR="00804ECA" w:rsidRPr="007D12D3">
        <w:rPr>
          <w:lang w:val="en-US"/>
        </w:rPr>
        <w:t xml:space="preserve"> </w:t>
      </w:r>
      <w:r w:rsidR="003253C7" w:rsidRPr="007D12D3">
        <w:rPr>
          <w:lang w:val="en-US"/>
        </w:rPr>
        <w:fldChar w:fldCharType="begin"/>
      </w:r>
      <w:r w:rsidR="003253C7" w:rsidRPr="007D12D3">
        <w:rPr>
          <w:lang w:val="en-US"/>
        </w:rPr>
        <w:instrText xml:space="preserve"> ADDIN ZOTERO_ITEM CSL_CITATION {"citationID":"N9zmBVjM","properties":{"formattedCitation":"(Mehetre, Panwar, Sharma, &amp; Kumar, 2017)","plainCitation":"(Mehetre, Panwar, Sharma, &amp; Kumar, 2017)","noteIndex":0},"citationItems":[{"id":3454,"uris":["http://zotero.org/groups/2241931/items/WT6SHFFN"],"uri":["http://zotero.org/groups/2241931/items/WT6SHFFN"],"itemData":{"id":3454,"type":"article-journal","title":"Improved biomass cookstoves for sustainable development: A review","container-title":"Renewable Sustainable Energy Reviews","page":"672-687","volume":"73","DOI":"https://doi.org/10.1016/j.rser.2017.01.150","author":[{"family":"Mehetre","given":"Sonam","suffix":"A"},{"family":"Panwar","given":"N.L"},{"family":"Sharma","given":"Deepak"},{"family":"Kumar","given":"Himanshu"}],"issued":{"date-parts":[["2017"]]}}}],"schema":"https://github.com/citation-style-language/schema/raw/master/csl-citation.json"} </w:instrText>
      </w:r>
      <w:r w:rsidR="003253C7" w:rsidRPr="007D12D3">
        <w:rPr>
          <w:lang w:val="en-US"/>
        </w:rPr>
        <w:fldChar w:fldCharType="separate"/>
      </w:r>
      <w:r w:rsidR="003253C7" w:rsidRPr="007D12D3">
        <w:rPr>
          <w:noProof/>
          <w:lang w:val="en-US"/>
        </w:rPr>
        <w:t>(Mehetre, Panwar, Sharma, &amp; Kumar, 2017)</w:t>
      </w:r>
      <w:r w:rsidR="003253C7" w:rsidRPr="007D12D3">
        <w:rPr>
          <w:lang w:val="en-US"/>
        </w:rPr>
        <w:fldChar w:fldCharType="end"/>
      </w:r>
      <w:r w:rsidR="00B56AF0" w:rsidRPr="007D12D3">
        <w:rPr>
          <w:lang w:val="en-US"/>
        </w:rPr>
        <w:t>.</w:t>
      </w:r>
      <w:r w:rsidR="003253C7" w:rsidRPr="007D12D3">
        <w:rPr>
          <w:lang w:val="en-US"/>
        </w:rPr>
        <w:t xml:space="preserve"> Fuel cost savings exceeding net savings was also reported by Mehetre et al.</w:t>
      </w:r>
      <w:r w:rsidR="003253C7" w:rsidRPr="007D12D3">
        <w:rPr>
          <w:lang w:val="en-US"/>
        </w:rPr>
        <w:fldChar w:fldCharType="begin"/>
      </w:r>
      <w:r w:rsidR="003253C7" w:rsidRPr="007D12D3">
        <w:rPr>
          <w:lang w:val="en-US"/>
        </w:rPr>
        <w:instrText xml:space="preserve"> REF _Ref7566713 \h </w:instrText>
      </w:r>
      <w:r w:rsidR="003253C7" w:rsidRPr="007D12D3">
        <w:rPr>
          <w:lang w:val="en-US"/>
        </w:rPr>
      </w:r>
      <w:r w:rsidR="003253C7" w:rsidRPr="007D12D3">
        <w:rPr>
          <w:lang w:val="en-US"/>
        </w:rPr>
        <w:fldChar w:fldCharType="separate"/>
      </w:r>
      <w:r w:rsidR="00C6464B" w:rsidRPr="004F3DF1">
        <w:t xml:space="preserve">Table </w:t>
      </w:r>
      <w:r w:rsidR="00C6464B">
        <w:rPr>
          <w:noProof/>
        </w:rPr>
        <w:t>4</w:t>
      </w:r>
      <w:r w:rsidR="00C6464B" w:rsidRPr="004F3DF1">
        <w:t>.</w:t>
      </w:r>
      <w:r w:rsidR="00C6464B">
        <w:rPr>
          <w:noProof/>
        </w:rPr>
        <w:t>1</w:t>
      </w:r>
      <w:r w:rsidR="003253C7" w:rsidRPr="007D12D3">
        <w:rPr>
          <w:lang w:val="en-US"/>
        </w:rPr>
        <w:fldChar w:fldCharType="end"/>
      </w:r>
    </w:p>
    <w:p w14:paraId="28800B22" w14:textId="77777777" w:rsidR="00C046ED" w:rsidRPr="007D12D3" w:rsidRDefault="00C046ED">
      <w:pPr>
        <w:rPr>
          <w:lang w:val="en-US"/>
        </w:rPr>
      </w:pPr>
    </w:p>
    <w:p w14:paraId="79DB6E21" w14:textId="4D1511DA" w:rsidR="006745FF" w:rsidRPr="004F3DF1" w:rsidRDefault="006745FF" w:rsidP="006D4423">
      <w:pPr>
        <w:pStyle w:val="Caption"/>
        <w:jc w:val="center"/>
        <w:rPr>
          <w:b/>
          <w:bCs/>
        </w:rPr>
      </w:pPr>
      <w:bookmarkStart w:id="175" w:name="_Ref7566713"/>
      <w:bookmarkStart w:id="176" w:name="_Toc524993445"/>
      <w:bookmarkStart w:id="177" w:name="_Toc18350489"/>
      <w:r w:rsidRPr="004F3DF1">
        <w:t xml:space="preserve">Table </w:t>
      </w:r>
      <w:r w:rsidR="00217233">
        <w:rPr>
          <w:noProof/>
        </w:rPr>
        <w:fldChar w:fldCharType="begin"/>
      </w:r>
      <w:r w:rsidR="00217233">
        <w:rPr>
          <w:noProof/>
        </w:rPr>
        <w:instrText xml:space="preserve"> STYLEREF 1 \s </w:instrText>
      </w:r>
      <w:r w:rsidR="00217233">
        <w:rPr>
          <w:noProof/>
        </w:rPr>
        <w:fldChar w:fldCharType="separate"/>
      </w:r>
      <w:r w:rsidR="00C6464B">
        <w:rPr>
          <w:noProof/>
        </w:rPr>
        <w:t>4</w:t>
      </w:r>
      <w:r w:rsidR="00217233">
        <w:rPr>
          <w:noProof/>
        </w:rPr>
        <w:fldChar w:fldCharType="end"/>
      </w:r>
      <w:r w:rsidR="00875707" w:rsidRPr="004F3DF1">
        <w:t>.</w:t>
      </w:r>
      <w:r w:rsidR="00217233">
        <w:rPr>
          <w:noProof/>
        </w:rPr>
        <w:fldChar w:fldCharType="begin"/>
      </w:r>
      <w:r w:rsidR="00217233">
        <w:rPr>
          <w:noProof/>
        </w:rPr>
        <w:instrText xml:space="preserve"> SEQ Table \* ARABIC \s 1 </w:instrText>
      </w:r>
      <w:r w:rsidR="00217233">
        <w:rPr>
          <w:noProof/>
        </w:rPr>
        <w:fldChar w:fldCharType="separate"/>
      </w:r>
      <w:r w:rsidR="00C6464B">
        <w:rPr>
          <w:noProof/>
        </w:rPr>
        <w:t>1</w:t>
      </w:r>
      <w:r w:rsidR="00217233">
        <w:rPr>
          <w:noProof/>
        </w:rPr>
        <w:fldChar w:fldCharType="end"/>
      </w:r>
      <w:bookmarkEnd w:id="175"/>
      <w:r w:rsidRPr="004F3DF1">
        <w:t xml:space="preserve"> Benchmarks</w:t>
      </w:r>
      <w:bookmarkEnd w:id="176"/>
      <w:bookmarkEnd w:id="177"/>
    </w:p>
    <w:tbl>
      <w:tblPr>
        <w:tblStyle w:val="TableGrid"/>
        <w:tblW w:w="0" w:type="auto"/>
        <w:jc w:val="center"/>
        <w:tblLook w:val="04A0" w:firstRow="1" w:lastRow="0" w:firstColumn="1" w:lastColumn="0" w:noHBand="0" w:noVBand="1"/>
      </w:tblPr>
      <w:tblGrid>
        <w:gridCol w:w="3596"/>
        <w:gridCol w:w="1899"/>
        <w:gridCol w:w="2140"/>
        <w:gridCol w:w="1715"/>
      </w:tblGrid>
      <w:tr w:rsidR="000D46A4" w:rsidRPr="004F3DF1" w14:paraId="70C8E283" w14:textId="06F6E4FC" w:rsidTr="007D12D3">
        <w:trPr>
          <w:cantSplit/>
          <w:trHeight w:val="329"/>
          <w:tblHeader/>
          <w:jc w:val="center"/>
        </w:trPr>
        <w:tc>
          <w:tcPr>
            <w:tcW w:w="0" w:type="auto"/>
            <w:shd w:val="clear" w:color="auto" w:fill="4F81BD" w:themeFill="accent1"/>
            <w:vAlign w:val="center"/>
          </w:tcPr>
          <w:p w14:paraId="721CED95" w14:textId="594D904F" w:rsidR="00594993" w:rsidRPr="007D12D3" w:rsidRDefault="00594993" w:rsidP="003253C7">
            <w:pPr>
              <w:rPr>
                <w:color w:val="FFFFFF" w:themeColor="background1"/>
                <w:lang w:val="en-US"/>
              </w:rPr>
            </w:pPr>
            <w:r w:rsidRPr="007D12D3">
              <w:rPr>
                <w:color w:val="FFFFFF" w:themeColor="background1"/>
                <w:lang w:val="en-US"/>
              </w:rPr>
              <w:t>Source and Scenario</w:t>
            </w:r>
          </w:p>
        </w:tc>
        <w:tc>
          <w:tcPr>
            <w:tcW w:w="0" w:type="auto"/>
            <w:shd w:val="clear" w:color="auto" w:fill="4F81BD" w:themeFill="accent1"/>
            <w:vAlign w:val="center"/>
          </w:tcPr>
          <w:p w14:paraId="31939DEA" w14:textId="7B1CF916" w:rsidR="00594993" w:rsidRPr="007D12D3" w:rsidRDefault="00594993" w:rsidP="007D12D3">
            <w:pPr>
              <w:jc w:val="center"/>
              <w:rPr>
                <w:color w:val="FFFFFF" w:themeColor="background1"/>
                <w:lang w:val="en-US"/>
              </w:rPr>
            </w:pPr>
            <w:r w:rsidRPr="007D12D3">
              <w:rPr>
                <w:color w:val="FFFFFF" w:themeColor="background1"/>
                <w:lang w:val="en-US"/>
              </w:rPr>
              <w:t>Emissions reduced (Gt of CO2)</w:t>
            </w:r>
          </w:p>
          <w:p w14:paraId="2C9D3A78" w14:textId="218CB309" w:rsidR="00594993" w:rsidRPr="007D12D3" w:rsidRDefault="00594993" w:rsidP="007D12D3">
            <w:pPr>
              <w:jc w:val="center"/>
              <w:rPr>
                <w:color w:val="FFFFFF" w:themeColor="background1"/>
                <w:lang w:val="en-US"/>
              </w:rPr>
            </w:pPr>
            <w:r w:rsidRPr="007D12D3">
              <w:rPr>
                <w:color w:val="FFFFFF" w:themeColor="background1"/>
                <w:lang w:val="en-US"/>
              </w:rPr>
              <w:t>2020-2050</w:t>
            </w:r>
          </w:p>
        </w:tc>
        <w:tc>
          <w:tcPr>
            <w:tcW w:w="0" w:type="auto"/>
            <w:shd w:val="clear" w:color="auto" w:fill="4F81BD" w:themeFill="accent1"/>
            <w:vAlign w:val="center"/>
          </w:tcPr>
          <w:p w14:paraId="233A7C58" w14:textId="1C5942DF" w:rsidR="00594993" w:rsidRPr="007D12D3" w:rsidRDefault="00804ECA" w:rsidP="007D12D3">
            <w:pPr>
              <w:jc w:val="center"/>
              <w:rPr>
                <w:color w:val="FFFFFF" w:themeColor="background1"/>
                <w:lang w:val="en-US"/>
              </w:rPr>
            </w:pPr>
            <w:r w:rsidRPr="007D12D3">
              <w:rPr>
                <w:color w:val="FFFFFF" w:themeColor="background1"/>
                <w:lang w:val="en-US"/>
              </w:rPr>
              <w:t xml:space="preserve">Maximum </w:t>
            </w:r>
            <w:r w:rsidR="00594993" w:rsidRPr="007D12D3">
              <w:rPr>
                <w:color w:val="FFFFFF" w:themeColor="background1"/>
                <w:lang w:val="en-US"/>
              </w:rPr>
              <w:t>Annual emissions reduction</w:t>
            </w:r>
          </w:p>
          <w:p w14:paraId="7EA4F489" w14:textId="2DBD256E" w:rsidR="00594993" w:rsidRPr="007D12D3" w:rsidRDefault="00594993" w:rsidP="007D12D3">
            <w:pPr>
              <w:jc w:val="center"/>
              <w:rPr>
                <w:color w:val="FFFFFF" w:themeColor="background1"/>
                <w:vertAlign w:val="subscript"/>
                <w:lang w:val="en-US"/>
              </w:rPr>
            </w:pPr>
            <w:r w:rsidRPr="007D12D3">
              <w:rPr>
                <w:color w:val="FFFFFF" w:themeColor="background1"/>
                <w:lang w:val="en-US"/>
              </w:rPr>
              <w:t>(</w:t>
            </w:r>
            <w:r w:rsidR="00804ECA" w:rsidRPr="007D12D3">
              <w:rPr>
                <w:color w:val="FFFFFF" w:themeColor="background1"/>
                <w:lang w:val="en-US"/>
              </w:rPr>
              <w:t xml:space="preserve">Gt </w:t>
            </w:r>
            <w:r w:rsidRPr="007D12D3">
              <w:rPr>
                <w:color w:val="FFFFFF" w:themeColor="background1"/>
                <w:lang w:val="en-US"/>
              </w:rPr>
              <w:t>of CO</w:t>
            </w:r>
            <w:r w:rsidRPr="007D12D3">
              <w:rPr>
                <w:color w:val="FFFFFF" w:themeColor="background1"/>
                <w:vertAlign w:val="subscript"/>
                <w:lang w:val="en-US"/>
              </w:rPr>
              <w:t>2</w:t>
            </w:r>
            <w:r w:rsidR="00804ECA" w:rsidRPr="007D12D3">
              <w:rPr>
                <w:color w:val="FFFFFF" w:themeColor="background1"/>
                <w:lang w:val="en-US"/>
              </w:rPr>
              <w:t>e</w:t>
            </w:r>
            <w:r w:rsidRPr="007D12D3">
              <w:rPr>
                <w:color w:val="FFFFFF" w:themeColor="background1"/>
                <w:lang w:val="en-US"/>
              </w:rPr>
              <w:t>)</w:t>
            </w:r>
          </w:p>
          <w:p w14:paraId="75BA275A" w14:textId="7743C9E3" w:rsidR="00594993" w:rsidRPr="007D12D3" w:rsidRDefault="00594993" w:rsidP="007D12D3">
            <w:pPr>
              <w:jc w:val="center"/>
              <w:rPr>
                <w:color w:val="FFFFFF" w:themeColor="background1"/>
                <w:lang w:val="en-US"/>
              </w:rPr>
            </w:pPr>
          </w:p>
        </w:tc>
        <w:tc>
          <w:tcPr>
            <w:tcW w:w="0" w:type="auto"/>
            <w:shd w:val="clear" w:color="auto" w:fill="4F81BD" w:themeFill="accent1"/>
            <w:vAlign w:val="center"/>
          </w:tcPr>
          <w:p w14:paraId="6FA6F5B3" w14:textId="015A9A6B" w:rsidR="00594993" w:rsidRPr="007D12D3" w:rsidRDefault="000D46A4" w:rsidP="007D12D3">
            <w:pPr>
              <w:jc w:val="center"/>
              <w:rPr>
                <w:color w:val="FFFFFF" w:themeColor="background1"/>
                <w:lang w:val="en-US"/>
              </w:rPr>
            </w:pPr>
            <w:r>
              <w:rPr>
                <w:color w:val="FFFFFF" w:themeColor="background1"/>
                <w:lang w:val="en-US"/>
              </w:rPr>
              <w:t>Lifetime Cashflow Savings</w:t>
            </w:r>
          </w:p>
          <w:p w14:paraId="7235CA23" w14:textId="27672A2C" w:rsidR="00594993" w:rsidRPr="007D12D3" w:rsidRDefault="00594993" w:rsidP="007D12D3">
            <w:pPr>
              <w:jc w:val="center"/>
              <w:rPr>
                <w:color w:val="FFFFFF" w:themeColor="background1"/>
                <w:lang w:val="en-US"/>
              </w:rPr>
            </w:pPr>
            <w:r w:rsidRPr="007D12D3">
              <w:rPr>
                <w:color w:val="FFFFFF" w:themeColor="background1"/>
                <w:lang w:val="en-US"/>
              </w:rPr>
              <w:t>(Billion USD)</w:t>
            </w:r>
          </w:p>
        </w:tc>
      </w:tr>
      <w:tr w:rsidR="000D46A4" w:rsidRPr="004F3DF1" w14:paraId="289707D9" w14:textId="52C167CB" w:rsidTr="003253C7">
        <w:trPr>
          <w:trHeight w:val="432"/>
          <w:jc w:val="center"/>
        </w:trPr>
        <w:tc>
          <w:tcPr>
            <w:tcW w:w="0" w:type="auto"/>
            <w:vAlign w:val="center"/>
          </w:tcPr>
          <w:p w14:paraId="65A69EF1" w14:textId="7647AF08" w:rsidR="00594993" w:rsidRPr="007D12D3" w:rsidRDefault="00594993" w:rsidP="007D12D3">
            <w:pPr>
              <w:jc w:val="both"/>
              <w:rPr>
                <w:bCs/>
                <w:highlight w:val="yellow"/>
                <w:lang w:val="en-US"/>
              </w:rPr>
            </w:pPr>
            <w:r w:rsidRPr="007D12D3">
              <w:rPr>
                <w:lang w:val="en-US"/>
              </w:rPr>
              <w:t>Difference between IEA 2017 RTS and B2DS</w:t>
            </w:r>
            <w:r w:rsidR="00432719" w:rsidRPr="007D12D3">
              <w:rPr>
                <w:lang w:val="en-US"/>
              </w:rPr>
              <w:t>*</w:t>
            </w:r>
          </w:p>
        </w:tc>
        <w:tc>
          <w:tcPr>
            <w:tcW w:w="0" w:type="auto"/>
            <w:vAlign w:val="center"/>
          </w:tcPr>
          <w:p w14:paraId="693F09FD" w14:textId="3712C62F" w:rsidR="00594993" w:rsidRPr="007D12D3" w:rsidRDefault="00594993" w:rsidP="00432719">
            <w:pPr>
              <w:jc w:val="center"/>
              <w:rPr>
                <w:lang w:val="en-US"/>
              </w:rPr>
            </w:pPr>
            <w:r w:rsidRPr="007D12D3">
              <w:rPr>
                <w:lang w:val="en-US"/>
              </w:rPr>
              <w:t>9.5</w:t>
            </w:r>
          </w:p>
        </w:tc>
        <w:tc>
          <w:tcPr>
            <w:tcW w:w="0" w:type="auto"/>
            <w:vAlign w:val="center"/>
          </w:tcPr>
          <w:p w14:paraId="57E802C9" w14:textId="77777777" w:rsidR="00594993" w:rsidRPr="007D12D3" w:rsidRDefault="00594993" w:rsidP="00432719">
            <w:pPr>
              <w:jc w:val="center"/>
              <w:rPr>
                <w:lang w:val="en-US"/>
              </w:rPr>
            </w:pPr>
          </w:p>
        </w:tc>
        <w:tc>
          <w:tcPr>
            <w:tcW w:w="0" w:type="auto"/>
            <w:vAlign w:val="center"/>
          </w:tcPr>
          <w:p w14:paraId="3E006D84" w14:textId="01849F83" w:rsidR="00594993" w:rsidRPr="007D12D3" w:rsidRDefault="00594993" w:rsidP="00432719">
            <w:pPr>
              <w:jc w:val="center"/>
              <w:rPr>
                <w:lang w:val="en-US"/>
              </w:rPr>
            </w:pPr>
          </w:p>
        </w:tc>
      </w:tr>
      <w:tr w:rsidR="000D46A4" w:rsidRPr="004F3DF1" w14:paraId="050ACC57" w14:textId="02575829" w:rsidTr="003253C7">
        <w:trPr>
          <w:trHeight w:val="427"/>
          <w:jc w:val="center"/>
        </w:trPr>
        <w:tc>
          <w:tcPr>
            <w:tcW w:w="0" w:type="auto"/>
            <w:vAlign w:val="center"/>
          </w:tcPr>
          <w:p w14:paraId="0584602D" w14:textId="6649D1B6" w:rsidR="00594993" w:rsidRPr="007D12D3" w:rsidRDefault="00594993" w:rsidP="007D12D3">
            <w:pPr>
              <w:jc w:val="both"/>
              <w:rPr>
                <w:highlight w:val="yellow"/>
                <w:lang w:val="en-US"/>
              </w:rPr>
            </w:pPr>
            <w:r w:rsidRPr="007D12D3">
              <w:rPr>
                <w:lang w:val="en-US"/>
              </w:rPr>
              <w:t>Difference between IEA 2016 6DS and 2DS</w:t>
            </w:r>
            <w:r w:rsidR="00432719" w:rsidRPr="007D12D3">
              <w:rPr>
                <w:lang w:val="en-US"/>
              </w:rPr>
              <w:t>*</w:t>
            </w:r>
          </w:p>
        </w:tc>
        <w:tc>
          <w:tcPr>
            <w:tcW w:w="0" w:type="auto"/>
            <w:vAlign w:val="center"/>
          </w:tcPr>
          <w:p w14:paraId="695ED788" w14:textId="38FF2EC0" w:rsidR="00594993" w:rsidRPr="007D12D3" w:rsidRDefault="00594993" w:rsidP="00432719">
            <w:pPr>
              <w:jc w:val="center"/>
              <w:rPr>
                <w:lang w:val="en-US"/>
              </w:rPr>
            </w:pPr>
            <w:r w:rsidRPr="007D12D3">
              <w:rPr>
                <w:lang w:val="en-US"/>
              </w:rPr>
              <w:t xml:space="preserve">17.9 </w:t>
            </w:r>
          </w:p>
        </w:tc>
        <w:tc>
          <w:tcPr>
            <w:tcW w:w="0" w:type="auto"/>
            <w:vAlign w:val="center"/>
          </w:tcPr>
          <w:p w14:paraId="286591BD" w14:textId="77777777" w:rsidR="00594993" w:rsidRPr="007D12D3" w:rsidRDefault="00594993" w:rsidP="00432719">
            <w:pPr>
              <w:jc w:val="center"/>
              <w:rPr>
                <w:lang w:val="en-US"/>
              </w:rPr>
            </w:pPr>
          </w:p>
        </w:tc>
        <w:tc>
          <w:tcPr>
            <w:tcW w:w="0" w:type="auto"/>
            <w:vAlign w:val="center"/>
          </w:tcPr>
          <w:p w14:paraId="1EB4BB30" w14:textId="7ABFBA93" w:rsidR="00594993" w:rsidRPr="007D12D3" w:rsidRDefault="00594993" w:rsidP="00432719">
            <w:pPr>
              <w:jc w:val="center"/>
              <w:rPr>
                <w:lang w:val="en-US"/>
              </w:rPr>
            </w:pPr>
          </w:p>
        </w:tc>
      </w:tr>
      <w:tr w:rsidR="000D46A4" w:rsidRPr="004F3DF1" w14:paraId="1C7A3D9F" w14:textId="359894D2" w:rsidTr="003253C7">
        <w:trPr>
          <w:trHeight w:val="329"/>
          <w:jc w:val="center"/>
        </w:trPr>
        <w:tc>
          <w:tcPr>
            <w:tcW w:w="0" w:type="auto"/>
            <w:vAlign w:val="center"/>
          </w:tcPr>
          <w:p w14:paraId="3E637FD7" w14:textId="0FA6148C" w:rsidR="003253C7" w:rsidRPr="007D12D3" w:rsidRDefault="003253C7" w:rsidP="007D12D3">
            <w:pPr>
              <w:jc w:val="both"/>
              <w:rPr>
                <w:bCs/>
                <w:lang w:val="en-US"/>
              </w:rPr>
            </w:pPr>
            <w:r w:rsidRPr="007D12D3">
              <w:rPr>
                <w:lang w:val="en-US"/>
              </w:rPr>
              <w:t>Project Drawdown – Plausible Scenario (PDS1)</w:t>
            </w:r>
          </w:p>
        </w:tc>
        <w:tc>
          <w:tcPr>
            <w:tcW w:w="0" w:type="auto"/>
            <w:vAlign w:val="center"/>
          </w:tcPr>
          <w:p w14:paraId="17FCA461" w14:textId="7B6D05BF" w:rsidR="003253C7" w:rsidRPr="007D12D3" w:rsidRDefault="000D46A4" w:rsidP="00432719">
            <w:pPr>
              <w:jc w:val="center"/>
              <w:rPr>
                <w:lang w:val="en-US"/>
              </w:rPr>
            </w:pPr>
            <w:r>
              <w:rPr>
                <w:lang w:val="en-US"/>
              </w:rPr>
              <w:t>30.5</w:t>
            </w:r>
          </w:p>
        </w:tc>
        <w:tc>
          <w:tcPr>
            <w:tcW w:w="0" w:type="auto"/>
            <w:vAlign w:val="center"/>
          </w:tcPr>
          <w:p w14:paraId="76CAE7CB" w14:textId="71406E99" w:rsidR="003253C7" w:rsidRPr="007D12D3" w:rsidRDefault="00B32731" w:rsidP="007D12D3">
            <w:pPr>
              <w:jc w:val="center"/>
              <w:rPr>
                <w:lang w:val="en-US"/>
              </w:rPr>
            </w:pPr>
            <w:r>
              <w:rPr>
                <w:lang w:val="en-US"/>
              </w:rPr>
              <w:t>1</w:t>
            </w:r>
            <w:r w:rsidR="000D46A4">
              <w:rPr>
                <w:lang w:val="en-US"/>
              </w:rPr>
              <w:t>.69</w:t>
            </w:r>
          </w:p>
        </w:tc>
        <w:tc>
          <w:tcPr>
            <w:tcW w:w="0" w:type="auto"/>
            <w:vAlign w:val="center"/>
          </w:tcPr>
          <w:p w14:paraId="789B771C" w14:textId="6A877864" w:rsidR="003253C7" w:rsidRPr="007D12D3" w:rsidRDefault="003253C7" w:rsidP="007D12D3">
            <w:pPr>
              <w:jc w:val="center"/>
              <w:rPr>
                <w:lang w:val="en-US"/>
              </w:rPr>
            </w:pPr>
            <w:r w:rsidRPr="007D12D3">
              <w:rPr>
                <w:lang w:val="en-US" w:eastAsia="zh-CN"/>
              </w:rPr>
              <w:t>-</w:t>
            </w:r>
            <w:r w:rsidR="00B32731">
              <w:rPr>
                <w:lang w:val="en-US" w:eastAsia="zh-CN"/>
              </w:rPr>
              <w:t>789.36</w:t>
            </w:r>
          </w:p>
        </w:tc>
      </w:tr>
      <w:tr w:rsidR="000D46A4" w:rsidRPr="004F3DF1" w14:paraId="2861B45D" w14:textId="30E12A45" w:rsidTr="003253C7">
        <w:trPr>
          <w:trHeight w:val="329"/>
          <w:jc w:val="center"/>
        </w:trPr>
        <w:tc>
          <w:tcPr>
            <w:tcW w:w="0" w:type="auto"/>
            <w:vAlign w:val="center"/>
          </w:tcPr>
          <w:p w14:paraId="5782CA7E" w14:textId="053149ED" w:rsidR="003253C7" w:rsidRPr="007D12D3" w:rsidRDefault="003253C7" w:rsidP="007D12D3">
            <w:pPr>
              <w:jc w:val="both"/>
              <w:rPr>
                <w:lang w:val="en-US"/>
              </w:rPr>
            </w:pPr>
            <w:r w:rsidRPr="007D12D3">
              <w:rPr>
                <w:lang w:val="en-US"/>
              </w:rPr>
              <w:t>Project Drawdown – Drawdown</w:t>
            </w:r>
            <w:r w:rsidR="000D46A4">
              <w:rPr>
                <w:lang w:val="en-US"/>
              </w:rPr>
              <w:t>/Optimum</w:t>
            </w:r>
            <w:r w:rsidRPr="007D12D3">
              <w:rPr>
                <w:lang w:val="en-US"/>
              </w:rPr>
              <w:t xml:space="preserve"> Scenario (PDS2</w:t>
            </w:r>
            <w:r w:rsidR="000D46A4">
              <w:rPr>
                <w:lang w:val="en-US"/>
              </w:rPr>
              <w:t>/3</w:t>
            </w:r>
            <w:r w:rsidRPr="007D12D3">
              <w:rPr>
                <w:lang w:val="en-US"/>
              </w:rPr>
              <w:t>)</w:t>
            </w:r>
          </w:p>
        </w:tc>
        <w:tc>
          <w:tcPr>
            <w:tcW w:w="0" w:type="auto"/>
            <w:vAlign w:val="center"/>
          </w:tcPr>
          <w:p w14:paraId="4F9F1598" w14:textId="6C11CA1E" w:rsidR="003253C7" w:rsidRPr="007D12D3" w:rsidRDefault="00B32731" w:rsidP="00432719">
            <w:pPr>
              <w:jc w:val="center"/>
              <w:rPr>
                <w:bCs/>
                <w:lang w:val="en-US"/>
              </w:rPr>
            </w:pPr>
            <w:r>
              <w:rPr>
                <w:lang w:val="en-US" w:eastAsia="zh-CN"/>
              </w:rPr>
              <w:t>83.7</w:t>
            </w:r>
          </w:p>
        </w:tc>
        <w:tc>
          <w:tcPr>
            <w:tcW w:w="0" w:type="auto"/>
            <w:vAlign w:val="center"/>
          </w:tcPr>
          <w:p w14:paraId="53945DFA" w14:textId="6D4E0C73" w:rsidR="003253C7" w:rsidRPr="007D12D3" w:rsidRDefault="00B32731" w:rsidP="007D12D3">
            <w:pPr>
              <w:jc w:val="center"/>
              <w:rPr>
                <w:lang w:val="en-US"/>
              </w:rPr>
            </w:pPr>
            <w:r>
              <w:rPr>
                <w:lang w:val="en-US" w:eastAsia="zh-CN"/>
              </w:rPr>
              <w:t>2.90</w:t>
            </w:r>
          </w:p>
        </w:tc>
        <w:tc>
          <w:tcPr>
            <w:tcW w:w="0" w:type="auto"/>
            <w:vAlign w:val="bottom"/>
          </w:tcPr>
          <w:p w14:paraId="041ADD10" w14:textId="527A69A9" w:rsidR="003253C7" w:rsidRPr="007D12D3" w:rsidRDefault="003253C7" w:rsidP="007D12D3">
            <w:pPr>
              <w:jc w:val="center"/>
              <w:rPr>
                <w:lang w:val="en-US"/>
              </w:rPr>
            </w:pPr>
          </w:p>
          <w:p w14:paraId="159F5029" w14:textId="26B4F54F" w:rsidR="003253C7" w:rsidRPr="007D12D3" w:rsidRDefault="003253C7" w:rsidP="007D12D3">
            <w:pPr>
              <w:jc w:val="center"/>
              <w:rPr>
                <w:lang w:val="en-US"/>
              </w:rPr>
            </w:pPr>
            <w:r w:rsidRPr="007D12D3">
              <w:rPr>
                <w:lang w:val="en-US"/>
              </w:rPr>
              <w:t>-</w:t>
            </w:r>
            <w:r w:rsidR="00B32731">
              <w:rPr>
                <w:lang w:val="en-US"/>
              </w:rPr>
              <w:t>2,384.24</w:t>
            </w:r>
          </w:p>
          <w:p w14:paraId="3F9DAE74" w14:textId="5A9E4070" w:rsidR="003253C7" w:rsidRPr="007D12D3" w:rsidRDefault="003253C7" w:rsidP="007D12D3">
            <w:pPr>
              <w:jc w:val="center"/>
              <w:rPr>
                <w:lang w:val="en-US"/>
              </w:rPr>
            </w:pPr>
          </w:p>
        </w:tc>
      </w:tr>
      <w:tr w:rsidR="000D46A4" w:rsidRPr="004F3DF1" w14:paraId="33BA4953" w14:textId="0FDA9CF0" w:rsidTr="003253C7">
        <w:trPr>
          <w:trHeight w:val="329"/>
          <w:jc w:val="center"/>
        </w:trPr>
        <w:tc>
          <w:tcPr>
            <w:tcW w:w="0" w:type="auto"/>
            <w:vAlign w:val="center"/>
          </w:tcPr>
          <w:p w14:paraId="0F619A78" w14:textId="1983BA6A" w:rsidR="003253C7" w:rsidRPr="007D12D3" w:rsidRDefault="003253C7" w:rsidP="007D12D3">
            <w:pPr>
              <w:jc w:val="both"/>
              <w:rPr>
                <w:lang w:val="en-US"/>
              </w:rPr>
            </w:pPr>
            <w:r w:rsidRPr="007D12D3">
              <w:rPr>
                <w:lang w:val="en-US"/>
              </w:rPr>
              <w:t>Mehetre (2017)</w:t>
            </w:r>
          </w:p>
        </w:tc>
        <w:tc>
          <w:tcPr>
            <w:tcW w:w="0" w:type="auto"/>
            <w:vAlign w:val="center"/>
          </w:tcPr>
          <w:p w14:paraId="2E6FA9C3" w14:textId="536B7318" w:rsidR="003253C7" w:rsidRPr="007D12D3" w:rsidRDefault="003253C7" w:rsidP="00432719">
            <w:pPr>
              <w:jc w:val="center"/>
              <w:rPr>
                <w:lang w:val="en-US" w:eastAsia="zh-CN"/>
              </w:rPr>
            </w:pPr>
            <w:r w:rsidRPr="007D12D3">
              <w:rPr>
                <w:lang w:val="en-US" w:eastAsia="zh-CN"/>
              </w:rPr>
              <w:t>-</w:t>
            </w:r>
          </w:p>
        </w:tc>
        <w:tc>
          <w:tcPr>
            <w:tcW w:w="0" w:type="auto"/>
            <w:vAlign w:val="center"/>
          </w:tcPr>
          <w:p w14:paraId="5A16F74B" w14:textId="7EB51962" w:rsidR="003253C7" w:rsidRPr="007D12D3" w:rsidRDefault="003253C7" w:rsidP="00432719">
            <w:pPr>
              <w:jc w:val="center"/>
              <w:rPr>
                <w:lang w:val="en-US"/>
              </w:rPr>
            </w:pPr>
            <w:r w:rsidRPr="007D12D3">
              <w:rPr>
                <w:lang w:val="en-US"/>
              </w:rPr>
              <w:t>1</w:t>
            </w:r>
          </w:p>
        </w:tc>
        <w:tc>
          <w:tcPr>
            <w:tcW w:w="0" w:type="auto"/>
            <w:vAlign w:val="center"/>
          </w:tcPr>
          <w:p w14:paraId="1DE532BD" w14:textId="501B462A" w:rsidR="003253C7" w:rsidRPr="007D12D3" w:rsidRDefault="003253C7" w:rsidP="00432719">
            <w:pPr>
              <w:jc w:val="center"/>
              <w:rPr>
                <w:lang w:val="en-US"/>
              </w:rPr>
            </w:pPr>
            <w:r w:rsidRPr="007D12D3">
              <w:rPr>
                <w:lang w:val="en-US"/>
              </w:rPr>
              <w:t>-34</w:t>
            </w:r>
          </w:p>
        </w:tc>
      </w:tr>
    </w:tbl>
    <w:p w14:paraId="105A5AA0" w14:textId="1C65597C" w:rsidR="000D30DE" w:rsidRPr="007D12D3" w:rsidRDefault="00432719">
      <w:pPr>
        <w:rPr>
          <w:rFonts w:eastAsiaTheme="majorEastAsia"/>
          <w:lang w:val="en-US"/>
        </w:rPr>
      </w:pPr>
      <w:r w:rsidRPr="007D12D3">
        <w:rPr>
          <w:rFonts w:eastAsiaTheme="majorEastAsia"/>
          <w:lang w:val="en-US"/>
        </w:rPr>
        <w:t>* - the IEA emissions scenarios were interpolated for missing years using polynomials curves and the difference between the two for the years of our analysis 2020-2050 were summed for figures above.</w:t>
      </w:r>
    </w:p>
    <w:p w14:paraId="7454D80C" w14:textId="0D2BA57D" w:rsidR="00434F61" w:rsidRPr="004F3DF1" w:rsidRDefault="551A77D0" w:rsidP="009879C9">
      <w:pPr>
        <w:pStyle w:val="Heading1"/>
      </w:pPr>
      <w:bookmarkStart w:id="178" w:name="_Toc18350466"/>
      <w:r w:rsidRPr="004F3DF1">
        <w:t>References</w:t>
      </w:r>
      <w:bookmarkEnd w:id="178"/>
    </w:p>
    <w:p w14:paraId="3C609454" w14:textId="70752843" w:rsidR="00EA191A" w:rsidRPr="007D12D3" w:rsidRDefault="00EA191A" w:rsidP="00B90F0B">
      <w:pPr>
        <w:spacing w:after="240"/>
        <w:rPr>
          <w:lang w:val="en-US"/>
        </w:rPr>
      </w:pPr>
      <w:r w:rsidRPr="00000908">
        <w:rPr>
          <w:lang w:val="pt-PT"/>
        </w:rPr>
        <w:t xml:space="preserve">Bailis, R., Drigo, R., Ghilardi, A., &amp; Masera, O. (2015). </w:t>
      </w:r>
      <w:r w:rsidRPr="007D12D3">
        <w:rPr>
          <w:lang w:val="en-US"/>
        </w:rPr>
        <w:t xml:space="preserve">The carbon footprint of traditional woodfuels. </w:t>
      </w:r>
      <w:r w:rsidRPr="007D12D3">
        <w:rPr>
          <w:i/>
          <w:iCs/>
          <w:lang w:val="en-US"/>
        </w:rPr>
        <w:t>Nature Climate Change</w:t>
      </w:r>
      <w:r w:rsidRPr="007D12D3">
        <w:rPr>
          <w:lang w:val="en-US"/>
        </w:rPr>
        <w:t xml:space="preserve">, </w:t>
      </w:r>
      <w:r w:rsidRPr="007D12D3">
        <w:rPr>
          <w:i/>
          <w:iCs/>
          <w:lang w:val="en-US"/>
        </w:rPr>
        <w:t>5</w:t>
      </w:r>
      <w:r w:rsidRPr="007D12D3">
        <w:rPr>
          <w:lang w:val="en-US"/>
        </w:rPr>
        <w:t xml:space="preserve">(3), 266–272. </w:t>
      </w:r>
      <w:hyperlink r:id="rId25" w:history="1">
        <w:r w:rsidRPr="007D12D3">
          <w:rPr>
            <w:rStyle w:val="Hyperlink"/>
            <w:lang w:val="en-US"/>
          </w:rPr>
          <w:t>http://doi.org/10.1038/nclimate2491</w:t>
        </w:r>
      </w:hyperlink>
      <w:r w:rsidRPr="007D12D3">
        <w:rPr>
          <w:lang w:val="en-US"/>
        </w:rPr>
        <w:t xml:space="preserve"> </w:t>
      </w:r>
    </w:p>
    <w:p w14:paraId="60272C7C" w14:textId="599697C9" w:rsidR="00EA191A" w:rsidRPr="007D12D3" w:rsidRDefault="00EA191A" w:rsidP="00B90F0B">
      <w:pPr>
        <w:spacing w:after="240"/>
        <w:rPr>
          <w:lang w:val="en-US"/>
        </w:rPr>
      </w:pPr>
      <w:r w:rsidRPr="007D12D3">
        <w:rPr>
          <w:lang w:val="en-US"/>
        </w:rPr>
        <w:t xml:space="preserve">Bond, T. C., Doherty, S. J., Fahey, D. W., Forster, P. M., Berntsen, T., DeAngelo, B. J., Zender, C. S. (2013). Bounding the role of black carbon in the climate system: A scientific assessment: Black Carbon in the Climate System. </w:t>
      </w:r>
      <w:r w:rsidRPr="007D12D3">
        <w:rPr>
          <w:i/>
          <w:iCs/>
          <w:lang w:val="en-US"/>
        </w:rPr>
        <w:t>Journal of Geophysical Research: Atmospheres</w:t>
      </w:r>
      <w:r w:rsidRPr="007D12D3">
        <w:rPr>
          <w:lang w:val="en-US"/>
        </w:rPr>
        <w:t xml:space="preserve">, </w:t>
      </w:r>
      <w:r w:rsidRPr="007D12D3">
        <w:rPr>
          <w:i/>
          <w:iCs/>
          <w:lang w:val="en-US"/>
        </w:rPr>
        <w:t>118</w:t>
      </w:r>
      <w:r w:rsidRPr="007D12D3">
        <w:rPr>
          <w:lang w:val="en-US"/>
        </w:rPr>
        <w:t xml:space="preserve">(11), 5380–5552. </w:t>
      </w:r>
      <w:hyperlink r:id="rId26" w:history="1">
        <w:r w:rsidRPr="007D12D3">
          <w:rPr>
            <w:rStyle w:val="Hyperlink"/>
            <w:lang w:val="en-US"/>
          </w:rPr>
          <w:t>http://doi.org/10.1002/jgrd.50171</w:t>
        </w:r>
      </w:hyperlink>
      <w:r w:rsidRPr="007D12D3">
        <w:rPr>
          <w:lang w:val="en-US"/>
        </w:rPr>
        <w:t xml:space="preserve"> </w:t>
      </w:r>
    </w:p>
    <w:p w14:paraId="59E2864F" w14:textId="0149E732" w:rsidR="00EA191A" w:rsidRPr="007D12D3" w:rsidRDefault="00EA191A" w:rsidP="00B90F0B">
      <w:pPr>
        <w:spacing w:after="240"/>
        <w:rPr>
          <w:lang w:val="en-US"/>
        </w:rPr>
      </w:pPr>
      <w:r w:rsidRPr="007D12D3">
        <w:rPr>
          <w:lang w:val="en-US"/>
        </w:rPr>
        <w:t xml:space="preserve">Bond, T. C., &amp; Sun, H. (2005). Can Reducing Black Carbon Emissions Counteract Global Warming? </w:t>
      </w:r>
      <w:r w:rsidRPr="007D12D3">
        <w:rPr>
          <w:i/>
          <w:iCs/>
          <w:lang w:val="en-US"/>
        </w:rPr>
        <w:t>Environmental Science &amp; Technology</w:t>
      </w:r>
      <w:r w:rsidRPr="007D12D3">
        <w:rPr>
          <w:lang w:val="en-US"/>
        </w:rPr>
        <w:t xml:space="preserve">, </w:t>
      </w:r>
      <w:r w:rsidRPr="007D12D3">
        <w:rPr>
          <w:i/>
          <w:iCs/>
          <w:lang w:val="en-US"/>
        </w:rPr>
        <w:t>39</w:t>
      </w:r>
      <w:r w:rsidRPr="007D12D3">
        <w:rPr>
          <w:lang w:val="en-US"/>
        </w:rPr>
        <w:t xml:space="preserve">(16), 5921–5926. </w:t>
      </w:r>
      <w:hyperlink r:id="rId27" w:history="1">
        <w:r w:rsidRPr="007D12D3">
          <w:rPr>
            <w:rStyle w:val="Hyperlink"/>
            <w:lang w:val="en-US"/>
          </w:rPr>
          <w:t>http://doi.org/10.1021/es0480421</w:t>
        </w:r>
      </w:hyperlink>
      <w:r w:rsidRPr="007D12D3">
        <w:rPr>
          <w:lang w:val="en-US"/>
        </w:rPr>
        <w:t xml:space="preserve"> </w:t>
      </w:r>
    </w:p>
    <w:p w14:paraId="624768CD" w14:textId="0B370F3B" w:rsidR="00EA191A" w:rsidRPr="007D12D3" w:rsidRDefault="00EA191A" w:rsidP="00B90F0B">
      <w:pPr>
        <w:spacing w:after="240"/>
        <w:rPr>
          <w:lang w:val="en-US"/>
        </w:rPr>
      </w:pPr>
      <w:r w:rsidRPr="007D12D3">
        <w:rPr>
          <w:lang w:val="en-US"/>
        </w:rPr>
        <w:t xml:space="preserve">Daioglou, V., van Ruijven, B. J., &amp; van Vuuren, D. P. (2012). Model projections for household energy use in developing countries. Energy, 37(1), 601–615. </w:t>
      </w:r>
      <w:hyperlink r:id="rId28" w:history="1">
        <w:r w:rsidRPr="007D12D3">
          <w:rPr>
            <w:rStyle w:val="Hyperlink"/>
            <w:lang w:val="en-US"/>
          </w:rPr>
          <w:t>http://doi.org/10.1016/j.energy.2011.10.044</w:t>
        </w:r>
      </w:hyperlink>
      <w:r w:rsidRPr="007D12D3">
        <w:rPr>
          <w:lang w:val="en-US"/>
        </w:rPr>
        <w:t xml:space="preserve"> </w:t>
      </w:r>
    </w:p>
    <w:p w14:paraId="688C7416" w14:textId="5A500866" w:rsidR="00EA191A" w:rsidRPr="007D12D3" w:rsidRDefault="00EA191A" w:rsidP="00B90F0B">
      <w:pPr>
        <w:spacing w:after="240"/>
        <w:rPr>
          <w:lang w:val="en-US"/>
        </w:rPr>
      </w:pPr>
      <w:r w:rsidRPr="007D12D3">
        <w:rPr>
          <w:lang w:val="en-US"/>
        </w:rPr>
        <w:t xml:space="preserve">Dalberg. (2013). </w:t>
      </w:r>
      <w:r w:rsidRPr="007D12D3">
        <w:rPr>
          <w:i/>
          <w:iCs/>
          <w:lang w:val="en-US"/>
        </w:rPr>
        <w:t>India Cookstoves and Fuels Market Assessment</w:t>
      </w:r>
      <w:r w:rsidRPr="007D12D3">
        <w:rPr>
          <w:lang w:val="en-US"/>
        </w:rPr>
        <w:t xml:space="preserve">. Retrieved from </w:t>
      </w:r>
      <w:hyperlink r:id="rId29" w:history="1">
        <w:r w:rsidRPr="007D12D3">
          <w:rPr>
            <w:rStyle w:val="Hyperlink"/>
            <w:lang w:val="en-US"/>
          </w:rPr>
          <w:t>http://cleancookstoves.org/resources_files/india-cookstove-and-fuels-market-assessment.pdf</w:t>
        </w:r>
      </w:hyperlink>
      <w:r w:rsidRPr="007D12D3">
        <w:rPr>
          <w:lang w:val="en-US"/>
        </w:rPr>
        <w:t xml:space="preserve"> </w:t>
      </w:r>
    </w:p>
    <w:p w14:paraId="6F4E543E" w14:textId="4B5F1EB6" w:rsidR="00EA191A" w:rsidRPr="007D12D3" w:rsidRDefault="00EA191A" w:rsidP="00B90F0B">
      <w:pPr>
        <w:spacing w:after="240"/>
        <w:rPr>
          <w:lang w:val="en-US"/>
        </w:rPr>
      </w:pPr>
      <w:r w:rsidRPr="007D12D3">
        <w:rPr>
          <w:lang w:val="en-US"/>
        </w:rPr>
        <w:t xml:space="preserve">Demierre, J., Bazilian, M., Carbajal, J., Sherpa, S., &amp; Modi, V. (2015). Potential for regional use of East Africa’s natural gas. </w:t>
      </w:r>
      <w:r w:rsidRPr="007D12D3">
        <w:rPr>
          <w:i/>
          <w:iCs/>
          <w:lang w:val="en-US"/>
        </w:rPr>
        <w:t>Applied Energy</w:t>
      </w:r>
      <w:r w:rsidRPr="007D12D3">
        <w:rPr>
          <w:lang w:val="en-US"/>
        </w:rPr>
        <w:t xml:space="preserve">, </w:t>
      </w:r>
      <w:r w:rsidRPr="007D12D3">
        <w:rPr>
          <w:i/>
          <w:iCs/>
          <w:lang w:val="en-US"/>
        </w:rPr>
        <w:t>143</w:t>
      </w:r>
      <w:r w:rsidRPr="007D12D3">
        <w:rPr>
          <w:lang w:val="en-US"/>
        </w:rPr>
        <w:t xml:space="preserve">, 414–436. </w:t>
      </w:r>
      <w:hyperlink r:id="rId30" w:history="1">
        <w:r w:rsidRPr="007D12D3">
          <w:rPr>
            <w:rStyle w:val="Hyperlink"/>
            <w:lang w:val="en-US"/>
          </w:rPr>
          <w:t>http://doi.org/10.1016/j.apenergy.2015.01.012</w:t>
        </w:r>
      </w:hyperlink>
      <w:r w:rsidRPr="007D12D3">
        <w:rPr>
          <w:lang w:val="en-US"/>
        </w:rPr>
        <w:t xml:space="preserve"> </w:t>
      </w:r>
    </w:p>
    <w:p w14:paraId="2B02D013" w14:textId="1B2A129F" w:rsidR="00EA191A" w:rsidRPr="007D12D3" w:rsidRDefault="00EA191A" w:rsidP="00B90F0B">
      <w:pPr>
        <w:spacing w:after="240"/>
        <w:rPr>
          <w:lang w:val="en-US"/>
        </w:rPr>
      </w:pPr>
      <w:r w:rsidRPr="007D12D3">
        <w:rPr>
          <w:lang w:val="en-US"/>
        </w:rPr>
        <w:t xml:space="preserve">Dutta, S. (2005). Energy as a key variable in eradicating extreme poverty and hunger: A gender and energy perspective on empirical evidence on MDG# 1. </w:t>
      </w:r>
      <w:r w:rsidRPr="007D12D3">
        <w:rPr>
          <w:i/>
          <w:iCs/>
          <w:lang w:val="en-US"/>
        </w:rPr>
        <w:t>DFID/ENERGIA Project on Gender as a Key Variable in Energy Interventions. Draft Version</w:t>
      </w:r>
      <w:r w:rsidRPr="007D12D3">
        <w:rPr>
          <w:lang w:val="en-US"/>
        </w:rPr>
        <w:t xml:space="preserve">. Retrieved from </w:t>
      </w:r>
      <w:hyperlink r:id="rId31" w:history="1">
        <w:r w:rsidRPr="007D12D3">
          <w:rPr>
            <w:rStyle w:val="Hyperlink"/>
            <w:lang w:val="en-US"/>
          </w:rPr>
          <w:t>http://r4d.dfid.gov.uk/PDF/Outputs/Energy/R8346_mdg_goal1.pdf</w:t>
        </w:r>
      </w:hyperlink>
      <w:r w:rsidRPr="007D12D3">
        <w:rPr>
          <w:lang w:val="en-US"/>
        </w:rPr>
        <w:t xml:space="preserve"> </w:t>
      </w:r>
    </w:p>
    <w:p w14:paraId="25F544FE" w14:textId="381923D2" w:rsidR="00EA191A" w:rsidRPr="007D12D3" w:rsidRDefault="00EA191A" w:rsidP="00B90F0B">
      <w:pPr>
        <w:spacing w:after="240"/>
        <w:rPr>
          <w:lang w:val="en-US"/>
        </w:rPr>
      </w:pPr>
      <w:r w:rsidRPr="007D12D3">
        <w:rPr>
          <w:lang w:val="en-US"/>
        </w:rPr>
        <w:t xml:space="preserve">GACC. (2014). </w:t>
      </w:r>
      <w:r w:rsidRPr="007D12D3">
        <w:rPr>
          <w:i/>
          <w:iCs/>
          <w:lang w:val="en-US"/>
        </w:rPr>
        <w:t>2013 Results Report: Sharing Partner Progress on the Path to Adoption of Clean Cooking Solutions</w:t>
      </w:r>
      <w:r w:rsidRPr="007D12D3">
        <w:rPr>
          <w:lang w:val="en-US"/>
        </w:rPr>
        <w:t xml:space="preserve">. Retrieved from </w:t>
      </w:r>
      <w:hyperlink r:id="rId32" w:history="1">
        <w:r w:rsidRPr="007D12D3">
          <w:rPr>
            <w:rStyle w:val="Hyperlink"/>
            <w:lang w:val="en-US"/>
          </w:rPr>
          <w:t>http://cleancookstoves.org/resources/285.html</w:t>
        </w:r>
      </w:hyperlink>
      <w:r w:rsidRPr="007D12D3">
        <w:rPr>
          <w:lang w:val="en-US"/>
        </w:rPr>
        <w:t xml:space="preserve"> </w:t>
      </w:r>
    </w:p>
    <w:p w14:paraId="4D6480D1" w14:textId="378002C3" w:rsidR="00EA191A" w:rsidRPr="007D12D3" w:rsidRDefault="00EA191A" w:rsidP="00B90F0B">
      <w:pPr>
        <w:spacing w:after="240"/>
        <w:rPr>
          <w:lang w:val="en-US"/>
        </w:rPr>
      </w:pPr>
      <w:r w:rsidRPr="007D12D3">
        <w:rPr>
          <w:lang w:val="en-US"/>
        </w:rPr>
        <w:t xml:space="preserve">Grieshop, A. P., Marshall, J. D., &amp; Kandlikar, M. (2011). Health and climate benefits of cookstove replacement options. </w:t>
      </w:r>
      <w:r w:rsidRPr="007D12D3">
        <w:rPr>
          <w:i/>
          <w:iCs/>
          <w:lang w:val="en-US"/>
        </w:rPr>
        <w:t>Energy Policy</w:t>
      </w:r>
      <w:r w:rsidRPr="007D12D3">
        <w:rPr>
          <w:lang w:val="en-US"/>
        </w:rPr>
        <w:t xml:space="preserve">, </w:t>
      </w:r>
      <w:r w:rsidRPr="007D12D3">
        <w:rPr>
          <w:i/>
          <w:iCs/>
          <w:lang w:val="en-US"/>
        </w:rPr>
        <w:t>39</w:t>
      </w:r>
      <w:r w:rsidRPr="007D12D3">
        <w:rPr>
          <w:lang w:val="en-US"/>
        </w:rPr>
        <w:t xml:space="preserve">(12), 7530–7542. </w:t>
      </w:r>
      <w:hyperlink r:id="rId33" w:history="1">
        <w:r w:rsidRPr="007D12D3">
          <w:rPr>
            <w:rStyle w:val="Hyperlink"/>
            <w:lang w:val="en-US"/>
          </w:rPr>
          <w:t>http://doi.org/10.1016/j.enpol.2011.03.024</w:t>
        </w:r>
      </w:hyperlink>
      <w:r w:rsidRPr="007D12D3">
        <w:rPr>
          <w:lang w:val="en-US"/>
        </w:rPr>
        <w:t xml:space="preserve"> </w:t>
      </w:r>
    </w:p>
    <w:p w14:paraId="23AEA2C7" w14:textId="44F6B3A7" w:rsidR="00EA191A" w:rsidRPr="007D12D3" w:rsidRDefault="00EA191A" w:rsidP="00B90F0B">
      <w:pPr>
        <w:spacing w:after="240"/>
        <w:rPr>
          <w:lang w:val="en-US"/>
        </w:rPr>
      </w:pPr>
      <w:r w:rsidRPr="007D12D3">
        <w:rPr>
          <w:lang w:val="en-US"/>
        </w:rPr>
        <w:t xml:space="preserve">Hu, G., Zhou, Y., Tian, J., Yao, W., Li, J., Li, B., &amp; Ran, P. (2010). Risk of COPD from Exposure to Biomass Smoke. </w:t>
      </w:r>
      <w:r w:rsidRPr="007D12D3">
        <w:rPr>
          <w:i/>
          <w:iCs/>
          <w:lang w:val="en-US"/>
        </w:rPr>
        <w:t>Chest</w:t>
      </w:r>
      <w:r w:rsidRPr="007D12D3">
        <w:rPr>
          <w:lang w:val="en-US"/>
        </w:rPr>
        <w:t xml:space="preserve">, </w:t>
      </w:r>
      <w:r w:rsidRPr="007D12D3">
        <w:rPr>
          <w:i/>
          <w:iCs/>
          <w:lang w:val="en-US"/>
        </w:rPr>
        <w:t>138</w:t>
      </w:r>
      <w:r w:rsidRPr="007D12D3">
        <w:rPr>
          <w:lang w:val="en-US"/>
        </w:rPr>
        <w:t xml:space="preserve">(1), 20–31. </w:t>
      </w:r>
      <w:hyperlink r:id="rId34" w:history="1">
        <w:r w:rsidRPr="007D12D3">
          <w:rPr>
            <w:rStyle w:val="Hyperlink"/>
            <w:lang w:val="en-US"/>
          </w:rPr>
          <w:t>http://doi.org/10.1378/chest.08-2114</w:t>
        </w:r>
      </w:hyperlink>
      <w:r w:rsidRPr="007D12D3">
        <w:rPr>
          <w:lang w:val="en-US"/>
        </w:rPr>
        <w:t xml:space="preserve"> </w:t>
      </w:r>
    </w:p>
    <w:p w14:paraId="7DA75F64" w14:textId="4756EC14" w:rsidR="00EA191A" w:rsidRPr="007D12D3" w:rsidRDefault="00EA191A" w:rsidP="00B90F0B">
      <w:pPr>
        <w:spacing w:after="240"/>
        <w:rPr>
          <w:lang w:val="en-US"/>
        </w:rPr>
      </w:pPr>
      <w:r w:rsidRPr="007D12D3">
        <w:rPr>
          <w:lang w:val="en-US"/>
        </w:rPr>
        <w:t xml:space="preserve">Hutton, G., &amp; Rehfuess, E. (2006). </w:t>
      </w:r>
      <w:r w:rsidRPr="007D12D3">
        <w:rPr>
          <w:i/>
          <w:iCs/>
          <w:lang w:val="en-US"/>
        </w:rPr>
        <w:t>Guidelines for conducting cost-benefit analysis of household energy and health interventions</w:t>
      </w:r>
      <w:r w:rsidRPr="007D12D3">
        <w:rPr>
          <w:lang w:val="en-US"/>
        </w:rPr>
        <w:t xml:space="preserve">. Geneva: World Health Organization. Retrieved from </w:t>
      </w:r>
      <w:hyperlink r:id="rId35" w:history="1">
        <w:r w:rsidRPr="007D12D3">
          <w:rPr>
            <w:rStyle w:val="Hyperlink"/>
            <w:lang w:val="en-US"/>
          </w:rPr>
          <w:t>http://www.who.int/indoorair/publications/guideline_household_energy_health_intervention.pdf</w:t>
        </w:r>
      </w:hyperlink>
      <w:r w:rsidRPr="007D12D3">
        <w:rPr>
          <w:lang w:val="en-US"/>
        </w:rPr>
        <w:t xml:space="preserve"> </w:t>
      </w:r>
    </w:p>
    <w:p w14:paraId="19037AE3" w14:textId="6CAB9002" w:rsidR="00EA191A" w:rsidRPr="007D12D3" w:rsidRDefault="00EA191A" w:rsidP="00B90F0B">
      <w:pPr>
        <w:spacing w:after="240"/>
        <w:rPr>
          <w:lang w:val="en-US"/>
        </w:rPr>
      </w:pPr>
      <w:r w:rsidRPr="007D12D3">
        <w:rPr>
          <w:lang w:val="en-US"/>
        </w:rPr>
        <w:t xml:space="preserve">Hutton, G., Rehfuess, Eva, Tedilosi, Fabrizio, &amp; Weiss, Svenja. (2006). </w:t>
      </w:r>
      <w:r w:rsidRPr="007D12D3">
        <w:rPr>
          <w:i/>
          <w:iCs/>
          <w:lang w:val="en-US"/>
        </w:rPr>
        <w:t>Evaluation of the costs and benefits of household energy and health interventions at global and regional levels: summary</w:t>
      </w:r>
      <w:r w:rsidRPr="007D12D3">
        <w:rPr>
          <w:lang w:val="en-US"/>
        </w:rPr>
        <w:t xml:space="preserve">. Geneva: World Health Organization. Retrieved from </w:t>
      </w:r>
      <w:hyperlink r:id="rId36" w:history="1">
        <w:r w:rsidRPr="007D12D3">
          <w:rPr>
            <w:rStyle w:val="Hyperlink"/>
            <w:lang w:val="en-US"/>
          </w:rPr>
          <w:t>http://www.who.int/indoorair/publications/summary_household_energy_health_intervention.pdf</w:t>
        </w:r>
      </w:hyperlink>
      <w:r w:rsidRPr="007D12D3">
        <w:rPr>
          <w:lang w:val="en-US"/>
        </w:rPr>
        <w:t xml:space="preserve"> </w:t>
      </w:r>
    </w:p>
    <w:p w14:paraId="358E1E2C" w14:textId="0CC08747" w:rsidR="00EA191A" w:rsidRPr="007D12D3" w:rsidRDefault="00EA191A" w:rsidP="00B90F0B">
      <w:pPr>
        <w:spacing w:after="240"/>
        <w:rPr>
          <w:lang w:val="en-US"/>
        </w:rPr>
      </w:pPr>
      <w:r w:rsidRPr="007D12D3">
        <w:rPr>
          <w:lang w:val="en-US"/>
        </w:rPr>
        <w:t xml:space="preserve">Ibitoye, F. I. (2013). The millennium development goals and household energy requirements in Nigeria. </w:t>
      </w:r>
      <w:r w:rsidRPr="007D12D3">
        <w:rPr>
          <w:i/>
          <w:iCs/>
          <w:lang w:val="en-US"/>
        </w:rPr>
        <w:t>SpringerPlus</w:t>
      </w:r>
      <w:r w:rsidRPr="007D12D3">
        <w:rPr>
          <w:lang w:val="en-US"/>
        </w:rPr>
        <w:t xml:space="preserve">, </w:t>
      </w:r>
      <w:r w:rsidRPr="007D12D3">
        <w:rPr>
          <w:i/>
          <w:iCs/>
          <w:lang w:val="en-US"/>
        </w:rPr>
        <w:t xml:space="preserve">2 </w:t>
      </w:r>
      <w:r w:rsidRPr="007D12D3">
        <w:rPr>
          <w:lang w:val="en-US"/>
        </w:rPr>
        <w:t xml:space="preserve">(1), 1–9. </w:t>
      </w:r>
      <w:hyperlink r:id="rId37" w:history="1">
        <w:r w:rsidRPr="007D12D3">
          <w:rPr>
            <w:rStyle w:val="Hyperlink"/>
            <w:lang w:val="en-US"/>
          </w:rPr>
          <w:t>http://doi.org/10.1186/2193-1801-2-529</w:t>
        </w:r>
      </w:hyperlink>
      <w:r w:rsidRPr="007D12D3">
        <w:rPr>
          <w:lang w:val="en-US"/>
        </w:rPr>
        <w:t xml:space="preserve"> </w:t>
      </w:r>
    </w:p>
    <w:p w14:paraId="733E4C6D" w14:textId="4E55D9AB" w:rsidR="00EA191A" w:rsidRDefault="00EA191A" w:rsidP="00B90F0B">
      <w:pPr>
        <w:spacing w:after="240"/>
        <w:rPr>
          <w:lang w:val="en-US"/>
        </w:rPr>
      </w:pPr>
      <w:r w:rsidRPr="007D12D3">
        <w:rPr>
          <w:lang w:val="en-US"/>
        </w:rPr>
        <w:t>IEA. (2017</w:t>
      </w:r>
      <w:r w:rsidR="00B90F0B">
        <w:rPr>
          <w:lang w:val="en-US"/>
        </w:rPr>
        <w:t>a</w:t>
      </w:r>
      <w:r w:rsidRPr="007D12D3">
        <w:rPr>
          <w:lang w:val="en-US"/>
        </w:rPr>
        <w:t xml:space="preserve">) Energy Technology Perspectives, Catalysing Energy Technology Transformations. </w:t>
      </w:r>
      <w:r w:rsidR="00B90F0B">
        <w:rPr>
          <w:lang w:val="en-US"/>
        </w:rPr>
        <w:t>I</w:t>
      </w:r>
      <w:r w:rsidRPr="007D12D3">
        <w:rPr>
          <w:lang w:val="en-US"/>
        </w:rPr>
        <w:t xml:space="preserve">EA/OECD, Paris. www.iea.org/etp </w:t>
      </w:r>
    </w:p>
    <w:p w14:paraId="4E8C4A04" w14:textId="5124B606" w:rsidR="00B90F0B" w:rsidRPr="007D12D3" w:rsidRDefault="00B90F0B" w:rsidP="00B90F0B">
      <w:pPr>
        <w:spacing w:after="240"/>
        <w:rPr>
          <w:lang w:val="en-US"/>
        </w:rPr>
      </w:pPr>
      <w:r>
        <w:rPr>
          <w:lang w:val="en-US"/>
        </w:rPr>
        <w:t xml:space="preserve">IEA (2017b) World Energy Outlook, Sustainable Development Scenario, </w:t>
      </w:r>
      <w:r w:rsidRPr="00B90F0B">
        <w:rPr>
          <w:lang w:val="en-US"/>
        </w:rPr>
        <w:t>https://www.iea.org/sdg/cooking/</w:t>
      </w:r>
    </w:p>
    <w:p w14:paraId="20AC75C2" w14:textId="51126DA8" w:rsidR="00EA191A" w:rsidRPr="007D12D3" w:rsidRDefault="00EA191A" w:rsidP="00B90F0B">
      <w:pPr>
        <w:spacing w:after="240"/>
        <w:rPr>
          <w:lang w:val="en-US"/>
        </w:rPr>
      </w:pPr>
      <w:r w:rsidRPr="007D12D3">
        <w:rPr>
          <w:lang w:val="en-US"/>
        </w:rPr>
        <w:t xml:space="preserve">IEA. (2014). </w:t>
      </w:r>
      <w:r w:rsidRPr="007D12D3">
        <w:rPr>
          <w:i/>
          <w:iCs/>
          <w:lang w:val="en-US"/>
        </w:rPr>
        <w:t>World Energy Outlook: Africa Energy Outlook</w:t>
      </w:r>
      <w:r w:rsidRPr="007D12D3">
        <w:rPr>
          <w:lang w:val="en-US"/>
        </w:rPr>
        <w:t xml:space="preserve">. Retrieved from </w:t>
      </w:r>
      <w:hyperlink r:id="rId38" w:history="1">
        <w:r w:rsidRPr="007D12D3">
          <w:rPr>
            <w:rStyle w:val="Hyperlink"/>
            <w:lang w:val="en-US"/>
          </w:rPr>
          <w:t>https://www.iea.org/publications/freepublications/publication/WEO2014_AfricaEnergyOutlook.pdf</w:t>
        </w:r>
      </w:hyperlink>
      <w:r w:rsidRPr="007D12D3">
        <w:rPr>
          <w:lang w:val="en-US"/>
        </w:rPr>
        <w:t xml:space="preserve"> </w:t>
      </w:r>
    </w:p>
    <w:p w14:paraId="132E5544" w14:textId="4B05AF15" w:rsidR="00EA191A" w:rsidRPr="007D12D3" w:rsidRDefault="00EA191A" w:rsidP="00B90F0B">
      <w:pPr>
        <w:spacing w:after="240"/>
        <w:rPr>
          <w:lang w:val="en-US"/>
        </w:rPr>
      </w:pPr>
      <w:r w:rsidRPr="007D12D3">
        <w:rPr>
          <w:lang w:val="en-US"/>
        </w:rPr>
        <w:t xml:space="preserve">IEA. (2013). </w:t>
      </w:r>
      <w:r w:rsidRPr="007D12D3">
        <w:rPr>
          <w:i/>
          <w:iCs/>
          <w:lang w:val="en-US"/>
        </w:rPr>
        <w:t>World Energy Outlook 2013. Chapter 2 Extract: Modern Energy for All.</w:t>
      </w:r>
      <w:r w:rsidRPr="007D12D3">
        <w:rPr>
          <w:lang w:val="en-US"/>
        </w:rPr>
        <w:t xml:space="preserve"> Paris. Retrieved from </w:t>
      </w:r>
      <w:hyperlink r:id="rId39" w:history="1">
        <w:r w:rsidRPr="007D12D3">
          <w:rPr>
            <w:rStyle w:val="Hyperlink"/>
            <w:lang w:val="en-US"/>
          </w:rPr>
          <w:t>http://www.worldenergyoutlook.org/media/weowebsite/energydevelopment/WEO2013_EnergyForAll.pdf</w:t>
        </w:r>
      </w:hyperlink>
      <w:r w:rsidRPr="007D12D3">
        <w:rPr>
          <w:lang w:val="en-US"/>
        </w:rPr>
        <w:t xml:space="preserve"> </w:t>
      </w:r>
    </w:p>
    <w:p w14:paraId="7389D79C" w14:textId="341A856E" w:rsidR="00EA191A" w:rsidRPr="007D12D3" w:rsidRDefault="00EA191A" w:rsidP="00B90F0B">
      <w:pPr>
        <w:spacing w:after="240"/>
        <w:rPr>
          <w:lang w:val="en-US"/>
        </w:rPr>
      </w:pPr>
      <w:r w:rsidRPr="007D12D3">
        <w:rPr>
          <w:lang w:val="en-US"/>
        </w:rPr>
        <w:t xml:space="preserve">IEA. (2011). Energy for All: Financing access for the poor. Special early excerpt of the World Energy Outlook 2011. Oslo, Norway. Retrieved from </w:t>
      </w:r>
      <w:hyperlink r:id="rId40" w:history="1">
        <w:r w:rsidRPr="007D12D3">
          <w:rPr>
            <w:rStyle w:val="Hyperlink"/>
            <w:lang w:val="en-US"/>
          </w:rPr>
          <w:t>http://www.worldenergyoutlook.org/media/weowebsite/energydevelopment/weo2011_energy_for_all.pdf</w:t>
        </w:r>
      </w:hyperlink>
      <w:r w:rsidRPr="007D12D3">
        <w:rPr>
          <w:lang w:val="en-US"/>
        </w:rPr>
        <w:t xml:space="preserve"> </w:t>
      </w:r>
    </w:p>
    <w:p w14:paraId="0A216792" w14:textId="787DADC4" w:rsidR="00EA191A" w:rsidRPr="007D12D3" w:rsidRDefault="00EA191A" w:rsidP="00B90F0B">
      <w:pPr>
        <w:spacing w:after="240"/>
        <w:rPr>
          <w:lang w:val="en-US"/>
        </w:rPr>
      </w:pPr>
      <w:r w:rsidRPr="007D12D3">
        <w:rPr>
          <w:lang w:val="en-US"/>
        </w:rPr>
        <w:t xml:space="preserve">IEA. (2006). Energy for Cooking in Developing Countries. In IEA, </w:t>
      </w:r>
      <w:r w:rsidRPr="007D12D3">
        <w:rPr>
          <w:i/>
          <w:iCs/>
          <w:lang w:val="en-US"/>
        </w:rPr>
        <w:t>World Energy Outlook 2006</w:t>
      </w:r>
      <w:r w:rsidRPr="007D12D3">
        <w:rPr>
          <w:lang w:val="en-US"/>
        </w:rPr>
        <w:t xml:space="preserve"> (pp. 419–445). OECD Publishing. Retrieved from </w:t>
      </w:r>
      <w:hyperlink r:id="rId41" w:history="1">
        <w:r w:rsidRPr="007D12D3">
          <w:rPr>
            <w:rStyle w:val="Hyperlink"/>
            <w:lang w:val="en-US"/>
          </w:rPr>
          <w:t>http://www.oecd-ilibrary.org/energy/world-energy-outlook-2006/energy-for-cooking-in-developing-countries_weo-2006-16-en</w:t>
        </w:r>
      </w:hyperlink>
      <w:r w:rsidRPr="007D12D3">
        <w:rPr>
          <w:lang w:val="en-US"/>
        </w:rPr>
        <w:t xml:space="preserve">  </w:t>
      </w:r>
    </w:p>
    <w:p w14:paraId="0FD0B5DC" w14:textId="77777777" w:rsidR="00EA191A" w:rsidRPr="007D12D3" w:rsidRDefault="00EA191A" w:rsidP="00B90F0B">
      <w:pPr>
        <w:spacing w:after="240"/>
        <w:rPr>
          <w:lang w:val="en-US"/>
        </w:rPr>
      </w:pPr>
      <w:r w:rsidRPr="007D12D3">
        <w:rPr>
          <w:lang w:val="en-US"/>
        </w:rPr>
        <w:t xml:space="preserve">IWA 11:2012. (2012). </w:t>
      </w:r>
      <w:r w:rsidRPr="007D12D3">
        <w:rPr>
          <w:i/>
          <w:iCs/>
          <w:lang w:val="en-US"/>
        </w:rPr>
        <w:t>Guidelines for evaluating cookstove performance</w:t>
      </w:r>
      <w:r w:rsidRPr="007D12D3">
        <w:rPr>
          <w:lang w:val="en-US"/>
        </w:rPr>
        <w:t>. Geneva: International Organization for Standardization.</w:t>
      </w:r>
    </w:p>
    <w:p w14:paraId="54DD7A7C" w14:textId="08802C1F" w:rsidR="00EA191A" w:rsidRPr="007D12D3" w:rsidRDefault="00EA191A" w:rsidP="00B90F0B">
      <w:pPr>
        <w:spacing w:after="240"/>
        <w:rPr>
          <w:lang w:val="en-US"/>
        </w:rPr>
      </w:pPr>
      <w:r w:rsidRPr="007D12D3">
        <w:rPr>
          <w:lang w:val="en-US"/>
        </w:rPr>
        <w:t xml:space="preserve">Kshirsagar, M. P., &amp; Kalamkar, V. R. (2014). A comprehensive review on biomass cookstoves and a systematic approach for modern cookstove design. </w:t>
      </w:r>
      <w:r w:rsidRPr="007D12D3">
        <w:rPr>
          <w:i/>
          <w:iCs/>
          <w:lang w:val="en-US"/>
        </w:rPr>
        <w:t>Renewable and Sustainable Energy Reviews</w:t>
      </w:r>
      <w:r w:rsidRPr="007D12D3">
        <w:rPr>
          <w:lang w:val="en-US"/>
        </w:rPr>
        <w:t xml:space="preserve">, </w:t>
      </w:r>
      <w:r w:rsidRPr="007D12D3">
        <w:rPr>
          <w:i/>
          <w:iCs/>
          <w:lang w:val="en-US"/>
        </w:rPr>
        <w:t>30</w:t>
      </w:r>
      <w:r w:rsidRPr="007D12D3">
        <w:rPr>
          <w:lang w:val="en-US"/>
        </w:rPr>
        <w:t xml:space="preserve">, 580–603. </w:t>
      </w:r>
      <w:hyperlink r:id="rId42" w:history="1">
        <w:r w:rsidRPr="007D12D3">
          <w:rPr>
            <w:rStyle w:val="Hyperlink"/>
            <w:lang w:val="en-US"/>
          </w:rPr>
          <w:t>http://doi.org/10.1016/j.rser.2013.10.039</w:t>
        </w:r>
      </w:hyperlink>
      <w:r w:rsidRPr="007D12D3">
        <w:rPr>
          <w:lang w:val="en-US"/>
        </w:rPr>
        <w:t xml:space="preserve"> </w:t>
      </w:r>
    </w:p>
    <w:p w14:paraId="4FB0BE6A" w14:textId="382954BD" w:rsidR="00EA191A" w:rsidRPr="007D12D3" w:rsidRDefault="00EA191A" w:rsidP="00B90F0B">
      <w:pPr>
        <w:spacing w:after="240"/>
        <w:rPr>
          <w:lang w:val="en-US"/>
        </w:rPr>
      </w:pPr>
      <w:r w:rsidRPr="007D12D3">
        <w:rPr>
          <w:lang w:val="en-US"/>
        </w:rPr>
        <w:t xml:space="preserve">Kurmi, O. P., Semple, S., Simkhada, P., Smith, W. C. S., &amp; Ayres, J. G. (2010). COPD and chronic bronchitis risk of indoor air pollution from solid fuel: a systematic review and meta-analysis. </w:t>
      </w:r>
      <w:r w:rsidRPr="007D12D3">
        <w:rPr>
          <w:i/>
          <w:iCs/>
          <w:lang w:val="en-US"/>
        </w:rPr>
        <w:t>Thorax</w:t>
      </w:r>
      <w:r w:rsidRPr="007D12D3">
        <w:rPr>
          <w:lang w:val="en-US"/>
        </w:rPr>
        <w:t xml:space="preserve">, </w:t>
      </w:r>
      <w:r w:rsidRPr="007D12D3">
        <w:rPr>
          <w:i/>
          <w:iCs/>
          <w:lang w:val="en-US"/>
        </w:rPr>
        <w:t>65</w:t>
      </w:r>
      <w:r w:rsidRPr="007D12D3">
        <w:rPr>
          <w:lang w:val="en-US"/>
        </w:rPr>
        <w:t xml:space="preserve">(3), 221–228. </w:t>
      </w:r>
      <w:hyperlink r:id="rId43" w:history="1">
        <w:r w:rsidRPr="007D12D3">
          <w:rPr>
            <w:rStyle w:val="Hyperlink"/>
            <w:lang w:val="en-US"/>
          </w:rPr>
          <w:t>http://doi.org/10.1136/thx.2009.124644</w:t>
        </w:r>
      </w:hyperlink>
      <w:r w:rsidRPr="007D12D3">
        <w:rPr>
          <w:lang w:val="en-US"/>
        </w:rPr>
        <w:t xml:space="preserve"> </w:t>
      </w:r>
    </w:p>
    <w:p w14:paraId="4A85BA67" w14:textId="24A4A856" w:rsidR="00EA191A" w:rsidRPr="007D12D3" w:rsidRDefault="00EA191A" w:rsidP="00B90F0B">
      <w:pPr>
        <w:spacing w:after="240"/>
        <w:rPr>
          <w:lang w:val="en-US"/>
        </w:rPr>
      </w:pPr>
      <w:r w:rsidRPr="007D12D3">
        <w:rPr>
          <w:lang w:val="en-US"/>
        </w:rPr>
        <w:t xml:space="preserve">MacCarty, N., Ogle, D., Still, D., Bond, T., &amp; Roden, C. (2008). A laboratory comparison of the global warming impact of five major types of biomass cooking stoves. Energy for Sustainable Development, 12(2), 56–65. </w:t>
      </w:r>
      <w:hyperlink r:id="rId44" w:history="1">
        <w:r w:rsidRPr="007D12D3">
          <w:rPr>
            <w:rStyle w:val="Hyperlink"/>
            <w:lang w:val="en-US"/>
          </w:rPr>
          <w:t>http://doi.org/10.1016/S0973-0826(08)60429-9</w:t>
        </w:r>
      </w:hyperlink>
      <w:r w:rsidRPr="007D12D3">
        <w:rPr>
          <w:lang w:val="en-US"/>
        </w:rPr>
        <w:t xml:space="preserve"> </w:t>
      </w:r>
    </w:p>
    <w:p w14:paraId="074CEFB7" w14:textId="5BDA9E44" w:rsidR="00EA191A" w:rsidRPr="007D12D3" w:rsidRDefault="00EA191A" w:rsidP="00B90F0B">
      <w:pPr>
        <w:spacing w:after="240"/>
        <w:rPr>
          <w:lang w:val="en-US"/>
        </w:rPr>
      </w:pPr>
      <w:r w:rsidRPr="007D12D3">
        <w:rPr>
          <w:lang w:val="en-US"/>
        </w:rPr>
        <w:t xml:space="preserve">Mainali, B., Pachauri, S., &amp; Nagai, Y. (2012). Analyzing cooking fuel and stove choices in China till 2030. </w:t>
      </w:r>
      <w:r w:rsidRPr="007D12D3">
        <w:rPr>
          <w:i/>
          <w:iCs/>
          <w:lang w:val="en-US"/>
        </w:rPr>
        <w:t>Journal of Renewable and Sustainable Energy</w:t>
      </w:r>
      <w:r w:rsidRPr="007D12D3">
        <w:rPr>
          <w:lang w:val="en-US"/>
        </w:rPr>
        <w:t xml:space="preserve">, </w:t>
      </w:r>
      <w:r w:rsidRPr="007D12D3">
        <w:rPr>
          <w:i/>
          <w:iCs/>
          <w:lang w:val="en-US"/>
        </w:rPr>
        <w:t>4</w:t>
      </w:r>
      <w:r w:rsidRPr="007D12D3">
        <w:rPr>
          <w:lang w:val="en-US"/>
        </w:rPr>
        <w:t xml:space="preserve">(3), 31805. </w:t>
      </w:r>
      <w:hyperlink r:id="rId45" w:history="1">
        <w:r w:rsidRPr="007D12D3">
          <w:rPr>
            <w:rStyle w:val="Hyperlink"/>
            <w:lang w:val="en-US"/>
          </w:rPr>
          <w:t>http://doi.org/10.1063/1.4730416</w:t>
        </w:r>
      </w:hyperlink>
      <w:r w:rsidRPr="007D12D3">
        <w:rPr>
          <w:lang w:val="en-US"/>
        </w:rPr>
        <w:t xml:space="preserve"> </w:t>
      </w:r>
    </w:p>
    <w:p w14:paraId="2D950158" w14:textId="6CF68B4A" w:rsidR="00EA191A" w:rsidRPr="007D12D3" w:rsidRDefault="00EA191A" w:rsidP="00B90F0B">
      <w:pPr>
        <w:spacing w:after="240"/>
        <w:rPr>
          <w:lang w:val="en-US"/>
        </w:rPr>
      </w:pPr>
      <w:r w:rsidRPr="007D12D3">
        <w:rPr>
          <w:lang w:val="en-US"/>
        </w:rPr>
        <w:t xml:space="preserve">Malla, S., &amp; Timilsina, G. R. (2014). Household cooking fuel choice and adoption of improved cookstoves in developing countries: a review. </w:t>
      </w:r>
      <w:r w:rsidRPr="007D12D3">
        <w:rPr>
          <w:i/>
          <w:iCs/>
          <w:lang w:val="en-US"/>
        </w:rPr>
        <w:t>World Bank Policy Research Working Paper</w:t>
      </w:r>
      <w:r w:rsidRPr="007D12D3">
        <w:rPr>
          <w:lang w:val="en-US"/>
        </w:rPr>
        <w:t xml:space="preserve">, (6903). Retrieved from </w:t>
      </w:r>
      <w:hyperlink r:id="rId46" w:history="1">
        <w:r w:rsidRPr="007D12D3">
          <w:rPr>
            <w:rStyle w:val="Hyperlink"/>
            <w:lang w:val="en-US"/>
          </w:rPr>
          <w:t>http://papers.ssrn.com/sol3/papers.cfm?abstract_id=2445749</w:t>
        </w:r>
      </w:hyperlink>
      <w:r w:rsidRPr="007D12D3">
        <w:rPr>
          <w:lang w:val="en-US"/>
        </w:rPr>
        <w:t xml:space="preserve"> </w:t>
      </w:r>
    </w:p>
    <w:p w14:paraId="5A8EFC3C" w14:textId="2833E48B" w:rsidR="002A6F52" w:rsidRPr="007D12D3" w:rsidRDefault="002A6F52" w:rsidP="00B90F0B">
      <w:pPr>
        <w:spacing w:after="240"/>
        <w:rPr>
          <w:lang w:val="en-US"/>
        </w:rPr>
      </w:pPr>
      <w:r w:rsidRPr="007D12D3">
        <w:rPr>
          <w:lang w:val="en-US"/>
        </w:rPr>
        <w:t>Myhre et al. (2013)  Anthropogenic and Natural Radiative Forcing. In: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w:t>
      </w:r>
    </w:p>
    <w:p w14:paraId="486159D8" w14:textId="68BA9FBD" w:rsidR="00EA191A" w:rsidRPr="007D12D3" w:rsidRDefault="00EA191A" w:rsidP="00B90F0B">
      <w:pPr>
        <w:spacing w:after="240"/>
        <w:rPr>
          <w:lang w:val="en-US"/>
        </w:rPr>
      </w:pPr>
      <w:r w:rsidRPr="007D12D3">
        <w:rPr>
          <w:lang w:val="en-US"/>
        </w:rPr>
        <w:t xml:space="preserve">Palit, D., &amp; Bhattacharyya, S. C. (2014). Adoption of cleaner cookstoves: Barriers and way forward. </w:t>
      </w:r>
      <w:r w:rsidRPr="007D12D3">
        <w:rPr>
          <w:i/>
          <w:iCs/>
          <w:lang w:val="en-US"/>
        </w:rPr>
        <w:t>Boiling Point</w:t>
      </w:r>
      <w:r w:rsidRPr="007D12D3">
        <w:rPr>
          <w:lang w:val="en-US"/>
        </w:rPr>
        <w:t>, (64), 7–9.</w:t>
      </w:r>
    </w:p>
    <w:p w14:paraId="59C09B3E" w14:textId="494A8800" w:rsidR="00EA191A" w:rsidRPr="007D12D3" w:rsidRDefault="00EA191A" w:rsidP="00B90F0B">
      <w:pPr>
        <w:spacing w:after="240"/>
        <w:rPr>
          <w:lang w:val="en-US"/>
        </w:rPr>
      </w:pPr>
      <w:r w:rsidRPr="007D12D3">
        <w:rPr>
          <w:lang w:val="en-US"/>
        </w:rPr>
        <w:t xml:space="preserve">Person, B., Loo, J. D., Owuor, M., Ogange, L., Jefferds, M. E. D., &amp; Cohen, A. L. (2012). “It Is Good for My Family’s Health and Cooks Food in a Way That My Heart Loves”: Qualitative Findings and Implications for Scaling Up an Improved Cookstove Project in Rural Kenya. </w:t>
      </w:r>
      <w:r w:rsidRPr="007D12D3">
        <w:rPr>
          <w:i/>
          <w:iCs/>
          <w:lang w:val="en-US"/>
        </w:rPr>
        <w:t>International Journal of Environmental Research and Public Health</w:t>
      </w:r>
      <w:r w:rsidRPr="007D12D3">
        <w:rPr>
          <w:lang w:val="en-US"/>
        </w:rPr>
        <w:t xml:space="preserve">, </w:t>
      </w:r>
      <w:r w:rsidRPr="007D12D3">
        <w:rPr>
          <w:i/>
          <w:iCs/>
          <w:lang w:val="en-US"/>
        </w:rPr>
        <w:t>9</w:t>
      </w:r>
      <w:r w:rsidRPr="007D12D3">
        <w:rPr>
          <w:lang w:val="en-US"/>
        </w:rPr>
        <w:t xml:space="preserve">(12), 1566–1580. </w:t>
      </w:r>
      <w:hyperlink r:id="rId47" w:history="1">
        <w:r w:rsidRPr="007D12D3">
          <w:rPr>
            <w:rStyle w:val="Hyperlink"/>
            <w:lang w:val="en-US"/>
          </w:rPr>
          <w:t>http://doi.org/10.3390/ijerph9051566</w:t>
        </w:r>
      </w:hyperlink>
      <w:r w:rsidRPr="007D12D3">
        <w:rPr>
          <w:lang w:val="en-US"/>
        </w:rPr>
        <w:t xml:space="preserve"> </w:t>
      </w:r>
    </w:p>
    <w:p w14:paraId="4D108951" w14:textId="4B50340D" w:rsidR="00EA191A" w:rsidRPr="007D12D3" w:rsidRDefault="00EA191A" w:rsidP="00B90F0B">
      <w:pPr>
        <w:spacing w:after="240"/>
        <w:rPr>
          <w:lang w:val="en-US"/>
        </w:rPr>
      </w:pPr>
      <w:r w:rsidRPr="007D12D3">
        <w:rPr>
          <w:lang w:val="en-US"/>
        </w:rPr>
        <w:t xml:space="preserve">Po, J. Y. T., FitzGerald, J. M., &amp; Carlsten, C. (2011). Respiratory disease associated with solid biomass fuel exposure in rural women and children: systematic review and meta-analysis. </w:t>
      </w:r>
      <w:r w:rsidRPr="007D12D3">
        <w:rPr>
          <w:i/>
          <w:iCs/>
          <w:lang w:val="en-US"/>
        </w:rPr>
        <w:t>Thorax</w:t>
      </w:r>
      <w:r w:rsidRPr="007D12D3">
        <w:rPr>
          <w:lang w:val="en-US"/>
        </w:rPr>
        <w:t xml:space="preserve">, </w:t>
      </w:r>
      <w:r w:rsidRPr="007D12D3">
        <w:rPr>
          <w:i/>
          <w:iCs/>
          <w:lang w:val="en-US"/>
        </w:rPr>
        <w:t>66</w:t>
      </w:r>
      <w:r w:rsidRPr="007D12D3">
        <w:rPr>
          <w:lang w:val="en-US"/>
        </w:rPr>
        <w:t xml:space="preserve">(3), 232–239. </w:t>
      </w:r>
      <w:hyperlink r:id="rId48" w:history="1">
        <w:r w:rsidRPr="007D12D3">
          <w:rPr>
            <w:rStyle w:val="Hyperlink"/>
            <w:lang w:val="en-US"/>
          </w:rPr>
          <w:t>http://doi.org/10.1136/thx.2010.147884</w:t>
        </w:r>
      </w:hyperlink>
      <w:r w:rsidRPr="007D12D3">
        <w:rPr>
          <w:lang w:val="en-US"/>
        </w:rPr>
        <w:t xml:space="preserve"> </w:t>
      </w:r>
    </w:p>
    <w:p w14:paraId="0E70C291" w14:textId="5EE9BE92" w:rsidR="00EA191A" w:rsidRPr="007D12D3" w:rsidRDefault="00EA191A" w:rsidP="00B90F0B">
      <w:pPr>
        <w:spacing w:after="240"/>
        <w:rPr>
          <w:lang w:val="en-US"/>
        </w:rPr>
      </w:pPr>
      <w:r w:rsidRPr="007D12D3">
        <w:rPr>
          <w:lang w:val="en-US"/>
        </w:rPr>
        <w:t xml:space="preserve">Putti, V. R., Tsan, M., Mehta, S., &amp; Kammila, S. (2015). </w:t>
      </w:r>
      <w:r w:rsidRPr="007D12D3">
        <w:rPr>
          <w:i/>
          <w:iCs/>
          <w:lang w:val="en-US"/>
        </w:rPr>
        <w:t>The State of the Global Clean and Improved Cooking Sector</w:t>
      </w:r>
      <w:r w:rsidRPr="007D12D3">
        <w:rPr>
          <w:lang w:val="en-US"/>
        </w:rPr>
        <w:t xml:space="preserve">. Washington, DC. Retrieved from </w:t>
      </w:r>
      <w:hyperlink r:id="rId49" w:history="1">
        <w:r w:rsidRPr="007D12D3">
          <w:rPr>
            <w:rStyle w:val="Hyperlink"/>
            <w:lang w:val="en-US"/>
          </w:rPr>
          <w:t>https://openknowledge.worldbank.org/handle/10986/21878</w:t>
        </w:r>
      </w:hyperlink>
      <w:r w:rsidRPr="007D12D3">
        <w:rPr>
          <w:lang w:val="en-US"/>
        </w:rPr>
        <w:t xml:space="preserve"> </w:t>
      </w:r>
    </w:p>
    <w:p w14:paraId="16E4FBDC" w14:textId="4840DDCD" w:rsidR="00EA191A" w:rsidRPr="007D12D3" w:rsidRDefault="00EA191A" w:rsidP="00B90F0B">
      <w:pPr>
        <w:spacing w:after="240"/>
        <w:rPr>
          <w:lang w:val="en-US"/>
        </w:rPr>
      </w:pPr>
      <w:r w:rsidRPr="007D12D3">
        <w:rPr>
          <w:lang w:val="en-US"/>
        </w:rPr>
        <w:t xml:space="preserve">Puzzolo, E., Stanistreet, D., Pope, D., Bruce, N., &amp; Rehfuess, E. (2013). Factors influencing the large-scale uptake by households of cleaner and more efficient household energy technologies. Retrieved from </w:t>
      </w:r>
      <w:hyperlink r:id="rId50" w:history="1">
        <w:r w:rsidRPr="007D12D3">
          <w:rPr>
            <w:rStyle w:val="Hyperlink"/>
            <w:lang w:val="en-US"/>
          </w:rPr>
          <w:t>http://r4d.dfid.gov.uk/Output/194214/</w:t>
        </w:r>
      </w:hyperlink>
      <w:r w:rsidRPr="007D12D3">
        <w:rPr>
          <w:lang w:val="en-US"/>
        </w:rPr>
        <w:t xml:space="preserve"> </w:t>
      </w:r>
    </w:p>
    <w:p w14:paraId="699EEFD3" w14:textId="7B89D77D" w:rsidR="00EA191A" w:rsidRPr="007D12D3" w:rsidRDefault="00EA191A" w:rsidP="00B90F0B">
      <w:pPr>
        <w:spacing w:after="240"/>
        <w:rPr>
          <w:lang w:val="en-US"/>
        </w:rPr>
      </w:pPr>
      <w:r w:rsidRPr="007D12D3">
        <w:rPr>
          <w:lang w:val="en-US"/>
        </w:rPr>
        <w:t xml:space="preserve">Rajvanshi, A. K., Patil, S. M., &amp; Mendonca, B. (2007). Low-concentration ethanol stove for rural areas in India. </w:t>
      </w:r>
      <w:r w:rsidRPr="007D12D3">
        <w:rPr>
          <w:i/>
          <w:iCs/>
          <w:lang w:val="en-US"/>
        </w:rPr>
        <w:t>Energy for Sustainable Development</w:t>
      </w:r>
      <w:r w:rsidRPr="007D12D3">
        <w:rPr>
          <w:lang w:val="en-US"/>
        </w:rPr>
        <w:t xml:space="preserve">, </w:t>
      </w:r>
      <w:r w:rsidRPr="007D12D3">
        <w:rPr>
          <w:i/>
          <w:iCs/>
          <w:lang w:val="en-US"/>
        </w:rPr>
        <w:t>11</w:t>
      </w:r>
      <w:r w:rsidRPr="007D12D3">
        <w:rPr>
          <w:lang w:val="en-US"/>
        </w:rPr>
        <w:t xml:space="preserve">(1), 94–99. </w:t>
      </w:r>
      <w:hyperlink r:id="rId51" w:history="1">
        <w:r w:rsidRPr="007D12D3">
          <w:rPr>
            <w:rStyle w:val="Hyperlink"/>
            <w:lang w:val="en-US"/>
          </w:rPr>
          <w:t>http://doi.org/10.1016/S0973-0826(08)60568-2</w:t>
        </w:r>
      </w:hyperlink>
      <w:r w:rsidRPr="007D12D3">
        <w:rPr>
          <w:lang w:val="en-US"/>
        </w:rPr>
        <w:t xml:space="preserve"> </w:t>
      </w:r>
    </w:p>
    <w:p w14:paraId="116367BE" w14:textId="721CC454" w:rsidR="00EA191A" w:rsidRPr="007D12D3" w:rsidRDefault="00EA191A" w:rsidP="00B90F0B">
      <w:pPr>
        <w:spacing w:after="240"/>
        <w:rPr>
          <w:lang w:val="en-US"/>
        </w:rPr>
      </w:pPr>
      <w:r w:rsidRPr="007D12D3">
        <w:rPr>
          <w:lang w:val="en-US"/>
        </w:rPr>
        <w:t xml:space="preserve">Rao, P. S. C., Miller, J. B., Wang, Y. D., &amp; Byrne, J. B. (2009). Energy-microfinance intervention for below poverty line households in India. </w:t>
      </w:r>
      <w:r w:rsidRPr="007D12D3">
        <w:rPr>
          <w:i/>
          <w:iCs/>
          <w:lang w:val="en-US"/>
        </w:rPr>
        <w:t>Energy Policy</w:t>
      </w:r>
      <w:r w:rsidRPr="007D12D3">
        <w:rPr>
          <w:lang w:val="en-US"/>
        </w:rPr>
        <w:t xml:space="preserve">, </w:t>
      </w:r>
      <w:r w:rsidRPr="007D12D3">
        <w:rPr>
          <w:i/>
          <w:iCs/>
          <w:lang w:val="en-US"/>
        </w:rPr>
        <w:t>37</w:t>
      </w:r>
      <w:r w:rsidRPr="007D12D3">
        <w:rPr>
          <w:lang w:val="en-US"/>
        </w:rPr>
        <w:t xml:space="preserve">(5), 1694–1712. </w:t>
      </w:r>
      <w:hyperlink r:id="rId52" w:history="1">
        <w:r w:rsidRPr="007D12D3">
          <w:rPr>
            <w:rStyle w:val="Hyperlink"/>
            <w:lang w:val="en-US"/>
          </w:rPr>
          <w:t>http://doi.org/10.1016/j.enpol.2008.12.039</w:t>
        </w:r>
      </w:hyperlink>
      <w:r w:rsidRPr="007D12D3">
        <w:rPr>
          <w:lang w:val="en-US"/>
        </w:rPr>
        <w:t xml:space="preserve"> </w:t>
      </w:r>
    </w:p>
    <w:p w14:paraId="2D8FA1B1" w14:textId="54A4B656" w:rsidR="00EA191A" w:rsidRPr="007D12D3" w:rsidRDefault="00EA191A" w:rsidP="00B90F0B">
      <w:pPr>
        <w:spacing w:after="240"/>
        <w:rPr>
          <w:lang w:val="en-US"/>
        </w:rPr>
      </w:pPr>
      <w:r w:rsidRPr="007D12D3">
        <w:rPr>
          <w:lang w:val="en-US"/>
        </w:rPr>
        <w:t xml:space="preserve">REN21. (2015). Renewables 2015: Global Status Report. Paris: REN21 Secretariat. Retrieved from </w:t>
      </w:r>
      <w:hyperlink r:id="rId53" w:history="1">
        <w:r w:rsidRPr="007D12D3">
          <w:rPr>
            <w:rStyle w:val="Hyperlink"/>
            <w:lang w:val="en-US"/>
          </w:rPr>
          <w:t>http://www.ren21.net/wp-content/uploads/2015/07/REN12-GSR2015_Onlinebook_low1.pdf</w:t>
        </w:r>
      </w:hyperlink>
      <w:r w:rsidRPr="007D12D3">
        <w:rPr>
          <w:lang w:val="en-US"/>
        </w:rPr>
        <w:t xml:space="preserve"> </w:t>
      </w:r>
    </w:p>
    <w:p w14:paraId="7A3AC995" w14:textId="77777777" w:rsidR="00EA191A" w:rsidRPr="007D12D3" w:rsidRDefault="00EA191A" w:rsidP="00B90F0B">
      <w:pPr>
        <w:spacing w:after="240"/>
        <w:rPr>
          <w:lang w:val="en-US"/>
        </w:rPr>
      </w:pPr>
      <w:r w:rsidRPr="007D12D3">
        <w:rPr>
          <w:lang w:val="en-US"/>
        </w:rPr>
        <w:t xml:space="preserve">Rijal, K., Bansal, N. K., &amp; Grover, P. D. (1990). Rural household energy demand modelling: A case study of Nepal. </w:t>
      </w:r>
      <w:r w:rsidRPr="007D12D3">
        <w:rPr>
          <w:i/>
          <w:iCs/>
          <w:lang w:val="en-US"/>
        </w:rPr>
        <w:t>Energy Economics</w:t>
      </w:r>
      <w:r w:rsidRPr="007D12D3">
        <w:rPr>
          <w:lang w:val="en-US"/>
        </w:rPr>
        <w:t xml:space="preserve">, </w:t>
      </w:r>
      <w:r w:rsidRPr="007D12D3">
        <w:rPr>
          <w:i/>
          <w:iCs/>
          <w:lang w:val="en-US"/>
        </w:rPr>
        <w:t>12</w:t>
      </w:r>
      <w:r w:rsidRPr="007D12D3">
        <w:rPr>
          <w:lang w:val="en-US"/>
        </w:rPr>
        <w:t xml:space="preserve">(4), 279–288. </w:t>
      </w:r>
    </w:p>
    <w:p w14:paraId="3C544181" w14:textId="4DF3E9C4" w:rsidR="00EA191A" w:rsidRPr="007D12D3" w:rsidRDefault="00EA191A" w:rsidP="00B90F0B">
      <w:pPr>
        <w:spacing w:after="240"/>
        <w:rPr>
          <w:lang w:val="en-US"/>
        </w:rPr>
      </w:pPr>
      <w:r w:rsidRPr="007D12D3">
        <w:rPr>
          <w:lang w:val="en-US"/>
        </w:rPr>
        <w:t xml:space="preserve">Shen, G., Lin, W., Chen, Y., Yue, D., Liu, Z., &amp; Yang, C. (2015). Factors influencing the adoption and sustainable use of clean fuels and cookstoves in China -a Chinese literature review. </w:t>
      </w:r>
      <w:r w:rsidRPr="007D12D3">
        <w:rPr>
          <w:i/>
          <w:iCs/>
          <w:lang w:val="en-US"/>
        </w:rPr>
        <w:t>Renewable and Sustainable Energy Reviews</w:t>
      </w:r>
      <w:r w:rsidRPr="007D12D3">
        <w:rPr>
          <w:lang w:val="en-US"/>
        </w:rPr>
        <w:t xml:space="preserve">, </w:t>
      </w:r>
      <w:r w:rsidRPr="007D12D3">
        <w:rPr>
          <w:i/>
          <w:iCs/>
          <w:lang w:val="en-US"/>
        </w:rPr>
        <w:t>51</w:t>
      </w:r>
      <w:r w:rsidRPr="007D12D3">
        <w:rPr>
          <w:lang w:val="en-US"/>
        </w:rPr>
        <w:t xml:space="preserve">, 741–750. </w:t>
      </w:r>
      <w:hyperlink r:id="rId54" w:history="1">
        <w:r w:rsidRPr="007D12D3">
          <w:rPr>
            <w:rStyle w:val="Hyperlink"/>
            <w:lang w:val="en-US"/>
          </w:rPr>
          <w:t>http://doi.org/10.1016/j.rser.2015.06.049</w:t>
        </w:r>
      </w:hyperlink>
      <w:r w:rsidRPr="007D12D3">
        <w:rPr>
          <w:lang w:val="en-US"/>
        </w:rPr>
        <w:t xml:space="preserve"> </w:t>
      </w:r>
    </w:p>
    <w:p w14:paraId="0761CCC1" w14:textId="215BECF4" w:rsidR="00EA191A" w:rsidRPr="007D12D3" w:rsidRDefault="00EA191A" w:rsidP="00B90F0B">
      <w:pPr>
        <w:spacing w:after="240"/>
        <w:rPr>
          <w:lang w:val="en-US"/>
        </w:rPr>
      </w:pPr>
      <w:r w:rsidRPr="00000908">
        <w:rPr>
          <w:lang w:val="de-DE"/>
        </w:rPr>
        <w:t xml:space="preserve">Simon, G. L., Bailis, R., Baumgartner, J., Hyman, J., &amp; Laurent, A. (2014). </w:t>
      </w:r>
      <w:r w:rsidRPr="007D12D3">
        <w:rPr>
          <w:lang w:val="en-US"/>
        </w:rPr>
        <w:t xml:space="preserve">Current debates and future research needs in the clean cookstove sector. </w:t>
      </w:r>
      <w:r w:rsidRPr="007D12D3">
        <w:rPr>
          <w:i/>
          <w:iCs/>
          <w:lang w:val="en-US"/>
        </w:rPr>
        <w:t>Energy for Sustainable Development</w:t>
      </w:r>
      <w:r w:rsidRPr="007D12D3">
        <w:rPr>
          <w:lang w:val="en-US"/>
        </w:rPr>
        <w:t xml:space="preserve">, </w:t>
      </w:r>
      <w:r w:rsidRPr="007D12D3">
        <w:rPr>
          <w:i/>
          <w:iCs/>
          <w:lang w:val="en-US"/>
        </w:rPr>
        <w:t>20</w:t>
      </w:r>
      <w:r w:rsidRPr="007D12D3">
        <w:rPr>
          <w:lang w:val="en-US"/>
        </w:rPr>
        <w:t xml:space="preserve">, 49–57. </w:t>
      </w:r>
      <w:hyperlink r:id="rId55" w:history="1">
        <w:r w:rsidRPr="007D12D3">
          <w:rPr>
            <w:rStyle w:val="Hyperlink"/>
            <w:lang w:val="en-US"/>
          </w:rPr>
          <w:t>http://doi.org/10.1016/j.esd.2014.02.006</w:t>
        </w:r>
      </w:hyperlink>
      <w:r w:rsidRPr="007D12D3">
        <w:rPr>
          <w:lang w:val="en-US"/>
        </w:rPr>
        <w:t xml:space="preserve"> </w:t>
      </w:r>
    </w:p>
    <w:p w14:paraId="4DF8C840" w14:textId="5E9E23EE" w:rsidR="00EA191A" w:rsidRPr="007D12D3" w:rsidRDefault="00EA191A" w:rsidP="00B90F0B">
      <w:pPr>
        <w:spacing w:after="240"/>
        <w:rPr>
          <w:lang w:val="en-US"/>
        </w:rPr>
      </w:pPr>
      <w:r w:rsidRPr="007D12D3">
        <w:rPr>
          <w:lang w:val="en-US"/>
        </w:rPr>
        <w:t xml:space="preserve">Smith, K. R., Shuhua, G., Kun, H., &amp; Daxiong, Q. (1993). One hundred million improved cookstoves in China: How was it done? </w:t>
      </w:r>
      <w:r w:rsidRPr="007D12D3">
        <w:rPr>
          <w:i/>
          <w:iCs/>
          <w:lang w:val="en-US"/>
        </w:rPr>
        <w:t>World Development</w:t>
      </w:r>
      <w:r w:rsidRPr="007D12D3">
        <w:rPr>
          <w:lang w:val="en-US"/>
        </w:rPr>
        <w:t xml:space="preserve">, </w:t>
      </w:r>
      <w:r w:rsidRPr="007D12D3">
        <w:rPr>
          <w:i/>
          <w:iCs/>
          <w:lang w:val="en-US"/>
        </w:rPr>
        <w:t>21</w:t>
      </w:r>
      <w:r w:rsidRPr="007D12D3">
        <w:rPr>
          <w:lang w:val="en-US"/>
        </w:rPr>
        <w:t xml:space="preserve">(6), 941–961. </w:t>
      </w:r>
      <w:hyperlink r:id="rId56" w:history="1">
        <w:r w:rsidRPr="007D12D3">
          <w:rPr>
            <w:rStyle w:val="Hyperlink"/>
            <w:lang w:val="en-US"/>
          </w:rPr>
          <w:t>http://doi.org/10.1016/0305-750X(93)90053-C</w:t>
        </w:r>
      </w:hyperlink>
      <w:r w:rsidRPr="007D12D3">
        <w:rPr>
          <w:lang w:val="en-US"/>
        </w:rPr>
        <w:t xml:space="preserve"> </w:t>
      </w:r>
    </w:p>
    <w:p w14:paraId="5C272BAB" w14:textId="73D552C0" w:rsidR="00EA191A" w:rsidRPr="007D12D3" w:rsidRDefault="00EA191A" w:rsidP="00B90F0B">
      <w:pPr>
        <w:spacing w:after="240"/>
        <w:rPr>
          <w:lang w:val="en-US"/>
        </w:rPr>
      </w:pPr>
      <w:r w:rsidRPr="007D12D3">
        <w:rPr>
          <w:lang w:val="en-US"/>
        </w:rPr>
        <w:t xml:space="preserve">Tucho, G., &amp; Nonhebel, S. (2015). Bio-Wastes as an Alternative Household Cooking Energy Source in Ethiopia. </w:t>
      </w:r>
      <w:r w:rsidRPr="007D12D3">
        <w:rPr>
          <w:i/>
          <w:iCs/>
          <w:lang w:val="en-US"/>
        </w:rPr>
        <w:t>Energies</w:t>
      </w:r>
      <w:r w:rsidRPr="007D12D3">
        <w:rPr>
          <w:lang w:val="en-US"/>
        </w:rPr>
        <w:t xml:space="preserve">, </w:t>
      </w:r>
      <w:r w:rsidRPr="007D12D3">
        <w:rPr>
          <w:i/>
          <w:iCs/>
          <w:lang w:val="en-US"/>
        </w:rPr>
        <w:t>8</w:t>
      </w:r>
      <w:r w:rsidRPr="007D12D3">
        <w:rPr>
          <w:lang w:val="en-US"/>
        </w:rPr>
        <w:t xml:space="preserve">(9), 9565–9583. </w:t>
      </w:r>
      <w:hyperlink r:id="rId57" w:history="1">
        <w:r w:rsidRPr="007D12D3">
          <w:rPr>
            <w:rStyle w:val="Hyperlink"/>
            <w:lang w:val="en-US"/>
          </w:rPr>
          <w:t>http://doi.org/10.3390/en8099565</w:t>
        </w:r>
      </w:hyperlink>
      <w:r w:rsidRPr="007D12D3">
        <w:rPr>
          <w:lang w:val="en-US"/>
        </w:rPr>
        <w:t xml:space="preserve"> </w:t>
      </w:r>
    </w:p>
    <w:p w14:paraId="60F03AD5" w14:textId="5EEEFB07" w:rsidR="00EA191A" w:rsidRPr="007D12D3" w:rsidRDefault="00EA191A" w:rsidP="00B90F0B">
      <w:pPr>
        <w:spacing w:after="240"/>
        <w:rPr>
          <w:lang w:val="en-US"/>
        </w:rPr>
      </w:pPr>
      <w:r w:rsidRPr="007D12D3">
        <w:rPr>
          <w:lang w:val="en-US"/>
        </w:rPr>
        <w:t>UN Environment and International Energy Agency (2017): Towards a zero-emission, efficient, and resilient buildings and construction sector. Global Status Report 2017.</w:t>
      </w:r>
    </w:p>
    <w:p w14:paraId="65C338F4" w14:textId="59D4822A" w:rsidR="00EA191A" w:rsidRPr="007D12D3" w:rsidRDefault="00EA191A" w:rsidP="00B90F0B">
      <w:pPr>
        <w:spacing w:after="240"/>
        <w:rPr>
          <w:lang w:val="en-US"/>
        </w:rPr>
      </w:pPr>
      <w:r w:rsidRPr="007D12D3">
        <w:rPr>
          <w:lang w:val="en-US"/>
        </w:rPr>
        <w:t xml:space="preserve">Ürge-Vorsatz, D., et al. (2012). Chapter 10 - Energy End-Use: Building. In Global Energy Assessment - Toward a Sustainable Future (pp. 649–760). Cambridge University Press, Cambridge, UK and New York, NY, USA and the International Institute for Applied Systems Analysis, Laxenburg, Austria. Retrieved from </w:t>
      </w:r>
      <w:hyperlink r:id="rId58" w:history="1">
        <w:r w:rsidRPr="007D12D3">
          <w:rPr>
            <w:rStyle w:val="Hyperlink"/>
            <w:lang w:val="en-US"/>
          </w:rPr>
          <w:t>www.globalenergyassessment.org</w:t>
        </w:r>
      </w:hyperlink>
    </w:p>
    <w:p w14:paraId="226D6356" w14:textId="48926D2F" w:rsidR="00EA191A" w:rsidRPr="007D12D3" w:rsidRDefault="00EA191A" w:rsidP="00B90F0B">
      <w:pPr>
        <w:spacing w:after="240"/>
        <w:rPr>
          <w:lang w:val="en-US"/>
        </w:rPr>
      </w:pPr>
      <w:r w:rsidRPr="007D12D3">
        <w:rPr>
          <w:lang w:val="en-US"/>
        </w:rPr>
        <w:t xml:space="preserve">US EPA. (2015). </w:t>
      </w:r>
      <w:r w:rsidRPr="007D12D3">
        <w:rPr>
          <w:i/>
          <w:iCs/>
          <w:lang w:val="en-US"/>
        </w:rPr>
        <w:t>Test Results of Cook Stove Performance:</w:t>
      </w:r>
      <w:r w:rsidRPr="007D12D3">
        <w:rPr>
          <w:lang w:val="en-US"/>
        </w:rPr>
        <w:t xml:space="preserve"> Retrieved from </w:t>
      </w:r>
      <w:hyperlink r:id="rId59" w:history="1">
        <w:r w:rsidRPr="007D12D3">
          <w:rPr>
            <w:rStyle w:val="Hyperlink"/>
            <w:lang w:val="en-US"/>
          </w:rPr>
          <w:t>http://www.ewb-usa.org/files/2015/05/TestResultsCookstovePerformance.pdf</w:t>
        </w:r>
      </w:hyperlink>
      <w:r w:rsidRPr="007D12D3">
        <w:rPr>
          <w:lang w:val="en-US"/>
        </w:rPr>
        <w:t xml:space="preserve"> </w:t>
      </w:r>
    </w:p>
    <w:p w14:paraId="5988AEFC" w14:textId="34737B71" w:rsidR="00EA191A" w:rsidRPr="007D12D3" w:rsidRDefault="00EA191A" w:rsidP="00B90F0B">
      <w:pPr>
        <w:spacing w:after="240"/>
        <w:rPr>
          <w:lang w:val="pt-PT"/>
        </w:rPr>
      </w:pPr>
      <w:r w:rsidRPr="007D12D3">
        <w:rPr>
          <w:lang w:val="en-US"/>
        </w:rPr>
        <w:t xml:space="preserve">Venkataraman, C. (2005). Residential Biofuels in South Asia: Carbonaceous Aerosol Emissions and Climate Impacts. </w:t>
      </w:r>
      <w:r w:rsidRPr="007D12D3">
        <w:rPr>
          <w:i/>
          <w:iCs/>
          <w:lang w:val="pt-PT"/>
        </w:rPr>
        <w:t>Science</w:t>
      </w:r>
      <w:r w:rsidRPr="007D12D3">
        <w:rPr>
          <w:lang w:val="pt-PT"/>
        </w:rPr>
        <w:t xml:space="preserve">, </w:t>
      </w:r>
      <w:r w:rsidRPr="007D12D3">
        <w:rPr>
          <w:i/>
          <w:iCs/>
          <w:lang w:val="pt-PT"/>
        </w:rPr>
        <w:t>307</w:t>
      </w:r>
      <w:r w:rsidRPr="007D12D3">
        <w:rPr>
          <w:lang w:val="pt-PT"/>
        </w:rPr>
        <w:t xml:space="preserve">(5714), 1454–1456. </w:t>
      </w:r>
      <w:hyperlink r:id="rId60" w:history="1">
        <w:r w:rsidRPr="007D12D3">
          <w:rPr>
            <w:rStyle w:val="Hyperlink"/>
            <w:lang w:val="pt-PT"/>
          </w:rPr>
          <w:t>http://doi.org/10.1126/science.1104359</w:t>
        </w:r>
      </w:hyperlink>
      <w:r w:rsidRPr="007D12D3">
        <w:rPr>
          <w:lang w:val="pt-PT"/>
        </w:rPr>
        <w:t xml:space="preserve"> </w:t>
      </w:r>
    </w:p>
    <w:p w14:paraId="6BADE418" w14:textId="4D536FF2" w:rsidR="00EA191A" w:rsidRPr="007D12D3" w:rsidRDefault="00EA191A" w:rsidP="00B90F0B">
      <w:pPr>
        <w:spacing w:after="240"/>
        <w:rPr>
          <w:lang w:val="en-US"/>
        </w:rPr>
      </w:pPr>
      <w:r w:rsidRPr="007D12D3">
        <w:rPr>
          <w:lang w:val="pt-PT"/>
        </w:rPr>
        <w:t xml:space="preserve">Venkataraman, C., Sagar, A. D., Habib, G., Lam, N., &amp; Smith, K. R. (2010). </w:t>
      </w:r>
      <w:r w:rsidRPr="007D12D3">
        <w:rPr>
          <w:lang w:val="en-US"/>
        </w:rPr>
        <w:t xml:space="preserve">The Indian National Initiative for Advanced Biomass Cookstoves: The benefits of clean combustion. </w:t>
      </w:r>
      <w:r w:rsidRPr="007D12D3">
        <w:rPr>
          <w:i/>
          <w:iCs/>
          <w:lang w:val="en-US"/>
        </w:rPr>
        <w:t>Energy for Sustainable Development</w:t>
      </w:r>
      <w:r w:rsidRPr="007D12D3">
        <w:rPr>
          <w:lang w:val="en-US"/>
        </w:rPr>
        <w:t xml:space="preserve">, </w:t>
      </w:r>
      <w:r w:rsidRPr="007D12D3">
        <w:rPr>
          <w:i/>
          <w:iCs/>
          <w:lang w:val="en-US"/>
        </w:rPr>
        <w:t>14</w:t>
      </w:r>
      <w:r w:rsidRPr="007D12D3">
        <w:rPr>
          <w:lang w:val="en-US"/>
        </w:rPr>
        <w:t xml:space="preserve">(2), 63–72. </w:t>
      </w:r>
      <w:hyperlink r:id="rId61" w:history="1">
        <w:r w:rsidRPr="007D12D3">
          <w:rPr>
            <w:rStyle w:val="Hyperlink"/>
            <w:lang w:val="en-US"/>
          </w:rPr>
          <w:t>http://doi.org/10.1016/j.esd.2010.04.005</w:t>
        </w:r>
      </w:hyperlink>
      <w:r w:rsidRPr="007D12D3">
        <w:rPr>
          <w:lang w:val="en-US"/>
        </w:rPr>
        <w:t xml:space="preserve"> </w:t>
      </w:r>
    </w:p>
    <w:p w14:paraId="091451CD" w14:textId="77777777" w:rsidR="00EA191A" w:rsidRPr="007D12D3" w:rsidRDefault="00EA191A" w:rsidP="00B90F0B">
      <w:pPr>
        <w:spacing w:after="240"/>
        <w:rPr>
          <w:lang w:val="en-US"/>
        </w:rPr>
      </w:pPr>
      <w:r w:rsidRPr="007D12D3">
        <w:rPr>
          <w:lang w:val="en-US"/>
        </w:rPr>
        <w:t>WHO. (2014). WHO guidelines for indoor air quality: household fuel combustion. Geneva, Switzerland: World Health Organization.</w:t>
      </w:r>
    </w:p>
    <w:p w14:paraId="6B92DA4B" w14:textId="14FA8536" w:rsidR="00EA191A" w:rsidRPr="007D12D3" w:rsidRDefault="00EA191A" w:rsidP="00B90F0B">
      <w:pPr>
        <w:spacing w:after="240"/>
        <w:rPr>
          <w:lang w:val="en-US"/>
        </w:rPr>
      </w:pPr>
      <w:r w:rsidRPr="007D12D3">
        <w:rPr>
          <w:lang w:val="en-US"/>
        </w:rPr>
        <w:t xml:space="preserve">WHO. (2016). Burning opportunity: clean household energy for health, sustainable development, and wellbeing of women and children. Retrieved from </w:t>
      </w:r>
      <w:hyperlink r:id="rId62" w:history="1">
        <w:r w:rsidRPr="007D12D3">
          <w:rPr>
            <w:rStyle w:val="Hyperlink"/>
            <w:lang w:val="en-US"/>
          </w:rPr>
          <w:t>http://apps.who.int/iris/handle/10665/204717</w:t>
        </w:r>
      </w:hyperlink>
      <w:r w:rsidRPr="007D12D3">
        <w:rPr>
          <w:lang w:val="en-US"/>
        </w:rPr>
        <w:t xml:space="preserve"> </w:t>
      </w:r>
    </w:p>
    <w:p w14:paraId="7BCD719E" w14:textId="69D52A7A" w:rsidR="00EA191A" w:rsidRPr="007D12D3" w:rsidRDefault="00EA191A" w:rsidP="00B90F0B">
      <w:pPr>
        <w:spacing w:after="240"/>
        <w:rPr>
          <w:lang w:val="en-US"/>
        </w:rPr>
      </w:pPr>
      <w:r w:rsidRPr="007D12D3">
        <w:rPr>
          <w:lang w:val="en-US"/>
        </w:rPr>
        <w:t xml:space="preserve">World Bank. (2010). Household cookstoves, environment, health, and climate change : a new look at an old problem. World Bank. Retrieved from </w:t>
      </w:r>
      <w:hyperlink r:id="rId63" w:history="1">
        <w:r w:rsidRPr="007D12D3">
          <w:rPr>
            <w:rStyle w:val="Hyperlink"/>
            <w:lang w:val="en-US"/>
          </w:rPr>
          <w:t>http://documents.worldbank.org/curated/en/2010/03/14600224/household-cook-stoves-environment-health-climate-change-new-look-old-problem</w:t>
        </w:r>
      </w:hyperlink>
      <w:r w:rsidRPr="007D12D3">
        <w:rPr>
          <w:lang w:val="en-US"/>
        </w:rPr>
        <w:t xml:space="preserve"> </w:t>
      </w:r>
    </w:p>
    <w:p w14:paraId="138CBCB4" w14:textId="31CB7D90" w:rsidR="00EA191A" w:rsidRPr="007D12D3" w:rsidRDefault="00EA191A" w:rsidP="00B90F0B">
      <w:pPr>
        <w:spacing w:after="240"/>
        <w:rPr>
          <w:lang w:val="en-US"/>
        </w:rPr>
      </w:pPr>
      <w:r w:rsidRPr="007D12D3">
        <w:rPr>
          <w:lang w:val="en-US"/>
        </w:rPr>
        <w:t xml:space="preserve">Yuan, Y., &amp; Zhao, J. (2013). Study on Supply and Demand of Cooking and Heating Energy in Rural Areas of Northern China. </w:t>
      </w:r>
      <w:r w:rsidRPr="007D12D3">
        <w:rPr>
          <w:i/>
          <w:iCs/>
          <w:lang w:val="en-US"/>
        </w:rPr>
        <w:t>Journal of Applied Sciences</w:t>
      </w:r>
      <w:r w:rsidRPr="007D12D3">
        <w:rPr>
          <w:lang w:val="en-US"/>
        </w:rPr>
        <w:t xml:space="preserve">, </w:t>
      </w:r>
      <w:r w:rsidRPr="007D12D3">
        <w:rPr>
          <w:i/>
          <w:iCs/>
          <w:lang w:val="en-US"/>
        </w:rPr>
        <w:t>13</w:t>
      </w:r>
      <w:r w:rsidRPr="007D12D3">
        <w:rPr>
          <w:lang w:val="en-US"/>
        </w:rPr>
        <w:t xml:space="preserve">(9), 1449–1454. </w:t>
      </w:r>
      <w:hyperlink r:id="rId64" w:history="1">
        <w:r w:rsidRPr="007D12D3">
          <w:rPr>
            <w:rStyle w:val="Hyperlink"/>
            <w:lang w:val="en-US"/>
          </w:rPr>
          <w:t>http://doi.org/10.3923/jas.2013.1449.1454</w:t>
        </w:r>
      </w:hyperlink>
      <w:r w:rsidRPr="007D12D3">
        <w:rPr>
          <w:lang w:val="en-US"/>
        </w:rPr>
        <w:t xml:space="preserve"> </w:t>
      </w:r>
    </w:p>
    <w:p w14:paraId="28A4265D" w14:textId="669CBEB9" w:rsidR="00EA191A" w:rsidRPr="007D12D3" w:rsidRDefault="00EA191A" w:rsidP="00B90F0B">
      <w:pPr>
        <w:spacing w:after="240"/>
        <w:rPr>
          <w:rStyle w:val="Hyperlink"/>
          <w:lang w:val="en-US"/>
        </w:rPr>
      </w:pPr>
      <w:r w:rsidRPr="007D12D3">
        <w:rPr>
          <w:lang w:val="en-US"/>
        </w:rPr>
        <w:t xml:space="preserve">Zhu, X., &amp; Pan, J. (2007). Energy Requirements for Satisfying Basic Needs: China as a Case for Illustration. </w:t>
      </w:r>
      <w:r w:rsidRPr="007D12D3">
        <w:rPr>
          <w:i/>
          <w:iCs/>
          <w:lang w:val="en-US"/>
        </w:rPr>
        <w:t>Chinese Academy of Social Sciences: Beijing China.</w:t>
      </w:r>
      <w:r w:rsidRPr="007D12D3">
        <w:rPr>
          <w:lang w:val="en-US"/>
        </w:rPr>
        <w:t xml:space="preserve"> Retrieved from </w:t>
      </w:r>
      <w:hyperlink r:id="rId65" w:history="1">
        <w:r w:rsidRPr="007D12D3">
          <w:rPr>
            <w:rStyle w:val="Hyperlink"/>
            <w:lang w:val="en-US"/>
          </w:rPr>
          <w:t>http://www.basic-project.net/data/final/Paper03China</w:t>
        </w:r>
        <w:r w:rsidR="00F907F8" w:rsidRPr="007D12D3">
          <w:rPr>
            <w:rStyle w:val="Hyperlink"/>
            <w:lang w:val="en-US"/>
          </w:rPr>
          <w:t xml:space="preserve"> </w:t>
        </w:r>
        <w:r w:rsidRPr="007D12D3">
          <w:rPr>
            <w:rStyle w:val="Hyperlink"/>
            <w:lang w:val="en-US"/>
          </w:rPr>
          <w:t>%20Energy%20Requirments%20for%20Basic%20Needs.pdf</w:t>
        </w:r>
      </w:hyperlink>
    </w:p>
    <w:p w14:paraId="2D2F3ED1" w14:textId="116589C3" w:rsidR="004707E1" w:rsidRPr="007D12D3" w:rsidRDefault="003B485B" w:rsidP="007D12D3">
      <w:pPr>
        <w:rPr>
          <w:lang w:val="en-US"/>
        </w:rPr>
      </w:pPr>
      <w:r w:rsidRPr="004F3DF1">
        <w:rPr>
          <w:lang w:val="en-US"/>
        </w:rPr>
        <w:t xml:space="preserve"> </w:t>
      </w:r>
    </w:p>
    <w:p w14:paraId="02EABFF3" w14:textId="6F23F628" w:rsidR="006745FF" w:rsidRPr="004F3DF1" w:rsidRDefault="006745FF" w:rsidP="009879C9">
      <w:pPr>
        <w:pStyle w:val="Heading1"/>
      </w:pPr>
      <w:bookmarkStart w:id="179" w:name="_Ref281015"/>
      <w:bookmarkStart w:id="180" w:name="_Ref281019"/>
      <w:bookmarkStart w:id="181" w:name="_Toc18350467"/>
      <w:r w:rsidRPr="004F3DF1">
        <w:t>Glossary</w:t>
      </w:r>
      <w:bookmarkEnd w:id="179"/>
      <w:bookmarkEnd w:id="180"/>
      <w:bookmarkEnd w:id="181"/>
    </w:p>
    <w:p w14:paraId="02D27B4A" w14:textId="77777777" w:rsidR="006745FF" w:rsidRPr="007D12D3" w:rsidRDefault="006745FF">
      <w:pPr>
        <w:rPr>
          <w:lang w:val="en-US"/>
        </w:rPr>
      </w:pPr>
      <w:r w:rsidRPr="007D12D3">
        <w:rPr>
          <w:b/>
          <w:lang w:val="en-US"/>
        </w:rPr>
        <w:t>Adoption Scenario</w:t>
      </w:r>
      <w:r w:rsidRPr="007D12D3">
        <w:rPr>
          <w:lang w:val="en-US"/>
        </w:rPr>
        <w:t xml:space="preserve"> – the predicted annual adoption over the period 2015 to 2060, which is usually measured in </w:t>
      </w:r>
      <w:r w:rsidRPr="007D12D3">
        <w:rPr>
          <w:b/>
          <w:lang w:val="en-US"/>
        </w:rPr>
        <w:t>Functional Units</w:t>
      </w:r>
      <w:r w:rsidRPr="007D12D3">
        <w:rPr>
          <w:lang w:val="en-US"/>
        </w:rPr>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7D12D3">
        <w:rPr>
          <w:b/>
          <w:lang w:val="en-US"/>
        </w:rPr>
        <w:t>Reference (REF)</w:t>
      </w:r>
      <w:r w:rsidRPr="007D12D3">
        <w:rPr>
          <w:lang w:val="en-US"/>
        </w:rPr>
        <w:t xml:space="preserve"> where global adoption remains mostly constant, and </w:t>
      </w:r>
      <w:r w:rsidRPr="007D12D3">
        <w:rPr>
          <w:b/>
          <w:lang w:val="en-US"/>
        </w:rPr>
        <w:t>Project Drawdown Scenarios (PDS)</w:t>
      </w:r>
      <w:r w:rsidRPr="007D12D3">
        <w:rPr>
          <w:lang w:val="en-US"/>
        </w:rPr>
        <w:t xml:space="preserve"> which illustrate high growth of the solution.</w:t>
      </w:r>
    </w:p>
    <w:p w14:paraId="5FD0673A" w14:textId="77777777" w:rsidR="006745FF" w:rsidRPr="007D12D3" w:rsidRDefault="006745FF">
      <w:pPr>
        <w:rPr>
          <w:lang w:val="en-US"/>
        </w:rPr>
      </w:pPr>
      <w:r w:rsidRPr="007D12D3">
        <w:rPr>
          <w:b/>
          <w:lang w:val="en-US"/>
        </w:rPr>
        <w:t>Approximate PPM Equivalent</w:t>
      </w:r>
      <w:r w:rsidRPr="007D12D3">
        <w:rPr>
          <w:lang w:val="en-US"/>
        </w:rPr>
        <w:t xml:space="preserve"> – the reduction in atmospheric concentration of CO</w:t>
      </w:r>
      <w:r w:rsidRPr="007D12D3">
        <w:rPr>
          <w:vertAlign w:val="subscript"/>
          <w:lang w:val="en-US"/>
        </w:rPr>
        <w:t>2</w:t>
      </w:r>
      <w:r w:rsidRPr="007D12D3">
        <w:rPr>
          <w:lang w:val="en-US"/>
        </w:rPr>
        <w:t xml:space="preserve"> (in </w:t>
      </w:r>
      <w:r w:rsidRPr="007D12D3">
        <w:rPr>
          <w:b/>
          <w:lang w:val="en-US"/>
        </w:rPr>
        <w:t>PPM</w:t>
      </w:r>
      <w:r w:rsidRPr="007D12D3">
        <w:rPr>
          <w:lang w:val="en-US"/>
        </w:rPr>
        <w:t xml:space="preserve">) that is expected to result if the </w:t>
      </w:r>
      <w:r w:rsidRPr="007D12D3">
        <w:rPr>
          <w:b/>
          <w:lang w:val="en-US"/>
        </w:rPr>
        <w:t>PDS Scenario</w:t>
      </w:r>
      <w:r w:rsidRPr="007D12D3">
        <w:rPr>
          <w:lang w:val="en-US"/>
        </w:rPr>
        <w:t xml:space="preserve"> occurs. This assumes a discrete avoided pulse model based on the Bern Carbon Cycle model.</w:t>
      </w:r>
    </w:p>
    <w:p w14:paraId="59150663" w14:textId="77777777" w:rsidR="006745FF" w:rsidRPr="007D12D3" w:rsidRDefault="006745FF">
      <w:pPr>
        <w:rPr>
          <w:lang w:val="en-US"/>
        </w:rPr>
      </w:pPr>
      <w:r w:rsidRPr="007D12D3">
        <w:rPr>
          <w:b/>
          <w:lang w:val="en-US"/>
        </w:rPr>
        <w:t>Average Abatement Cost</w:t>
      </w:r>
      <w:r w:rsidRPr="007D12D3">
        <w:rPr>
          <w:lang w:val="en-US"/>
        </w:rPr>
        <w:t xml:space="preserve"> – the ratio of the present value of the solution (</w:t>
      </w:r>
      <w:r w:rsidRPr="007D12D3">
        <w:rPr>
          <w:b/>
          <w:lang w:val="en-US"/>
        </w:rPr>
        <w:t>Net</w:t>
      </w:r>
      <w:r w:rsidRPr="007D12D3">
        <w:rPr>
          <w:lang w:val="en-US"/>
        </w:rPr>
        <w:t xml:space="preserve"> </w:t>
      </w:r>
      <w:r w:rsidRPr="007D12D3">
        <w:rPr>
          <w:b/>
          <w:lang w:val="en-US"/>
        </w:rPr>
        <w:t xml:space="preserve">Operating Savings </w:t>
      </w:r>
      <w:r w:rsidRPr="007D12D3">
        <w:rPr>
          <w:lang w:val="en-US"/>
        </w:rPr>
        <w:t>minus</w:t>
      </w:r>
      <w:r w:rsidRPr="007D12D3">
        <w:rPr>
          <w:b/>
          <w:lang w:val="en-US"/>
        </w:rPr>
        <w:t xml:space="preserve"> Marginal First Costs</w:t>
      </w:r>
      <w:r w:rsidRPr="007D12D3">
        <w:rPr>
          <w:lang w:val="en-US"/>
        </w:rPr>
        <w:t xml:space="preserve">) and the </w:t>
      </w:r>
      <w:r w:rsidRPr="007D12D3">
        <w:rPr>
          <w:b/>
          <w:lang w:val="en-US"/>
        </w:rPr>
        <w:t>Total Emissions Reduction</w:t>
      </w:r>
      <w:r w:rsidRPr="007D12D3">
        <w:rPr>
          <w:lang w:val="en-US"/>
        </w:rPr>
        <w:t xml:space="preserve">. This is a single value for each solution for each </w:t>
      </w:r>
      <w:r w:rsidRPr="007D12D3">
        <w:rPr>
          <w:b/>
          <w:lang w:val="en-US"/>
        </w:rPr>
        <w:t>PDS Scenario</w:t>
      </w:r>
      <w:r w:rsidRPr="007D12D3">
        <w:rPr>
          <w:lang w:val="en-US"/>
        </w:rPr>
        <w:t>, and is used to build the characteristic “</w:t>
      </w:r>
      <w:r w:rsidRPr="007D12D3">
        <w:rPr>
          <w:i/>
          <w:lang w:val="en-US"/>
        </w:rPr>
        <w:t>Marginal Abatement Cost</w:t>
      </w:r>
      <w:r w:rsidRPr="007D12D3">
        <w:rPr>
          <w:lang w:val="en-US"/>
        </w:rPr>
        <w:t>” curves when Average Abatement Cost values for each solution are ordered and graphed.</w:t>
      </w:r>
    </w:p>
    <w:p w14:paraId="16A2F2DD" w14:textId="77777777" w:rsidR="006745FF" w:rsidRPr="007D12D3" w:rsidRDefault="006745FF">
      <w:pPr>
        <w:rPr>
          <w:lang w:val="en-US"/>
        </w:rPr>
      </w:pPr>
      <w:r w:rsidRPr="007D12D3">
        <w:rPr>
          <w:b/>
          <w:lang w:val="en-US"/>
        </w:rPr>
        <w:t>Average Annual Use</w:t>
      </w:r>
      <w:r w:rsidRPr="007D12D3">
        <w:rPr>
          <w:lang w:val="en-US"/>
        </w:rPr>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7D12D3">
        <w:rPr>
          <w:b/>
          <w:lang w:val="en-US"/>
        </w:rPr>
        <w:t>Replacement Time</w:t>
      </w:r>
      <w:r w:rsidRPr="007D12D3">
        <w:rPr>
          <w:lang w:val="en-US"/>
        </w:rPr>
        <w:t>.</w:t>
      </w:r>
    </w:p>
    <w:p w14:paraId="044BB52C" w14:textId="77777777" w:rsidR="006745FF" w:rsidRPr="007D12D3" w:rsidRDefault="006745FF">
      <w:pPr>
        <w:rPr>
          <w:lang w:val="en-US"/>
        </w:rPr>
      </w:pPr>
      <w:r w:rsidRPr="007D12D3">
        <w:rPr>
          <w:b/>
          <w:lang w:val="en-US"/>
        </w:rPr>
        <w:t>Cumulative First Cost</w:t>
      </w:r>
      <w:r w:rsidRPr="007D12D3">
        <w:rPr>
          <w:lang w:val="en-US"/>
        </w:rPr>
        <w:t xml:space="preserve"> – the total </w:t>
      </w:r>
      <w:r w:rsidRPr="007D12D3">
        <w:rPr>
          <w:b/>
          <w:lang w:val="en-US"/>
        </w:rPr>
        <w:t>First Cost</w:t>
      </w:r>
      <w:r w:rsidRPr="007D12D3">
        <w:rPr>
          <w:lang w:val="en-US"/>
        </w:rPr>
        <w:t xml:space="preserve"> of solution </w:t>
      </w:r>
      <w:r w:rsidRPr="007D12D3">
        <w:rPr>
          <w:b/>
          <w:lang w:val="en-US"/>
        </w:rPr>
        <w:t>Implementation Units</w:t>
      </w:r>
      <w:r w:rsidRPr="007D12D3">
        <w:rPr>
          <w:lang w:val="en-US"/>
        </w:rPr>
        <w:t xml:space="preserve"> purchased in the </w:t>
      </w:r>
      <w:r w:rsidRPr="007D12D3">
        <w:rPr>
          <w:b/>
          <w:lang w:val="en-US"/>
        </w:rPr>
        <w:t>PDS Scenario</w:t>
      </w:r>
      <w:r w:rsidRPr="007D12D3">
        <w:rPr>
          <w:lang w:val="en-US"/>
        </w:rPr>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7D12D3" w:rsidRDefault="006745FF">
      <w:pPr>
        <w:rPr>
          <w:lang w:val="en-US"/>
        </w:rPr>
      </w:pPr>
      <w:r w:rsidRPr="007D12D3">
        <w:rPr>
          <w:b/>
          <w:lang w:val="en-US"/>
        </w:rPr>
        <w:t>Direct Emissions</w:t>
      </w:r>
      <w:r w:rsidRPr="007D12D3">
        <w:rPr>
          <w:lang w:val="en-US"/>
        </w:rPr>
        <w:t xml:space="preserve"> – emissions caused by the operation of the solution, which are typically caused over the lifetime of the solution. They should be entered into the model normalized per functional unit.</w:t>
      </w:r>
    </w:p>
    <w:p w14:paraId="1C32899A" w14:textId="77777777" w:rsidR="006745FF" w:rsidRPr="007D12D3" w:rsidRDefault="006745FF">
      <w:pPr>
        <w:rPr>
          <w:lang w:val="en-US"/>
        </w:rPr>
      </w:pPr>
      <w:r w:rsidRPr="007D12D3">
        <w:rPr>
          <w:b/>
          <w:lang w:val="en-US"/>
        </w:rPr>
        <w:t>Discount Rate</w:t>
      </w:r>
      <w:r w:rsidRPr="007D12D3">
        <w:rPr>
          <w:lang w:val="en-US"/>
        </w:rPr>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7D12D3" w:rsidRDefault="006745FF">
      <w:pPr>
        <w:rPr>
          <w:lang w:val="en-US"/>
        </w:rPr>
      </w:pPr>
      <w:r w:rsidRPr="007D12D3">
        <w:rPr>
          <w:b/>
          <w:lang w:val="en-US"/>
        </w:rPr>
        <w:t>Emissions</w:t>
      </w:r>
      <w:r w:rsidRPr="007D12D3">
        <w:rPr>
          <w:lang w:val="en-US"/>
        </w:rPr>
        <w:t xml:space="preserve"> </w:t>
      </w:r>
      <w:r w:rsidRPr="007D12D3">
        <w:rPr>
          <w:b/>
          <w:lang w:val="en-US"/>
        </w:rPr>
        <w:t>Factor</w:t>
      </w:r>
      <w:r w:rsidRPr="007D12D3">
        <w:rPr>
          <w:lang w:val="en-US"/>
        </w:rPr>
        <w:t>– the average normalized emissions resulting from consumption of a unit of electricity across the global grid. Typical units are kg CO</w:t>
      </w:r>
      <w:r w:rsidRPr="007D12D3">
        <w:rPr>
          <w:vertAlign w:val="subscript"/>
          <w:lang w:val="en-US"/>
        </w:rPr>
        <w:t>2</w:t>
      </w:r>
      <w:r w:rsidRPr="007D12D3">
        <w:rPr>
          <w:lang w:val="en-US"/>
        </w:rPr>
        <w:t>e/kWh.</w:t>
      </w:r>
    </w:p>
    <w:p w14:paraId="754A056C" w14:textId="77777777" w:rsidR="006745FF" w:rsidRPr="007D12D3" w:rsidRDefault="006745FF">
      <w:pPr>
        <w:rPr>
          <w:lang w:val="en-US"/>
        </w:rPr>
      </w:pPr>
      <w:r w:rsidRPr="007D12D3">
        <w:rPr>
          <w:b/>
          <w:lang w:val="en-US"/>
        </w:rPr>
        <w:t>First Cost</w:t>
      </w:r>
      <w:r w:rsidRPr="007D12D3">
        <w:rPr>
          <w:lang w:val="en-US"/>
        </w:rPr>
        <w:t xml:space="preserve">- the investment cost per </w:t>
      </w:r>
      <w:r w:rsidRPr="007D12D3">
        <w:rPr>
          <w:b/>
          <w:lang w:val="en-US"/>
        </w:rPr>
        <w:t>Implementation Unit</w:t>
      </w:r>
      <w:r w:rsidRPr="007D12D3">
        <w:rPr>
          <w:lang w:val="en-US"/>
        </w:rPr>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7D12D3" w:rsidRDefault="006745FF">
      <w:pPr>
        <w:rPr>
          <w:lang w:val="en-US"/>
        </w:rPr>
      </w:pPr>
      <w:r w:rsidRPr="007D12D3">
        <w:rPr>
          <w:b/>
          <w:lang w:val="en-US"/>
        </w:rPr>
        <w:t>Functional Unit</w:t>
      </w:r>
      <w:r w:rsidRPr="007D12D3">
        <w:rPr>
          <w:lang w:val="en-US"/>
        </w:rPr>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7D12D3" w:rsidRDefault="006745FF">
      <w:pPr>
        <w:rPr>
          <w:lang w:val="en-US"/>
        </w:rPr>
      </w:pPr>
      <w:r w:rsidRPr="007D12D3">
        <w:rPr>
          <w:b/>
          <w:lang w:val="en-US"/>
        </w:rPr>
        <w:t>Grid Emissions</w:t>
      </w:r>
      <w:r w:rsidRPr="007D12D3">
        <w:rPr>
          <w:lang w:val="en-US"/>
        </w:rPr>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7D12D3" w:rsidRDefault="006745FF">
      <w:pPr>
        <w:rPr>
          <w:lang w:val="en-US"/>
        </w:rPr>
      </w:pPr>
      <w:r w:rsidRPr="007D12D3">
        <w:rPr>
          <w:b/>
          <w:lang w:val="en-US"/>
        </w:rPr>
        <w:t>Implementation Unit</w:t>
      </w:r>
      <w:r w:rsidRPr="007D12D3">
        <w:rPr>
          <w:lang w:val="en-US"/>
        </w:rPr>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7D12D3" w:rsidRDefault="006745FF">
      <w:pPr>
        <w:rPr>
          <w:lang w:val="en-US"/>
        </w:rPr>
      </w:pPr>
      <w:r w:rsidRPr="007D12D3">
        <w:rPr>
          <w:b/>
          <w:lang w:val="en-US"/>
        </w:rPr>
        <w:t>Indirect Emissions</w:t>
      </w:r>
      <w:r w:rsidRPr="007D12D3">
        <w:rPr>
          <w:lang w:val="en-US"/>
        </w:rPr>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7D12D3" w:rsidRDefault="006745FF">
      <w:pPr>
        <w:rPr>
          <w:lang w:val="en-US"/>
        </w:rPr>
      </w:pPr>
      <w:r w:rsidRPr="007D12D3">
        <w:rPr>
          <w:b/>
          <w:lang w:val="en-US"/>
        </w:rPr>
        <w:t>Learning Rate/Learning Curve</w:t>
      </w:r>
      <w:r w:rsidRPr="007D12D3">
        <w:rPr>
          <w:lang w:val="en-US"/>
        </w:rPr>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7D12D3">
        <w:rPr>
          <w:i/>
          <w:lang w:val="en-US"/>
        </w:rPr>
        <w:t>good</w:t>
      </w:r>
      <w:r w:rsidRPr="007D12D3">
        <w:rPr>
          <w:lang w:val="en-US"/>
        </w:rPr>
        <w:t xml:space="preserve"> drops by 2% every time total production doubles.</w:t>
      </w:r>
    </w:p>
    <w:p w14:paraId="77507D03" w14:textId="77777777" w:rsidR="006745FF" w:rsidRPr="007D12D3" w:rsidRDefault="006745FF">
      <w:pPr>
        <w:rPr>
          <w:lang w:val="en-US"/>
        </w:rPr>
      </w:pPr>
      <w:r w:rsidRPr="007D12D3">
        <w:rPr>
          <w:b/>
          <w:lang w:val="en-US"/>
        </w:rPr>
        <w:t>Lifetime Capacity</w:t>
      </w:r>
      <w:r w:rsidRPr="007D12D3">
        <w:rPr>
          <w:lang w:val="en-US"/>
        </w:rPr>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7D12D3">
        <w:rPr>
          <w:b/>
          <w:lang w:val="en-US"/>
        </w:rPr>
        <w:t>Replacement Time</w:t>
      </w:r>
      <w:r w:rsidRPr="007D12D3">
        <w:rPr>
          <w:lang w:val="en-US"/>
        </w:rPr>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7D12D3" w:rsidRDefault="006745FF">
      <w:pPr>
        <w:rPr>
          <w:lang w:val="en-US"/>
        </w:rPr>
      </w:pPr>
      <w:r w:rsidRPr="007D12D3">
        <w:rPr>
          <w:b/>
          <w:lang w:val="en-US"/>
        </w:rPr>
        <w:t>Lifetime Operating Savings</w:t>
      </w:r>
      <w:r w:rsidRPr="007D12D3">
        <w:rPr>
          <w:lang w:val="en-US"/>
        </w:rPr>
        <w:t>–the operating cost in the PDS versus the REF scenarios over the lifetime of the implementation units purchased during the model period regardless of when their useful life ends.</w:t>
      </w:r>
    </w:p>
    <w:p w14:paraId="49E72DD2" w14:textId="77777777" w:rsidR="006745FF" w:rsidRPr="007D12D3" w:rsidRDefault="006745FF">
      <w:pPr>
        <w:rPr>
          <w:lang w:val="en-US"/>
        </w:rPr>
      </w:pPr>
      <w:r w:rsidRPr="007D12D3">
        <w:rPr>
          <w:b/>
          <w:lang w:val="en-US"/>
        </w:rPr>
        <w:t>Lifetime Cashflow NPV</w:t>
      </w:r>
      <w:r w:rsidRPr="007D12D3">
        <w:rPr>
          <w:lang w:val="en-US"/>
        </w:rPr>
        <w:t xml:space="preserve">-the present value (PV) of the net cash flows (PDS versus REF) in each year of the model period (2015-2060). The net cash flows include net operating costs and first costs. There are two results in the model: Lifetime Cashflow NPV for a Single </w:t>
      </w:r>
      <w:r w:rsidRPr="007D12D3">
        <w:rPr>
          <w:b/>
          <w:lang w:val="en-US"/>
        </w:rPr>
        <w:t>Implementation Unit</w:t>
      </w:r>
      <w:r w:rsidRPr="007D12D3">
        <w:rPr>
          <w:lang w:val="en-US"/>
        </w:rPr>
        <w:t xml:space="preserve">, which refers to the installation of one </w:t>
      </w:r>
      <w:r w:rsidRPr="007D12D3">
        <w:rPr>
          <w:b/>
          <w:lang w:val="en-US"/>
        </w:rPr>
        <w:t>Implementation Unit</w:t>
      </w:r>
      <w:r w:rsidRPr="007D12D3">
        <w:rPr>
          <w:lang w:val="en-US"/>
        </w:rPr>
        <w:t xml:space="preserve">, and Lifetime Cashflow NPV of All Units, which refers to all </w:t>
      </w:r>
      <w:r w:rsidRPr="007D12D3">
        <w:rPr>
          <w:b/>
          <w:lang w:val="en-US"/>
        </w:rPr>
        <w:t>Implementation Units</w:t>
      </w:r>
      <w:r w:rsidRPr="007D12D3">
        <w:rPr>
          <w:lang w:val="en-US"/>
        </w:rPr>
        <w:t xml:space="preserve"> installed in a particular scenario. These calculations are also available using profit inputs instead of operating costs.</w:t>
      </w:r>
    </w:p>
    <w:p w14:paraId="44D5A85B" w14:textId="77777777" w:rsidR="006745FF" w:rsidRPr="007D12D3" w:rsidRDefault="006745FF">
      <w:pPr>
        <w:rPr>
          <w:lang w:val="en-US"/>
        </w:rPr>
      </w:pPr>
      <w:r w:rsidRPr="007D12D3">
        <w:rPr>
          <w:b/>
          <w:lang w:val="en-US"/>
        </w:rPr>
        <w:t>Marginal First Cost</w:t>
      </w:r>
      <w:r w:rsidRPr="007D12D3">
        <w:rPr>
          <w:lang w:val="en-US"/>
        </w:rPr>
        <w:t xml:space="preserve"> – the difference between the </w:t>
      </w:r>
      <w:r w:rsidRPr="007D12D3">
        <w:rPr>
          <w:b/>
          <w:lang w:val="en-US"/>
        </w:rPr>
        <w:t>First Cost</w:t>
      </w:r>
      <w:r w:rsidRPr="007D12D3">
        <w:rPr>
          <w:lang w:val="en-US"/>
        </w:rPr>
        <w:t xml:space="preserve"> of all units (solution and conventional) installed in the </w:t>
      </w:r>
      <w:r w:rsidRPr="007D12D3">
        <w:rPr>
          <w:b/>
          <w:lang w:val="en-US"/>
        </w:rPr>
        <w:t>PDS Scenario</w:t>
      </w:r>
      <w:r w:rsidRPr="007D12D3">
        <w:rPr>
          <w:lang w:val="en-US"/>
        </w:rPr>
        <w:t xml:space="preserve"> and the </w:t>
      </w:r>
      <w:r w:rsidRPr="007D12D3">
        <w:rPr>
          <w:b/>
          <w:lang w:val="en-US"/>
        </w:rPr>
        <w:t>First Cost</w:t>
      </w:r>
      <w:r w:rsidRPr="007D12D3">
        <w:rPr>
          <w:lang w:val="en-US"/>
        </w:rPr>
        <w:t xml:space="preserve"> of all units installed in the </w:t>
      </w:r>
      <w:r w:rsidRPr="007D12D3">
        <w:rPr>
          <w:b/>
          <w:lang w:val="en-US"/>
        </w:rPr>
        <w:t>REF Scenario</w:t>
      </w:r>
      <w:r w:rsidRPr="007D12D3">
        <w:rPr>
          <w:lang w:val="en-US"/>
        </w:rPr>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7D12D3" w:rsidRDefault="006745FF">
      <w:pPr>
        <w:rPr>
          <w:lang w:val="en-US"/>
        </w:rPr>
      </w:pPr>
      <w:r w:rsidRPr="007D12D3">
        <w:rPr>
          <w:b/>
          <w:lang w:val="en-US"/>
        </w:rPr>
        <w:t>Net Annual Functional Units (NAFU)</w:t>
      </w:r>
      <w:r w:rsidRPr="007D12D3">
        <w:rPr>
          <w:lang w:val="en-US"/>
        </w:rPr>
        <w:t xml:space="preserve"> – the adoption in the PDS minus the adoption in the REF in each year of analysis. In the model, this represents the additional annual functional demand captured either by the solution in the </w:t>
      </w:r>
      <w:r w:rsidRPr="007D12D3">
        <w:rPr>
          <w:b/>
          <w:lang w:val="en-US"/>
        </w:rPr>
        <w:t>PDS Scenario</w:t>
      </w:r>
      <w:r w:rsidRPr="007D12D3">
        <w:rPr>
          <w:lang w:val="en-US"/>
        </w:rPr>
        <w:t xml:space="preserve"> or the conventional in the </w:t>
      </w:r>
      <w:r w:rsidRPr="007D12D3">
        <w:rPr>
          <w:b/>
          <w:lang w:val="en-US"/>
        </w:rPr>
        <w:t>REF Scenario</w:t>
      </w:r>
      <w:r w:rsidRPr="007D12D3">
        <w:rPr>
          <w:lang w:val="en-US"/>
        </w:rPr>
        <w:t>.</w:t>
      </w:r>
    </w:p>
    <w:p w14:paraId="0360F8D5" w14:textId="77777777" w:rsidR="006745FF" w:rsidRPr="007D12D3" w:rsidRDefault="006745FF">
      <w:pPr>
        <w:rPr>
          <w:lang w:val="en-US"/>
        </w:rPr>
      </w:pPr>
      <w:r w:rsidRPr="007D12D3">
        <w:rPr>
          <w:b/>
          <w:lang w:val="en-US"/>
        </w:rPr>
        <w:t>Net Annual Implementation Units (NAIU)</w:t>
      </w:r>
      <w:r w:rsidRPr="007D12D3">
        <w:rPr>
          <w:lang w:val="en-US"/>
        </w:rPr>
        <w:t xml:space="preserve"> – the number of </w:t>
      </w:r>
      <w:r w:rsidRPr="007D12D3">
        <w:rPr>
          <w:b/>
          <w:lang w:val="en-US"/>
        </w:rPr>
        <w:t>Implementation Units</w:t>
      </w:r>
      <w:r w:rsidRPr="007D12D3">
        <w:rPr>
          <w:lang w:val="en-US"/>
        </w:rPr>
        <w:t xml:space="preserve"> of the solution that are needed in the PDS to supply the </w:t>
      </w:r>
      <w:r w:rsidRPr="007D12D3">
        <w:rPr>
          <w:b/>
          <w:lang w:val="en-US"/>
        </w:rPr>
        <w:t>Net Annual Functional Units (NAFU).</w:t>
      </w:r>
      <w:r w:rsidRPr="007D12D3">
        <w:rPr>
          <w:lang w:val="en-US"/>
        </w:rPr>
        <w:t xml:space="preserve"> This equals the adoption in the PDS minus the adoption in the REF in each year of analysis divided by the average annual use.</w:t>
      </w:r>
    </w:p>
    <w:p w14:paraId="3A36C3BE" w14:textId="77777777" w:rsidR="006745FF" w:rsidRPr="007D12D3" w:rsidRDefault="006745FF">
      <w:pPr>
        <w:rPr>
          <w:lang w:val="en-US"/>
        </w:rPr>
      </w:pPr>
      <w:r w:rsidRPr="007D12D3">
        <w:rPr>
          <w:b/>
          <w:lang w:val="en-US"/>
        </w:rPr>
        <w:t>Net Operating Savings</w:t>
      </w:r>
      <w:r w:rsidRPr="007D12D3">
        <w:rPr>
          <w:lang w:val="en-US"/>
        </w:rPr>
        <w:t xml:space="preserve"> – The undiscounted difference between the operating cost of all units (solution and conventional) in the </w:t>
      </w:r>
      <w:r w:rsidRPr="007D12D3">
        <w:rPr>
          <w:b/>
          <w:lang w:val="en-US"/>
        </w:rPr>
        <w:t>PDS Scenario</w:t>
      </w:r>
      <w:r w:rsidRPr="007D12D3">
        <w:rPr>
          <w:lang w:val="en-US"/>
        </w:rPr>
        <w:t xml:space="preserve"> minus that of all units in the </w:t>
      </w:r>
      <w:r w:rsidRPr="007D12D3">
        <w:rPr>
          <w:b/>
          <w:lang w:val="en-US"/>
        </w:rPr>
        <w:t>REF Scenario</w:t>
      </w:r>
      <w:r w:rsidRPr="007D12D3">
        <w:rPr>
          <w:lang w:val="en-US"/>
        </w:rPr>
        <w:t>.</w:t>
      </w:r>
    </w:p>
    <w:p w14:paraId="62002AFC" w14:textId="77777777" w:rsidR="006745FF" w:rsidRPr="007D12D3" w:rsidRDefault="006745FF">
      <w:pPr>
        <w:rPr>
          <w:lang w:val="en-US"/>
        </w:rPr>
      </w:pPr>
      <w:r w:rsidRPr="007D12D3">
        <w:rPr>
          <w:b/>
          <w:lang w:val="en-US"/>
        </w:rPr>
        <w:t xml:space="preserve">Operating Costs </w:t>
      </w:r>
      <w:r w:rsidRPr="007D12D3">
        <w:rPr>
          <w:lang w:val="en-US"/>
        </w:rPr>
        <w:t>– the average cost to ensure operation of an activity (conventional or solution) which is measured in 2014$US/</w:t>
      </w:r>
      <w:r w:rsidRPr="007D12D3">
        <w:rPr>
          <w:b/>
          <w:lang w:val="en-US"/>
        </w:rPr>
        <w:t>Functional Unit</w:t>
      </w:r>
      <w:r w:rsidRPr="007D12D3">
        <w:rPr>
          <w:lang w:val="en-US"/>
        </w:rPr>
        <w:t xml:space="preserve">.  This is needed to estimate how much it would cost to achieve the adoption projected when compared to the </w:t>
      </w:r>
      <w:r w:rsidRPr="007D12D3">
        <w:rPr>
          <w:b/>
          <w:lang w:val="en-US"/>
        </w:rPr>
        <w:t>REF Case</w:t>
      </w:r>
      <w:r w:rsidRPr="007D12D3">
        <w:rPr>
          <w:lang w:val="en-US"/>
        </w:rPr>
        <w:t xml:space="preserve">. Note that this excludes </w:t>
      </w:r>
      <w:r w:rsidRPr="007D12D3">
        <w:rPr>
          <w:b/>
          <w:lang w:val="en-US"/>
        </w:rPr>
        <w:t>First Costs</w:t>
      </w:r>
      <w:r w:rsidRPr="007D12D3">
        <w:rPr>
          <w:lang w:val="en-US"/>
        </w:rPr>
        <w:t xml:space="preserve"> for implementing the solution.</w:t>
      </w:r>
    </w:p>
    <w:p w14:paraId="3B7DF305" w14:textId="77777777" w:rsidR="006745FF" w:rsidRPr="007D12D3" w:rsidRDefault="006745FF">
      <w:pPr>
        <w:rPr>
          <w:lang w:val="en-US"/>
        </w:rPr>
      </w:pPr>
      <w:r w:rsidRPr="007D12D3">
        <w:rPr>
          <w:b/>
          <w:lang w:val="en-US"/>
        </w:rPr>
        <w:t>Payback Period</w:t>
      </w:r>
      <w:r w:rsidRPr="007D12D3">
        <w:rPr>
          <w:lang w:val="en-US"/>
        </w:rPr>
        <w:t xml:space="preserve"> – the number of years required to pay all the </w:t>
      </w:r>
      <w:r w:rsidRPr="007D12D3">
        <w:rPr>
          <w:b/>
          <w:lang w:val="en-US"/>
        </w:rPr>
        <w:t>First Costs</w:t>
      </w:r>
      <w:r w:rsidRPr="007D12D3">
        <w:rPr>
          <w:lang w:val="en-US"/>
        </w:rPr>
        <w:t xml:space="preserve"> of the solution using </w:t>
      </w:r>
      <w:r w:rsidRPr="007D12D3">
        <w:rPr>
          <w:b/>
          <w:lang w:val="en-US"/>
        </w:rPr>
        <w:t>Net Operating Savings</w:t>
      </w:r>
      <w:r w:rsidRPr="007D12D3">
        <w:rPr>
          <w:lang w:val="en-US"/>
        </w:rPr>
        <w:t xml:space="preserve">. There are four specific metrics each with one of </w:t>
      </w:r>
      <w:r w:rsidRPr="007D12D3">
        <w:rPr>
          <w:b/>
          <w:lang w:val="en-US"/>
        </w:rPr>
        <w:t>Marginal First Costs</w:t>
      </w:r>
      <w:r w:rsidRPr="007D12D3">
        <w:rPr>
          <w:lang w:val="en-US"/>
        </w:rPr>
        <w:t xml:space="preserve"> or </w:t>
      </w:r>
      <w:r w:rsidRPr="007D12D3">
        <w:rPr>
          <w:b/>
          <w:lang w:val="en-US"/>
        </w:rPr>
        <w:t>First Costs</w:t>
      </w:r>
      <w:r w:rsidRPr="007D12D3">
        <w:rPr>
          <w:lang w:val="en-US"/>
        </w:rPr>
        <w:t xml:space="preserve"> of the solution only combined with either discounted or non-discounted values. All four are in the model. Additionally, the four outputs are calculated using the increased profit estimation instead of </w:t>
      </w:r>
      <w:r w:rsidRPr="007D12D3">
        <w:rPr>
          <w:b/>
          <w:lang w:val="en-US"/>
        </w:rPr>
        <w:t>Net Operating Savings</w:t>
      </w:r>
      <w:r w:rsidRPr="007D12D3">
        <w:rPr>
          <w:lang w:val="en-US"/>
        </w:rPr>
        <w:t>.</w:t>
      </w:r>
    </w:p>
    <w:p w14:paraId="69E0C8C0" w14:textId="77777777" w:rsidR="006745FF" w:rsidRPr="007D12D3" w:rsidRDefault="006745FF">
      <w:pPr>
        <w:rPr>
          <w:lang w:val="en-US"/>
        </w:rPr>
      </w:pPr>
      <w:r w:rsidRPr="007D12D3">
        <w:rPr>
          <w:b/>
          <w:lang w:val="en-US"/>
        </w:rPr>
        <w:t>PDS/ Project Drawdown Scenario</w:t>
      </w:r>
      <w:r w:rsidRPr="007D12D3">
        <w:rPr>
          <w:lang w:val="en-US"/>
        </w:rPr>
        <w:t xml:space="preserve"> – this is the high growth scenario for adoption of the solution</w:t>
      </w:r>
    </w:p>
    <w:p w14:paraId="6F8267F5" w14:textId="77777777" w:rsidR="006745FF" w:rsidRPr="007D12D3" w:rsidRDefault="006745FF">
      <w:pPr>
        <w:rPr>
          <w:lang w:val="en-US"/>
        </w:rPr>
      </w:pPr>
      <w:r w:rsidRPr="007D12D3">
        <w:rPr>
          <w:b/>
          <w:lang w:val="en-US"/>
        </w:rPr>
        <w:t>PPB/ Parts per Billion</w:t>
      </w:r>
      <w:r w:rsidRPr="007D12D3">
        <w:rPr>
          <w:lang w:val="en-US"/>
        </w:rPr>
        <w:t xml:space="preserve"> – a measure of concentration for atmospheric gases. 10 million PPB = 1%.</w:t>
      </w:r>
    </w:p>
    <w:p w14:paraId="78DB05A8" w14:textId="77777777" w:rsidR="006745FF" w:rsidRPr="007D12D3" w:rsidRDefault="006745FF">
      <w:pPr>
        <w:rPr>
          <w:lang w:val="en-US"/>
        </w:rPr>
      </w:pPr>
      <w:r w:rsidRPr="007D12D3">
        <w:rPr>
          <w:b/>
          <w:lang w:val="en-US"/>
        </w:rPr>
        <w:t>PPM/ Parts per Million</w:t>
      </w:r>
      <w:r w:rsidRPr="007D12D3">
        <w:rPr>
          <w:lang w:val="en-US"/>
        </w:rPr>
        <w:t xml:space="preserve"> – a measure of concentration for atmospheric gases. 10 thousand PPM = 1%.</w:t>
      </w:r>
    </w:p>
    <w:p w14:paraId="0574EE5A" w14:textId="77777777" w:rsidR="006745FF" w:rsidRPr="007D12D3" w:rsidRDefault="006745FF">
      <w:pPr>
        <w:rPr>
          <w:lang w:val="en-US"/>
        </w:rPr>
      </w:pPr>
      <w:r w:rsidRPr="007D12D3">
        <w:rPr>
          <w:b/>
          <w:lang w:val="en-US"/>
        </w:rPr>
        <w:t>REF/ Reference Scenario</w:t>
      </w:r>
      <w:r w:rsidRPr="007D12D3">
        <w:rPr>
          <w:lang w:val="en-US"/>
        </w:rPr>
        <w:t xml:space="preserve"> – this is the low growth scenario for adoption of the solution against which all </w:t>
      </w:r>
      <w:r w:rsidRPr="007D12D3">
        <w:rPr>
          <w:b/>
          <w:lang w:val="en-US"/>
        </w:rPr>
        <w:t>PDS scenarios</w:t>
      </w:r>
      <w:r w:rsidRPr="007D12D3">
        <w:rPr>
          <w:lang w:val="en-US"/>
        </w:rPr>
        <w:t xml:space="preserve"> are compared.</w:t>
      </w:r>
    </w:p>
    <w:p w14:paraId="333AF401" w14:textId="7C332B53" w:rsidR="001759D2" w:rsidRPr="007D12D3" w:rsidRDefault="001759D2">
      <w:pPr>
        <w:rPr>
          <w:lang w:val="en-US"/>
        </w:rPr>
      </w:pPr>
      <w:r w:rsidRPr="007D12D3">
        <w:rPr>
          <w:b/>
          <w:lang w:val="en-US"/>
        </w:rPr>
        <w:t>Regrets solution</w:t>
      </w:r>
      <w:r w:rsidRPr="007D12D3">
        <w:rPr>
          <w:lang w:val="en-US"/>
        </w:rPr>
        <w:t xml:space="preserve"> has a positive impact on overall carbon emissions being therefore considered in some scenarios; however, the social and environmental costs could be harmful and high. </w:t>
      </w:r>
    </w:p>
    <w:p w14:paraId="71E8B0F5" w14:textId="77777777" w:rsidR="006745FF" w:rsidRPr="007D12D3" w:rsidRDefault="006745FF">
      <w:pPr>
        <w:rPr>
          <w:lang w:val="en-US"/>
        </w:rPr>
      </w:pPr>
      <w:r w:rsidRPr="007D12D3">
        <w:rPr>
          <w:b/>
          <w:lang w:val="en-US"/>
        </w:rPr>
        <w:t>Replacement Time</w:t>
      </w:r>
      <w:r w:rsidRPr="007D12D3">
        <w:rPr>
          <w:lang w:val="en-US"/>
        </w:rPr>
        <w:t xml:space="preserve">- the length of time in years, from installation/acquisition/setup of the solution through usage until a new installation/acquisition/setup is required to replace the earlier one.  This is calculated as the ratio of </w:t>
      </w:r>
      <w:r w:rsidRPr="007D12D3">
        <w:rPr>
          <w:b/>
          <w:lang w:val="en-US"/>
        </w:rPr>
        <w:t>Lifetime Capacity</w:t>
      </w:r>
      <w:r w:rsidRPr="007D12D3">
        <w:rPr>
          <w:lang w:val="en-US"/>
        </w:rPr>
        <w:t xml:space="preserve"> and the </w:t>
      </w:r>
      <w:r w:rsidRPr="007D12D3">
        <w:rPr>
          <w:b/>
          <w:lang w:val="en-US"/>
        </w:rPr>
        <w:t>Average Annual Use</w:t>
      </w:r>
      <w:r w:rsidRPr="007D12D3">
        <w:rPr>
          <w:lang w:val="en-US"/>
        </w:rPr>
        <w:t>.</w:t>
      </w:r>
    </w:p>
    <w:p w14:paraId="013DD235" w14:textId="6418518B" w:rsidR="00D25FC7" w:rsidRPr="007D12D3" w:rsidRDefault="001759D2">
      <w:pPr>
        <w:rPr>
          <w:lang w:val="en-US"/>
        </w:rPr>
      </w:pPr>
      <w:r w:rsidRPr="007D12D3">
        <w:rPr>
          <w:b/>
          <w:lang w:val="en-US"/>
        </w:rPr>
        <w:t xml:space="preserve">TAM/ Total Addressable Market </w:t>
      </w:r>
      <w:r w:rsidRPr="007D12D3">
        <w:rPr>
          <w:lang w:val="en-US"/>
        </w:rPr>
        <w:t>–</w:t>
      </w:r>
      <w:r w:rsidR="00D25FC7" w:rsidRPr="007D12D3">
        <w:rPr>
          <w:lang w:val="en-US"/>
        </w:rPr>
        <w:t xml:space="preserve"> represents the total potential market of functional demand provided by the technologies and practices under investigation, adjusting for estimated economic and population growth. For this solutions sector, it represents </w:t>
      </w:r>
      <w:r w:rsidRPr="007D12D3">
        <w:rPr>
          <w:lang w:val="en-US"/>
        </w:rPr>
        <w:t>world and regional total addressable markets for electricity generation technologies in which the solutions are considered.</w:t>
      </w:r>
    </w:p>
    <w:p w14:paraId="06D9A50A" w14:textId="7CBFC779" w:rsidR="006745FF" w:rsidRPr="007D12D3" w:rsidRDefault="006745FF">
      <w:pPr>
        <w:rPr>
          <w:lang w:val="en-US"/>
        </w:rPr>
      </w:pPr>
      <w:r w:rsidRPr="007D12D3">
        <w:rPr>
          <w:b/>
          <w:lang w:val="en-US"/>
        </w:rPr>
        <w:t>Total Emissions Reduction</w:t>
      </w:r>
      <w:r w:rsidRPr="007D12D3">
        <w:rPr>
          <w:lang w:val="en-US"/>
        </w:rPr>
        <w:t xml:space="preserve"> – the sum of grid, fuel, indirect, and other direct emissions reductions over the analysis period. The emissions reduction of each of these is the difference between the emissions that would have resulted in the </w:t>
      </w:r>
      <w:r w:rsidRPr="007D12D3">
        <w:rPr>
          <w:b/>
          <w:lang w:val="en-US"/>
        </w:rPr>
        <w:t>REF Scenario</w:t>
      </w:r>
      <w:r w:rsidRPr="007D12D3">
        <w:rPr>
          <w:lang w:val="en-US"/>
        </w:rPr>
        <w:t xml:space="preserve"> (from both solution and conventional) and the emissions that would result in the </w:t>
      </w:r>
      <w:r w:rsidRPr="007D12D3">
        <w:rPr>
          <w:b/>
          <w:lang w:val="en-US"/>
        </w:rPr>
        <w:t>PDS Scenario</w:t>
      </w:r>
      <w:r w:rsidRPr="007D12D3">
        <w:rPr>
          <w:lang w:val="en-US"/>
        </w:rPr>
        <w:t>. These may also be considered as “emissions avoided” as they may have occurred in the REF Scenario, but not in the PDS Scenario.</w:t>
      </w:r>
    </w:p>
    <w:p w14:paraId="512C529B" w14:textId="7D1A7CD0" w:rsidR="001759D2" w:rsidRPr="007D12D3" w:rsidRDefault="001759D2">
      <w:pPr>
        <w:rPr>
          <w:highlight w:val="green"/>
          <w:lang w:val="en-US"/>
        </w:rPr>
      </w:pPr>
      <w:r w:rsidRPr="007D12D3">
        <w:rPr>
          <w:b/>
          <w:lang w:val="en-US"/>
        </w:rPr>
        <w:t>Transition solutions</w:t>
      </w:r>
      <w:r w:rsidRPr="007D12D3">
        <w:rPr>
          <w:lang w:val="en-US"/>
        </w:rPr>
        <w:t xml:space="preserve"> are considered till better technologies and less impactful are more cost effective and mature. </w:t>
      </w:r>
    </w:p>
    <w:p w14:paraId="57B3845F" w14:textId="1A8B50FB" w:rsidR="006745FF" w:rsidRPr="007D12D3" w:rsidRDefault="006745FF">
      <w:pPr>
        <w:rPr>
          <w:lang w:val="en-US"/>
        </w:rPr>
      </w:pPr>
      <w:r w:rsidRPr="007D12D3">
        <w:rPr>
          <w:b/>
          <w:lang w:val="en-US"/>
        </w:rPr>
        <w:t>TWh/ Terawatt-hour</w:t>
      </w:r>
      <w:r w:rsidRPr="007D12D3">
        <w:rPr>
          <w:lang w:val="en-US"/>
        </w:rPr>
        <w:t xml:space="preserve"> – A unit of energy equal to 1 billion kilowatt-hours</w:t>
      </w:r>
    </w:p>
    <w:p w14:paraId="74150CAC" w14:textId="77777777" w:rsidR="00941242" w:rsidRPr="007D12D3" w:rsidRDefault="00941242">
      <w:pPr>
        <w:rPr>
          <w:lang w:val="en-US"/>
        </w:rPr>
      </w:pPr>
    </w:p>
    <w:sectPr w:rsidR="00941242" w:rsidRPr="007D12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25975" w14:textId="77777777" w:rsidR="00AE16D4" w:rsidRDefault="00AE16D4" w:rsidP="00EA03DB">
      <w:r>
        <w:separator/>
      </w:r>
    </w:p>
  </w:endnote>
  <w:endnote w:type="continuationSeparator" w:id="0">
    <w:p w14:paraId="268E5F81" w14:textId="77777777" w:rsidR="00AE16D4" w:rsidRDefault="00AE16D4" w:rsidP="00EA0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Times New Roman">
    <w:altName w:val="Arial"/>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6C32CD" w:rsidRDefault="006C32CD" w:rsidP="007D12D3">
    <w:pPr>
      <w:pStyle w:val="Footer"/>
      <w:rPr>
        <w:rStyle w:val="PageNumber"/>
        <w:rFonts w:cs="Times New Roman"/>
        <w:sz w:val="24"/>
        <w:szCs w:val="24"/>
        <w:lang w:val="en-CA" w:eastAsia="en-US"/>
      </w:rPr>
    </w:pPr>
    <w:r>
      <w:rPr>
        <w:rStyle w:val="PageNumber"/>
      </w:rPr>
      <w:fldChar w:fldCharType="begin"/>
    </w:r>
    <w:r>
      <w:rPr>
        <w:rStyle w:val="PageNumber"/>
      </w:rPr>
      <w:instrText xml:space="preserve">PAGE  </w:instrText>
    </w:r>
    <w:r>
      <w:rPr>
        <w:rStyle w:val="PageNumber"/>
      </w:rPr>
      <w:fldChar w:fldCharType="end"/>
    </w:r>
  </w:p>
  <w:p w14:paraId="487CFF47" w14:textId="77777777" w:rsidR="006C32CD" w:rsidRDefault="006C32CD" w:rsidP="007D1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6C32CD" w:rsidRPr="00F26176" w:rsidRDefault="006C32CD" w:rsidP="007D12D3">
    <w:pPr>
      <w:pStyle w:val="Footer"/>
      <w:rPr>
        <w:noProof/>
      </w:rP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B598C" w14:textId="77777777" w:rsidR="00AE16D4" w:rsidRDefault="00AE16D4" w:rsidP="00EA03DB">
      <w:r>
        <w:separator/>
      </w:r>
    </w:p>
  </w:footnote>
  <w:footnote w:type="continuationSeparator" w:id="0">
    <w:p w14:paraId="7BBB053A" w14:textId="77777777" w:rsidR="00AE16D4" w:rsidRDefault="00AE16D4" w:rsidP="00EA03DB">
      <w:r>
        <w:continuationSeparator/>
      </w:r>
    </w:p>
  </w:footnote>
  <w:footnote w:id="1">
    <w:p w14:paraId="7ED170D3" w14:textId="77777777" w:rsidR="006C32CD" w:rsidRDefault="006C32CD" w:rsidP="00EA03DB">
      <w:pPr>
        <w:pStyle w:val="FootnoteText"/>
      </w:pPr>
      <w:r w:rsidRPr="008A1784">
        <w:rPr>
          <w:rStyle w:val="FootnoteReference"/>
        </w:rPr>
        <w:footnoteRef/>
      </w:r>
      <w:r w:rsidRPr="006B62BE">
        <w:t xml:space="preserve"> Based on data gathered by the author which is presented in the model along with all the references used</w:t>
      </w:r>
    </w:p>
  </w:footnote>
  <w:footnote w:id="2">
    <w:p w14:paraId="08B6DBAB" w14:textId="77777777" w:rsidR="006C32CD" w:rsidRDefault="006C32CD" w:rsidP="007D12D3">
      <w:pPr>
        <w:pStyle w:val="FootnoteText"/>
        <w:spacing w:line="240" w:lineRule="auto"/>
      </w:pPr>
      <w:r w:rsidRPr="008A1784">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3">
    <w:p w14:paraId="6314C35E" w14:textId="2FE355C0" w:rsidR="006C32CD" w:rsidRDefault="006C32CD">
      <w:pPr>
        <w:pStyle w:val="FootnoteText"/>
      </w:pPr>
      <w:r w:rsidRPr="008A1784">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4"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9"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2"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3"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15"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18" w15:restartNumberingAfterBreak="0">
    <w:nsid w:val="388915EC"/>
    <w:multiLevelType w:val="hybridMultilevel"/>
    <w:tmpl w:val="E7DA1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30606AA">
      <w:start w:val="520"/>
      <w:numFmt w:val="bullet"/>
      <w:lvlText w:val="-"/>
      <w:lvlJc w:val="left"/>
      <w:pPr>
        <w:ind w:left="2160" w:hanging="360"/>
      </w:pPr>
      <w:rPr>
        <w:rFonts w:ascii="Times New Roman" w:eastAsia="Helvetica,Times New Roman" w:hAnsi="Times New Roman" w:cs="Times New Roman" w:hint="default"/>
      </w:rPr>
    </w:lvl>
    <w:lvl w:ilvl="3" w:tplc="2F4A8D44">
      <w:start w:val="6"/>
      <w:numFmt w:val="bullet"/>
      <w:lvlText w:val="–"/>
      <w:lvlJc w:val="left"/>
      <w:pPr>
        <w:ind w:left="2880" w:hanging="360"/>
      </w:pPr>
      <w:rPr>
        <w:rFonts w:ascii="Times New Roman" w:eastAsia="Helvetic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E04C0"/>
    <w:multiLevelType w:val="hybridMultilevel"/>
    <w:tmpl w:val="FDE4A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E4AB3"/>
    <w:multiLevelType w:val="multilevel"/>
    <w:tmpl w:val="45DECEE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E092810"/>
    <w:multiLevelType w:val="hybridMultilevel"/>
    <w:tmpl w:val="D7BA9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94073E"/>
    <w:multiLevelType w:val="multilevel"/>
    <w:tmpl w:val="E59089E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1E40479"/>
    <w:multiLevelType w:val="hybridMultilevel"/>
    <w:tmpl w:val="CE567278"/>
    <w:lvl w:ilvl="0" w:tplc="CA384C26">
      <w:start w:val="1"/>
      <w:numFmt w:val="decimal"/>
      <w:lvlText w:val="Assumption %1:"/>
      <w:lvlJc w:val="left"/>
      <w:pPr>
        <w:ind w:left="3600" w:hanging="360"/>
      </w:pPr>
      <w:rPr>
        <w:rFonts w:hint="default"/>
        <w:b/>
      </w:rPr>
    </w:lvl>
    <w:lvl w:ilvl="1" w:tplc="04090019">
      <w:start w:val="1"/>
      <w:numFmt w:val="lowerLetter"/>
      <w:lvlText w:val="%2."/>
      <w:lvlJc w:val="left"/>
      <w:pPr>
        <w:ind w:left="3420" w:hanging="360"/>
      </w:pPr>
    </w:lvl>
    <w:lvl w:ilvl="2" w:tplc="0409001B">
      <w:start w:val="1"/>
      <w:numFmt w:val="lowerRoman"/>
      <w:lvlText w:val="%3."/>
      <w:lvlJc w:val="right"/>
      <w:pPr>
        <w:ind w:left="4140" w:hanging="180"/>
      </w:pPr>
    </w:lvl>
    <w:lvl w:ilvl="3" w:tplc="0409000F">
      <w:start w:val="1"/>
      <w:numFmt w:val="decimal"/>
      <w:lvlText w:val="%4."/>
      <w:lvlJc w:val="left"/>
      <w:pPr>
        <w:ind w:left="4860" w:hanging="360"/>
      </w:pPr>
    </w:lvl>
    <w:lvl w:ilvl="4" w:tplc="04090019">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4"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25" w15:restartNumberingAfterBreak="0">
    <w:nsid w:val="44EB3412"/>
    <w:multiLevelType w:val="hybridMultilevel"/>
    <w:tmpl w:val="152A6A88"/>
    <w:lvl w:ilvl="0" w:tplc="4370AAC6">
      <w:start w:val="1"/>
      <w:numFmt w:val="decimal"/>
      <w:lvlText w:val="%1."/>
      <w:lvlJc w:val="left"/>
      <w:pPr>
        <w:ind w:left="720" w:hanging="360"/>
      </w:pPr>
      <w:rPr>
        <w:rFonts w:ascii="Verdana" w:hAnsi="Verdana" w:hint="default"/>
        <w:color w:val="222222"/>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28"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29"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1"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33"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2F6400"/>
    <w:multiLevelType w:val="hybridMultilevel"/>
    <w:tmpl w:val="2BE6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37"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39" w15:restartNumberingAfterBreak="0">
    <w:nsid w:val="79E46939"/>
    <w:multiLevelType w:val="hybridMultilevel"/>
    <w:tmpl w:val="9F9E0FE0"/>
    <w:lvl w:ilvl="0" w:tplc="7F428174">
      <w:start w:val="1"/>
      <w:numFmt w:val="bullet"/>
      <w:lvlText w:val="-"/>
      <w:lvlJc w:val="left"/>
      <w:pPr>
        <w:ind w:left="3240" w:hanging="360"/>
      </w:pPr>
      <w:rPr>
        <w:rFonts w:ascii="Calibri" w:eastAsia="Times New Roman" w:hAnsi="Calibri"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C24337F"/>
    <w:multiLevelType w:val="hybridMultilevel"/>
    <w:tmpl w:val="06228A8A"/>
    <w:lvl w:ilvl="0" w:tplc="25463B7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8"/>
  </w:num>
  <w:num w:numId="2">
    <w:abstractNumId w:val="41"/>
  </w:num>
  <w:num w:numId="3">
    <w:abstractNumId w:val="27"/>
  </w:num>
  <w:num w:numId="4">
    <w:abstractNumId w:val="6"/>
  </w:num>
  <w:num w:numId="5">
    <w:abstractNumId w:val="38"/>
  </w:num>
  <w:num w:numId="6">
    <w:abstractNumId w:val="24"/>
  </w:num>
  <w:num w:numId="7">
    <w:abstractNumId w:val="32"/>
  </w:num>
  <w:num w:numId="8">
    <w:abstractNumId w:val="3"/>
  </w:num>
  <w:num w:numId="9">
    <w:abstractNumId w:val="7"/>
  </w:num>
  <w:num w:numId="10">
    <w:abstractNumId w:val="23"/>
  </w:num>
  <w:num w:numId="11">
    <w:abstractNumId w:val="16"/>
  </w:num>
  <w:num w:numId="12">
    <w:abstractNumId w:val="31"/>
  </w:num>
  <w:num w:numId="13">
    <w:abstractNumId w:val="9"/>
  </w:num>
  <w:num w:numId="14">
    <w:abstractNumId w:val="13"/>
  </w:num>
  <w:num w:numId="15">
    <w:abstractNumId w:val="2"/>
  </w:num>
  <w:num w:numId="16">
    <w:abstractNumId w:val="5"/>
  </w:num>
  <w:num w:numId="17">
    <w:abstractNumId w:val="33"/>
  </w:num>
  <w:num w:numId="18">
    <w:abstractNumId w:val="37"/>
  </w:num>
  <w:num w:numId="19">
    <w:abstractNumId w:val="35"/>
  </w:num>
  <w:num w:numId="20">
    <w:abstractNumId w:val="15"/>
  </w:num>
  <w:num w:numId="21">
    <w:abstractNumId w:val="7"/>
  </w:num>
  <w:num w:numId="22">
    <w:abstractNumId w:val="7"/>
  </w:num>
  <w:num w:numId="23">
    <w:abstractNumId w:val="11"/>
  </w:num>
  <w:num w:numId="24">
    <w:abstractNumId w:val="20"/>
  </w:num>
  <w:num w:numId="25">
    <w:abstractNumId w:val="26"/>
  </w:num>
  <w:num w:numId="26">
    <w:abstractNumId w:val="22"/>
  </w:num>
  <w:num w:numId="27">
    <w:abstractNumId w:val="22"/>
  </w:num>
  <w:num w:numId="28">
    <w:abstractNumId w:val="22"/>
    <w:lvlOverride w:ilvl="0">
      <w:startOverride w:val="2"/>
    </w:lvlOverride>
    <w:lvlOverride w:ilvl="1">
      <w:startOverride w:val="1"/>
    </w:lvlOverride>
  </w:num>
  <w:num w:numId="29">
    <w:abstractNumId w:val="22"/>
  </w:num>
  <w:num w:numId="30">
    <w:abstractNumId w:val="4"/>
  </w:num>
  <w:num w:numId="31">
    <w:abstractNumId w:val="28"/>
  </w:num>
  <w:num w:numId="32">
    <w:abstractNumId w:val="12"/>
  </w:num>
  <w:num w:numId="33">
    <w:abstractNumId w:val="17"/>
  </w:num>
  <w:num w:numId="34">
    <w:abstractNumId w:val="36"/>
  </w:num>
  <w:num w:numId="35">
    <w:abstractNumId w:val="29"/>
  </w:num>
  <w:num w:numId="36">
    <w:abstractNumId w:val="10"/>
  </w:num>
  <w:num w:numId="37">
    <w:abstractNumId w:val="14"/>
  </w:num>
  <w:num w:numId="38">
    <w:abstractNumId w:val="30"/>
  </w:num>
  <w:num w:numId="39">
    <w:abstractNumId w:val="20"/>
  </w:num>
  <w:num w:numId="40">
    <w:abstractNumId w:val="34"/>
  </w:num>
  <w:num w:numId="41">
    <w:abstractNumId w:val="40"/>
  </w:num>
  <w:num w:numId="42">
    <w:abstractNumId w:val="19"/>
  </w:num>
  <w:num w:numId="43">
    <w:abstractNumId w:val="39"/>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num>
  <w:num w:numId="46">
    <w:abstractNumId w:val="18"/>
  </w:num>
  <w:num w:numId="47">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8A9"/>
    <w:rsid w:val="00000908"/>
    <w:rsid w:val="0000143C"/>
    <w:rsid w:val="00002982"/>
    <w:rsid w:val="00002EA2"/>
    <w:rsid w:val="000045EA"/>
    <w:rsid w:val="00006888"/>
    <w:rsid w:val="00010172"/>
    <w:rsid w:val="000148CC"/>
    <w:rsid w:val="00014A56"/>
    <w:rsid w:val="00014CE5"/>
    <w:rsid w:val="00015ED2"/>
    <w:rsid w:val="000178CE"/>
    <w:rsid w:val="00023C94"/>
    <w:rsid w:val="00024F11"/>
    <w:rsid w:val="000257C8"/>
    <w:rsid w:val="0002646B"/>
    <w:rsid w:val="00027B88"/>
    <w:rsid w:val="00027F4E"/>
    <w:rsid w:val="00032301"/>
    <w:rsid w:val="000330C6"/>
    <w:rsid w:val="000333E3"/>
    <w:rsid w:val="00035B0A"/>
    <w:rsid w:val="000461F9"/>
    <w:rsid w:val="00050CBB"/>
    <w:rsid w:val="00054158"/>
    <w:rsid w:val="00054BF4"/>
    <w:rsid w:val="00055A7B"/>
    <w:rsid w:val="000561BD"/>
    <w:rsid w:val="00056ED1"/>
    <w:rsid w:val="00057050"/>
    <w:rsid w:val="000574CD"/>
    <w:rsid w:val="00062BEC"/>
    <w:rsid w:val="000663BB"/>
    <w:rsid w:val="00066E07"/>
    <w:rsid w:val="000703FA"/>
    <w:rsid w:val="000704E7"/>
    <w:rsid w:val="00075F31"/>
    <w:rsid w:val="00076B67"/>
    <w:rsid w:val="00081F00"/>
    <w:rsid w:val="000828F9"/>
    <w:rsid w:val="000829DC"/>
    <w:rsid w:val="00084189"/>
    <w:rsid w:val="000856B7"/>
    <w:rsid w:val="000875B5"/>
    <w:rsid w:val="00087D3B"/>
    <w:rsid w:val="0009232E"/>
    <w:rsid w:val="0009271D"/>
    <w:rsid w:val="00092A01"/>
    <w:rsid w:val="0009541F"/>
    <w:rsid w:val="000971F9"/>
    <w:rsid w:val="000A0166"/>
    <w:rsid w:val="000A0826"/>
    <w:rsid w:val="000A30DD"/>
    <w:rsid w:val="000A3D78"/>
    <w:rsid w:val="000A4FA7"/>
    <w:rsid w:val="000A6258"/>
    <w:rsid w:val="000A6782"/>
    <w:rsid w:val="000A6F40"/>
    <w:rsid w:val="000B0C3F"/>
    <w:rsid w:val="000B1609"/>
    <w:rsid w:val="000B1918"/>
    <w:rsid w:val="000B3393"/>
    <w:rsid w:val="000B33B6"/>
    <w:rsid w:val="000B3EE3"/>
    <w:rsid w:val="000B47C4"/>
    <w:rsid w:val="000B5D54"/>
    <w:rsid w:val="000B5F1B"/>
    <w:rsid w:val="000C0234"/>
    <w:rsid w:val="000C3205"/>
    <w:rsid w:val="000C3F49"/>
    <w:rsid w:val="000C6735"/>
    <w:rsid w:val="000C7A55"/>
    <w:rsid w:val="000D187A"/>
    <w:rsid w:val="000D1994"/>
    <w:rsid w:val="000D1B46"/>
    <w:rsid w:val="000D2AF6"/>
    <w:rsid w:val="000D30DE"/>
    <w:rsid w:val="000D3855"/>
    <w:rsid w:val="000D46A4"/>
    <w:rsid w:val="000D70D2"/>
    <w:rsid w:val="000D7BC5"/>
    <w:rsid w:val="000E0971"/>
    <w:rsid w:val="000E0A2E"/>
    <w:rsid w:val="000E1589"/>
    <w:rsid w:val="000E3831"/>
    <w:rsid w:val="000E594F"/>
    <w:rsid w:val="000E6FCE"/>
    <w:rsid w:val="000E7CE9"/>
    <w:rsid w:val="000F131E"/>
    <w:rsid w:val="000F15EC"/>
    <w:rsid w:val="000F5E5B"/>
    <w:rsid w:val="0010015F"/>
    <w:rsid w:val="001004A9"/>
    <w:rsid w:val="00101408"/>
    <w:rsid w:val="00101E29"/>
    <w:rsid w:val="00102598"/>
    <w:rsid w:val="001073C8"/>
    <w:rsid w:val="00110A70"/>
    <w:rsid w:val="00110D58"/>
    <w:rsid w:val="00111C8E"/>
    <w:rsid w:val="00112479"/>
    <w:rsid w:val="00121AE5"/>
    <w:rsid w:val="00123A28"/>
    <w:rsid w:val="00123D4D"/>
    <w:rsid w:val="00124262"/>
    <w:rsid w:val="001248A2"/>
    <w:rsid w:val="00124C49"/>
    <w:rsid w:val="001251A0"/>
    <w:rsid w:val="001257A2"/>
    <w:rsid w:val="00125B80"/>
    <w:rsid w:val="00127B82"/>
    <w:rsid w:val="00127F78"/>
    <w:rsid w:val="00132C96"/>
    <w:rsid w:val="00133C1C"/>
    <w:rsid w:val="00133DF6"/>
    <w:rsid w:val="00136093"/>
    <w:rsid w:val="00137B82"/>
    <w:rsid w:val="00140F1E"/>
    <w:rsid w:val="001444F3"/>
    <w:rsid w:val="001478E7"/>
    <w:rsid w:val="001525EA"/>
    <w:rsid w:val="00152E04"/>
    <w:rsid w:val="00152E5D"/>
    <w:rsid w:val="001551D7"/>
    <w:rsid w:val="00155D5B"/>
    <w:rsid w:val="00160035"/>
    <w:rsid w:val="00166F9C"/>
    <w:rsid w:val="00167DE4"/>
    <w:rsid w:val="00171A40"/>
    <w:rsid w:val="001744B2"/>
    <w:rsid w:val="001759D2"/>
    <w:rsid w:val="00176204"/>
    <w:rsid w:val="0017699B"/>
    <w:rsid w:val="00176B3E"/>
    <w:rsid w:val="00177066"/>
    <w:rsid w:val="001817E7"/>
    <w:rsid w:val="00181A43"/>
    <w:rsid w:val="001827F7"/>
    <w:rsid w:val="00184D19"/>
    <w:rsid w:val="00187C5E"/>
    <w:rsid w:val="00190390"/>
    <w:rsid w:val="00190881"/>
    <w:rsid w:val="00190E02"/>
    <w:rsid w:val="0019393E"/>
    <w:rsid w:val="00193B0D"/>
    <w:rsid w:val="0019437C"/>
    <w:rsid w:val="00194C5B"/>
    <w:rsid w:val="00197C22"/>
    <w:rsid w:val="00197D01"/>
    <w:rsid w:val="001A1AB8"/>
    <w:rsid w:val="001A5FB0"/>
    <w:rsid w:val="001A6EB0"/>
    <w:rsid w:val="001B1300"/>
    <w:rsid w:val="001B1BDD"/>
    <w:rsid w:val="001B1CFD"/>
    <w:rsid w:val="001B3003"/>
    <w:rsid w:val="001B3C8B"/>
    <w:rsid w:val="001B58F5"/>
    <w:rsid w:val="001B5D41"/>
    <w:rsid w:val="001B6745"/>
    <w:rsid w:val="001B6BAF"/>
    <w:rsid w:val="001C049D"/>
    <w:rsid w:val="001C2B6F"/>
    <w:rsid w:val="001C2CF6"/>
    <w:rsid w:val="001C323A"/>
    <w:rsid w:val="001C3DC0"/>
    <w:rsid w:val="001C49CB"/>
    <w:rsid w:val="001C5872"/>
    <w:rsid w:val="001D17E8"/>
    <w:rsid w:val="001D2C95"/>
    <w:rsid w:val="001D5733"/>
    <w:rsid w:val="001D63B3"/>
    <w:rsid w:val="001D6F58"/>
    <w:rsid w:val="001E0FF2"/>
    <w:rsid w:val="001E126A"/>
    <w:rsid w:val="001E50FC"/>
    <w:rsid w:val="001E53E4"/>
    <w:rsid w:val="001E64BD"/>
    <w:rsid w:val="001F1817"/>
    <w:rsid w:val="001F1F97"/>
    <w:rsid w:val="001F2EFC"/>
    <w:rsid w:val="001F3266"/>
    <w:rsid w:val="001F4C95"/>
    <w:rsid w:val="001F64E5"/>
    <w:rsid w:val="001F6C9D"/>
    <w:rsid w:val="001F6FB0"/>
    <w:rsid w:val="00201A6A"/>
    <w:rsid w:val="00202788"/>
    <w:rsid w:val="002054FC"/>
    <w:rsid w:val="00207FFC"/>
    <w:rsid w:val="0021082B"/>
    <w:rsid w:val="00213C2F"/>
    <w:rsid w:val="00215F04"/>
    <w:rsid w:val="00216B08"/>
    <w:rsid w:val="002171EB"/>
    <w:rsid w:val="00217233"/>
    <w:rsid w:val="00217340"/>
    <w:rsid w:val="00221396"/>
    <w:rsid w:val="00221954"/>
    <w:rsid w:val="0022303C"/>
    <w:rsid w:val="002264A4"/>
    <w:rsid w:val="00227C74"/>
    <w:rsid w:val="00227E6E"/>
    <w:rsid w:val="002313A6"/>
    <w:rsid w:val="00231511"/>
    <w:rsid w:val="0023178B"/>
    <w:rsid w:val="00232AAA"/>
    <w:rsid w:val="00233962"/>
    <w:rsid w:val="00233C0E"/>
    <w:rsid w:val="002363E8"/>
    <w:rsid w:val="00241F87"/>
    <w:rsid w:val="00244834"/>
    <w:rsid w:val="0024702E"/>
    <w:rsid w:val="002476A8"/>
    <w:rsid w:val="002512CD"/>
    <w:rsid w:val="00251A4A"/>
    <w:rsid w:val="002547F0"/>
    <w:rsid w:val="00254E16"/>
    <w:rsid w:val="00255D19"/>
    <w:rsid w:val="00260326"/>
    <w:rsid w:val="002603E9"/>
    <w:rsid w:val="0026327C"/>
    <w:rsid w:val="00264D1A"/>
    <w:rsid w:val="002651ED"/>
    <w:rsid w:val="00266635"/>
    <w:rsid w:val="002672E3"/>
    <w:rsid w:val="00270442"/>
    <w:rsid w:val="002712AE"/>
    <w:rsid w:val="00272912"/>
    <w:rsid w:val="00274312"/>
    <w:rsid w:val="00274B56"/>
    <w:rsid w:val="00285429"/>
    <w:rsid w:val="0028655C"/>
    <w:rsid w:val="00290D71"/>
    <w:rsid w:val="00291D3C"/>
    <w:rsid w:val="00292553"/>
    <w:rsid w:val="00292A17"/>
    <w:rsid w:val="0029302E"/>
    <w:rsid w:val="002935FB"/>
    <w:rsid w:val="00294C9E"/>
    <w:rsid w:val="00296D4E"/>
    <w:rsid w:val="00297D2B"/>
    <w:rsid w:val="002A1E7F"/>
    <w:rsid w:val="002A474C"/>
    <w:rsid w:val="002A4E84"/>
    <w:rsid w:val="002A62C7"/>
    <w:rsid w:val="002A6F52"/>
    <w:rsid w:val="002A7CC8"/>
    <w:rsid w:val="002B4E23"/>
    <w:rsid w:val="002C0282"/>
    <w:rsid w:val="002C048A"/>
    <w:rsid w:val="002C0B58"/>
    <w:rsid w:val="002C2BCE"/>
    <w:rsid w:val="002C4A5B"/>
    <w:rsid w:val="002C5465"/>
    <w:rsid w:val="002C687A"/>
    <w:rsid w:val="002D402C"/>
    <w:rsid w:val="002D4B9E"/>
    <w:rsid w:val="002D5C14"/>
    <w:rsid w:val="002D6588"/>
    <w:rsid w:val="002E08CE"/>
    <w:rsid w:val="002E1D7E"/>
    <w:rsid w:val="002E3689"/>
    <w:rsid w:val="002E49AA"/>
    <w:rsid w:val="002E511A"/>
    <w:rsid w:val="002E664B"/>
    <w:rsid w:val="002E69FF"/>
    <w:rsid w:val="002F27F3"/>
    <w:rsid w:val="002F28E4"/>
    <w:rsid w:val="002F4A01"/>
    <w:rsid w:val="002F6457"/>
    <w:rsid w:val="002F72CD"/>
    <w:rsid w:val="002F72D3"/>
    <w:rsid w:val="0030099E"/>
    <w:rsid w:val="00300CEE"/>
    <w:rsid w:val="00303670"/>
    <w:rsid w:val="003036A0"/>
    <w:rsid w:val="00303818"/>
    <w:rsid w:val="00303859"/>
    <w:rsid w:val="00303B85"/>
    <w:rsid w:val="00303CA8"/>
    <w:rsid w:val="003069EE"/>
    <w:rsid w:val="0030753D"/>
    <w:rsid w:val="00310DB3"/>
    <w:rsid w:val="00313971"/>
    <w:rsid w:val="0031475E"/>
    <w:rsid w:val="00315DFB"/>
    <w:rsid w:val="00317C69"/>
    <w:rsid w:val="00321F63"/>
    <w:rsid w:val="00323009"/>
    <w:rsid w:val="0032353F"/>
    <w:rsid w:val="00323AE2"/>
    <w:rsid w:val="003253C7"/>
    <w:rsid w:val="00325AF7"/>
    <w:rsid w:val="00325CB2"/>
    <w:rsid w:val="003260E9"/>
    <w:rsid w:val="00327134"/>
    <w:rsid w:val="00327B08"/>
    <w:rsid w:val="00333492"/>
    <w:rsid w:val="00333748"/>
    <w:rsid w:val="003342E3"/>
    <w:rsid w:val="003356A9"/>
    <w:rsid w:val="00335DFA"/>
    <w:rsid w:val="00336EBD"/>
    <w:rsid w:val="00342459"/>
    <w:rsid w:val="00344262"/>
    <w:rsid w:val="00344B0D"/>
    <w:rsid w:val="00346E79"/>
    <w:rsid w:val="0034746E"/>
    <w:rsid w:val="003559F7"/>
    <w:rsid w:val="00357DB5"/>
    <w:rsid w:val="00361ED7"/>
    <w:rsid w:val="00364756"/>
    <w:rsid w:val="0036537A"/>
    <w:rsid w:val="00367667"/>
    <w:rsid w:val="00367F30"/>
    <w:rsid w:val="0037089C"/>
    <w:rsid w:val="003727F8"/>
    <w:rsid w:val="00372CE9"/>
    <w:rsid w:val="0037431F"/>
    <w:rsid w:val="00374564"/>
    <w:rsid w:val="00375D76"/>
    <w:rsid w:val="003776A3"/>
    <w:rsid w:val="003776F7"/>
    <w:rsid w:val="00377A26"/>
    <w:rsid w:val="00380CEE"/>
    <w:rsid w:val="0038334F"/>
    <w:rsid w:val="00384291"/>
    <w:rsid w:val="00384CB3"/>
    <w:rsid w:val="003922A1"/>
    <w:rsid w:val="00395868"/>
    <w:rsid w:val="003A0041"/>
    <w:rsid w:val="003A0234"/>
    <w:rsid w:val="003A0487"/>
    <w:rsid w:val="003A2697"/>
    <w:rsid w:val="003A4CBC"/>
    <w:rsid w:val="003A5C8D"/>
    <w:rsid w:val="003A7929"/>
    <w:rsid w:val="003A7FE2"/>
    <w:rsid w:val="003B1AD7"/>
    <w:rsid w:val="003B2674"/>
    <w:rsid w:val="003B2BDF"/>
    <w:rsid w:val="003B436D"/>
    <w:rsid w:val="003B485B"/>
    <w:rsid w:val="003B4C27"/>
    <w:rsid w:val="003B5C25"/>
    <w:rsid w:val="003B7C2F"/>
    <w:rsid w:val="003C025A"/>
    <w:rsid w:val="003C04AF"/>
    <w:rsid w:val="003C3271"/>
    <w:rsid w:val="003C5AA2"/>
    <w:rsid w:val="003C69B0"/>
    <w:rsid w:val="003C6E90"/>
    <w:rsid w:val="003D3031"/>
    <w:rsid w:val="003E0AE3"/>
    <w:rsid w:val="003E19A9"/>
    <w:rsid w:val="003E58C4"/>
    <w:rsid w:val="003E7831"/>
    <w:rsid w:val="003E7E2C"/>
    <w:rsid w:val="003E7FBB"/>
    <w:rsid w:val="003F12AD"/>
    <w:rsid w:val="003F4C36"/>
    <w:rsid w:val="003F52CA"/>
    <w:rsid w:val="003F5BE3"/>
    <w:rsid w:val="004057C8"/>
    <w:rsid w:val="0041079E"/>
    <w:rsid w:val="00411849"/>
    <w:rsid w:val="004141F9"/>
    <w:rsid w:val="004147F0"/>
    <w:rsid w:val="00415D26"/>
    <w:rsid w:val="00416A4B"/>
    <w:rsid w:val="004179F4"/>
    <w:rsid w:val="0042204A"/>
    <w:rsid w:val="00422A4E"/>
    <w:rsid w:val="00422E46"/>
    <w:rsid w:val="00425A5D"/>
    <w:rsid w:val="00425D95"/>
    <w:rsid w:val="004261BB"/>
    <w:rsid w:val="00426AC5"/>
    <w:rsid w:val="00426AF0"/>
    <w:rsid w:val="00431ECE"/>
    <w:rsid w:val="00432719"/>
    <w:rsid w:val="00433358"/>
    <w:rsid w:val="00434F61"/>
    <w:rsid w:val="00440C62"/>
    <w:rsid w:val="0044137C"/>
    <w:rsid w:val="00442F4B"/>
    <w:rsid w:val="004445CD"/>
    <w:rsid w:val="004459AE"/>
    <w:rsid w:val="00446453"/>
    <w:rsid w:val="00446A06"/>
    <w:rsid w:val="00447FD2"/>
    <w:rsid w:val="00450F61"/>
    <w:rsid w:val="004514E3"/>
    <w:rsid w:val="00451B95"/>
    <w:rsid w:val="00453409"/>
    <w:rsid w:val="004542F5"/>
    <w:rsid w:val="00454AFF"/>
    <w:rsid w:val="0045676A"/>
    <w:rsid w:val="004573D8"/>
    <w:rsid w:val="004575C6"/>
    <w:rsid w:val="00457C27"/>
    <w:rsid w:val="00461DE4"/>
    <w:rsid w:val="004621E9"/>
    <w:rsid w:val="004707E1"/>
    <w:rsid w:val="00481F8C"/>
    <w:rsid w:val="00482D8E"/>
    <w:rsid w:val="00483FFA"/>
    <w:rsid w:val="004858E0"/>
    <w:rsid w:val="00486C75"/>
    <w:rsid w:val="00486EF5"/>
    <w:rsid w:val="00487017"/>
    <w:rsid w:val="00490B11"/>
    <w:rsid w:val="00490F36"/>
    <w:rsid w:val="00492F5E"/>
    <w:rsid w:val="00496526"/>
    <w:rsid w:val="00496A60"/>
    <w:rsid w:val="00497ABB"/>
    <w:rsid w:val="004A29B5"/>
    <w:rsid w:val="004A31FA"/>
    <w:rsid w:val="004A4DFA"/>
    <w:rsid w:val="004A6074"/>
    <w:rsid w:val="004A6D54"/>
    <w:rsid w:val="004A739C"/>
    <w:rsid w:val="004B0E04"/>
    <w:rsid w:val="004B1A0B"/>
    <w:rsid w:val="004B45D0"/>
    <w:rsid w:val="004B45E0"/>
    <w:rsid w:val="004B4859"/>
    <w:rsid w:val="004B4939"/>
    <w:rsid w:val="004B75B7"/>
    <w:rsid w:val="004C1461"/>
    <w:rsid w:val="004C2EA3"/>
    <w:rsid w:val="004C49D2"/>
    <w:rsid w:val="004C4BA7"/>
    <w:rsid w:val="004C7849"/>
    <w:rsid w:val="004C787E"/>
    <w:rsid w:val="004D17CB"/>
    <w:rsid w:val="004D345F"/>
    <w:rsid w:val="004D4E94"/>
    <w:rsid w:val="004D5520"/>
    <w:rsid w:val="004E4047"/>
    <w:rsid w:val="004E4194"/>
    <w:rsid w:val="004E58FC"/>
    <w:rsid w:val="004E5D83"/>
    <w:rsid w:val="004E6B02"/>
    <w:rsid w:val="004E6BAB"/>
    <w:rsid w:val="004F1696"/>
    <w:rsid w:val="004F3DF1"/>
    <w:rsid w:val="004F5425"/>
    <w:rsid w:val="00500404"/>
    <w:rsid w:val="00502587"/>
    <w:rsid w:val="00502E9B"/>
    <w:rsid w:val="0050343B"/>
    <w:rsid w:val="00503F11"/>
    <w:rsid w:val="00506CC4"/>
    <w:rsid w:val="0051776B"/>
    <w:rsid w:val="00517F49"/>
    <w:rsid w:val="00524E30"/>
    <w:rsid w:val="005251A9"/>
    <w:rsid w:val="00526B85"/>
    <w:rsid w:val="0052741A"/>
    <w:rsid w:val="005301CA"/>
    <w:rsid w:val="00531166"/>
    <w:rsid w:val="0053240D"/>
    <w:rsid w:val="005341AC"/>
    <w:rsid w:val="0053423F"/>
    <w:rsid w:val="00535AC0"/>
    <w:rsid w:val="00537E3E"/>
    <w:rsid w:val="00540434"/>
    <w:rsid w:val="00540530"/>
    <w:rsid w:val="00541620"/>
    <w:rsid w:val="00541D39"/>
    <w:rsid w:val="00542221"/>
    <w:rsid w:val="0054687F"/>
    <w:rsid w:val="00546BFA"/>
    <w:rsid w:val="00546F67"/>
    <w:rsid w:val="00553324"/>
    <w:rsid w:val="00553C73"/>
    <w:rsid w:val="00554312"/>
    <w:rsid w:val="0055642F"/>
    <w:rsid w:val="005573E9"/>
    <w:rsid w:val="00557A3B"/>
    <w:rsid w:val="00561047"/>
    <w:rsid w:val="00561650"/>
    <w:rsid w:val="00564C96"/>
    <w:rsid w:val="005669C3"/>
    <w:rsid w:val="00567CB1"/>
    <w:rsid w:val="005700FB"/>
    <w:rsid w:val="00570C51"/>
    <w:rsid w:val="00570C92"/>
    <w:rsid w:val="005719ED"/>
    <w:rsid w:val="00571C64"/>
    <w:rsid w:val="00572455"/>
    <w:rsid w:val="005764F2"/>
    <w:rsid w:val="00577083"/>
    <w:rsid w:val="005836D8"/>
    <w:rsid w:val="00583ADA"/>
    <w:rsid w:val="00584CBD"/>
    <w:rsid w:val="00584ECC"/>
    <w:rsid w:val="00586224"/>
    <w:rsid w:val="00586AA5"/>
    <w:rsid w:val="005871EB"/>
    <w:rsid w:val="0059206D"/>
    <w:rsid w:val="00592C39"/>
    <w:rsid w:val="00592D80"/>
    <w:rsid w:val="00594993"/>
    <w:rsid w:val="00595816"/>
    <w:rsid w:val="005A09E9"/>
    <w:rsid w:val="005A0AE6"/>
    <w:rsid w:val="005A411C"/>
    <w:rsid w:val="005A6986"/>
    <w:rsid w:val="005B7A11"/>
    <w:rsid w:val="005C1EDF"/>
    <w:rsid w:val="005C2358"/>
    <w:rsid w:val="005C2C8D"/>
    <w:rsid w:val="005C406B"/>
    <w:rsid w:val="005C40C4"/>
    <w:rsid w:val="005C4248"/>
    <w:rsid w:val="005C6EC2"/>
    <w:rsid w:val="005C77F5"/>
    <w:rsid w:val="005D026A"/>
    <w:rsid w:val="005D143A"/>
    <w:rsid w:val="005D2B23"/>
    <w:rsid w:val="005D2C9C"/>
    <w:rsid w:val="005D2FEB"/>
    <w:rsid w:val="005D49A8"/>
    <w:rsid w:val="005D56A2"/>
    <w:rsid w:val="005D67F1"/>
    <w:rsid w:val="005D7985"/>
    <w:rsid w:val="005D7D2F"/>
    <w:rsid w:val="005E0212"/>
    <w:rsid w:val="005E40E9"/>
    <w:rsid w:val="005E5BF7"/>
    <w:rsid w:val="005F1E2F"/>
    <w:rsid w:val="005F358F"/>
    <w:rsid w:val="005F38E3"/>
    <w:rsid w:val="005F3F44"/>
    <w:rsid w:val="005F550C"/>
    <w:rsid w:val="005F5F5C"/>
    <w:rsid w:val="005F6470"/>
    <w:rsid w:val="005F6AE2"/>
    <w:rsid w:val="005F6F5D"/>
    <w:rsid w:val="00600481"/>
    <w:rsid w:val="006012BB"/>
    <w:rsid w:val="0060148B"/>
    <w:rsid w:val="0060206D"/>
    <w:rsid w:val="006021BE"/>
    <w:rsid w:val="00602DF7"/>
    <w:rsid w:val="006032CB"/>
    <w:rsid w:val="006035E9"/>
    <w:rsid w:val="00604BA1"/>
    <w:rsid w:val="0060672D"/>
    <w:rsid w:val="00611CBD"/>
    <w:rsid w:val="006132DC"/>
    <w:rsid w:val="006159CD"/>
    <w:rsid w:val="0061705D"/>
    <w:rsid w:val="00620F59"/>
    <w:rsid w:val="00621B56"/>
    <w:rsid w:val="006220DA"/>
    <w:rsid w:val="00622DD7"/>
    <w:rsid w:val="006301EF"/>
    <w:rsid w:val="00630CD1"/>
    <w:rsid w:val="00631D39"/>
    <w:rsid w:val="006333BF"/>
    <w:rsid w:val="0063383E"/>
    <w:rsid w:val="00634E67"/>
    <w:rsid w:val="00634FC5"/>
    <w:rsid w:val="00635618"/>
    <w:rsid w:val="00636841"/>
    <w:rsid w:val="0064009A"/>
    <w:rsid w:val="00640665"/>
    <w:rsid w:val="00642D49"/>
    <w:rsid w:val="006453C5"/>
    <w:rsid w:val="006464A9"/>
    <w:rsid w:val="00651025"/>
    <w:rsid w:val="00652B00"/>
    <w:rsid w:val="00654D87"/>
    <w:rsid w:val="0065579A"/>
    <w:rsid w:val="0065731E"/>
    <w:rsid w:val="006633F8"/>
    <w:rsid w:val="006653E0"/>
    <w:rsid w:val="00666AAB"/>
    <w:rsid w:val="0066753A"/>
    <w:rsid w:val="0066787A"/>
    <w:rsid w:val="00670D6B"/>
    <w:rsid w:val="006745FF"/>
    <w:rsid w:val="0067489E"/>
    <w:rsid w:val="00676CD3"/>
    <w:rsid w:val="00677504"/>
    <w:rsid w:val="00683100"/>
    <w:rsid w:val="00683779"/>
    <w:rsid w:val="00684DC2"/>
    <w:rsid w:val="00685A86"/>
    <w:rsid w:val="00685D48"/>
    <w:rsid w:val="00686965"/>
    <w:rsid w:val="0069014F"/>
    <w:rsid w:val="006922E8"/>
    <w:rsid w:val="006927B3"/>
    <w:rsid w:val="0069370D"/>
    <w:rsid w:val="00695682"/>
    <w:rsid w:val="00695E13"/>
    <w:rsid w:val="006A02FB"/>
    <w:rsid w:val="006A106E"/>
    <w:rsid w:val="006A1600"/>
    <w:rsid w:val="006A1EF7"/>
    <w:rsid w:val="006A4A08"/>
    <w:rsid w:val="006A7503"/>
    <w:rsid w:val="006B267A"/>
    <w:rsid w:val="006B2723"/>
    <w:rsid w:val="006B2A3D"/>
    <w:rsid w:val="006B2DEF"/>
    <w:rsid w:val="006B3F18"/>
    <w:rsid w:val="006B675D"/>
    <w:rsid w:val="006C04F9"/>
    <w:rsid w:val="006C273F"/>
    <w:rsid w:val="006C32CD"/>
    <w:rsid w:val="006C457D"/>
    <w:rsid w:val="006C45D7"/>
    <w:rsid w:val="006D0F3F"/>
    <w:rsid w:val="006D143D"/>
    <w:rsid w:val="006D4423"/>
    <w:rsid w:val="006D6012"/>
    <w:rsid w:val="006D6758"/>
    <w:rsid w:val="006E12B6"/>
    <w:rsid w:val="006E32FC"/>
    <w:rsid w:val="006E39A7"/>
    <w:rsid w:val="006E3D50"/>
    <w:rsid w:val="006E6C65"/>
    <w:rsid w:val="006E75C2"/>
    <w:rsid w:val="006F2600"/>
    <w:rsid w:val="006F387C"/>
    <w:rsid w:val="006F4C3E"/>
    <w:rsid w:val="006F505C"/>
    <w:rsid w:val="006F6334"/>
    <w:rsid w:val="006F73BC"/>
    <w:rsid w:val="007002EC"/>
    <w:rsid w:val="0070259C"/>
    <w:rsid w:val="00702F21"/>
    <w:rsid w:val="007035DF"/>
    <w:rsid w:val="007055C5"/>
    <w:rsid w:val="0070749F"/>
    <w:rsid w:val="007102BE"/>
    <w:rsid w:val="00713830"/>
    <w:rsid w:val="00713D37"/>
    <w:rsid w:val="00715875"/>
    <w:rsid w:val="00717861"/>
    <w:rsid w:val="00720F3A"/>
    <w:rsid w:val="00721A82"/>
    <w:rsid w:val="00722B92"/>
    <w:rsid w:val="0072606A"/>
    <w:rsid w:val="007267A2"/>
    <w:rsid w:val="00731A74"/>
    <w:rsid w:val="00734E55"/>
    <w:rsid w:val="00735629"/>
    <w:rsid w:val="0073584C"/>
    <w:rsid w:val="00736D2D"/>
    <w:rsid w:val="00740504"/>
    <w:rsid w:val="0074154C"/>
    <w:rsid w:val="00741E4B"/>
    <w:rsid w:val="00742F60"/>
    <w:rsid w:val="007500D3"/>
    <w:rsid w:val="00751C50"/>
    <w:rsid w:val="00753F11"/>
    <w:rsid w:val="007543DF"/>
    <w:rsid w:val="007546AE"/>
    <w:rsid w:val="007546C9"/>
    <w:rsid w:val="007568E6"/>
    <w:rsid w:val="007576C6"/>
    <w:rsid w:val="00757B59"/>
    <w:rsid w:val="00760933"/>
    <w:rsid w:val="00761959"/>
    <w:rsid w:val="0076240E"/>
    <w:rsid w:val="007624AF"/>
    <w:rsid w:val="00762877"/>
    <w:rsid w:val="00763931"/>
    <w:rsid w:val="00767F96"/>
    <w:rsid w:val="00775D9E"/>
    <w:rsid w:val="00776E0E"/>
    <w:rsid w:val="007774D1"/>
    <w:rsid w:val="007815DC"/>
    <w:rsid w:val="007819CB"/>
    <w:rsid w:val="00782604"/>
    <w:rsid w:val="00784277"/>
    <w:rsid w:val="007864AB"/>
    <w:rsid w:val="00790ABB"/>
    <w:rsid w:val="00791571"/>
    <w:rsid w:val="0079350D"/>
    <w:rsid w:val="00794FAD"/>
    <w:rsid w:val="0079599F"/>
    <w:rsid w:val="00795FF6"/>
    <w:rsid w:val="00797C93"/>
    <w:rsid w:val="007A0172"/>
    <w:rsid w:val="007A186A"/>
    <w:rsid w:val="007A2882"/>
    <w:rsid w:val="007A58F9"/>
    <w:rsid w:val="007A7CAF"/>
    <w:rsid w:val="007B2D5E"/>
    <w:rsid w:val="007B4880"/>
    <w:rsid w:val="007B497A"/>
    <w:rsid w:val="007B4BBC"/>
    <w:rsid w:val="007B6910"/>
    <w:rsid w:val="007B722E"/>
    <w:rsid w:val="007C0047"/>
    <w:rsid w:val="007C28E3"/>
    <w:rsid w:val="007C431E"/>
    <w:rsid w:val="007C645A"/>
    <w:rsid w:val="007C7A5F"/>
    <w:rsid w:val="007D09D9"/>
    <w:rsid w:val="007D12D3"/>
    <w:rsid w:val="007D1608"/>
    <w:rsid w:val="007D1B74"/>
    <w:rsid w:val="007D1E79"/>
    <w:rsid w:val="007D2C50"/>
    <w:rsid w:val="007D2C6A"/>
    <w:rsid w:val="007D4C43"/>
    <w:rsid w:val="007D7025"/>
    <w:rsid w:val="007D79BF"/>
    <w:rsid w:val="007E112A"/>
    <w:rsid w:val="007E29FB"/>
    <w:rsid w:val="007E2E08"/>
    <w:rsid w:val="007E3827"/>
    <w:rsid w:val="007E4240"/>
    <w:rsid w:val="007E6C75"/>
    <w:rsid w:val="007E7BD7"/>
    <w:rsid w:val="007F1A54"/>
    <w:rsid w:val="007F218C"/>
    <w:rsid w:val="007F2827"/>
    <w:rsid w:val="007F52F8"/>
    <w:rsid w:val="00800275"/>
    <w:rsid w:val="008006D0"/>
    <w:rsid w:val="00801004"/>
    <w:rsid w:val="00803131"/>
    <w:rsid w:val="008035D6"/>
    <w:rsid w:val="00804ECA"/>
    <w:rsid w:val="00807D37"/>
    <w:rsid w:val="008113FA"/>
    <w:rsid w:val="00813E7C"/>
    <w:rsid w:val="00814939"/>
    <w:rsid w:val="00814EF4"/>
    <w:rsid w:val="00816486"/>
    <w:rsid w:val="0081764B"/>
    <w:rsid w:val="008203FB"/>
    <w:rsid w:val="00820864"/>
    <w:rsid w:val="00826C41"/>
    <w:rsid w:val="00827332"/>
    <w:rsid w:val="008274C2"/>
    <w:rsid w:val="008324D7"/>
    <w:rsid w:val="008332CA"/>
    <w:rsid w:val="0083500B"/>
    <w:rsid w:val="0083647A"/>
    <w:rsid w:val="008368CA"/>
    <w:rsid w:val="00837784"/>
    <w:rsid w:val="00841641"/>
    <w:rsid w:val="00842645"/>
    <w:rsid w:val="008432C1"/>
    <w:rsid w:val="00843F48"/>
    <w:rsid w:val="00845661"/>
    <w:rsid w:val="0084641A"/>
    <w:rsid w:val="00846DA0"/>
    <w:rsid w:val="0084755B"/>
    <w:rsid w:val="00847BD4"/>
    <w:rsid w:val="00847D79"/>
    <w:rsid w:val="0085114C"/>
    <w:rsid w:val="008512BA"/>
    <w:rsid w:val="0085286D"/>
    <w:rsid w:val="008575A0"/>
    <w:rsid w:val="00857BD7"/>
    <w:rsid w:val="00860740"/>
    <w:rsid w:val="00861631"/>
    <w:rsid w:val="00861FE7"/>
    <w:rsid w:val="008620BC"/>
    <w:rsid w:val="008627CC"/>
    <w:rsid w:val="00863A1E"/>
    <w:rsid w:val="00863C96"/>
    <w:rsid w:val="008643B0"/>
    <w:rsid w:val="008665D7"/>
    <w:rsid w:val="00870860"/>
    <w:rsid w:val="00870D11"/>
    <w:rsid w:val="008717F4"/>
    <w:rsid w:val="0087242A"/>
    <w:rsid w:val="00873B2C"/>
    <w:rsid w:val="00875707"/>
    <w:rsid w:val="00876C0F"/>
    <w:rsid w:val="00877A79"/>
    <w:rsid w:val="00877EDE"/>
    <w:rsid w:val="008806DE"/>
    <w:rsid w:val="00881800"/>
    <w:rsid w:val="008829E0"/>
    <w:rsid w:val="00883622"/>
    <w:rsid w:val="00883703"/>
    <w:rsid w:val="00883C9C"/>
    <w:rsid w:val="00894A2B"/>
    <w:rsid w:val="00894AE9"/>
    <w:rsid w:val="00896982"/>
    <w:rsid w:val="00896D19"/>
    <w:rsid w:val="0089780F"/>
    <w:rsid w:val="00897975"/>
    <w:rsid w:val="008A1784"/>
    <w:rsid w:val="008A58E7"/>
    <w:rsid w:val="008A5A62"/>
    <w:rsid w:val="008A6456"/>
    <w:rsid w:val="008A7600"/>
    <w:rsid w:val="008B7018"/>
    <w:rsid w:val="008C316E"/>
    <w:rsid w:val="008C4B5A"/>
    <w:rsid w:val="008C4DE9"/>
    <w:rsid w:val="008C6ED7"/>
    <w:rsid w:val="008D1085"/>
    <w:rsid w:val="008D1491"/>
    <w:rsid w:val="008D4DD8"/>
    <w:rsid w:val="008D51EE"/>
    <w:rsid w:val="008D6D1A"/>
    <w:rsid w:val="008D72CD"/>
    <w:rsid w:val="008D7E0C"/>
    <w:rsid w:val="008E13FC"/>
    <w:rsid w:val="008E2210"/>
    <w:rsid w:val="008E293F"/>
    <w:rsid w:val="008E358A"/>
    <w:rsid w:val="008E4E19"/>
    <w:rsid w:val="008E6333"/>
    <w:rsid w:val="008E6B1D"/>
    <w:rsid w:val="008F2ACC"/>
    <w:rsid w:val="008F488B"/>
    <w:rsid w:val="008F4A7C"/>
    <w:rsid w:val="008F5295"/>
    <w:rsid w:val="008F6D59"/>
    <w:rsid w:val="00901A60"/>
    <w:rsid w:val="00904CAC"/>
    <w:rsid w:val="00905FBB"/>
    <w:rsid w:val="009061FC"/>
    <w:rsid w:val="00907B1B"/>
    <w:rsid w:val="00910017"/>
    <w:rsid w:val="00910DE0"/>
    <w:rsid w:val="009115F8"/>
    <w:rsid w:val="00911B6D"/>
    <w:rsid w:val="0091496E"/>
    <w:rsid w:val="00916274"/>
    <w:rsid w:val="00916930"/>
    <w:rsid w:val="00921630"/>
    <w:rsid w:val="009231B5"/>
    <w:rsid w:val="00923F5D"/>
    <w:rsid w:val="00925D26"/>
    <w:rsid w:val="009261E0"/>
    <w:rsid w:val="00926C81"/>
    <w:rsid w:val="009270B2"/>
    <w:rsid w:val="0093067B"/>
    <w:rsid w:val="00930DE7"/>
    <w:rsid w:val="00930E88"/>
    <w:rsid w:val="0093143C"/>
    <w:rsid w:val="009323F1"/>
    <w:rsid w:val="00932A0A"/>
    <w:rsid w:val="00933FD7"/>
    <w:rsid w:val="0093455D"/>
    <w:rsid w:val="009365DA"/>
    <w:rsid w:val="00936B09"/>
    <w:rsid w:val="00936B77"/>
    <w:rsid w:val="00937CEB"/>
    <w:rsid w:val="00941242"/>
    <w:rsid w:val="00941CE1"/>
    <w:rsid w:val="0094349E"/>
    <w:rsid w:val="0094540D"/>
    <w:rsid w:val="009470AC"/>
    <w:rsid w:val="00951B63"/>
    <w:rsid w:val="0095269B"/>
    <w:rsid w:val="00954872"/>
    <w:rsid w:val="00954CF1"/>
    <w:rsid w:val="00955C0D"/>
    <w:rsid w:val="0096211B"/>
    <w:rsid w:val="00962201"/>
    <w:rsid w:val="00965AFD"/>
    <w:rsid w:val="00966563"/>
    <w:rsid w:val="0096778C"/>
    <w:rsid w:val="00967E71"/>
    <w:rsid w:val="00972522"/>
    <w:rsid w:val="00972DAB"/>
    <w:rsid w:val="009745A2"/>
    <w:rsid w:val="00975091"/>
    <w:rsid w:val="009777E1"/>
    <w:rsid w:val="00977F6D"/>
    <w:rsid w:val="00981A95"/>
    <w:rsid w:val="00981CE8"/>
    <w:rsid w:val="00982379"/>
    <w:rsid w:val="00982EF8"/>
    <w:rsid w:val="00983E39"/>
    <w:rsid w:val="009874CF"/>
    <w:rsid w:val="0098779E"/>
    <w:rsid w:val="009879C9"/>
    <w:rsid w:val="00992B8D"/>
    <w:rsid w:val="00994DBC"/>
    <w:rsid w:val="00996E91"/>
    <w:rsid w:val="009A0F34"/>
    <w:rsid w:val="009A166A"/>
    <w:rsid w:val="009A4537"/>
    <w:rsid w:val="009B24EC"/>
    <w:rsid w:val="009B3485"/>
    <w:rsid w:val="009B472D"/>
    <w:rsid w:val="009B4F82"/>
    <w:rsid w:val="009B7C4C"/>
    <w:rsid w:val="009C0B53"/>
    <w:rsid w:val="009C0F77"/>
    <w:rsid w:val="009C2806"/>
    <w:rsid w:val="009C30D4"/>
    <w:rsid w:val="009C57FB"/>
    <w:rsid w:val="009D118F"/>
    <w:rsid w:val="009D3B78"/>
    <w:rsid w:val="009D6B2A"/>
    <w:rsid w:val="009D74F2"/>
    <w:rsid w:val="009E1282"/>
    <w:rsid w:val="009E47A4"/>
    <w:rsid w:val="009E5EE3"/>
    <w:rsid w:val="009E6074"/>
    <w:rsid w:val="009E6E89"/>
    <w:rsid w:val="009F13D7"/>
    <w:rsid w:val="009F1B04"/>
    <w:rsid w:val="009F306A"/>
    <w:rsid w:val="009F4361"/>
    <w:rsid w:val="009F5178"/>
    <w:rsid w:val="009F5492"/>
    <w:rsid w:val="009F5599"/>
    <w:rsid w:val="009F6450"/>
    <w:rsid w:val="009F6BB2"/>
    <w:rsid w:val="00A003BA"/>
    <w:rsid w:val="00A00AC7"/>
    <w:rsid w:val="00A01DE3"/>
    <w:rsid w:val="00A0321D"/>
    <w:rsid w:val="00A0399A"/>
    <w:rsid w:val="00A04A2D"/>
    <w:rsid w:val="00A06B7F"/>
    <w:rsid w:val="00A07B5E"/>
    <w:rsid w:val="00A108E0"/>
    <w:rsid w:val="00A125E3"/>
    <w:rsid w:val="00A139E7"/>
    <w:rsid w:val="00A15761"/>
    <w:rsid w:val="00A162B5"/>
    <w:rsid w:val="00A165FE"/>
    <w:rsid w:val="00A2167A"/>
    <w:rsid w:val="00A2204D"/>
    <w:rsid w:val="00A259EA"/>
    <w:rsid w:val="00A26D2E"/>
    <w:rsid w:val="00A30010"/>
    <w:rsid w:val="00A34C76"/>
    <w:rsid w:val="00A35BB5"/>
    <w:rsid w:val="00A400E1"/>
    <w:rsid w:val="00A447E9"/>
    <w:rsid w:val="00A44819"/>
    <w:rsid w:val="00A45981"/>
    <w:rsid w:val="00A47C36"/>
    <w:rsid w:val="00A50A6F"/>
    <w:rsid w:val="00A50E04"/>
    <w:rsid w:val="00A52E22"/>
    <w:rsid w:val="00A53CDF"/>
    <w:rsid w:val="00A53DBA"/>
    <w:rsid w:val="00A5758D"/>
    <w:rsid w:val="00A61CD7"/>
    <w:rsid w:val="00A63C99"/>
    <w:rsid w:val="00A63DF2"/>
    <w:rsid w:val="00A64E98"/>
    <w:rsid w:val="00A65401"/>
    <w:rsid w:val="00A65656"/>
    <w:rsid w:val="00A66C8C"/>
    <w:rsid w:val="00A67518"/>
    <w:rsid w:val="00A6758C"/>
    <w:rsid w:val="00A678E3"/>
    <w:rsid w:val="00A7030F"/>
    <w:rsid w:val="00A70841"/>
    <w:rsid w:val="00A70D18"/>
    <w:rsid w:val="00A72EC4"/>
    <w:rsid w:val="00A73983"/>
    <w:rsid w:val="00A76D25"/>
    <w:rsid w:val="00A80401"/>
    <w:rsid w:val="00A810D6"/>
    <w:rsid w:val="00A81270"/>
    <w:rsid w:val="00A82C00"/>
    <w:rsid w:val="00A84311"/>
    <w:rsid w:val="00A85591"/>
    <w:rsid w:val="00A8560C"/>
    <w:rsid w:val="00A85D5D"/>
    <w:rsid w:val="00A87030"/>
    <w:rsid w:val="00A87D0F"/>
    <w:rsid w:val="00A87D64"/>
    <w:rsid w:val="00A92524"/>
    <w:rsid w:val="00A92E5C"/>
    <w:rsid w:val="00A95341"/>
    <w:rsid w:val="00A95567"/>
    <w:rsid w:val="00A957B7"/>
    <w:rsid w:val="00A96930"/>
    <w:rsid w:val="00AA001B"/>
    <w:rsid w:val="00AA1FB3"/>
    <w:rsid w:val="00AA228F"/>
    <w:rsid w:val="00AA6CEB"/>
    <w:rsid w:val="00AB01A1"/>
    <w:rsid w:val="00AB1ED7"/>
    <w:rsid w:val="00AB2B31"/>
    <w:rsid w:val="00AB2BEB"/>
    <w:rsid w:val="00AB4911"/>
    <w:rsid w:val="00AB5476"/>
    <w:rsid w:val="00AB71E0"/>
    <w:rsid w:val="00AB783D"/>
    <w:rsid w:val="00AB7CA6"/>
    <w:rsid w:val="00AC07CF"/>
    <w:rsid w:val="00AC3D52"/>
    <w:rsid w:val="00AC493E"/>
    <w:rsid w:val="00AC5488"/>
    <w:rsid w:val="00AC6489"/>
    <w:rsid w:val="00AD3ABE"/>
    <w:rsid w:val="00AD4CF8"/>
    <w:rsid w:val="00AD5896"/>
    <w:rsid w:val="00AD6DDF"/>
    <w:rsid w:val="00AD7123"/>
    <w:rsid w:val="00AD781C"/>
    <w:rsid w:val="00AE16D4"/>
    <w:rsid w:val="00AE1C1F"/>
    <w:rsid w:val="00AE25DB"/>
    <w:rsid w:val="00AE3213"/>
    <w:rsid w:val="00AE3F8B"/>
    <w:rsid w:val="00AE5A39"/>
    <w:rsid w:val="00AE6AFC"/>
    <w:rsid w:val="00AE749D"/>
    <w:rsid w:val="00AE7A86"/>
    <w:rsid w:val="00AF0AA6"/>
    <w:rsid w:val="00AF1049"/>
    <w:rsid w:val="00AF1ECF"/>
    <w:rsid w:val="00AF3E18"/>
    <w:rsid w:val="00AF78D3"/>
    <w:rsid w:val="00AF7DA5"/>
    <w:rsid w:val="00B00DCE"/>
    <w:rsid w:val="00B02C0E"/>
    <w:rsid w:val="00B03AA5"/>
    <w:rsid w:val="00B07F00"/>
    <w:rsid w:val="00B134AB"/>
    <w:rsid w:val="00B144E5"/>
    <w:rsid w:val="00B16733"/>
    <w:rsid w:val="00B1703A"/>
    <w:rsid w:val="00B20A6B"/>
    <w:rsid w:val="00B20FB4"/>
    <w:rsid w:val="00B23BEE"/>
    <w:rsid w:val="00B24A5A"/>
    <w:rsid w:val="00B24F59"/>
    <w:rsid w:val="00B251A2"/>
    <w:rsid w:val="00B261E0"/>
    <w:rsid w:val="00B303D2"/>
    <w:rsid w:val="00B3184F"/>
    <w:rsid w:val="00B32731"/>
    <w:rsid w:val="00B3308E"/>
    <w:rsid w:val="00B33D29"/>
    <w:rsid w:val="00B34C3A"/>
    <w:rsid w:val="00B355FC"/>
    <w:rsid w:val="00B3591F"/>
    <w:rsid w:val="00B36063"/>
    <w:rsid w:val="00B366D0"/>
    <w:rsid w:val="00B404A4"/>
    <w:rsid w:val="00B41DB1"/>
    <w:rsid w:val="00B427CA"/>
    <w:rsid w:val="00B437F7"/>
    <w:rsid w:val="00B43EF7"/>
    <w:rsid w:val="00B45D50"/>
    <w:rsid w:val="00B465D3"/>
    <w:rsid w:val="00B46F70"/>
    <w:rsid w:val="00B479EF"/>
    <w:rsid w:val="00B502A3"/>
    <w:rsid w:val="00B51ACB"/>
    <w:rsid w:val="00B5320C"/>
    <w:rsid w:val="00B567CE"/>
    <w:rsid w:val="00B56AF0"/>
    <w:rsid w:val="00B57853"/>
    <w:rsid w:val="00B616A7"/>
    <w:rsid w:val="00B6183A"/>
    <w:rsid w:val="00B61941"/>
    <w:rsid w:val="00B6199E"/>
    <w:rsid w:val="00B6274D"/>
    <w:rsid w:val="00B637E2"/>
    <w:rsid w:val="00B64437"/>
    <w:rsid w:val="00B65A3B"/>
    <w:rsid w:val="00B7202B"/>
    <w:rsid w:val="00B76D3C"/>
    <w:rsid w:val="00B7752A"/>
    <w:rsid w:val="00B826D7"/>
    <w:rsid w:val="00B8290E"/>
    <w:rsid w:val="00B84DA0"/>
    <w:rsid w:val="00B90F0B"/>
    <w:rsid w:val="00B938C0"/>
    <w:rsid w:val="00B945AD"/>
    <w:rsid w:val="00B94F2A"/>
    <w:rsid w:val="00B952BF"/>
    <w:rsid w:val="00B95D13"/>
    <w:rsid w:val="00B96AE0"/>
    <w:rsid w:val="00B97F89"/>
    <w:rsid w:val="00BA1AFE"/>
    <w:rsid w:val="00BA3341"/>
    <w:rsid w:val="00BA4A66"/>
    <w:rsid w:val="00BA67B8"/>
    <w:rsid w:val="00BA6F6E"/>
    <w:rsid w:val="00BA7829"/>
    <w:rsid w:val="00BB0335"/>
    <w:rsid w:val="00BB2449"/>
    <w:rsid w:val="00BB51CD"/>
    <w:rsid w:val="00BB5777"/>
    <w:rsid w:val="00BB5A02"/>
    <w:rsid w:val="00BB79D6"/>
    <w:rsid w:val="00BC0479"/>
    <w:rsid w:val="00BC2584"/>
    <w:rsid w:val="00BC6EA6"/>
    <w:rsid w:val="00BC7B05"/>
    <w:rsid w:val="00BD136D"/>
    <w:rsid w:val="00BD2CE0"/>
    <w:rsid w:val="00BD3058"/>
    <w:rsid w:val="00BD4917"/>
    <w:rsid w:val="00BD5090"/>
    <w:rsid w:val="00BD5DFE"/>
    <w:rsid w:val="00BD662B"/>
    <w:rsid w:val="00BD66B7"/>
    <w:rsid w:val="00BD7EC6"/>
    <w:rsid w:val="00BE0988"/>
    <w:rsid w:val="00BE1EA4"/>
    <w:rsid w:val="00BE2797"/>
    <w:rsid w:val="00BE2EE4"/>
    <w:rsid w:val="00BF2735"/>
    <w:rsid w:val="00BF299D"/>
    <w:rsid w:val="00BF6489"/>
    <w:rsid w:val="00C002D1"/>
    <w:rsid w:val="00C018A2"/>
    <w:rsid w:val="00C036D1"/>
    <w:rsid w:val="00C04501"/>
    <w:rsid w:val="00C046ED"/>
    <w:rsid w:val="00C05567"/>
    <w:rsid w:val="00C057BF"/>
    <w:rsid w:val="00C05DF7"/>
    <w:rsid w:val="00C10AB7"/>
    <w:rsid w:val="00C110B5"/>
    <w:rsid w:val="00C1389A"/>
    <w:rsid w:val="00C14A0C"/>
    <w:rsid w:val="00C14D1D"/>
    <w:rsid w:val="00C15067"/>
    <w:rsid w:val="00C23CAC"/>
    <w:rsid w:val="00C3114B"/>
    <w:rsid w:val="00C34B8F"/>
    <w:rsid w:val="00C35DC5"/>
    <w:rsid w:val="00C3742D"/>
    <w:rsid w:val="00C40F45"/>
    <w:rsid w:val="00C41EA6"/>
    <w:rsid w:val="00C44058"/>
    <w:rsid w:val="00C51CE2"/>
    <w:rsid w:val="00C5216D"/>
    <w:rsid w:val="00C52A50"/>
    <w:rsid w:val="00C532BF"/>
    <w:rsid w:val="00C532DF"/>
    <w:rsid w:val="00C53A13"/>
    <w:rsid w:val="00C54298"/>
    <w:rsid w:val="00C56D3E"/>
    <w:rsid w:val="00C57FAA"/>
    <w:rsid w:val="00C62CED"/>
    <w:rsid w:val="00C631A9"/>
    <w:rsid w:val="00C6464B"/>
    <w:rsid w:val="00C65C94"/>
    <w:rsid w:val="00C66565"/>
    <w:rsid w:val="00C671C8"/>
    <w:rsid w:val="00C67AC8"/>
    <w:rsid w:val="00C70809"/>
    <w:rsid w:val="00C71E61"/>
    <w:rsid w:val="00C72B56"/>
    <w:rsid w:val="00C74D7D"/>
    <w:rsid w:val="00C7548F"/>
    <w:rsid w:val="00C76006"/>
    <w:rsid w:val="00C80B69"/>
    <w:rsid w:val="00C80C71"/>
    <w:rsid w:val="00C819EE"/>
    <w:rsid w:val="00C81D94"/>
    <w:rsid w:val="00C8238F"/>
    <w:rsid w:val="00C839B4"/>
    <w:rsid w:val="00C856CB"/>
    <w:rsid w:val="00C904CD"/>
    <w:rsid w:val="00C910AA"/>
    <w:rsid w:val="00C93CD7"/>
    <w:rsid w:val="00C951E7"/>
    <w:rsid w:val="00C953E6"/>
    <w:rsid w:val="00C9650D"/>
    <w:rsid w:val="00C97109"/>
    <w:rsid w:val="00CA2C4C"/>
    <w:rsid w:val="00CA2EB1"/>
    <w:rsid w:val="00CA3CCB"/>
    <w:rsid w:val="00CB1D7E"/>
    <w:rsid w:val="00CB5707"/>
    <w:rsid w:val="00CB5AA9"/>
    <w:rsid w:val="00CB5B31"/>
    <w:rsid w:val="00CB5D77"/>
    <w:rsid w:val="00CB603A"/>
    <w:rsid w:val="00CB7DE1"/>
    <w:rsid w:val="00CC3B2F"/>
    <w:rsid w:val="00CC4172"/>
    <w:rsid w:val="00CC48CC"/>
    <w:rsid w:val="00CC532E"/>
    <w:rsid w:val="00CC59A8"/>
    <w:rsid w:val="00CD0C6C"/>
    <w:rsid w:val="00CD1855"/>
    <w:rsid w:val="00CD1975"/>
    <w:rsid w:val="00CD2191"/>
    <w:rsid w:val="00CD3CED"/>
    <w:rsid w:val="00CD5B13"/>
    <w:rsid w:val="00CD70DE"/>
    <w:rsid w:val="00CE0EA7"/>
    <w:rsid w:val="00CE13D3"/>
    <w:rsid w:val="00CE2FEA"/>
    <w:rsid w:val="00CE38A3"/>
    <w:rsid w:val="00CE4307"/>
    <w:rsid w:val="00CF3128"/>
    <w:rsid w:val="00CF4777"/>
    <w:rsid w:val="00CF5121"/>
    <w:rsid w:val="00CF6B3C"/>
    <w:rsid w:val="00D0044C"/>
    <w:rsid w:val="00D03785"/>
    <w:rsid w:val="00D05562"/>
    <w:rsid w:val="00D07A28"/>
    <w:rsid w:val="00D1007B"/>
    <w:rsid w:val="00D107D8"/>
    <w:rsid w:val="00D10DF4"/>
    <w:rsid w:val="00D11852"/>
    <w:rsid w:val="00D13BB3"/>
    <w:rsid w:val="00D14B14"/>
    <w:rsid w:val="00D1508C"/>
    <w:rsid w:val="00D158BC"/>
    <w:rsid w:val="00D15B0F"/>
    <w:rsid w:val="00D160E0"/>
    <w:rsid w:val="00D169A5"/>
    <w:rsid w:val="00D171E3"/>
    <w:rsid w:val="00D201BF"/>
    <w:rsid w:val="00D2050B"/>
    <w:rsid w:val="00D22503"/>
    <w:rsid w:val="00D246CC"/>
    <w:rsid w:val="00D25ECF"/>
    <w:rsid w:val="00D25FC7"/>
    <w:rsid w:val="00D2612A"/>
    <w:rsid w:val="00D26F59"/>
    <w:rsid w:val="00D271B4"/>
    <w:rsid w:val="00D27C35"/>
    <w:rsid w:val="00D27F2C"/>
    <w:rsid w:val="00D30E16"/>
    <w:rsid w:val="00D32366"/>
    <w:rsid w:val="00D323D4"/>
    <w:rsid w:val="00D330FB"/>
    <w:rsid w:val="00D34A52"/>
    <w:rsid w:val="00D34DF6"/>
    <w:rsid w:val="00D35237"/>
    <w:rsid w:val="00D35569"/>
    <w:rsid w:val="00D35D34"/>
    <w:rsid w:val="00D360B6"/>
    <w:rsid w:val="00D3671A"/>
    <w:rsid w:val="00D36A0A"/>
    <w:rsid w:val="00D4049C"/>
    <w:rsid w:val="00D40B5A"/>
    <w:rsid w:val="00D424CC"/>
    <w:rsid w:val="00D42BDD"/>
    <w:rsid w:val="00D4582D"/>
    <w:rsid w:val="00D465F7"/>
    <w:rsid w:val="00D470B5"/>
    <w:rsid w:val="00D4784A"/>
    <w:rsid w:val="00D5205B"/>
    <w:rsid w:val="00D522A3"/>
    <w:rsid w:val="00D5271E"/>
    <w:rsid w:val="00D529E5"/>
    <w:rsid w:val="00D541B8"/>
    <w:rsid w:val="00D6003D"/>
    <w:rsid w:val="00D62A5F"/>
    <w:rsid w:val="00D6471D"/>
    <w:rsid w:val="00D679A9"/>
    <w:rsid w:val="00D71220"/>
    <w:rsid w:val="00D7179C"/>
    <w:rsid w:val="00D72155"/>
    <w:rsid w:val="00D72D0B"/>
    <w:rsid w:val="00D747B5"/>
    <w:rsid w:val="00D75D95"/>
    <w:rsid w:val="00D75E6F"/>
    <w:rsid w:val="00D779FB"/>
    <w:rsid w:val="00D82F01"/>
    <w:rsid w:val="00D83E4B"/>
    <w:rsid w:val="00D85366"/>
    <w:rsid w:val="00D85F5D"/>
    <w:rsid w:val="00D9073E"/>
    <w:rsid w:val="00D93BC3"/>
    <w:rsid w:val="00D97558"/>
    <w:rsid w:val="00DA06FE"/>
    <w:rsid w:val="00DA1392"/>
    <w:rsid w:val="00DA3018"/>
    <w:rsid w:val="00DA3F8A"/>
    <w:rsid w:val="00DA44EB"/>
    <w:rsid w:val="00DA57F1"/>
    <w:rsid w:val="00DA6960"/>
    <w:rsid w:val="00DB0D05"/>
    <w:rsid w:val="00DB198C"/>
    <w:rsid w:val="00DB4EF8"/>
    <w:rsid w:val="00DC1888"/>
    <w:rsid w:val="00DD2BFC"/>
    <w:rsid w:val="00DD34C2"/>
    <w:rsid w:val="00DD43B9"/>
    <w:rsid w:val="00DD699D"/>
    <w:rsid w:val="00DE1A4D"/>
    <w:rsid w:val="00DE31F5"/>
    <w:rsid w:val="00DE5CC6"/>
    <w:rsid w:val="00DF0D64"/>
    <w:rsid w:val="00DF2237"/>
    <w:rsid w:val="00DF2658"/>
    <w:rsid w:val="00DF2911"/>
    <w:rsid w:val="00DF2AF5"/>
    <w:rsid w:val="00DF35C7"/>
    <w:rsid w:val="00DF4904"/>
    <w:rsid w:val="00DF5D64"/>
    <w:rsid w:val="00DF5F71"/>
    <w:rsid w:val="00E07303"/>
    <w:rsid w:val="00E1008F"/>
    <w:rsid w:val="00E109BA"/>
    <w:rsid w:val="00E116B4"/>
    <w:rsid w:val="00E11CD2"/>
    <w:rsid w:val="00E11D06"/>
    <w:rsid w:val="00E131B4"/>
    <w:rsid w:val="00E14F94"/>
    <w:rsid w:val="00E15B49"/>
    <w:rsid w:val="00E17925"/>
    <w:rsid w:val="00E21182"/>
    <w:rsid w:val="00E22392"/>
    <w:rsid w:val="00E23241"/>
    <w:rsid w:val="00E25FF8"/>
    <w:rsid w:val="00E2663F"/>
    <w:rsid w:val="00E2775F"/>
    <w:rsid w:val="00E30692"/>
    <w:rsid w:val="00E32DCB"/>
    <w:rsid w:val="00E33621"/>
    <w:rsid w:val="00E367D2"/>
    <w:rsid w:val="00E36AAB"/>
    <w:rsid w:val="00E42D99"/>
    <w:rsid w:val="00E439FB"/>
    <w:rsid w:val="00E43DEA"/>
    <w:rsid w:val="00E44844"/>
    <w:rsid w:val="00E455ED"/>
    <w:rsid w:val="00E55917"/>
    <w:rsid w:val="00E567FD"/>
    <w:rsid w:val="00E6223D"/>
    <w:rsid w:val="00E62D9D"/>
    <w:rsid w:val="00E6531F"/>
    <w:rsid w:val="00E6669D"/>
    <w:rsid w:val="00E6686F"/>
    <w:rsid w:val="00E71E06"/>
    <w:rsid w:val="00E724D8"/>
    <w:rsid w:val="00E74BD5"/>
    <w:rsid w:val="00E7541B"/>
    <w:rsid w:val="00E76B9A"/>
    <w:rsid w:val="00E805A1"/>
    <w:rsid w:val="00E815C8"/>
    <w:rsid w:val="00E82D62"/>
    <w:rsid w:val="00E8320F"/>
    <w:rsid w:val="00E844EA"/>
    <w:rsid w:val="00E84A93"/>
    <w:rsid w:val="00E91F38"/>
    <w:rsid w:val="00E92BF5"/>
    <w:rsid w:val="00E94BAC"/>
    <w:rsid w:val="00E9782A"/>
    <w:rsid w:val="00E978D4"/>
    <w:rsid w:val="00E97B6E"/>
    <w:rsid w:val="00EA01CF"/>
    <w:rsid w:val="00EA03DB"/>
    <w:rsid w:val="00EA04B8"/>
    <w:rsid w:val="00EA0AE8"/>
    <w:rsid w:val="00EA191A"/>
    <w:rsid w:val="00EA34EF"/>
    <w:rsid w:val="00EA6FB1"/>
    <w:rsid w:val="00EA7627"/>
    <w:rsid w:val="00EA7CA2"/>
    <w:rsid w:val="00EB116B"/>
    <w:rsid w:val="00EB247F"/>
    <w:rsid w:val="00EB3EF9"/>
    <w:rsid w:val="00EC1F29"/>
    <w:rsid w:val="00EC474A"/>
    <w:rsid w:val="00EC57B8"/>
    <w:rsid w:val="00EC7856"/>
    <w:rsid w:val="00EC7998"/>
    <w:rsid w:val="00ED13D7"/>
    <w:rsid w:val="00ED3855"/>
    <w:rsid w:val="00ED4424"/>
    <w:rsid w:val="00ED6FB4"/>
    <w:rsid w:val="00ED7489"/>
    <w:rsid w:val="00EE0272"/>
    <w:rsid w:val="00EE274A"/>
    <w:rsid w:val="00EE2890"/>
    <w:rsid w:val="00EE61DB"/>
    <w:rsid w:val="00EE6354"/>
    <w:rsid w:val="00EF21F4"/>
    <w:rsid w:val="00EF2247"/>
    <w:rsid w:val="00EF3875"/>
    <w:rsid w:val="00EF4C40"/>
    <w:rsid w:val="00F05491"/>
    <w:rsid w:val="00F0595F"/>
    <w:rsid w:val="00F0598F"/>
    <w:rsid w:val="00F05BCF"/>
    <w:rsid w:val="00F06F88"/>
    <w:rsid w:val="00F11122"/>
    <w:rsid w:val="00F15AEE"/>
    <w:rsid w:val="00F15EA8"/>
    <w:rsid w:val="00F17307"/>
    <w:rsid w:val="00F2036F"/>
    <w:rsid w:val="00F2192C"/>
    <w:rsid w:val="00F23522"/>
    <w:rsid w:val="00F24204"/>
    <w:rsid w:val="00F24B23"/>
    <w:rsid w:val="00F26176"/>
    <w:rsid w:val="00F27888"/>
    <w:rsid w:val="00F33DEB"/>
    <w:rsid w:val="00F346F2"/>
    <w:rsid w:val="00F34E74"/>
    <w:rsid w:val="00F35AAA"/>
    <w:rsid w:val="00F40156"/>
    <w:rsid w:val="00F42BB1"/>
    <w:rsid w:val="00F43661"/>
    <w:rsid w:val="00F4393C"/>
    <w:rsid w:val="00F457C2"/>
    <w:rsid w:val="00F46737"/>
    <w:rsid w:val="00F46958"/>
    <w:rsid w:val="00F50F45"/>
    <w:rsid w:val="00F52595"/>
    <w:rsid w:val="00F53092"/>
    <w:rsid w:val="00F530FC"/>
    <w:rsid w:val="00F55B2B"/>
    <w:rsid w:val="00F61DCA"/>
    <w:rsid w:val="00F64C73"/>
    <w:rsid w:val="00F66D25"/>
    <w:rsid w:val="00F67202"/>
    <w:rsid w:val="00F70356"/>
    <w:rsid w:val="00F73235"/>
    <w:rsid w:val="00F74517"/>
    <w:rsid w:val="00F810C8"/>
    <w:rsid w:val="00F84DB6"/>
    <w:rsid w:val="00F85FFB"/>
    <w:rsid w:val="00F907F8"/>
    <w:rsid w:val="00F90D56"/>
    <w:rsid w:val="00F94E08"/>
    <w:rsid w:val="00F952B2"/>
    <w:rsid w:val="00FA0DBB"/>
    <w:rsid w:val="00FA2194"/>
    <w:rsid w:val="00FA2EA5"/>
    <w:rsid w:val="00FA3CF9"/>
    <w:rsid w:val="00FA4170"/>
    <w:rsid w:val="00FA423E"/>
    <w:rsid w:val="00FA48BC"/>
    <w:rsid w:val="00FA5114"/>
    <w:rsid w:val="00FA6897"/>
    <w:rsid w:val="00FA7486"/>
    <w:rsid w:val="00FA7C26"/>
    <w:rsid w:val="00FB0A94"/>
    <w:rsid w:val="00FB2C53"/>
    <w:rsid w:val="00FB2DC0"/>
    <w:rsid w:val="00FB3AB3"/>
    <w:rsid w:val="00FB649C"/>
    <w:rsid w:val="00FC2C8B"/>
    <w:rsid w:val="00FC3395"/>
    <w:rsid w:val="00FC41B6"/>
    <w:rsid w:val="00FC75D9"/>
    <w:rsid w:val="00FD0609"/>
    <w:rsid w:val="00FD2788"/>
    <w:rsid w:val="00FD3F0B"/>
    <w:rsid w:val="00FD6467"/>
    <w:rsid w:val="00FD77AF"/>
    <w:rsid w:val="00FE29EB"/>
    <w:rsid w:val="00FE3426"/>
    <w:rsid w:val="00FE53D4"/>
    <w:rsid w:val="00FE5832"/>
    <w:rsid w:val="00FE7AA0"/>
    <w:rsid w:val="00FF038A"/>
    <w:rsid w:val="00FF1B6A"/>
    <w:rsid w:val="00FF2EAF"/>
    <w:rsid w:val="00FF33FD"/>
    <w:rsid w:val="00FF382B"/>
    <w:rsid w:val="00FF390A"/>
    <w:rsid w:val="00FF47F5"/>
    <w:rsid w:val="00FF5986"/>
    <w:rsid w:val="00FF743F"/>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4FB53C60-6D1D-5F4B-919E-1FF11AB9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392"/>
    <w:pPr>
      <w:spacing w:after="0" w:line="240" w:lineRule="auto"/>
    </w:pPr>
    <w:rPr>
      <w:rFonts w:ascii="Times New Roman" w:eastAsia="Times New Roman" w:hAnsi="Times New Roman" w:cs="Times New Roman"/>
      <w:sz w:val="24"/>
      <w:szCs w:val="24"/>
      <w:lang w:val="en-CA" w:eastAsia="en-US"/>
    </w:rPr>
  </w:style>
  <w:style w:type="paragraph" w:styleId="Heading1">
    <w:name w:val="heading 1"/>
    <w:basedOn w:val="Normal"/>
    <w:next w:val="Normal"/>
    <w:link w:val="Heading1Char"/>
    <w:autoRedefine/>
    <w:uiPriority w:val="9"/>
    <w:qFormat/>
    <w:rsid w:val="009879C9"/>
    <w:pPr>
      <w:keepNext/>
      <w:keepLines/>
      <w:numPr>
        <w:numId w:val="26"/>
      </w:numPr>
      <w:spacing w:before="360" w:after="120" w:line="360" w:lineRule="auto"/>
      <w:jc w:val="both"/>
      <w:outlineLvl w:val="0"/>
    </w:pPr>
    <w:rPr>
      <w:rFonts w:asciiTheme="majorHAnsi" w:eastAsiaTheme="majorEastAsia" w:hAnsiTheme="majorHAnsi" w:cs="Times New Roman (Headings CS)"/>
      <w:b/>
      <w:bCs/>
      <w:smallCaps/>
      <w:color w:val="4F81BD" w:themeColor="accent1"/>
      <w:sz w:val="36"/>
      <w:szCs w:val="36"/>
      <w:lang w:val="en-US" w:eastAsia="ja-JP"/>
    </w:rPr>
  </w:style>
  <w:style w:type="paragraph" w:styleId="Heading2">
    <w:name w:val="heading 2"/>
    <w:basedOn w:val="Normal"/>
    <w:next w:val="Normal"/>
    <w:link w:val="Heading2Char"/>
    <w:uiPriority w:val="9"/>
    <w:unhideWhenUsed/>
    <w:qFormat/>
    <w:rsid w:val="00EB247F"/>
    <w:pPr>
      <w:keepNext/>
      <w:keepLines/>
      <w:numPr>
        <w:ilvl w:val="1"/>
        <w:numId w:val="26"/>
      </w:numPr>
      <w:spacing w:before="360" w:line="360" w:lineRule="auto"/>
      <w:jc w:val="both"/>
      <w:outlineLvl w:val="1"/>
    </w:pPr>
    <w:rPr>
      <w:rFonts w:asciiTheme="majorHAnsi" w:eastAsiaTheme="majorEastAsia" w:hAnsiTheme="majorHAnsi" w:cstheme="majorBidi"/>
      <w:b/>
      <w:bCs/>
      <w:smallCaps/>
      <w:color w:val="365F91" w:themeColor="accent1" w:themeShade="BF"/>
      <w:sz w:val="28"/>
      <w:szCs w:val="28"/>
      <w:lang w:val="en-US" w:eastAsia="ja-JP"/>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line="360" w:lineRule="auto"/>
      <w:jc w:val="both"/>
      <w:outlineLvl w:val="2"/>
    </w:pPr>
    <w:rPr>
      <w:rFonts w:asciiTheme="majorHAnsi" w:eastAsiaTheme="majorEastAsia" w:hAnsiTheme="majorHAnsi" w:cstheme="majorBidi"/>
      <w:b/>
      <w:bCs/>
      <w:color w:val="244061" w:themeColor="accent1" w:themeShade="80"/>
      <w:sz w:val="22"/>
      <w:szCs w:val="22"/>
      <w:lang w:val="en-US" w:eastAsia="ja-JP"/>
    </w:rPr>
  </w:style>
  <w:style w:type="paragraph" w:styleId="Heading4">
    <w:name w:val="heading 4"/>
    <w:basedOn w:val="Normal"/>
    <w:next w:val="Normal"/>
    <w:link w:val="Heading4Char"/>
    <w:uiPriority w:val="9"/>
    <w:unhideWhenUsed/>
    <w:qFormat/>
    <w:rsid w:val="00062BEC"/>
    <w:pPr>
      <w:keepNext/>
      <w:keepLines/>
      <w:spacing w:before="200" w:line="360" w:lineRule="auto"/>
      <w:jc w:val="both"/>
      <w:outlineLvl w:val="3"/>
    </w:pPr>
    <w:rPr>
      <w:rFonts w:asciiTheme="majorHAnsi" w:eastAsiaTheme="majorEastAsia" w:hAnsiTheme="majorHAnsi" w:cstheme="majorBidi"/>
      <w:b/>
      <w:bCs/>
      <w:i/>
      <w:iCs/>
      <w:color w:val="95B3D7" w:themeColor="accent1" w:themeTint="99"/>
      <w:sz w:val="22"/>
      <w:szCs w:val="22"/>
      <w:lang w:val="en-US" w:eastAsia="ja-JP"/>
    </w:rPr>
  </w:style>
  <w:style w:type="paragraph" w:styleId="Heading5">
    <w:name w:val="heading 5"/>
    <w:basedOn w:val="Normal"/>
    <w:next w:val="Normal"/>
    <w:link w:val="Heading5Char"/>
    <w:uiPriority w:val="9"/>
    <w:unhideWhenUsed/>
    <w:qFormat/>
    <w:rsid w:val="00EA03DB"/>
    <w:pPr>
      <w:keepNext/>
      <w:keepLines/>
      <w:spacing w:before="200" w:line="360" w:lineRule="auto"/>
      <w:jc w:val="both"/>
      <w:outlineLvl w:val="4"/>
    </w:pPr>
    <w:rPr>
      <w:rFonts w:asciiTheme="majorHAnsi" w:eastAsiaTheme="majorEastAsia" w:hAnsiTheme="majorHAnsi" w:cstheme="majorBidi"/>
      <w:color w:val="17365D" w:themeColor="text2" w:themeShade="BF"/>
      <w:sz w:val="22"/>
      <w:szCs w:val="22"/>
      <w:lang w:val="en-US" w:eastAsia="ja-JP"/>
    </w:rPr>
  </w:style>
  <w:style w:type="paragraph" w:styleId="Heading6">
    <w:name w:val="heading 6"/>
    <w:basedOn w:val="Normal"/>
    <w:next w:val="Normal"/>
    <w:link w:val="Heading6Char"/>
    <w:uiPriority w:val="9"/>
    <w:semiHidden/>
    <w:unhideWhenUsed/>
    <w:qFormat/>
    <w:pPr>
      <w:keepNext/>
      <w:keepLines/>
      <w:numPr>
        <w:ilvl w:val="5"/>
        <w:numId w:val="26"/>
      </w:numPr>
      <w:spacing w:before="200" w:line="360" w:lineRule="auto"/>
      <w:jc w:val="both"/>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360" w:lineRule="auto"/>
      <w:contextualSpacing/>
      <w:jc w:val="both"/>
    </w:pPr>
    <w:rPr>
      <w:rFonts w:asciiTheme="majorHAnsi" w:eastAsiaTheme="majorEastAsia" w:hAnsiTheme="majorHAnsi" w:cstheme="majorBidi"/>
      <w:color w:val="000000" w:themeColor="text1"/>
      <w:sz w:val="56"/>
      <w:szCs w:val="56"/>
      <w:lang w:val="en-US" w:eastAsia="ja-JP"/>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spacing w:after="120" w:line="360" w:lineRule="auto"/>
      <w:jc w:val="both"/>
    </w:pPr>
    <w:rPr>
      <w:rFonts w:eastAsiaTheme="minorEastAsia" w:cstheme="minorBidi"/>
      <w:color w:val="5A5A5A" w:themeColor="text1" w:themeTint="A5"/>
      <w:spacing w:val="10"/>
      <w:sz w:val="22"/>
      <w:szCs w:val="22"/>
      <w:lang w:val="en-US" w:eastAsia="ja-JP"/>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9879C9"/>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after="120" w:line="360" w:lineRule="auto"/>
      <w:ind w:left="720" w:right="720"/>
      <w:jc w:val="both"/>
    </w:pPr>
    <w:rPr>
      <w:rFonts w:eastAsiaTheme="minorEastAsia" w:cstheme="minorBidi"/>
      <w:i/>
      <w:iCs/>
      <w:color w:val="000000" w:themeColor="text1"/>
      <w:sz w:val="22"/>
      <w:szCs w:val="22"/>
      <w:lang w:val="en-US" w:eastAsia="ja-JP"/>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line="360" w:lineRule="auto"/>
      <w:ind w:left="936" w:right="936"/>
      <w:jc w:val="center"/>
    </w:pPr>
    <w:rPr>
      <w:rFonts w:eastAsiaTheme="minorEastAsia" w:cstheme="minorBidi"/>
      <w:color w:val="000000" w:themeColor="text1"/>
      <w:sz w:val="22"/>
      <w:szCs w:val="22"/>
      <w:lang w:val="en-US" w:eastAsia="ja-JP"/>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360" w:lineRule="auto"/>
      <w:jc w:val="both"/>
    </w:pPr>
    <w:rPr>
      <w:rFonts w:eastAsiaTheme="minorEastAsia" w:cstheme="minorBidi"/>
      <w:i/>
      <w:iCs/>
      <w:color w:val="1F497D" w:themeColor="text2"/>
      <w:sz w:val="18"/>
      <w:szCs w:val="18"/>
      <w:lang w:val="en-US" w:eastAsia="ja-JP"/>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spacing w:after="120" w:line="360" w:lineRule="auto"/>
      <w:ind w:left="720"/>
      <w:contextualSpacing/>
      <w:jc w:val="both"/>
    </w:pPr>
    <w:rPr>
      <w:rFonts w:eastAsiaTheme="minorEastAsia" w:cstheme="minorBidi"/>
      <w:sz w:val="22"/>
      <w:szCs w:val="22"/>
      <w:lang w:val="en-US" w:eastAsia="ja-JP"/>
    </w:r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E12B6"/>
    <w:pPr>
      <w:tabs>
        <w:tab w:val="right" w:leader="dot" w:pos="9350"/>
      </w:tabs>
      <w:spacing w:after="100" w:line="360" w:lineRule="auto"/>
      <w:jc w:val="both"/>
    </w:pPr>
    <w:rPr>
      <w:rFonts w:eastAsiaTheme="minorEastAsia" w:cstheme="minorBidi"/>
      <w:sz w:val="22"/>
      <w:szCs w:val="22"/>
      <w:lang w:val="en-US" w:eastAsia="ja-JP"/>
    </w:rPr>
  </w:style>
  <w:style w:type="paragraph" w:styleId="TOC2">
    <w:name w:val="toc 2"/>
    <w:basedOn w:val="Normal"/>
    <w:next w:val="Normal"/>
    <w:autoRedefine/>
    <w:uiPriority w:val="39"/>
    <w:unhideWhenUsed/>
    <w:rsid w:val="00640665"/>
    <w:pPr>
      <w:spacing w:after="100" w:line="360" w:lineRule="auto"/>
      <w:ind w:left="220"/>
      <w:jc w:val="both"/>
    </w:pPr>
    <w:rPr>
      <w:rFonts w:eastAsiaTheme="minorEastAsia" w:cstheme="minorBidi"/>
      <w:sz w:val="22"/>
      <w:szCs w:val="22"/>
      <w:lang w:val="en-US" w:eastAsia="ja-JP"/>
    </w:rPr>
  </w:style>
  <w:style w:type="paragraph" w:styleId="TOC3">
    <w:name w:val="toc 3"/>
    <w:basedOn w:val="Normal"/>
    <w:next w:val="Normal"/>
    <w:autoRedefine/>
    <w:uiPriority w:val="39"/>
    <w:unhideWhenUsed/>
    <w:rsid w:val="00640665"/>
    <w:pPr>
      <w:spacing w:after="100" w:line="360" w:lineRule="auto"/>
      <w:ind w:left="440"/>
      <w:jc w:val="both"/>
    </w:pPr>
    <w:rPr>
      <w:rFonts w:eastAsiaTheme="minorEastAsia" w:cstheme="minorBidi"/>
      <w:sz w:val="22"/>
      <w:szCs w:val="22"/>
      <w:lang w:val="en-US" w:eastAsia="ja-JP"/>
    </w:rPr>
  </w:style>
  <w:style w:type="paragraph" w:customStyle="1" w:styleId="Pa5">
    <w:name w:val="Pa5"/>
    <w:basedOn w:val="Normal"/>
    <w:next w:val="Normal"/>
    <w:uiPriority w:val="99"/>
    <w:rsid w:val="00215F04"/>
    <w:pPr>
      <w:autoSpaceDE w:val="0"/>
      <w:autoSpaceDN w:val="0"/>
      <w:adjustRightInd w:val="0"/>
      <w:spacing w:line="221" w:lineRule="atLeast"/>
      <w:jc w:val="both"/>
    </w:pPr>
    <w:rPr>
      <w:rFonts w:ascii="Calibri" w:eastAsiaTheme="minorHAnsi" w:hAnsi="Calibri"/>
      <w:lang w:val="en-US"/>
    </w:rPr>
  </w:style>
  <w:style w:type="paragraph" w:customStyle="1" w:styleId="TableContents">
    <w:name w:val="Table Contents"/>
    <w:basedOn w:val="Normal"/>
    <w:rsid w:val="00541D39"/>
    <w:pPr>
      <w:widowControl w:val="0"/>
      <w:suppressLineNumbers/>
      <w:suppressAutoHyphens/>
      <w:overflowPunct w:val="0"/>
      <w:spacing w:line="360" w:lineRule="auto"/>
      <w:jc w:val="both"/>
    </w:pPr>
    <w:rPr>
      <w:rFonts w:eastAsia="SimSun"/>
      <w:kern w:val="1"/>
      <w:lang w:val="en-US" w:eastAsia="ar-SA"/>
    </w:rPr>
  </w:style>
  <w:style w:type="paragraph" w:styleId="BodyText">
    <w:name w:val="Body Text"/>
    <w:basedOn w:val="Normal"/>
    <w:link w:val="BodyTextChar"/>
    <w:rsid w:val="0009232E"/>
    <w:pPr>
      <w:widowControl w:val="0"/>
      <w:suppressAutoHyphens/>
      <w:overflowPunct w:val="0"/>
      <w:spacing w:after="120" w:line="360" w:lineRule="auto"/>
      <w:jc w:val="both"/>
    </w:pPr>
    <w:rPr>
      <w:rFonts w:eastAsia="SimSun"/>
      <w:kern w:val="1"/>
      <w:lang w:val="en-US"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line="360" w:lineRule="auto"/>
      <w:jc w:val="both"/>
    </w:pPr>
    <w:rPr>
      <w:rFonts w:eastAsiaTheme="minorEastAsia" w:cstheme="minorBidi"/>
      <w:kern w:val="2"/>
      <w:sz w:val="18"/>
      <w:szCs w:val="18"/>
      <w:lang w:val="en-US"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5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pPr>
      <w:spacing w:after="120" w:line="360" w:lineRule="auto"/>
      <w:jc w:val="both"/>
    </w:pPr>
    <w:rPr>
      <w:rFonts w:eastAsiaTheme="minorEastAsia" w:cstheme="minorBidi"/>
      <w:sz w:val="20"/>
      <w:szCs w:val="20"/>
      <w:lang w:val="en-US" w:eastAsia="ja-JP"/>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line="360" w:lineRule="auto"/>
      <w:jc w:val="both"/>
    </w:pPr>
    <w:rPr>
      <w:rFonts w:ascii="Segoe UI" w:eastAsiaTheme="minorEastAsia" w:hAnsi="Segoe UI" w:cs="Segoe UI"/>
      <w:sz w:val="18"/>
      <w:szCs w:val="18"/>
      <w:lang w:val="en-US" w:eastAsia="ja-JP"/>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line="360" w:lineRule="auto"/>
      <w:jc w:val="both"/>
    </w:pPr>
    <w:rPr>
      <w:rFonts w:eastAsiaTheme="minorEastAsia" w:cstheme="minorBidi"/>
      <w:sz w:val="22"/>
      <w:szCs w:val="22"/>
      <w:lang w:val="en-US" w:eastAsia="ja-JP"/>
    </w:rPr>
  </w:style>
  <w:style w:type="paragraph" w:styleId="Header">
    <w:name w:val="header"/>
    <w:basedOn w:val="Normal"/>
    <w:link w:val="HeaderChar"/>
    <w:uiPriority w:val="99"/>
    <w:unhideWhenUsed/>
    <w:rsid w:val="00F52595"/>
    <w:pPr>
      <w:tabs>
        <w:tab w:val="center" w:pos="4320"/>
        <w:tab w:val="right" w:pos="8640"/>
      </w:tabs>
      <w:spacing w:line="360" w:lineRule="auto"/>
      <w:jc w:val="both"/>
    </w:pPr>
    <w:rPr>
      <w:rFonts w:eastAsiaTheme="minorEastAsia" w:cstheme="minorBidi"/>
      <w:sz w:val="22"/>
      <w:szCs w:val="22"/>
      <w:lang w:val="en-US" w:eastAsia="ja-JP"/>
    </w:r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line="360" w:lineRule="auto"/>
      <w:jc w:val="both"/>
    </w:pPr>
    <w:rPr>
      <w:rFonts w:eastAsiaTheme="minorEastAsia" w:cstheme="minorBidi"/>
      <w:sz w:val="22"/>
      <w:szCs w:val="22"/>
      <w:lang w:val="en-US" w:eastAsia="ja-JP"/>
    </w:r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line="360" w:lineRule="auto"/>
      <w:jc w:val="both"/>
    </w:pPr>
    <w:rPr>
      <w:lang w:val="en-US"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styleId="EndnoteReference">
    <w:name w:val="endnote reference"/>
    <w:basedOn w:val="DefaultParagraphFont"/>
    <w:uiPriority w:val="99"/>
    <w:semiHidden/>
    <w:unhideWhenUsed/>
    <w:rsid w:val="007A0172"/>
    <w:rPr>
      <w:vertAlign w:val="superscript"/>
    </w:rPr>
  </w:style>
  <w:style w:type="character" w:customStyle="1" w:styleId="apple-converted-space">
    <w:name w:val="apple-converted-space"/>
    <w:basedOn w:val="DefaultParagraphFont"/>
    <w:rsid w:val="00941242"/>
  </w:style>
  <w:style w:type="paragraph" w:styleId="Bibliography">
    <w:name w:val="Bibliography"/>
    <w:basedOn w:val="Normal"/>
    <w:next w:val="Normal"/>
    <w:uiPriority w:val="37"/>
    <w:unhideWhenUsed/>
    <w:rsid w:val="00D35D34"/>
    <w:pPr>
      <w:spacing w:line="480" w:lineRule="auto"/>
      <w:ind w:left="720" w:hanging="72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989">
      <w:bodyDiv w:val="1"/>
      <w:marLeft w:val="0"/>
      <w:marRight w:val="0"/>
      <w:marTop w:val="0"/>
      <w:marBottom w:val="0"/>
      <w:divBdr>
        <w:top w:val="none" w:sz="0" w:space="0" w:color="auto"/>
        <w:left w:val="none" w:sz="0" w:space="0" w:color="auto"/>
        <w:bottom w:val="none" w:sz="0" w:space="0" w:color="auto"/>
        <w:right w:val="none" w:sz="0" w:space="0" w:color="auto"/>
      </w:divBdr>
    </w:div>
    <w:div w:id="22557200">
      <w:bodyDiv w:val="1"/>
      <w:marLeft w:val="0"/>
      <w:marRight w:val="0"/>
      <w:marTop w:val="0"/>
      <w:marBottom w:val="0"/>
      <w:divBdr>
        <w:top w:val="none" w:sz="0" w:space="0" w:color="auto"/>
        <w:left w:val="none" w:sz="0" w:space="0" w:color="auto"/>
        <w:bottom w:val="none" w:sz="0" w:space="0" w:color="auto"/>
        <w:right w:val="none" w:sz="0" w:space="0" w:color="auto"/>
      </w:divBdr>
    </w:div>
    <w:div w:id="25063647">
      <w:bodyDiv w:val="1"/>
      <w:marLeft w:val="0"/>
      <w:marRight w:val="0"/>
      <w:marTop w:val="0"/>
      <w:marBottom w:val="0"/>
      <w:divBdr>
        <w:top w:val="none" w:sz="0" w:space="0" w:color="auto"/>
        <w:left w:val="none" w:sz="0" w:space="0" w:color="auto"/>
        <w:bottom w:val="none" w:sz="0" w:space="0" w:color="auto"/>
        <w:right w:val="none" w:sz="0" w:space="0" w:color="auto"/>
      </w:divBdr>
    </w:div>
    <w:div w:id="39060471">
      <w:bodyDiv w:val="1"/>
      <w:marLeft w:val="0"/>
      <w:marRight w:val="0"/>
      <w:marTop w:val="0"/>
      <w:marBottom w:val="0"/>
      <w:divBdr>
        <w:top w:val="none" w:sz="0" w:space="0" w:color="auto"/>
        <w:left w:val="none" w:sz="0" w:space="0" w:color="auto"/>
        <w:bottom w:val="none" w:sz="0" w:space="0" w:color="auto"/>
        <w:right w:val="none" w:sz="0" w:space="0" w:color="auto"/>
      </w:divBdr>
    </w:div>
    <w:div w:id="49698145">
      <w:bodyDiv w:val="1"/>
      <w:marLeft w:val="0"/>
      <w:marRight w:val="0"/>
      <w:marTop w:val="0"/>
      <w:marBottom w:val="0"/>
      <w:divBdr>
        <w:top w:val="none" w:sz="0" w:space="0" w:color="auto"/>
        <w:left w:val="none" w:sz="0" w:space="0" w:color="auto"/>
        <w:bottom w:val="none" w:sz="0" w:space="0" w:color="auto"/>
        <w:right w:val="none" w:sz="0" w:space="0" w:color="auto"/>
      </w:divBdr>
    </w:div>
    <w:div w:id="58287481">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1727324">
      <w:bodyDiv w:val="1"/>
      <w:marLeft w:val="0"/>
      <w:marRight w:val="0"/>
      <w:marTop w:val="0"/>
      <w:marBottom w:val="0"/>
      <w:divBdr>
        <w:top w:val="none" w:sz="0" w:space="0" w:color="auto"/>
        <w:left w:val="none" w:sz="0" w:space="0" w:color="auto"/>
        <w:bottom w:val="none" w:sz="0" w:space="0" w:color="auto"/>
        <w:right w:val="none" w:sz="0" w:space="0" w:color="auto"/>
      </w:divBdr>
    </w:div>
    <w:div w:id="120735850">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55148823">
      <w:bodyDiv w:val="1"/>
      <w:marLeft w:val="0"/>
      <w:marRight w:val="0"/>
      <w:marTop w:val="0"/>
      <w:marBottom w:val="0"/>
      <w:divBdr>
        <w:top w:val="none" w:sz="0" w:space="0" w:color="auto"/>
        <w:left w:val="none" w:sz="0" w:space="0" w:color="auto"/>
        <w:bottom w:val="none" w:sz="0" w:space="0" w:color="auto"/>
        <w:right w:val="none" w:sz="0" w:space="0" w:color="auto"/>
      </w:divBdr>
    </w:div>
    <w:div w:id="189268649">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7669431">
      <w:bodyDiv w:val="1"/>
      <w:marLeft w:val="0"/>
      <w:marRight w:val="0"/>
      <w:marTop w:val="0"/>
      <w:marBottom w:val="0"/>
      <w:divBdr>
        <w:top w:val="none" w:sz="0" w:space="0" w:color="auto"/>
        <w:left w:val="none" w:sz="0" w:space="0" w:color="auto"/>
        <w:bottom w:val="none" w:sz="0" w:space="0" w:color="auto"/>
        <w:right w:val="none" w:sz="0" w:space="0" w:color="auto"/>
      </w:divBdr>
    </w:div>
    <w:div w:id="198515682">
      <w:bodyDiv w:val="1"/>
      <w:marLeft w:val="0"/>
      <w:marRight w:val="0"/>
      <w:marTop w:val="0"/>
      <w:marBottom w:val="0"/>
      <w:divBdr>
        <w:top w:val="none" w:sz="0" w:space="0" w:color="auto"/>
        <w:left w:val="none" w:sz="0" w:space="0" w:color="auto"/>
        <w:bottom w:val="none" w:sz="0" w:space="0" w:color="auto"/>
        <w:right w:val="none" w:sz="0" w:space="0" w:color="auto"/>
      </w:divBdr>
      <w:divsChild>
        <w:div w:id="1082213321">
          <w:marLeft w:val="0"/>
          <w:marRight w:val="0"/>
          <w:marTop w:val="0"/>
          <w:marBottom w:val="0"/>
          <w:divBdr>
            <w:top w:val="single" w:sz="6" w:space="2" w:color="AAAAAA"/>
            <w:left w:val="single" w:sz="6" w:space="2" w:color="AAAAAA"/>
            <w:bottom w:val="single" w:sz="6" w:space="2" w:color="AAAAAA"/>
            <w:right w:val="single" w:sz="6" w:space="2" w:color="AAAAAA"/>
          </w:divBdr>
          <w:divsChild>
            <w:div w:id="1657417726">
              <w:marLeft w:val="0"/>
              <w:marRight w:val="0"/>
              <w:marTop w:val="0"/>
              <w:marBottom w:val="0"/>
              <w:divBdr>
                <w:top w:val="none" w:sz="0" w:space="0" w:color="auto"/>
                <w:left w:val="none" w:sz="0" w:space="0" w:color="auto"/>
                <w:bottom w:val="none" w:sz="0" w:space="0" w:color="auto"/>
                <w:right w:val="none" w:sz="0" w:space="0" w:color="auto"/>
              </w:divBdr>
              <w:divsChild>
                <w:div w:id="1850946473">
                  <w:marLeft w:val="0"/>
                  <w:marRight w:val="0"/>
                  <w:marTop w:val="0"/>
                  <w:marBottom w:val="0"/>
                  <w:divBdr>
                    <w:top w:val="none" w:sz="0" w:space="0" w:color="auto"/>
                    <w:left w:val="none" w:sz="0" w:space="0" w:color="auto"/>
                    <w:bottom w:val="none" w:sz="0" w:space="0" w:color="auto"/>
                    <w:right w:val="none" w:sz="0" w:space="0" w:color="auto"/>
                  </w:divBdr>
                  <w:divsChild>
                    <w:div w:id="673191140">
                      <w:marLeft w:val="75"/>
                      <w:marRight w:val="75"/>
                      <w:marTop w:val="75"/>
                      <w:marBottom w:val="75"/>
                      <w:divBdr>
                        <w:top w:val="single" w:sz="6" w:space="2" w:color="D5D5D5"/>
                        <w:left w:val="single" w:sz="6" w:space="2" w:color="D5D5D5"/>
                        <w:bottom w:val="single" w:sz="6" w:space="2" w:color="D5D5D5"/>
                        <w:right w:val="single" w:sz="6" w:space="2" w:color="D5D5D5"/>
                      </w:divBdr>
                      <w:divsChild>
                        <w:div w:id="561792276">
                          <w:marLeft w:val="0"/>
                          <w:marRight w:val="0"/>
                          <w:marTop w:val="0"/>
                          <w:marBottom w:val="0"/>
                          <w:divBdr>
                            <w:top w:val="none" w:sz="0" w:space="0" w:color="auto"/>
                            <w:left w:val="none" w:sz="0" w:space="0" w:color="auto"/>
                            <w:bottom w:val="none" w:sz="0" w:space="0" w:color="auto"/>
                            <w:right w:val="none" w:sz="0" w:space="0" w:color="auto"/>
                          </w:divBdr>
                          <w:divsChild>
                            <w:div w:id="18902673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04561434">
      <w:bodyDiv w:val="1"/>
      <w:marLeft w:val="0"/>
      <w:marRight w:val="0"/>
      <w:marTop w:val="0"/>
      <w:marBottom w:val="0"/>
      <w:divBdr>
        <w:top w:val="none" w:sz="0" w:space="0" w:color="auto"/>
        <w:left w:val="none" w:sz="0" w:space="0" w:color="auto"/>
        <w:bottom w:val="none" w:sz="0" w:space="0" w:color="auto"/>
        <w:right w:val="none" w:sz="0" w:space="0" w:color="auto"/>
      </w:divBdr>
    </w:div>
    <w:div w:id="229119367">
      <w:bodyDiv w:val="1"/>
      <w:marLeft w:val="0"/>
      <w:marRight w:val="0"/>
      <w:marTop w:val="0"/>
      <w:marBottom w:val="0"/>
      <w:divBdr>
        <w:top w:val="none" w:sz="0" w:space="0" w:color="auto"/>
        <w:left w:val="none" w:sz="0" w:space="0" w:color="auto"/>
        <w:bottom w:val="none" w:sz="0" w:space="0" w:color="auto"/>
        <w:right w:val="none" w:sz="0" w:space="0" w:color="auto"/>
      </w:divBdr>
    </w:div>
    <w:div w:id="277570459">
      <w:bodyDiv w:val="1"/>
      <w:marLeft w:val="0"/>
      <w:marRight w:val="0"/>
      <w:marTop w:val="0"/>
      <w:marBottom w:val="0"/>
      <w:divBdr>
        <w:top w:val="none" w:sz="0" w:space="0" w:color="auto"/>
        <w:left w:val="none" w:sz="0" w:space="0" w:color="auto"/>
        <w:bottom w:val="none" w:sz="0" w:space="0" w:color="auto"/>
        <w:right w:val="none" w:sz="0" w:space="0" w:color="auto"/>
      </w:divBdr>
    </w:div>
    <w:div w:id="287467502">
      <w:bodyDiv w:val="1"/>
      <w:marLeft w:val="0"/>
      <w:marRight w:val="0"/>
      <w:marTop w:val="0"/>
      <w:marBottom w:val="0"/>
      <w:divBdr>
        <w:top w:val="none" w:sz="0" w:space="0" w:color="auto"/>
        <w:left w:val="none" w:sz="0" w:space="0" w:color="auto"/>
        <w:bottom w:val="none" w:sz="0" w:space="0" w:color="auto"/>
        <w:right w:val="none" w:sz="0" w:space="0" w:color="auto"/>
      </w:divBdr>
    </w:div>
    <w:div w:id="288587504">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297032773">
      <w:bodyDiv w:val="1"/>
      <w:marLeft w:val="0"/>
      <w:marRight w:val="0"/>
      <w:marTop w:val="0"/>
      <w:marBottom w:val="0"/>
      <w:divBdr>
        <w:top w:val="none" w:sz="0" w:space="0" w:color="auto"/>
        <w:left w:val="none" w:sz="0" w:space="0" w:color="auto"/>
        <w:bottom w:val="none" w:sz="0" w:space="0" w:color="auto"/>
        <w:right w:val="none" w:sz="0" w:space="0" w:color="auto"/>
      </w:divBdr>
    </w:div>
    <w:div w:id="298997978">
      <w:bodyDiv w:val="1"/>
      <w:marLeft w:val="0"/>
      <w:marRight w:val="0"/>
      <w:marTop w:val="0"/>
      <w:marBottom w:val="0"/>
      <w:divBdr>
        <w:top w:val="none" w:sz="0" w:space="0" w:color="auto"/>
        <w:left w:val="none" w:sz="0" w:space="0" w:color="auto"/>
        <w:bottom w:val="none" w:sz="0" w:space="0" w:color="auto"/>
        <w:right w:val="none" w:sz="0" w:space="0" w:color="auto"/>
      </w:divBdr>
      <w:divsChild>
        <w:div w:id="1946882403">
          <w:marLeft w:val="0"/>
          <w:marRight w:val="0"/>
          <w:marTop w:val="0"/>
          <w:marBottom w:val="0"/>
          <w:divBdr>
            <w:top w:val="single" w:sz="6" w:space="2" w:color="AAAAAA"/>
            <w:left w:val="single" w:sz="6" w:space="2" w:color="AAAAAA"/>
            <w:bottom w:val="single" w:sz="6" w:space="2" w:color="AAAAAA"/>
            <w:right w:val="single" w:sz="6" w:space="2" w:color="AAAAAA"/>
          </w:divBdr>
          <w:divsChild>
            <w:div w:id="473453537">
              <w:marLeft w:val="0"/>
              <w:marRight w:val="0"/>
              <w:marTop w:val="0"/>
              <w:marBottom w:val="0"/>
              <w:divBdr>
                <w:top w:val="none" w:sz="0" w:space="0" w:color="auto"/>
                <w:left w:val="none" w:sz="0" w:space="0" w:color="auto"/>
                <w:bottom w:val="none" w:sz="0" w:space="0" w:color="auto"/>
                <w:right w:val="none" w:sz="0" w:space="0" w:color="auto"/>
              </w:divBdr>
              <w:divsChild>
                <w:div w:id="1720546082">
                  <w:marLeft w:val="0"/>
                  <w:marRight w:val="0"/>
                  <w:marTop w:val="0"/>
                  <w:marBottom w:val="0"/>
                  <w:divBdr>
                    <w:top w:val="none" w:sz="0" w:space="0" w:color="auto"/>
                    <w:left w:val="none" w:sz="0" w:space="0" w:color="auto"/>
                    <w:bottom w:val="none" w:sz="0" w:space="0" w:color="auto"/>
                    <w:right w:val="none" w:sz="0" w:space="0" w:color="auto"/>
                  </w:divBdr>
                  <w:divsChild>
                    <w:div w:id="1284266737">
                      <w:marLeft w:val="75"/>
                      <w:marRight w:val="75"/>
                      <w:marTop w:val="75"/>
                      <w:marBottom w:val="75"/>
                      <w:divBdr>
                        <w:top w:val="single" w:sz="6" w:space="2" w:color="D5D5D5"/>
                        <w:left w:val="single" w:sz="6" w:space="2" w:color="D5D5D5"/>
                        <w:bottom w:val="single" w:sz="6" w:space="2" w:color="D5D5D5"/>
                        <w:right w:val="single" w:sz="6" w:space="2" w:color="D5D5D5"/>
                      </w:divBdr>
                      <w:divsChild>
                        <w:div w:id="582226303">
                          <w:marLeft w:val="0"/>
                          <w:marRight w:val="0"/>
                          <w:marTop w:val="0"/>
                          <w:marBottom w:val="0"/>
                          <w:divBdr>
                            <w:top w:val="none" w:sz="0" w:space="0" w:color="auto"/>
                            <w:left w:val="none" w:sz="0" w:space="0" w:color="auto"/>
                            <w:bottom w:val="none" w:sz="0" w:space="0" w:color="auto"/>
                            <w:right w:val="none" w:sz="0" w:space="0" w:color="auto"/>
                          </w:divBdr>
                          <w:divsChild>
                            <w:div w:id="17659523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032429">
      <w:bodyDiv w:val="1"/>
      <w:marLeft w:val="0"/>
      <w:marRight w:val="0"/>
      <w:marTop w:val="0"/>
      <w:marBottom w:val="0"/>
      <w:divBdr>
        <w:top w:val="none" w:sz="0" w:space="0" w:color="auto"/>
        <w:left w:val="none" w:sz="0" w:space="0" w:color="auto"/>
        <w:bottom w:val="none" w:sz="0" w:space="0" w:color="auto"/>
        <w:right w:val="none" w:sz="0" w:space="0" w:color="auto"/>
      </w:divBdr>
    </w:div>
    <w:div w:id="315573209">
      <w:bodyDiv w:val="1"/>
      <w:marLeft w:val="0"/>
      <w:marRight w:val="0"/>
      <w:marTop w:val="0"/>
      <w:marBottom w:val="0"/>
      <w:divBdr>
        <w:top w:val="none" w:sz="0" w:space="0" w:color="auto"/>
        <w:left w:val="none" w:sz="0" w:space="0" w:color="auto"/>
        <w:bottom w:val="none" w:sz="0" w:space="0" w:color="auto"/>
        <w:right w:val="none" w:sz="0" w:space="0" w:color="auto"/>
      </w:divBdr>
    </w:div>
    <w:div w:id="320233523">
      <w:bodyDiv w:val="1"/>
      <w:marLeft w:val="0"/>
      <w:marRight w:val="0"/>
      <w:marTop w:val="0"/>
      <w:marBottom w:val="0"/>
      <w:divBdr>
        <w:top w:val="none" w:sz="0" w:space="0" w:color="auto"/>
        <w:left w:val="none" w:sz="0" w:space="0" w:color="auto"/>
        <w:bottom w:val="none" w:sz="0" w:space="0" w:color="auto"/>
        <w:right w:val="none" w:sz="0" w:space="0" w:color="auto"/>
      </w:divBdr>
    </w:div>
    <w:div w:id="336270060">
      <w:bodyDiv w:val="1"/>
      <w:marLeft w:val="0"/>
      <w:marRight w:val="0"/>
      <w:marTop w:val="0"/>
      <w:marBottom w:val="0"/>
      <w:divBdr>
        <w:top w:val="none" w:sz="0" w:space="0" w:color="auto"/>
        <w:left w:val="none" w:sz="0" w:space="0" w:color="auto"/>
        <w:bottom w:val="none" w:sz="0" w:space="0" w:color="auto"/>
        <w:right w:val="none" w:sz="0" w:space="0" w:color="auto"/>
      </w:divBdr>
      <w:divsChild>
        <w:div w:id="439957799">
          <w:marLeft w:val="0"/>
          <w:marRight w:val="0"/>
          <w:marTop w:val="0"/>
          <w:marBottom w:val="0"/>
          <w:divBdr>
            <w:top w:val="none" w:sz="0" w:space="0" w:color="auto"/>
            <w:left w:val="none" w:sz="0" w:space="0" w:color="auto"/>
            <w:bottom w:val="none" w:sz="0" w:space="0" w:color="auto"/>
            <w:right w:val="none" w:sz="0" w:space="0" w:color="auto"/>
          </w:divBdr>
          <w:divsChild>
            <w:div w:id="1192836982">
              <w:marLeft w:val="0"/>
              <w:marRight w:val="0"/>
              <w:marTop w:val="0"/>
              <w:marBottom w:val="0"/>
              <w:divBdr>
                <w:top w:val="none" w:sz="0" w:space="0" w:color="auto"/>
                <w:left w:val="none" w:sz="0" w:space="0" w:color="auto"/>
                <w:bottom w:val="none" w:sz="0" w:space="0" w:color="auto"/>
                <w:right w:val="none" w:sz="0" w:space="0" w:color="auto"/>
              </w:divBdr>
              <w:divsChild>
                <w:div w:id="5768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61438262">
      <w:bodyDiv w:val="1"/>
      <w:marLeft w:val="0"/>
      <w:marRight w:val="0"/>
      <w:marTop w:val="0"/>
      <w:marBottom w:val="0"/>
      <w:divBdr>
        <w:top w:val="none" w:sz="0" w:space="0" w:color="auto"/>
        <w:left w:val="none" w:sz="0" w:space="0" w:color="auto"/>
        <w:bottom w:val="none" w:sz="0" w:space="0" w:color="auto"/>
        <w:right w:val="none" w:sz="0" w:space="0" w:color="auto"/>
      </w:divBdr>
    </w:div>
    <w:div w:id="364987398">
      <w:bodyDiv w:val="1"/>
      <w:marLeft w:val="0"/>
      <w:marRight w:val="0"/>
      <w:marTop w:val="0"/>
      <w:marBottom w:val="0"/>
      <w:divBdr>
        <w:top w:val="none" w:sz="0" w:space="0" w:color="auto"/>
        <w:left w:val="none" w:sz="0" w:space="0" w:color="auto"/>
        <w:bottom w:val="none" w:sz="0" w:space="0" w:color="auto"/>
        <w:right w:val="none" w:sz="0" w:space="0" w:color="auto"/>
      </w:divBdr>
    </w:div>
    <w:div w:id="365326513">
      <w:bodyDiv w:val="1"/>
      <w:marLeft w:val="0"/>
      <w:marRight w:val="0"/>
      <w:marTop w:val="0"/>
      <w:marBottom w:val="0"/>
      <w:divBdr>
        <w:top w:val="none" w:sz="0" w:space="0" w:color="auto"/>
        <w:left w:val="none" w:sz="0" w:space="0" w:color="auto"/>
        <w:bottom w:val="none" w:sz="0" w:space="0" w:color="auto"/>
        <w:right w:val="none" w:sz="0" w:space="0" w:color="auto"/>
      </w:divBdr>
      <w:divsChild>
        <w:div w:id="1754280484">
          <w:marLeft w:val="0"/>
          <w:marRight w:val="0"/>
          <w:marTop w:val="0"/>
          <w:marBottom w:val="0"/>
          <w:divBdr>
            <w:top w:val="none" w:sz="0" w:space="0" w:color="auto"/>
            <w:left w:val="none" w:sz="0" w:space="0" w:color="auto"/>
            <w:bottom w:val="none" w:sz="0" w:space="0" w:color="auto"/>
            <w:right w:val="none" w:sz="0" w:space="0" w:color="auto"/>
          </w:divBdr>
          <w:divsChild>
            <w:div w:id="789934047">
              <w:marLeft w:val="0"/>
              <w:marRight w:val="0"/>
              <w:marTop w:val="0"/>
              <w:marBottom w:val="0"/>
              <w:divBdr>
                <w:top w:val="none" w:sz="0" w:space="0" w:color="auto"/>
                <w:left w:val="none" w:sz="0" w:space="0" w:color="auto"/>
                <w:bottom w:val="none" w:sz="0" w:space="0" w:color="auto"/>
                <w:right w:val="none" w:sz="0" w:space="0" w:color="auto"/>
              </w:divBdr>
              <w:divsChild>
                <w:div w:id="614479080">
                  <w:marLeft w:val="0"/>
                  <w:marRight w:val="0"/>
                  <w:marTop w:val="0"/>
                  <w:marBottom w:val="0"/>
                  <w:divBdr>
                    <w:top w:val="none" w:sz="0" w:space="0" w:color="auto"/>
                    <w:left w:val="none" w:sz="0" w:space="0" w:color="auto"/>
                    <w:bottom w:val="none" w:sz="0" w:space="0" w:color="auto"/>
                    <w:right w:val="none" w:sz="0" w:space="0" w:color="auto"/>
                  </w:divBdr>
                  <w:divsChild>
                    <w:div w:id="7952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20845">
      <w:bodyDiv w:val="1"/>
      <w:marLeft w:val="0"/>
      <w:marRight w:val="0"/>
      <w:marTop w:val="0"/>
      <w:marBottom w:val="0"/>
      <w:divBdr>
        <w:top w:val="none" w:sz="0" w:space="0" w:color="auto"/>
        <w:left w:val="none" w:sz="0" w:space="0" w:color="auto"/>
        <w:bottom w:val="none" w:sz="0" w:space="0" w:color="auto"/>
        <w:right w:val="none" w:sz="0" w:space="0" w:color="auto"/>
      </w:divBdr>
    </w:div>
    <w:div w:id="369770304">
      <w:bodyDiv w:val="1"/>
      <w:marLeft w:val="0"/>
      <w:marRight w:val="0"/>
      <w:marTop w:val="0"/>
      <w:marBottom w:val="0"/>
      <w:divBdr>
        <w:top w:val="none" w:sz="0" w:space="0" w:color="auto"/>
        <w:left w:val="none" w:sz="0" w:space="0" w:color="auto"/>
        <w:bottom w:val="none" w:sz="0" w:space="0" w:color="auto"/>
        <w:right w:val="none" w:sz="0" w:space="0" w:color="auto"/>
      </w:divBdr>
    </w:div>
    <w:div w:id="382754341">
      <w:bodyDiv w:val="1"/>
      <w:marLeft w:val="0"/>
      <w:marRight w:val="0"/>
      <w:marTop w:val="0"/>
      <w:marBottom w:val="0"/>
      <w:divBdr>
        <w:top w:val="none" w:sz="0" w:space="0" w:color="auto"/>
        <w:left w:val="none" w:sz="0" w:space="0" w:color="auto"/>
        <w:bottom w:val="none" w:sz="0" w:space="0" w:color="auto"/>
        <w:right w:val="none" w:sz="0" w:space="0" w:color="auto"/>
      </w:divBdr>
    </w:div>
    <w:div w:id="392237505">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497115051">
      <w:bodyDiv w:val="1"/>
      <w:marLeft w:val="0"/>
      <w:marRight w:val="0"/>
      <w:marTop w:val="0"/>
      <w:marBottom w:val="0"/>
      <w:divBdr>
        <w:top w:val="none" w:sz="0" w:space="0" w:color="auto"/>
        <w:left w:val="none" w:sz="0" w:space="0" w:color="auto"/>
        <w:bottom w:val="none" w:sz="0" w:space="0" w:color="auto"/>
        <w:right w:val="none" w:sz="0" w:space="0" w:color="auto"/>
      </w:divBdr>
    </w:div>
    <w:div w:id="612785493">
      <w:bodyDiv w:val="1"/>
      <w:marLeft w:val="0"/>
      <w:marRight w:val="0"/>
      <w:marTop w:val="0"/>
      <w:marBottom w:val="0"/>
      <w:divBdr>
        <w:top w:val="none" w:sz="0" w:space="0" w:color="auto"/>
        <w:left w:val="none" w:sz="0" w:space="0" w:color="auto"/>
        <w:bottom w:val="none" w:sz="0" w:space="0" w:color="auto"/>
        <w:right w:val="none" w:sz="0" w:space="0" w:color="auto"/>
      </w:divBdr>
    </w:div>
    <w:div w:id="617374504">
      <w:bodyDiv w:val="1"/>
      <w:marLeft w:val="0"/>
      <w:marRight w:val="0"/>
      <w:marTop w:val="0"/>
      <w:marBottom w:val="0"/>
      <w:divBdr>
        <w:top w:val="none" w:sz="0" w:space="0" w:color="auto"/>
        <w:left w:val="none" w:sz="0" w:space="0" w:color="auto"/>
        <w:bottom w:val="none" w:sz="0" w:space="0" w:color="auto"/>
        <w:right w:val="none" w:sz="0" w:space="0" w:color="auto"/>
      </w:divBdr>
    </w:div>
    <w:div w:id="628318946">
      <w:bodyDiv w:val="1"/>
      <w:marLeft w:val="0"/>
      <w:marRight w:val="0"/>
      <w:marTop w:val="0"/>
      <w:marBottom w:val="0"/>
      <w:divBdr>
        <w:top w:val="none" w:sz="0" w:space="0" w:color="auto"/>
        <w:left w:val="none" w:sz="0" w:space="0" w:color="auto"/>
        <w:bottom w:val="none" w:sz="0" w:space="0" w:color="auto"/>
        <w:right w:val="none" w:sz="0" w:space="0" w:color="auto"/>
      </w:divBdr>
    </w:div>
    <w:div w:id="631911014">
      <w:bodyDiv w:val="1"/>
      <w:marLeft w:val="0"/>
      <w:marRight w:val="0"/>
      <w:marTop w:val="0"/>
      <w:marBottom w:val="0"/>
      <w:divBdr>
        <w:top w:val="none" w:sz="0" w:space="0" w:color="auto"/>
        <w:left w:val="none" w:sz="0" w:space="0" w:color="auto"/>
        <w:bottom w:val="none" w:sz="0" w:space="0" w:color="auto"/>
        <w:right w:val="none" w:sz="0" w:space="0" w:color="auto"/>
      </w:divBdr>
      <w:divsChild>
        <w:div w:id="747387966">
          <w:marLeft w:val="0"/>
          <w:marRight w:val="0"/>
          <w:marTop w:val="0"/>
          <w:marBottom w:val="0"/>
          <w:divBdr>
            <w:top w:val="single" w:sz="6" w:space="2" w:color="AAAAAA"/>
            <w:left w:val="single" w:sz="6" w:space="2" w:color="AAAAAA"/>
            <w:bottom w:val="single" w:sz="6" w:space="2" w:color="AAAAAA"/>
            <w:right w:val="single" w:sz="6" w:space="2" w:color="AAAAAA"/>
          </w:divBdr>
          <w:divsChild>
            <w:div w:id="1944528833">
              <w:marLeft w:val="0"/>
              <w:marRight w:val="0"/>
              <w:marTop w:val="0"/>
              <w:marBottom w:val="0"/>
              <w:divBdr>
                <w:top w:val="none" w:sz="0" w:space="0" w:color="auto"/>
                <w:left w:val="none" w:sz="0" w:space="0" w:color="auto"/>
                <w:bottom w:val="none" w:sz="0" w:space="0" w:color="auto"/>
                <w:right w:val="none" w:sz="0" w:space="0" w:color="auto"/>
              </w:divBdr>
              <w:divsChild>
                <w:div w:id="115178064">
                  <w:marLeft w:val="0"/>
                  <w:marRight w:val="0"/>
                  <w:marTop w:val="0"/>
                  <w:marBottom w:val="0"/>
                  <w:divBdr>
                    <w:top w:val="none" w:sz="0" w:space="0" w:color="auto"/>
                    <w:left w:val="none" w:sz="0" w:space="0" w:color="auto"/>
                    <w:bottom w:val="none" w:sz="0" w:space="0" w:color="auto"/>
                    <w:right w:val="none" w:sz="0" w:space="0" w:color="auto"/>
                  </w:divBdr>
                  <w:divsChild>
                    <w:div w:id="1386029429">
                      <w:marLeft w:val="75"/>
                      <w:marRight w:val="75"/>
                      <w:marTop w:val="75"/>
                      <w:marBottom w:val="75"/>
                      <w:divBdr>
                        <w:top w:val="single" w:sz="6" w:space="2" w:color="D5D5D5"/>
                        <w:left w:val="single" w:sz="6" w:space="2" w:color="D5D5D5"/>
                        <w:bottom w:val="single" w:sz="6" w:space="2" w:color="D5D5D5"/>
                        <w:right w:val="single" w:sz="6" w:space="2" w:color="D5D5D5"/>
                      </w:divBdr>
                      <w:divsChild>
                        <w:div w:id="1199245288">
                          <w:marLeft w:val="0"/>
                          <w:marRight w:val="0"/>
                          <w:marTop w:val="0"/>
                          <w:marBottom w:val="0"/>
                          <w:divBdr>
                            <w:top w:val="none" w:sz="0" w:space="0" w:color="auto"/>
                            <w:left w:val="none" w:sz="0" w:space="0" w:color="auto"/>
                            <w:bottom w:val="none" w:sz="0" w:space="0" w:color="auto"/>
                            <w:right w:val="none" w:sz="0" w:space="0" w:color="auto"/>
                          </w:divBdr>
                          <w:divsChild>
                            <w:div w:id="1595396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6637643">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15157702">
      <w:bodyDiv w:val="1"/>
      <w:marLeft w:val="0"/>
      <w:marRight w:val="0"/>
      <w:marTop w:val="0"/>
      <w:marBottom w:val="0"/>
      <w:divBdr>
        <w:top w:val="none" w:sz="0" w:space="0" w:color="auto"/>
        <w:left w:val="none" w:sz="0" w:space="0" w:color="auto"/>
        <w:bottom w:val="none" w:sz="0" w:space="0" w:color="auto"/>
        <w:right w:val="none" w:sz="0" w:space="0" w:color="auto"/>
      </w:divBdr>
      <w:divsChild>
        <w:div w:id="1360660732">
          <w:marLeft w:val="0"/>
          <w:marRight w:val="0"/>
          <w:marTop w:val="0"/>
          <w:marBottom w:val="0"/>
          <w:divBdr>
            <w:top w:val="single" w:sz="6" w:space="2" w:color="AAAAAA"/>
            <w:left w:val="single" w:sz="6" w:space="2" w:color="AAAAAA"/>
            <w:bottom w:val="single" w:sz="6" w:space="2" w:color="AAAAAA"/>
            <w:right w:val="single" w:sz="6" w:space="2" w:color="AAAAAA"/>
          </w:divBdr>
          <w:divsChild>
            <w:div w:id="2100904767">
              <w:marLeft w:val="0"/>
              <w:marRight w:val="0"/>
              <w:marTop w:val="0"/>
              <w:marBottom w:val="0"/>
              <w:divBdr>
                <w:top w:val="none" w:sz="0" w:space="0" w:color="auto"/>
                <w:left w:val="none" w:sz="0" w:space="0" w:color="auto"/>
                <w:bottom w:val="none" w:sz="0" w:space="0" w:color="auto"/>
                <w:right w:val="none" w:sz="0" w:space="0" w:color="auto"/>
              </w:divBdr>
              <w:divsChild>
                <w:div w:id="990794294">
                  <w:marLeft w:val="0"/>
                  <w:marRight w:val="0"/>
                  <w:marTop w:val="0"/>
                  <w:marBottom w:val="0"/>
                  <w:divBdr>
                    <w:top w:val="none" w:sz="0" w:space="0" w:color="auto"/>
                    <w:left w:val="none" w:sz="0" w:space="0" w:color="auto"/>
                    <w:bottom w:val="none" w:sz="0" w:space="0" w:color="auto"/>
                    <w:right w:val="none" w:sz="0" w:space="0" w:color="auto"/>
                  </w:divBdr>
                  <w:divsChild>
                    <w:div w:id="152651826">
                      <w:marLeft w:val="75"/>
                      <w:marRight w:val="75"/>
                      <w:marTop w:val="75"/>
                      <w:marBottom w:val="75"/>
                      <w:divBdr>
                        <w:top w:val="single" w:sz="6" w:space="2" w:color="D5D5D5"/>
                        <w:left w:val="single" w:sz="6" w:space="2" w:color="D5D5D5"/>
                        <w:bottom w:val="single" w:sz="6" w:space="2" w:color="D5D5D5"/>
                        <w:right w:val="single" w:sz="6" w:space="2" w:color="D5D5D5"/>
                      </w:divBdr>
                      <w:divsChild>
                        <w:div w:id="1366054828">
                          <w:marLeft w:val="0"/>
                          <w:marRight w:val="0"/>
                          <w:marTop w:val="0"/>
                          <w:marBottom w:val="0"/>
                          <w:divBdr>
                            <w:top w:val="none" w:sz="0" w:space="0" w:color="auto"/>
                            <w:left w:val="none" w:sz="0" w:space="0" w:color="auto"/>
                            <w:bottom w:val="none" w:sz="0" w:space="0" w:color="auto"/>
                            <w:right w:val="none" w:sz="0" w:space="0" w:color="auto"/>
                          </w:divBdr>
                          <w:divsChild>
                            <w:div w:id="5948219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024910">
      <w:bodyDiv w:val="1"/>
      <w:marLeft w:val="0"/>
      <w:marRight w:val="0"/>
      <w:marTop w:val="0"/>
      <w:marBottom w:val="0"/>
      <w:divBdr>
        <w:top w:val="none" w:sz="0" w:space="0" w:color="auto"/>
        <w:left w:val="none" w:sz="0" w:space="0" w:color="auto"/>
        <w:bottom w:val="none" w:sz="0" w:space="0" w:color="auto"/>
        <w:right w:val="none" w:sz="0" w:space="0" w:color="auto"/>
      </w:divBdr>
    </w:div>
    <w:div w:id="725838881">
      <w:bodyDiv w:val="1"/>
      <w:marLeft w:val="0"/>
      <w:marRight w:val="0"/>
      <w:marTop w:val="0"/>
      <w:marBottom w:val="0"/>
      <w:divBdr>
        <w:top w:val="none" w:sz="0" w:space="0" w:color="auto"/>
        <w:left w:val="none" w:sz="0" w:space="0" w:color="auto"/>
        <w:bottom w:val="none" w:sz="0" w:space="0" w:color="auto"/>
        <w:right w:val="none" w:sz="0" w:space="0" w:color="auto"/>
      </w:divBdr>
    </w:div>
    <w:div w:id="744953396">
      <w:bodyDiv w:val="1"/>
      <w:marLeft w:val="0"/>
      <w:marRight w:val="0"/>
      <w:marTop w:val="0"/>
      <w:marBottom w:val="0"/>
      <w:divBdr>
        <w:top w:val="none" w:sz="0" w:space="0" w:color="auto"/>
        <w:left w:val="none" w:sz="0" w:space="0" w:color="auto"/>
        <w:bottom w:val="none" w:sz="0" w:space="0" w:color="auto"/>
        <w:right w:val="none" w:sz="0" w:space="0" w:color="auto"/>
      </w:divBdr>
    </w:div>
    <w:div w:id="776366624">
      <w:bodyDiv w:val="1"/>
      <w:marLeft w:val="0"/>
      <w:marRight w:val="0"/>
      <w:marTop w:val="0"/>
      <w:marBottom w:val="0"/>
      <w:divBdr>
        <w:top w:val="none" w:sz="0" w:space="0" w:color="auto"/>
        <w:left w:val="none" w:sz="0" w:space="0" w:color="auto"/>
        <w:bottom w:val="none" w:sz="0" w:space="0" w:color="auto"/>
        <w:right w:val="none" w:sz="0" w:space="0" w:color="auto"/>
      </w:divBdr>
    </w:div>
    <w:div w:id="787548521">
      <w:bodyDiv w:val="1"/>
      <w:marLeft w:val="0"/>
      <w:marRight w:val="0"/>
      <w:marTop w:val="0"/>
      <w:marBottom w:val="0"/>
      <w:divBdr>
        <w:top w:val="none" w:sz="0" w:space="0" w:color="auto"/>
        <w:left w:val="none" w:sz="0" w:space="0" w:color="auto"/>
        <w:bottom w:val="none" w:sz="0" w:space="0" w:color="auto"/>
        <w:right w:val="none" w:sz="0" w:space="0" w:color="auto"/>
      </w:divBdr>
      <w:divsChild>
        <w:div w:id="521012803">
          <w:marLeft w:val="0"/>
          <w:marRight w:val="0"/>
          <w:marTop w:val="0"/>
          <w:marBottom w:val="0"/>
          <w:divBdr>
            <w:top w:val="single" w:sz="6" w:space="2" w:color="AAAAAA"/>
            <w:left w:val="single" w:sz="6" w:space="2" w:color="AAAAAA"/>
            <w:bottom w:val="single" w:sz="6" w:space="2" w:color="AAAAAA"/>
            <w:right w:val="single" w:sz="6" w:space="2" w:color="AAAAAA"/>
          </w:divBdr>
          <w:divsChild>
            <w:div w:id="1191528103">
              <w:marLeft w:val="0"/>
              <w:marRight w:val="0"/>
              <w:marTop w:val="0"/>
              <w:marBottom w:val="0"/>
              <w:divBdr>
                <w:top w:val="none" w:sz="0" w:space="0" w:color="auto"/>
                <w:left w:val="none" w:sz="0" w:space="0" w:color="auto"/>
                <w:bottom w:val="none" w:sz="0" w:space="0" w:color="auto"/>
                <w:right w:val="none" w:sz="0" w:space="0" w:color="auto"/>
              </w:divBdr>
              <w:divsChild>
                <w:div w:id="1708482241">
                  <w:marLeft w:val="0"/>
                  <w:marRight w:val="0"/>
                  <w:marTop w:val="0"/>
                  <w:marBottom w:val="0"/>
                  <w:divBdr>
                    <w:top w:val="none" w:sz="0" w:space="0" w:color="auto"/>
                    <w:left w:val="none" w:sz="0" w:space="0" w:color="auto"/>
                    <w:bottom w:val="none" w:sz="0" w:space="0" w:color="auto"/>
                    <w:right w:val="none" w:sz="0" w:space="0" w:color="auto"/>
                  </w:divBdr>
                  <w:divsChild>
                    <w:div w:id="1056970169">
                      <w:marLeft w:val="75"/>
                      <w:marRight w:val="75"/>
                      <w:marTop w:val="75"/>
                      <w:marBottom w:val="75"/>
                      <w:divBdr>
                        <w:top w:val="single" w:sz="6" w:space="2" w:color="D5D5D5"/>
                        <w:left w:val="single" w:sz="6" w:space="2" w:color="D5D5D5"/>
                        <w:bottom w:val="single" w:sz="6" w:space="2" w:color="D5D5D5"/>
                        <w:right w:val="single" w:sz="6" w:space="2" w:color="D5D5D5"/>
                      </w:divBdr>
                      <w:divsChild>
                        <w:div w:id="890767919">
                          <w:marLeft w:val="0"/>
                          <w:marRight w:val="0"/>
                          <w:marTop w:val="0"/>
                          <w:marBottom w:val="0"/>
                          <w:divBdr>
                            <w:top w:val="none" w:sz="0" w:space="0" w:color="auto"/>
                            <w:left w:val="none" w:sz="0" w:space="0" w:color="auto"/>
                            <w:bottom w:val="none" w:sz="0" w:space="0" w:color="auto"/>
                            <w:right w:val="none" w:sz="0" w:space="0" w:color="auto"/>
                          </w:divBdr>
                          <w:divsChild>
                            <w:div w:id="10683036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794568054">
      <w:bodyDiv w:val="1"/>
      <w:marLeft w:val="0"/>
      <w:marRight w:val="0"/>
      <w:marTop w:val="0"/>
      <w:marBottom w:val="0"/>
      <w:divBdr>
        <w:top w:val="none" w:sz="0" w:space="0" w:color="auto"/>
        <w:left w:val="none" w:sz="0" w:space="0" w:color="auto"/>
        <w:bottom w:val="none" w:sz="0" w:space="0" w:color="auto"/>
        <w:right w:val="none" w:sz="0" w:space="0" w:color="auto"/>
      </w:divBdr>
      <w:divsChild>
        <w:div w:id="64106190">
          <w:marLeft w:val="0"/>
          <w:marRight w:val="0"/>
          <w:marTop w:val="0"/>
          <w:marBottom w:val="0"/>
          <w:divBdr>
            <w:top w:val="none" w:sz="0" w:space="0" w:color="auto"/>
            <w:left w:val="none" w:sz="0" w:space="0" w:color="auto"/>
            <w:bottom w:val="none" w:sz="0" w:space="0" w:color="auto"/>
            <w:right w:val="none" w:sz="0" w:space="0" w:color="auto"/>
          </w:divBdr>
          <w:divsChild>
            <w:div w:id="234361394">
              <w:marLeft w:val="0"/>
              <w:marRight w:val="0"/>
              <w:marTop w:val="0"/>
              <w:marBottom w:val="0"/>
              <w:divBdr>
                <w:top w:val="none" w:sz="0" w:space="0" w:color="auto"/>
                <w:left w:val="none" w:sz="0" w:space="0" w:color="auto"/>
                <w:bottom w:val="none" w:sz="0" w:space="0" w:color="auto"/>
                <w:right w:val="none" w:sz="0" w:space="0" w:color="auto"/>
              </w:divBdr>
              <w:divsChild>
                <w:div w:id="1951161020">
                  <w:marLeft w:val="0"/>
                  <w:marRight w:val="0"/>
                  <w:marTop w:val="0"/>
                  <w:marBottom w:val="0"/>
                  <w:divBdr>
                    <w:top w:val="none" w:sz="0" w:space="0" w:color="auto"/>
                    <w:left w:val="none" w:sz="0" w:space="0" w:color="auto"/>
                    <w:bottom w:val="none" w:sz="0" w:space="0" w:color="auto"/>
                    <w:right w:val="none" w:sz="0" w:space="0" w:color="auto"/>
                  </w:divBdr>
                  <w:divsChild>
                    <w:div w:id="169164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913071">
      <w:bodyDiv w:val="1"/>
      <w:marLeft w:val="0"/>
      <w:marRight w:val="0"/>
      <w:marTop w:val="0"/>
      <w:marBottom w:val="0"/>
      <w:divBdr>
        <w:top w:val="none" w:sz="0" w:space="0" w:color="auto"/>
        <w:left w:val="none" w:sz="0" w:space="0" w:color="auto"/>
        <w:bottom w:val="none" w:sz="0" w:space="0" w:color="auto"/>
        <w:right w:val="none" w:sz="0" w:space="0" w:color="auto"/>
      </w:divBdr>
    </w:div>
    <w:div w:id="802230570">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26214538">
      <w:bodyDiv w:val="1"/>
      <w:marLeft w:val="0"/>
      <w:marRight w:val="0"/>
      <w:marTop w:val="0"/>
      <w:marBottom w:val="0"/>
      <w:divBdr>
        <w:top w:val="none" w:sz="0" w:space="0" w:color="auto"/>
        <w:left w:val="none" w:sz="0" w:space="0" w:color="auto"/>
        <w:bottom w:val="none" w:sz="0" w:space="0" w:color="auto"/>
        <w:right w:val="none" w:sz="0" w:space="0" w:color="auto"/>
      </w:divBdr>
    </w:div>
    <w:div w:id="855655871">
      <w:bodyDiv w:val="1"/>
      <w:marLeft w:val="0"/>
      <w:marRight w:val="0"/>
      <w:marTop w:val="0"/>
      <w:marBottom w:val="0"/>
      <w:divBdr>
        <w:top w:val="none" w:sz="0" w:space="0" w:color="auto"/>
        <w:left w:val="none" w:sz="0" w:space="0" w:color="auto"/>
        <w:bottom w:val="none" w:sz="0" w:space="0" w:color="auto"/>
        <w:right w:val="none" w:sz="0" w:space="0" w:color="auto"/>
      </w:divBdr>
    </w:div>
    <w:div w:id="857498910">
      <w:bodyDiv w:val="1"/>
      <w:marLeft w:val="0"/>
      <w:marRight w:val="0"/>
      <w:marTop w:val="0"/>
      <w:marBottom w:val="0"/>
      <w:divBdr>
        <w:top w:val="none" w:sz="0" w:space="0" w:color="auto"/>
        <w:left w:val="none" w:sz="0" w:space="0" w:color="auto"/>
        <w:bottom w:val="none" w:sz="0" w:space="0" w:color="auto"/>
        <w:right w:val="none" w:sz="0" w:space="0" w:color="auto"/>
      </w:divBdr>
    </w:div>
    <w:div w:id="863709837">
      <w:bodyDiv w:val="1"/>
      <w:marLeft w:val="0"/>
      <w:marRight w:val="0"/>
      <w:marTop w:val="0"/>
      <w:marBottom w:val="0"/>
      <w:divBdr>
        <w:top w:val="none" w:sz="0" w:space="0" w:color="auto"/>
        <w:left w:val="none" w:sz="0" w:space="0" w:color="auto"/>
        <w:bottom w:val="none" w:sz="0" w:space="0" w:color="auto"/>
        <w:right w:val="none" w:sz="0" w:space="0" w:color="auto"/>
      </w:divBdr>
    </w:div>
    <w:div w:id="867333911">
      <w:bodyDiv w:val="1"/>
      <w:marLeft w:val="0"/>
      <w:marRight w:val="0"/>
      <w:marTop w:val="0"/>
      <w:marBottom w:val="0"/>
      <w:divBdr>
        <w:top w:val="none" w:sz="0" w:space="0" w:color="auto"/>
        <w:left w:val="none" w:sz="0" w:space="0" w:color="auto"/>
        <w:bottom w:val="none" w:sz="0" w:space="0" w:color="auto"/>
        <w:right w:val="none" w:sz="0" w:space="0" w:color="auto"/>
      </w:divBdr>
    </w:div>
    <w:div w:id="873930662">
      <w:bodyDiv w:val="1"/>
      <w:marLeft w:val="0"/>
      <w:marRight w:val="0"/>
      <w:marTop w:val="0"/>
      <w:marBottom w:val="0"/>
      <w:divBdr>
        <w:top w:val="none" w:sz="0" w:space="0" w:color="auto"/>
        <w:left w:val="none" w:sz="0" w:space="0" w:color="auto"/>
        <w:bottom w:val="none" w:sz="0" w:space="0" w:color="auto"/>
        <w:right w:val="none" w:sz="0" w:space="0" w:color="auto"/>
      </w:divBdr>
    </w:div>
    <w:div w:id="905989368">
      <w:bodyDiv w:val="1"/>
      <w:marLeft w:val="0"/>
      <w:marRight w:val="0"/>
      <w:marTop w:val="0"/>
      <w:marBottom w:val="0"/>
      <w:divBdr>
        <w:top w:val="none" w:sz="0" w:space="0" w:color="auto"/>
        <w:left w:val="none" w:sz="0" w:space="0" w:color="auto"/>
        <w:bottom w:val="none" w:sz="0" w:space="0" w:color="auto"/>
        <w:right w:val="none" w:sz="0" w:space="0" w:color="auto"/>
      </w:divBdr>
      <w:divsChild>
        <w:div w:id="737047241">
          <w:marLeft w:val="0"/>
          <w:marRight w:val="0"/>
          <w:marTop w:val="0"/>
          <w:marBottom w:val="0"/>
          <w:divBdr>
            <w:top w:val="single" w:sz="6" w:space="2" w:color="AAAAAA"/>
            <w:left w:val="single" w:sz="6" w:space="2" w:color="AAAAAA"/>
            <w:bottom w:val="single" w:sz="6" w:space="2" w:color="AAAAAA"/>
            <w:right w:val="single" w:sz="6" w:space="2" w:color="AAAAAA"/>
          </w:divBdr>
          <w:divsChild>
            <w:div w:id="218714325">
              <w:marLeft w:val="0"/>
              <w:marRight w:val="0"/>
              <w:marTop w:val="0"/>
              <w:marBottom w:val="0"/>
              <w:divBdr>
                <w:top w:val="none" w:sz="0" w:space="0" w:color="auto"/>
                <w:left w:val="none" w:sz="0" w:space="0" w:color="auto"/>
                <w:bottom w:val="none" w:sz="0" w:space="0" w:color="auto"/>
                <w:right w:val="none" w:sz="0" w:space="0" w:color="auto"/>
              </w:divBdr>
              <w:divsChild>
                <w:div w:id="1622607973">
                  <w:marLeft w:val="0"/>
                  <w:marRight w:val="0"/>
                  <w:marTop w:val="0"/>
                  <w:marBottom w:val="0"/>
                  <w:divBdr>
                    <w:top w:val="none" w:sz="0" w:space="0" w:color="auto"/>
                    <w:left w:val="none" w:sz="0" w:space="0" w:color="auto"/>
                    <w:bottom w:val="none" w:sz="0" w:space="0" w:color="auto"/>
                    <w:right w:val="none" w:sz="0" w:space="0" w:color="auto"/>
                  </w:divBdr>
                  <w:divsChild>
                    <w:div w:id="1425951972">
                      <w:marLeft w:val="75"/>
                      <w:marRight w:val="75"/>
                      <w:marTop w:val="75"/>
                      <w:marBottom w:val="75"/>
                      <w:divBdr>
                        <w:top w:val="single" w:sz="6" w:space="2" w:color="D5D5D5"/>
                        <w:left w:val="single" w:sz="6" w:space="2" w:color="D5D5D5"/>
                        <w:bottom w:val="single" w:sz="6" w:space="2" w:color="D5D5D5"/>
                        <w:right w:val="single" w:sz="6" w:space="2" w:color="D5D5D5"/>
                      </w:divBdr>
                      <w:divsChild>
                        <w:div w:id="590629862">
                          <w:marLeft w:val="0"/>
                          <w:marRight w:val="0"/>
                          <w:marTop w:val="0"/>
                          <w:marBottom w:val="0"/>
                          <w:divBdr>
                            <w:top w:val="none" w:sz="0" w:space="0" w:color="auto"/>
                            <w:left w:val="none" w:sz="0" w:space="0" w:color="auto"/>
                            <w:bottom w:val="none" w:sz="0" w:space="0" w:color="auto"/>
                            <w:right w:val="none" w:sz="0" w:space="0" w:color="auto"/>
                          </w:divBdr>
                          <w:divsChild>
                            <w:div w:id="177690248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270686">
      <w:bodyDiv w:val="1"/>
      <w:marLeft w:val="0"/>
      <w:marRight w:val="0"/>
      <w:marTop w:val="0"/>
      <w:marBottom w:val="0"/>
      <w:divBdr>
        <w:top w:val="none" w:sz="0" w:space="0" w:color="auto"/>
        <w:left w:val="none" w:sz="0" w:space="0" w:color="auto"/>
        <w:bottom w:val="none" w:sz="0" w:space="0" w:color="auto"/>
        <w:right w:val="none" w:sz="0" w:space="0" w:color="auto"/>
      </w:divBdr>
    </w:div>
    <w:div w:id="91143186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69824526">
      <w:bodyDiv w:val="1"/>
      <w:marLeft w:val="0"/>
      <w:marRight w:val="0"/>
      <w:marTop w:val="0"/>
      <w:marBottom w:val="0"/>
      <w:divBdr>
        <w:top w:val="none" w:sz="0" w:space="0" w:color="auto"/>
        <w:left w:val="none" w:sz="0" w:space="0" w:color="auto"/>
        <w:bottom w:val="none" w:sz="0" w:space="0" w:color="auto"/>
        <w:right w:val="none" w:sz="0" w:space="0" w:color="auto"/>
      </w:divBdr>
    </w:div>
    <w:div w:id="973682744">
      <w:bodyDiv w:val="1"/>
      <w:marLeft w:val="0"/>
      <w:marRight w:val="0"/>
      <w:marTop w:val="0"/>
      <w:marBottom w:val="0"/>
      <w:divBdr>
        <w:top w:val="none" w:sz="0" w:space="0" w:color="auto"/>
        <w:left w:val="none" w:sz="0" w:space="0" w:color="auto"/>
        <w:bottom w:val="none" w:sz="0" w:space="0" w:color="auto"/>
        <w:right w:val="none" w:sz="0" w:space="0" w:color="auto"/>
      </w:divBdr>
    </w:div>
    <w:div w:id="1016005942">
      <w:bodyDiv w:val="1"/>
      <w:marLeft w:val="0"/>
      <w:marRight w:val="0"/>
      <w:marTop w:val="0"/>
      <w:marBottom w:val="0"/>
      <w:divBdr>
        <w:top w:val="none" w:sz="0" w:space="0" w:color="auto"/>
        <w:left w:val="none" w:sz="0" w:space="0" w:color="auto"/>
        <w:bottom w:val="none" w:sz="0" w:space="0" w:color="auto"/>
        <w:right w:val="none" w:sz="0" w:space="0" w:color="auto"/>
      </w:divBdr>
    </w:div>
    <w:div w:id="1048457533">
      <w:bodyDiv w:val="1"/>
      <w:marLeft w:val="0"/>
      <w:marRight w:val="0"/>
      <w:marTop w:val="0"/>
      <w:marBottom w:val="0"/>
      <w:divBdr>
        <w:top w:val="none" w:sz="0" w:space="0" w:color="auto"/>
        <w:left w:val="none" w:sz="0" w:space="0" w:color="auto"/>
        <w:bottom w:val="none" w:sz="0" w:space="0" w:color="auto"/>
        <w:right w:val="none" w:sz="0" w:space="0" w:color="auto"/>
      </w:divBdr>
    </w:div>
    <w:div w:id="1077436489">
      <w:bodyDiv w:val="1"/>
      <w:marLeft w:val="0"/>
      <w:marRight w:val="0"/>
      <w:marTop w:val="0"/>
      <w:marBottom w:val="0"/>
      <w:divBdr>
        <w:top w:val="none" w:sz="0" w:space="0" w:color="auto"/>
        <w:left w:val="none" w:sz="0" w:space="0" w:color="auto"/>
        <w:bottom w:val="none" w:sz="0" w:space="0" w:color="auto"/>
        <w:right w:val="none" w:sz="0" w:space="0" w:color="auto"/>
      </w:divBdr>
    </w:div>
    <w:div w:id="1093356531">
      <w:bodyDiv w:val="1"/>
      <w:marLeft w:val="0"/>
      <w:marRight w:val="0"/>
      <w:marTop w:val="0"/>
      <w:marBottom w:val="0"/>
      <w:divBdr>
        <w:top w:val="none" w:sz="0" w:space="0" w:color="auto"/>
        <w:left w:val="none" w:sz="0" w:space="0" w:color="auto"/>
        <w:bottom w:val="none" w:sz="0" w:space="0" w:color="auto"/>
        <w:right w:val="none" w:sz="0" w:space="0" w:color="auto"/>
      </w:divBdr>
    </w:div>
    <w:div w:id="1093823934">
      <w:bodyDiv w:val="1"/>
      <w:marLeft w:val="0"/>
      <w:marRight w:val="0"/>
      <w:marTop w:val="0"/>
      <w:marBottom w:val="0"/>
      <w:divBdr>
        <w:top w:val="none" w:sz="0" w:space="0" w:color="auto"/>
        <w:left w:val="none" w:sz="0" w:space="0" w:color="auto"/>
        <w:bottom w:val="none" w:sz="0" w:space="0" w:color="auto"/>
        <w:right w:val="none" w:sz="0" w:space="0" w:color="auto"/>
      </w:divBdr>
    </w:div>
    <w:div w:id="1123226682">
      <w:bodyDiv w:val="1"/>
      <w:marLeft w:val="0"/>
      <w:marRight w:val="0"/>
      <w:marTop w:val="0"/>
      <w:marBottom w:val="0"/>
      <w:divBdr>
        <w:top w:val="none" w:sz="0" w:space="0" w:color="auto"/>
        <w:left w:val="none" w:sz="0" w:space="0" w:color="auto"/>
        <w:bottom w:val="none" w:sz="0" w:space="0" w:color="auto"/>
        <w:right w:val="none" w:sz="0" w:space="0" w:color="auto"/>
      </w:divBdr>
    </w:div>
    <w:div w:id="1131826322">
      <w:bodyDiv w:val="1"/>
      <w:marLeft w:val="0"/>
      <w:marRight w:val="0"/>
      <w:marTop w:val="0"/>
      <w:marBottom w:val="0"/>
      <w:divBdr>
        <w:top w:val="none" w:sz="0" w:space="0" w:color="auto"/>
        <w:left w:val="none" w:sz="0" w:space="0" w:color="auto"/>
        <w:bottom w:val="none" w:sz="0" w:space="0" w:color="auto"/>
        <w:right w:val="none" w:sz="0" w:space="0" w:color="auto"/>
      </w:divBdr>
    </w:div>
    <w:div w:id="11447355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530">
          <w:marLeft w:val="0"/>
          <w:marRight w:val="0"/>
          <w:marTop w:val="0"/>
          <w:marBottom w:val="0"/>
          <w:divBdr>
            <w:top w:val="none" w:sz="0" w:space="0" w:color="auto"/>
            <w:left w:val="none" w:sz="0" w:space="0" w:color="auto"/>
            <w:bottom w:val="none" w:sz="0" w:space="0" w:color="auto"/>
            <w:right w:val="none" w:sz="0" w:space="0" w:color="auto"/>
          </w:divBdr>
          <w:divsChild>
            <w:div w:id="382214976">
              <w:marLeft w:val="0"/>
              <w:marRight w:val="0"/>
              <w:marTop w:val="0"/>
              <w:marBottom w:val="0"/>
              <w:divBdr>
                <w:top w:val="none" w:sz="0" w:space="0" w:color="auto"/>
                <w:left w:val="none" w:sz="0" w:space="0" w:color="auto"/>
                <w:bottom w:val="none" w:sz="0" w:space="0" w:color="auto"/>
                <w:right w:val="none" w:sz="0" w:space="0" w:color="auto"/>
              </w:divBdr>
              <w:divsChild>
                <w:div w:id="1551530493">
                  <w:marLeft w:val="0"/>
                  <w:marRight w:val="0"/>
                  <w:marTop w:val="0"/>
                  <w:marBottom w:val="0"/>
                  <w:divBdr>
                    <w:top w:val="none" w:sz="0" w:space="0" w:color="auto"/>
                    <w:left w:val="none" w:sz="0" w:space="0" w:color="auto"/>
                    <w:bottom w:val="none" w:sz="0" w:space="0" w:color="auto"/>
                    <w:right w:val="none" w:sz="0" w:space="0" w:color="auto"/>
                  </w:divBdr>
                  <w:divsChild>
                    <w:div w:id="14644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4292">
      <w:bodyDiv w:val="1"/>
      <w:marLeft w:val="0"/>
      <w:marRight w:val="0"/>
      <w:marTop w:val="0"/>
      <w:marBottom w:val="0"/>
      <w:divBdr>
        <w:top w:val="none" w:sz="0" w:space="0" w:color="auto"/>
        <w:left w:val="none" w:sz="0" w:space="0" w:color="auto"/>
        <w:bottom w:val="none" w:sz="0" w:space="0" w:color="auto"/>
        <w:right w:val="none" w:sz="0" w:space="0" w:color="auto"/>
      </w:divBdr>
    </w:div>
    <w:div w:id="1164972024">
      <w:bodyDiv w:val="1"/>
      <w:marLeft w:val="0"/>
      <w:marRight w:val="0"/>
      <w:marTop w:val="0"/>
      <w:marBottom w:val="0"/>
      <w:divBdr>
        <w:top w:val="none" w:sz="0" w:space="0" w:color="auto"/>
        <w:left w:val="none" w:sz="0" w:space="0" w:color="auto"/>
        <w:bottom w:val="none" w:sz="0" w:space="0" w:color="auto"/>
        <w:right w:val="none" w:sz="0" w:space="0" w:color="auto"/>
      </w:divBdr>
    </w:div>
    <w:div w:id="1170219194">
      <w:bodyDiv w:val="1"/>
      <w:marLeft w:val="0"/>
      <w:marRight w:val="0"/>
      <w:marTop w:val="0"/>
      <w:marBottom w:val="0"/>
      <w:divBdr>
        <w:top w:val="none" w:sz="0" w:space="0" w:color="auto"/>
        <w:left w:val="none" w:sz="0" w:space="0" w:color="auto"/>
        <w:bottom w:val="none" w:sz="0" w:space="0" w:color="auto"/>
        <w:right w:val="none" w:sz="0" w:space="0" w:color="auto"/>
      </w:divBdr>
      <w:divsChild>
        <w:div w:id="597568820">
          <w:marLeft w:val="0"/>
          <w:marRight w:val="0"/>
          <w:marTop w:val="0"/>
          <w:marBottom w:val="0"/>
          <w:divBdr>
            <w:top w:val="single" w:sz="6" w:space="2" w:color="AAAAAA"/>
            <w:left w:val="single" w:sz="6" w:space="2" w:color="AAAAAA"/>
            <w:bottom w:val="single" w:sz="6" w:space="2" w:color="AAAAAA"/>
            <w:right w:val="single" w:sz="6" w:space="2" w:color="AAAAAA"/>
          </w:divBdr>
          <w:divsChild>
            <w:div w:id="100683666">
              <w:marLeft w:val="0"/>
              <w:marRight w:val="0"/>
              <w:marTop w:val="0"/>
              <w:marBottom w:val="0"/>
              <w:divBdr>
                <w:top w:val="none" w:sz="0" w:space="0" w:color="auto"/>
                <w:left w:val="none" w:sz="0" w:space="0" w:color="auto"/>
                <w:bottom w:val="none" w:sz="0" w:space="0" w:color="auto"/>
                <w:right w:val="none" w:sz="0" w:space="0" w:color="auto"/>
              </w:divBdr>
              <w:divsChild>
                <w:div w:id="710881867">
                  <w:marLeft w:val="0"/>
                  <w:marRight w:val="0"/>
                  <w:marTop w:val="0"/>
                  <w:marBottom w:val="0"/>
                  <w:divBdr>
                    <w:top w:val="none" w:sz="0" w:space="0" w:color="auto"/>
                    <w:left w:val="none" w:sz="0" w:space="0" w:color="auto"/>
                    <w:bottom w:val="none" w:sz="0" w:space="0" w:color="auto"/>
                    <w:right w:val="none" w:sz="0" w:space="0" w:color="auto"/>
                  </w:divBdr>
                  <w:divsChild>
                    <w:div w:id="1280837774">
                      <w:marLeft w:val="75"/>
                      <w:marRight w:val="75"/>
                      <w:marTop w:val="75"/>
                      <w:marBottom w:val="75"/>
                      <w:divBdr>
                        <w:top w:val="single" w:sz="6" w:space="2" w:color="D5D5D5"/>
                        <w:left w:val="single" w:sz="6" w:space="2" w:color="D5D5D5"/>
                        <w:bottom w:val="single" w:sz="6" w:space="2" w:color="D5D5D5"/>
                        <w:right w:val="single" w:sz="6" w:space="2" w:color="D5D5D5"/>
                      </w:divBdr>
                      <w:divsChild>
                        <w:div w:id="1477338051">
                          <w:marLeft w:val="0"/>
                          <w:marRight w:val="0"/>
                          <w:marTop w:val="0"/>
                          <w:marBottom w:val="0"/>
                          <w:divBdr>
                            <w:top w:val="none" w:sz="0" w:space="0" w:color="auto"/>
                            <w:left w:val="none" w:sz="0" w:space="0" w:color="auto"/>
                            <w:bottom w:val="none" w:sz="0" w:space="0" w:color="auto"/>
                            <w:right w:val="none" w:sz="0" w:space="0" w:color="auto"/>
                          </w:divBdr>
                          <w:divsChild>
                            <w:div w:id="8443254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9266131">
      <w:bodyDiv w:val="1"/>
      <w:marLeft w:val="0"/>
      <w:marRight w:val="0"/>
      <w:marTop w:val="0"/>
      <w:marBottom w:val="0"/>
      <w:divBdr>
        <w:top w:val="none" w:sz="0" w:space="0" w:color="auto"/>
        <w:left w:val="none" w:sz="0" w:space="0" w:color="auto"/>
        <w:bottom w:val="none" w:sz="0" w:space="0" w:color="auto"/>
        <w:right w:val="none" w:sz="0" w:space="0" w:color="auto"/>
      </w:divBdr>
    </w:div>
    <w:div w:id="1236890328">
      <w:bodyDiv w:val="1"/>
      <w:marLeft w:val="0"/>
      <w:marRight w:val="0"/>
      <w:marTop w:val="0"/>
      <w:marBottom w:val="0"/>
      <w:divBdr>
        <w:top w:val="none" w:sz="0" w:space="0" w:color="auto"/>
        <w:left w:val="none" w:sz="0" w:space="0" w:color="auto"/>
        <w:bottom w:val="none" w:sz="0" w:space="0" w:color="auto"/>
        <w:right w:val="none" w:sz="0" w:space="0" w:color="auto"/>
      </w:divBdr>
    </w:div>
    <w:div w:id="1277830574">
      <w:bodyDiv w:val="1"/>
      <w:marLeft w:val="0"/>
      <w:marRight w:val="0"/>
      <w:marTop w:val="0"/>
      <w:marBottom w:val="0"/>
      <w:divBdr>
        <w:top w:val="none" w:sz="0" w:space="0" w:color="auto"/>
        <w:left w:val="none" w:sz="0" w:space="0" w:color="auto"/>
        <w:bottom w:val="none" w:sz="0" w:space="0" w:color="auto"/>
        <w:right w:val="none" w:sz="0" w:space="0" w:color="auto"/>
      </w:divBdr>
    </w:div>
    <w:div w:id="1292398649">
      <w:bodyDiv w:val="1"/>
      <w:marLeft w:val="0"/>
      <w:marRight w:val="0"/>
      <w:marTop w:val="0"/>
      <w:marBottom w:val="0"/>
      <w:divBdr>
        <w:top w:val="none" w:sz="0" w:space="0" w:color="auto"/>
        <w:left w:val="none" w:sz="0" w:space="0" w:color="auto"/>
        <w:bottom w:val="none" w:sz="0" w:space="0" w:color="auto"/>
        <w:right w:val="none" w:sz="0" w:space="0" w:color="auto"/>
      </w:divBdr>
    </w:div>
    <w:div w:id="1297830117">
      <w:bodyDiv w:val="1"/>
      <w:marLeft w:val="0"/>
      <w:marRight w:val="0"/>
      <w:marTop w:val="0"/>
      <w:marBottom w:val="0"/>
      <w:divBdr>
        <w:top w:val="none" w:sz="0" w:space="0" w:color="auto"/>
        <w:left w:val="none" w:sz="0" w:space="0" w:color="auto"/>
        <w:bottom w:val="none" w:sz="0" w:space="0" w:color="auto"/>
        <w:right w:val="none" w:sz="0" w:space="0" w:color="auto"/>
      </w:divBdr>
    </w:div>
    <w:div w:id="1310474302">
      <w:bodyDiv w:val="1"/>
      <w:marLeft w:val="0"/>
      <w:marRight w:val="0"/>
      <w:marTop w:val="0"/>
      <w:marBottom w:val="0"/>
      <w:divBdr>
        <w:top w:val="none" w:sz="0" w:space="0" w:color="auto"/>
        <w:left w:val="none" w:sz="0" w:space="0" w:color="auto"/>
        <w:bottom w:val="none" w:sz="0" w:space="0" w:color="auto"/>
        <w:right w:val="none" w:sz="0" w:space="0" w:color="auto"/>
      </w:divBdr>
    </w:div>
    <w:div w:id="1318071660">
      <w:bodyDiv w:val="1"/>
      <w:marLeft w:val="0"/>
      <w:marRight w:val="0"/>
      <w:marTop w:val="0"/>
      <w:marBottom w:val="0"/>
      <w:divBdr>
        <w:top w:val="none" w:sz="0" w:space="0" w:color="auto"/>
        <w:left w:val="none" w:sz="0" w:space="0" w:color="auto"/>
        <w:bottom w:val="none" w:sz="0" w:space="0" w:color="auto"/>
        <w:right w:val="none" w:sz="0" w:space="0" w:color="auto"/>
      </w:divBdr>
      <w:divsChild>
        <w:div w:id="293105327">
          <w:marLeft w:val="0"/>
          <w:marRight w:val="0"/>
          <w:marTop w:val="0"/>
          <w:marBottom w:val="0"/>
          <w:divBdr>
            <w:top w:val="single" w:sz="6" w:space="2" w:color="AAAAAA"/>
            <w:left w:val="single" w:sz="6" w:space="2" w:color="AAAAAA"/>
            <w:bottom w:val="single" w:sz="6" w:space="2" w:color="AAAAAA"/>
            <w:right w:val="single" w:sz="6" w:space="2" w:color="AAAAAA"/>
          </w:divBdr>
          <w:divsChild>
            <w:div w:id="586816431">
              <w:marLeft w:val="0"/>
              <w:marRight w:val="0"/>
              <w:marTop w:val="0"/>
              <w:marBottom w:val="0"/>
              <w:divBdr>
                <w:top w:val="none" w:sz="0" w:space="0" w:color="auto"/>
                <w:left w:val="none" w:sz="0" w:space="0" w:color="auto"/>
                <w:bottom w:val="none" w:sz="0" w:space="0" w:color="auto"/>
                <w:right w:val="none" w:sz="0" w:space="0" w:color="auto"/>
              </w:divBdr>
              <w:divsChild>
                <w:div w:id="1077558754">
                  <w:marLeft w:val="0"/>
                  <w:marRight w:val="0"/>
                  <w:marTop w:val="0"/>
                  <w:marBottom w:val="0"/>
                  <w:divBdr>
                    <w:top w:val="none" w:sz="0" w:space="0" w:color="auto"/>
                    <w:left w:val="none" w:sz="0" w:space="0" w:color="auto"/>
                    <w:bottom w:val="none" w:sz="0" w:space="0" w:color="auto"/>
                    <w:right w:val="none" w:sz="0" w:space="0" w:color="auto"/>
                  </w:divBdr>
                  <w:divsChild>
                    <w:div w:id="2097434264">
                      <w:marLeft w:val="75"/>
                      <w:marRight w:val="75"/>
                      <w:marTop w:val="75"/>
                      <w:marBottom w:val="75"/>
                      <w:divBdr>
                        <w:top w:val="single" w:sz="6" w:space="2" w:color="D5D5D5"/>
                        <w:left w:val="single" w:sz="6" w:space="2" w:color="D5D5D5"/>
                        <w:bottom w:val="single" w:sz="6" w:space="2" w:color="D5D5D5"/>
                        <w:right w:val="single" w:sz="6" w:space="2" w:color="D5D5D5"/>
                      </w:divBdr>
                      <w:divsChild>
                        <w:div w:id="1611861223">
                          <w:marLeft w:val="0"/>
                          <w:marRight w:val="0"/>
                          <w:marTop w:val="0"/>
                          <w:marBottom w:val="0"/>
                          <w:divBdr>
                            <w:top w:val="none" w:sz="0" w:space="0" w:color="auto"/>
                            <w:left w:val="none" w:sz="0" w:space="0" w:color="auto"/>
                            <w:bottom w:val="none" w:sz="0" w:space="0" w:color="auto"/>
                            <w:right w:val="none" w:sz="0" w:space="0" w:color="auto"/>
                          </w:divBdr>
                          <w:divsChild>
                            <w:div w:id="12284230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414208">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7366967">
      <w:bodyDiv w:val="1"/>
      <w:marLeft w:val="0"/>
      <w:marRight w:val="0"/>
      <w:marTop w:val="0"/>
      <w:marBottom w:val="0"/>
      <w:divBdr>
        <w:top w:val="none" w:sz="0" w:space="0" w:color="auto"/>
        <w:left w:val="none" w:sz="0" w:space="0" w:color="auto"/>
        <w:bottom w:val="none" w:sz="0" w:space="0" w:color="auto"/>
        <w:right w:val="none" w:sz="0" w:space="0" w:color="auto"/>
      </w:divBdr>
    </w:div>
    <w:div w:id="1382363544">
      <w:bodyDiv w:val="1"/>
      <w:marLeft w:val="0"/>
      <w:marRight w:val="0"/>
      <w:marTop w:val="0"/>
      <w:marBottom w:val="0"/>
      <w:divBdr>
        <w:top w:val="none" w:sz="0" w:space="0" w:color="auto"/>
        <w:left w:val="none" w:sz="0" w:space="0" w:color="auto"/>
        <w:bottom w:val="none" w:sz="0" w:space="0" w:color="auto"/>
        <w:right w:val="none" w:sz="0" w:space="0" w:color="auto"/>
      </w:divBdr>
    </w:div>
    <w:div w:id="1405029404">
      <w:bodyDiv w:val="1"/>
      <w:marLeft w:val="0"/>
      <w:marRight w:val="0"/>
      <w:marTop w:val="0"/>
      <w:marBottom w:val="0"/>
      <w:divBdr>
        <w:top w:val="none" w:sz="0" w:space="0" w:color="auto"/>
        <w:left w:val="none" w:sz="0" w:space="0" w:color="auto"/>
        <w:bottom w:val="none" w:sz="0" w:space="0" w:color="auto"/>
        <w:right w:val="none" w:sz="0" w:space="0" w:color="auto"/>
      </w:divBdr>
    </w:div>
    <w:div w:id="1421366231">
      <w:bodyDiv w:val="1"/>
      <w:marLeft w:val="0"/>
      <w:marRight w:val="0"/>
      <w:marTop w:val="0"/>
      <w:marBottom w:val="0"/>
      <w:divBdr>
        <w:top w:val="none" w:sz="0" w:space="0" w:color="auto"/>
        <w:left w:val="none" w:sz="0" w:space="0" w:color="auto"/>
        <w:bottom w:val="none" w:sz="0" w:space="0" w:color="auto"/>
        <w:right w:val="none" w:sz="0" w:space="0" w:color="auto"/>
      </w:divBdr>
    </w:div>
    <w:div w:id="1435129636">
      <w:bodyDiv w:val="1"/>
      <w:marLeft w:val="0"/>
      <w:marRight w:val="0"/>
      <w:marTop w:val="0"/>
      <w:marBottom w:val="0"/>
      <w:divBdr>
        <w:top w:val="none" w:sz="0" w:space="0" w:color="auto"/>
        <w:left w:val="none" w:sz="0" w:space="0" w:color="auto"/>
        <w:bottom w:val="none" w:sz="0" w:space="0" w:color="auto"/>
        <w:right w:val="none" w:sz="0" w:space="0" w:color="auto"/>
      </w:divBdr>
    </w:div>
    <w:div w:id="1469277140">
      <w:bodyDiv w:val="1"/>
      <w:marLeft w:val="0"/>
      <w:marRight w:val="0"/>
      <w:marTop w:val="0"/>
      <w:marBottom w:val="0"/>
      <w:divBdr>
        <w:top w:val="none" w:sz="0" w:space="0" w:color="auto"/>
        <w:left w:val="none" w:sz="0" w:space="0" w:color="auto"/>
        <w:bottom w:val="none" w:sz="0" w:space="0" w:color="auto"/>
        <w:right w:val="none" w:sz="0" w:space="0" w:color="auto"/>
      </w:divBdr>
      <w:divsChild>
        <w:div w:id="801386381">
          <w:marLeft w:val="0"/>
          <w:marRight w:val="0"/>
          <w:marTop w:val="0"/>
          <w:marBottom w:val="0"/>
          <w:divBdr>
            <w:top w:val="single" w:sz="6" w:space="2" w:color="AAAAAA"/>
            <w:left w:val="single" w:sz="6" w:space="2" w:color="AAAAAA"/>
            <w:bottom w:val="single" w:sz="6" w:space="2" w:color="AAAAAA"/>
            <w:right w:val="single" w:sz="6" w:space="2" w:color="AAAAAA"/>
          </w:divBdr>
          <w:divsChild>
            <w:div w:id="1603142501">
              <w:marLeft w:val="0"/>
              <w:marRight w:val="0"/>
              <w:marTop w:val="0"/>
              <w:marBottom w:val="0"/>
              <w:divBdr>
                <w:top w:val="none" w:sz="0" w:space="0" w:color="auto"/>
                <w:left w:val="none" w:sz="0" w:space="0" w:color="auto"/>
                <w:bottom w:val="none" w:sz="0" w:space="0" w:color="auto"/>
                <w:right w:val="none" w:sz="0" w:space="0" w:color="auto"/>
              </w:divBdr>
              <w:divsChild>
                <w:div w:id="1480610037">
                  <w:marLeft w:val="0"/>
                  <w:marRight w:val="0"/>
                  <w:marTop w:val="0"/>
                  <w:marBottom w:val="0"/>
                  <w:divBdr>
                    <w:top w:val="none" w:sz="0" w:space="0" w:color="auto"/>
                    <w:left w:val="none" w:sz="0" w:space="0" w:color="auto"/>
                    <w:bottom w:val="none" w:sz="0" w:space="0" w:color="auto"/>
                    <w:right w:val="none" w:sz="0" w:space="0" w:color="auto"/>
                  </w:divBdr>
                  <w:divsChild>
                    <w:div w:id="73551373">
                      <w:marLeft w:val="75"/>
                      <w:marRight w:val="75"/>
                      <w:marTop w:val="75"/>
                      <w:marBottom w:val="75"/>
                      <w:divBdr>
                        <w:top w:val="single" w:sz="6" w:space="2" w:color="D5D5D5"/>
                        <w:left w:val="single" w:sz="6" w:space="2" w:color="D5D5D5"/>
                        <w:bottom w:val="single" w:sz="6" w:space="2" w:color="D5D5D5"/>
                        <w:right w:val="single" w:sz="6" w:space="2" w:color="D5D5D5"/>
                      </w:divBdr>
                      <w:divsChild>
                        <w:div w:id="1471361097">
                          <w:marLeft w:val="0"/>
                          <w:marRight w:val="0"/>
                          <w:marTop w:val="0"/>
                          <w:marBottom w:val="0"/>
                          <w:divBdr>
                            <w:top w:val="none" w:sz="0" w:space="0" w:color="auto"/>
                            <w:left w:val="none" w:sz="0" w:space="0" w:color="auto"/>
                            <w:bottom w:val="none" w:sz="0" w:space="0" w:color="auto"/>
                            <w:right w:val="none" w:sz="0" w:space="0" w:color="auto"/>
                          </w:divBdr>
                          <w:divsChild>
                            <w:div w:id="9306245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82309693">
      <w:bodyDiv w:val="1"/>
      <w:marLeft w:val="0"/>
      <w:marRight w:val="0"/>
      <w:marTop w:val="0"/>
      <w:marBottom w:val="0"/>
      <w:divBdr>
        <w:top w:val="none" w:sz="0" w:space="0" w:color="auto"/>
        <w:left w:val="none" w:sz="0" w:space="0" w:color="auto"/>
        <w:bottom w:val="none" w:sz="0" w:space="0" w:color="auto"/>
        <w:right w:val="none" w:sz="0" w:space="0" w:color="auto"/>
      </w:divBdr>
    </w:div>
    <w:div w:id="1487236944">
      <w:bodyDiv w:val="1"/>
      <w:marLeft w:val="0"/>
      <w:marRight w:val="0"/>
      <w:marTop w:val="0"/>
      <w:marBottom w:val="0"/>
      <w:divBdr>
        <w:top w:val="none" w:sz="0" w:space="0" w:color="auto"/>
        <w:left w:val="none" w:sz="0" w:space="0" w:color="auto"/>
        <w:bottom w:val="none" w:sz="0" w:space="0" w:color="auto"/>
        <w:right w:val="none" w:sz="0" w:space="0" w:color="auto"/>
      </w:divBdr>
    </w:div>
    <w:div w:id="1487473604">
      <w:bodyDiv w:val="1"/>
      <w:marLeft w:val="0"/>
      <w:marRight w:val="0"/>
      <w:marTop w:val="0"/>
      <w:marBottom w:val="0"/>
      <w:divBdr>
        <w:top w:val="none" w:sz="0" w:space="0" w:color="auto"/>
        <w:left w:val="none" w:sz="0" w:space="0" w:color="auto"/>
        <w:bottom w:val="none" w:sz="0" w:space="0" w:color="auto"/>
        <w:right w:val="none" w:sz="0" w:space="0" w:color="auto"/>
      </w:divBdr>
      <w:divsChild>
        <w:div w:id="1573926821">
          <w:marLeft w:val="0"/>
          <w:marRight w:val="0"/>
          <w:marTop w:val="0"/>
          <w:marBottom w:val="0"/>
          <w:divBdr>
            <w:top w:val="none" w:sz="0" w:space="0" w:color="auto"/>
            <w:left w:val="none" w:sz="0" w:space="0" w:color="auto"/>
            <w:bottom w:val="none" w:sz="0" w:space="0" w:color="auto"/>
            <w:right w:val="none" w:sz="0" w:space="0" w:color="auto"/>
          </w:divBdr>
          <w:divsChild>
            <w:div w:id="1082751704">
              <w:marLeft w:val="0"/>
              <w:marRight w:val="0"/>
              <w:marTop w:val="0"/>
              <w:marBottom w:val="0"/>
              <w:divBdr>
                <w:top w:val="none" w:sz="0" w:space="0" w:color="auto"/>
                <w:left w:val="none" w:sz="0" w:space="0" w:color="auto"/>
                <w:bottom w:val="none" w:sz="0" w:space="0" w:color="auto"/>
                <w:right w:val="none" w:sz="0" w:space="0" w:color="auto"/>
              </w:divBdr>
              <w:divsChild>
                <w:div w:id="2081636308">
                  <w:marLeft w:val="0"/>
                  <w:marRight w:val="0"/>
                  <w:marTop w:val="0"/>
                  <w:marBottom w:val="0"/>
                  <w:divBdr>
                    <w:top w:val="none" w:sz="0" w:space="0" w:color="auto"/>
                    <w:left w:val="none" w:sz="0" w:space="0" w:color="auto"/>
                    <w:bottom w:val="none" w:sz="0" w:space="0" w:color="auto"/>
                    <w:right w:val="none" w:sz="0" w:space="0" w:color="auto"/>
                  </w:divBdr>
                  <w:divsChild>
                    <w:div w:id="6492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590582">
      <w:bodyDiv w:val="1"/>
      <w:marLeft w:val="0"/>
      <w:marRight w:val="0"/>
      <w:marTop w:val="0"/>
      <w:marBottom w:val="0"/>
      <w:divBdr>
        <w:top w:val="none" w:sz="0" w:space="0" w:color="auto"/>
        <w:left w:val="none" w:sz="0" w:space="0" w:color="auto"/>
        <w:bottom w:val="none" w:sz="0" w:space="0" w:color="auto"/>
        <w:right w:val="none" w:sz="0" w:space="0" w:color="auto"/>
      </w:divBdr>
    </w:div>
    <w:div w:id="1499809648">
      <w:bodyDiv w:val="1"/>
      <w:marLeft w:val="0"/>
      <w:marRight w:val="0"/>
      <w:marTop w:val="0"/>
      <w:marBottom w:val="0"/>
      <w:divBdr>
        <w:top w:val="none" w:sz="0" w:space="0" w:color="auto"/>
        <w:left w:val="none" w:sz="0" w:space="0" w:color="auto"/>
        <w:bottom w:val="none" w:sz="0" w:space="0" w:color="auto"/>
        <w:right w:val="none" w:sz="0" w:space="0" w:color="auto"/>
      </w:divBdr>
    </w:div>
    <w:div w:id="1518350725">
      <w:bodyDiv w:val="1"/>
      <w:marLeft w:val="0"/>
      <w:marRight w:val="0"/>
      <w:marTop w:val="0"/>
      <w:marBottom w:val="0"/>
      <w:divBdr>
        <w:top w:val="none" w:sz="0" w:space="0" w:color="auto"/>
        <w:left w:val="none" w:sz="0" w:space="0" w:color="auto"/>
        <w:bottom w:val="none" w:sz="0" w:space="0" w:color="auto"/>
        <w:right w:val="none" w:sz="0" w:space="0" w:color="auto"/>
      </w:divBdr>
    </w:div>
    <w:div w:id="1541473418">
      <w:bodyDiv w:val="1"/>
      <w:marLeft w:val="0"/>
      <w:marRight w:val="0"/>
      <w:marTop w:val="0"/>
      <w:marBottom w:val="0"/>
      <w:divBdr>
        <w:top w:val="none" w:sz="0" w:space="0" w:color="auto"/>
        <w:left w:val="none" w:sz="0" w:space="0" w:color="auto"/>
        <w:bottom w:val="none" w:sz="0" w:space="0" w:color="auto"/>
        <w:right w:val="none" w:sz="0" w:space="0" w:color="auto"/>
      </w:divBdr>
    </w:div>
    <w:div w:id="1568107839">
      <w:bodyDiv w:val="1"/>
      <w:marLeft w:val="0"/>
      <w:marRight w:val="0"/>
      <w:marTop w:val="0"/>
      <w:marBottom w:val="0"/>
      <w:divBdr>
        <w:top w:val="none" w:sz="0" w:space="0" w:color="auto"/>
        <w:left w:val="none" w:sz="0" w:space="0" w:color="auto"/>
        <w:bottom w:val="none" w:sz="0" w:space="0" w:color="auto"/>
        <w:right w:val="none" w:sz="0" w:space="0" w:color="auto"/>
      </w:divBdr>
    </w:div>
    <w:div w:id="1586838597">
      <w:bodyDiv w:val="1"/>
      <w:marLeft w:val="0"/>
      <w:marRight w:val="0"/>
      <w:marTop w:val="0"/>
      <w:marBottom w:val="0"/>
      <w:divBdr>
        <w:top w:val="none" w:sz="0" w:space="0" w:color="auto"/>
        <w:left w:val="none" w:sz="0" w:space="0" w:color="auto"/>
        <w:bottom w:val="none" w:sz="0" w:space="0" w:color="auto"/>
        <w:right w:val="none" w:sz="0" w:space="0" w:color="auto"/>
      </w:divBdr>
    </w:div>
    <w:div w:id="1588803849">
      <w:bodyDiv w:val="1"/>
      <w:marLeft w:val="0"/>
      <w:marRight w:val="0"/>
      <w:marTop w:val="0"/>
      <w:marBottom w:val="0"/>
      <w:divBdr>
        <w:top w:val="none" w:sz="0" w:space="0" w:color="auto"/>
        <w:left w:val="none" w:sz="0" w:space="0" w:color="auto"/>
        <w:bottom w:val="none" w:sz="0" w:space="0" w:color="auto"/>
        <w:right w:val="none" w:sz="0" w:space="0" w:color="auto"/>
      </w:divBdr>
    </w:div>
    <w:div w:id="1589852957">
      <w:bodyDiv w:val="1"/>
      <w:marLeft w:val="0"/>
      <w:marRight w:val="0"/>
      <w:marTop w:val="0"/>
      <w:marBottom w:val="0"/>
      <w:divBdr>
        <w:top w:val="none" w:sz="0" w:space="0" w:color="auto"/>
        <w:left w:val="none" w:sz="0" w:space="0" w:color="auto"/>
        <w:bottom w:val="none" w:sz="0" w:space="0" w:color="auto"/>
        <w:right w:val="none" w:sz="0" w:space="0" w:color="auto"/>
      </w:divBdr>
    </w:div>
    <w:div w:id="1589997252">
      <w:bodyDiv w:val="1"/>
      <w:marLeft w:val="0"/>
      <w:marRight w:val="0"/>
      <w:marTop w:val="0"/>
      <w:marBottom w:val="0"/>
      <w:divBdr>
        <w:top w:val="none" w:sz="0" w:space="0" w:color="auto"/>
        <w:left w:val="none" w:sz="0" w:space="0" w:color="auto"/>
        <w:bottom w:val="none" w:sz="0" w:space="0" w:color="auto"/>
        <w:right w:val="none" w:sz="0" w:space="0" w:color="auto"/>
      </w:divBdr>
    </w:div>
    <w:div w:id="1597904557">
      <w:bodyDiv w:val="1"/>
      <w:marLeft w:val="0"/>
      <w:marRight w:val="0"/>
      <w:marTop w:val="0"/>
      <w:marBottom w:val="0"/>
      <w:divBdr>
        <w:top w:val="none" w:sz="0" w:space="0" w:color="auto"/>
        <w:left w:val="none" w:sz="0" w:space="0" w:color="auto"/>
        <w:bottom w:val="none" w:sz="0" w:space="0" w:color="auto"/>
        <w:right w:val="none" w:sz="0" w:space="0" w:color="auto"/>
      </w:divBdr>
    </w:div>
    <w:div w:id="1621842759">
      <w:bodyDiv w:val="1"/>
      <w:marLeft w:val="0"/>
      <w:marRight w:val="0"/>
      <w:marTop w:val="0"/>
      <w:marBottom w:val="0"/>
      <w:divBdr>
        <w:top w:val="none" w:sz="0" w:space="0" w:color="auto"/>
        <w:left w:val="none" w:sz="0" w:space="0" w:color="auto"/>
        <w:bottom w:val="none" w:sz="0" w:space="0" w:color="auto"/>
        <w:right w:val="none" w:sz="0" w:space="0" w:color="auto"/>
      </w:divBdr>
      <w:divsChild>
        <w:div w:id="1432967367">
          <w:marLeft w:val="0"/>
          <w:marRight w:val="0"/>
          <w:marTop w:val="0"/>
          <w:marBottom w:val="0"/>
          <w:divBdr>
            <w:top w:val="single" w:sz="6" w:space="2" w:color="AAAAAA"/>
            <w:left w:val="single" w:sz="6" w:space="2" w:color="AAAAAA"/>
            <w:bottom w:val="single" w:sz="6" w:space="2" w:color="AAAAAA"/>
            <w:right w:val="single" w:sz="6" w:space="2" w:color="AAAAAA"/>
          </w:divBdr>
          <w:divsChild>
            <w:div w:id="1426268805">
              <w:marLeft w:val="0"/>
              <w:marRight w:val="0"/>
              <w:marTop w:val="0"/>
              <w:marBottom w:val="0"/>
              <w:divBdr>
                <w:top w:val="none" w:sz="0" w:space="0" w:color="auto"/>
                <w:left w:val="none" w:sz="0" w:space="0" w:color="auto"/>
                <w:bottom w:val="none" w:sz="0" w:space="0" w:color="auto"/>
                <w:right w:val="none" w:sz="0" w:space="0" w:color="auto"/>
              </w:divBdr>
              <w:divsChild>
                <w:div w:id="1788740861">
                  <w:marLeft w:val="0"/>
                  <w:marRight w:val="0"/>
                  <w:marTop w:val="0"/>
                  <w:marBottom w:val="0"/>
                  <w:divBdr>
                    <w:top w:val="none" w:sz="0" w:space="0" w:color="auto"/>
                    <w:left w:val="none" w:sz="0" w:space="0" w:color="auto"/>
                    <w:bottom w:val="none" w:sz="0" w:space="0" w:color="auto"/>
                    <w:right w:val="none" w:sz="0" w:space="0" w:color="auto"/>
                  </w:divBdr>
                  <w:divsChild>
                    <w:div w:id="2048139569">
                      <w:marLeft w:val="75"/>
                      <w:marRight w:val="75"/>
                      <w:marTop w:val="75"/>
                      <w:marBottom w:val="75"/>
                      <w:divBdr>
                        <w:top w:val="single" w:sz="6" w:space="2" w:color="D5D5D5"/>
                        <w:left w:val="single" w:sz="6" w:space="2" w:color="D5D5D5"/>
                        <w:bottom w:val="single" w:sz="6" w:space="2" w:color="D5D5D5"/>
                        <w:right w:val="single" w:sz="6" w:space="2" w:color="D5D5D5"/>
                      </w:divBdr>
                      <w:divsChild>
                        <w:div w:id="910966788">
                          <w:marLeft w:val="0"/>
                          <w:marRight w:val="0"/>
                          <w:marTop w:val="0"/>
                          <w:marBottom w:val="0"/>
                          <w:divBdr>
                            <w:top w:val="none" w:sz="0" w:space="0" w:color="auto"/>
                            <w:left w:val="none" w:sz="0" w:space="0" w:color="auto"/>
                            <w:bottom w:val="none" w:sz="0" w:space="0" w:color="auto"/>
                            <w:right w:val="none" w:sz="0" w:space="0" w:color="auto"/>
                          </w:divBdr>
                          <w:divsChild>
                            <w:div w:id="20279759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045139">
      <w:bodyDiv w:val="1"/>
      <w:marLeft w:val="0"/>
      <w:marRight w:val="0"/>
      <w:marTop w:val="0"/>
      <w:marBottom w:val="0"/>
      <w:divBdr>
        <w:top w:val="none" w:sz="0" w:space="0" w:color="auto"/>
        <w:left w:val="none" w:sz="0" w:space="0" w:color="auto"/>
        <w:bottom w:val="none" w:sz="0" w:space="0" w:color="auto"/>
        <w:right w:val="none" w:sz="0" w:space="0" w:color="auto"/>
      </w:divBdr>
    </w:div>
    <w:div w:id="1679236322">
      <w:bodyDiv w:val="1"/>
      <w:marLeft w:val="0"/>
      <w:marRight w:val="0"/>
      <w:marTop w:val="0"/>
      <w:marBottom w:val="0"/>
      <w:divBdr>
        <w:top w:val="none" w:sz="0" w:space="0" w:color="auto"/>
        <w:left w:val="none" w:sz="0" w:space="0" w:color="auto"/>
        <w:bottom w:val="none" w:sz="0" w:space="0" w:color="auto"/>
        <w:right w:val="none" w:sz="0" w:space="0" w:color="auto"/>
      </w:divBdr>
    </w:div>
    <w:div w:id="1682587364">
      <w:bodyDiv w:val="1"/>
      <w:marLeft w:val="0"/>
      <w:marRight w:val="0"/>
      <w:marTop w:val="0"/>
      <w:marBottom w:val="0"/>
      <w:divBdr>
        <w:top w:val="none" w:sz="0" w:space="0" w:color="auto"/>
        <w:left w:val="none" w:sz="0" w:space="0" w:color="auto"/>
        <w:bottom w:val="none" w:sz="0" w:space="0" w:color="auto"/>
        <w:right w:val="none" w:sz="0" w:space="0" w:color="auto"/>
      </w:divBdr>
    </w:div>
    <w:div w:id="1715615571">
      <w:bodyDiv w:val="1"/>
      <w:marLeft w:val="0"/>
      <w:marRight w:val="0"/>
      <w:marTop w:val="0"/>
      <w:marBottom w:val="0"/>
      <w:divBdr>
        <w:top w:val="none" w:sz="0" w:space="0" w:color="auto"/>
        <w:left w:val="none" w:sz="0" w:space="0" w:color="auto"/>
        <w:bottom w:val="none" w:sz="0" w:space="0" w:color="auto"/>
        <w:right w:val="none" w:sz="0" w:space="0" w:color="auto"/>
      </w:divBdr>
    </w:div>
    <w:div w:id="1732969842">
      <w:bodyDiv w:val="1"/>
      <w:marLeft w:val="0"/>
      <w:marRight w:val="0"/>
      <w:marTop w:val="0"/>
      <w:marBottom w:val="0"/>
      <w:divBdr>
        <w:top w:val="none" w:sz="0" w:space="0" w:color="auto"/>
        <w:left w:val="none" w:sz="0" w:space="0" w:color="auto"/>
        <w:bottom w:val="none" w:sz="0" w:space="0" w:color="auto"/>
        <w:right w:val="none" w:sz="0" w:space="0" w:color="auto"/>
      </w:divBdr>
    </w:div>
    <w:div w:id="1736853834">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1340234814">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207753">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sChild>
    </w:div>
    <w:div w:id="1743067892">
      <w:bodyDiv w:val="1"/>
      <w:marLeft w:val="0"/>
      <w:marRight w:val="0"/>
      <w:marTop w:val="0"/>
      <w:marBottom w:val="0"/>
      <w:divBdr>
        <w:top w:val="none" w:sz="0" w:space="0" w:color="auto"/>
        <w:left w:val="none" w:sz="0" w:space="0" w:color="auto"/>
        <w:bottom w:val="none" w:sz="0" w:space="0" w:color="auto"/>
        <w:right w:val="none" w:sz="0" w:space="0" w:color="auto"/>
      </w:divBdr>
    </w:div>
    <w:div w:id="1746686993">
      <w:bodyDiv w:val="1"/>
      <w:marLeft w:val="0"/>
      <w:marRight w:val="0"/>
      <w:marTop w:val="0"/>
      <w:marBottom w:val="0"/>
      <w:divBdr>
        <w:top w:val="none" w:sz="0" w:space="0" w:color="auto"/>
        <w:left w:val="none" w:sz="0" w:space="0" w:color="auto"/>
        <w:bottom w:val="none" w:sz="0" w:space="0" w:color="auto"/>
        <w:right w:val="none" w:sz="0" w:space="0" w:color="auto"/>
      </w:divBdr>
    </w:div>
    <w:div w:id="1766615414">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792480490">
      <w:bodyDiv w:val="1"/>
      <w:marLeft w:val="0"/>
      <w:marRight w:val="0"/>
      <w:marTop w:val="0"/>
      <w:marBottom w:val="0"/>
      <w:divBdr>
        <w:top w:val="none" w:sz="0" w:space="0" w:color="auto"/>
        <w:left w:val="none" w:sz="0" w:space="0" w:color="auto"/>
        <w:bottom w:val="none" w:sz="0" w:space="0" w:color="auto"/>
        <w:right w:val="none" w:sz="0" w:space="0" w:color="auto"/>
      </w:divBdr>
    </w:div>
    <w:div w:id="1839300116">
      <w:bodyDiv w:val="1"/>
      <w:marLeft w:val="0"/>
      <w:marRight w:val="0"/>
      <w:marTop w:val="0"/>
      <w:marBottom w:val="0"/>
      <w:divBdr>
        <w:top w:val="none" w:sz="0" w:space="0" w:color="auto"/>
        <w:left w:val="none" w:sz="0" w:space="0" w:color="auto"/>
        <w:bottom w:val="none" w:sz="0" w:space="0" w:color="auto"/>
        <w:right w:val="none" w:sz="0" w:space="0" w:color="auto"/>
      </w:divBdr>
    </w:div>
    <w:div w:id="1864902134">
      <w:bodyDiv w:val="1"/>
      <w:marLeft w:val="0"/>
      <w:marRight w:val="0"/>
      <w:marTop w:val="0"/>
      <w:marBottom w:val="0"/>
      <w:divBdr>
        <w:top w:val="none" w:sz="0" w:space="0" w:color="auto"/>
        <w:left w:val="none" w:sz="0" w:space="0" w:color="auto"/>
        <w:bottom w:val="none" w:sz="0" w:space="0" w:color="auto"/>
        <w:right w:val="none" w:sz="0" w:space="0" w:color="auto"/>
      </w:divBdr>
    </w:div>
    <w:div w:id="1889763281">
      <w:bodyDiv w:val="1"/>
      <w:marLeft w:val="0"/>
      <w:marRight w:val="0"/>
      <w:marTop w:val="0"/>
      <w:marBottom w:val="0"/>
      <w:divBdr>
        <w:top w:val="none" w:sz="0" w:space="0" w:color="auto"/>
        <w:left w:val="none" w:sz="0" w:space="0" w:color="auto"/>
        <w:bottom w:val="none" w:sz="0" w:space="0" w:color="auto"/>
        <w:right w:val="none" w:sz="0" w:space="0" w:color="auto"/>
      </w:divBdr>
      <w:divsChild>
        <w:div w:id="1862627879">
          <w:marLeft w:val="0"/>
          <w:marRight w:val="0"/>
          <w:marTop w:val="0"/>
          <w:marBottom w:val="0"/>
          <w:divBdr>
            <w:top w:val="single" w:sz="6" w:space="2" w:color="AAAAAA"/>
            <w:left w:val="single" w:sz="6" w:space="2" w:color="AAAAAA"/>
            <w:bottom w:val="single" w:sz="6" w:space="2" w:color="AAAAAA"/>
            <w:right w:val="single" w:sz="6" w:space="2" w:color="AAAAAA"/>
          </w:divBdr>
          <w:divsChild>
            <w:div w:id="604388152">
              <w:marLeft w:val="0"/>
              <w:marRight w:val="0"/>
              <w:marTop w:val="0"/>
              <w:marBottom w:val="0"/>
              <w:divBdr>
                <w:top w:val="none" w:sz="0" w:space="0" w:color="auto"/>
                <w:left w:val="none" w:sz="0" w:space="0" w:color="auto"/>
                <w:bottom w:val="none" w:sz="0" w:space="0" w:color="auto"/>
                <w:right w:val="none" w:sz="0" w:space="0" w:color="auto"/>
              </w:divBdr>
              <w:divsChild>
                <w:div w:id="204488923">
                  <w:marLeft w:val="0"/>
                  <w:marRight w:val="0"/>
                  <w:marTop w:val="0"/>
                  <w:marBottom w:val="0"/>
                  <w:divBdr>
                    <w:top w:val="none" w:sz="0" w:space="0" w:color="auto"/>
                    <w:left w:val="none" w:sz="0" w:space="0" w:color="auto"/>
                    <w:bottom w:val="none" w:sz="0" w:space="0" w:color="auto"/>
                    <w:right w:val="none" w:sz="0" w:space="0" w:color="auto"/>
                  </w:divBdr>
                  <w:divsChild>
                    <w:div w:id="1330013315">
                      <w:marLeft w:val="75"/>
                      <w:marRight w:val="75"/>
                      <w:marTop w:val="75"/>
                      <w:marBottom w:val="75"/>
                      <w:divBdr>
                        <w:top w:val="single" w:sz="6" w:space="2" w:color="D5D5D5"/>
                        <w:left w:val="single" w:sz="6" w:space="2" w:color="D5D5D5"/>
                        <w:bottom w:val="single" w:sz="6" w:space="2" w:color="D5D5D5"/>
                        <w:right w:val="single" w:sz="6" w:space="2" w:color="D5D5D5"/>
                      </w:divBdr>
                      <w:divsChild>
                        <w:div w:id="943921776">
                          <w:marLeft w:val="0"/>
                          <w:marRight w:val="0"/>
                          <w:marTop w:val="0"/>
                          <w:marBottom w:val="0"/>
                          <w:divBdr>
                            <w:top w:val="none" w:sz="0" w:space="0" w:color="auto"/>
                            <w:left w:val="none" w:sz="0" w:space="0" w:color="auto"/>
                            <w:bottom w:val="none" w:sz="0" w:space="0" w:color="auto"/>
                            <w:right w:val="none" w:sz="0" w:space="0" w:color="auto"/>
                          </w:divBdr>
                          <w:divsChild>
                            <w:div w:id="19254145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40931">
      <w:bodyDiv w:val="1"/>
      <w:marLeft w:val="0"/>
      <w:marRight w:val="0"/>
      <w:marTop w:val="0"/>
      <w:marBottom w:val="0"/>
      <w:divBdr>
        <w:top w:val="none" w:sz="0" w:space="0" w:color="auto"/>
        <w:left w:val="none" w:sz="0" w:space="0" w:color="auto"/>
        <w:bottom w:val="none" w:sz="0" w:space="0" w:color="auto"/>
        <w:right w:val="none" w:sz="0" w:space="0" w:color="auto"/>
      </w:divBdr>
    </w:div>
    <w:div w:id="1909144263">
      <w:bodyDiv w:val="1"/>
      <w:marLeft w:val="0"/>
      <w:marRight w:val="0"/>
      <w:marTop w:val="0"/>
      <w:marBottom w:val="0"/>
      <w:divBdr>
        <w:top w:val="none" w:sz="0" w:space="0" w:color="auto"/>
        <w:left w:val="none" w:sz="0" w:space="0" w:color="auto"/>
        <w:bottom w:val="none" w:sz="0" w:space="0" w:color="auto"/>
        <w:right w:val="none" w:sz="0" w:space="0" w:color="auto"/>
      </w:divBdr>
    </w:div>
    <w:div w:id="1939478945">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52934771">
      <w:bodyDiv w:val="1"/>
      <w:marLeft w:val="0"/>
      <w:marRight w:val="0"/>
      <w:marTop w:val="0"/>
      <w:marBottom w:val="0"/>
      <w:divBdr>
        <w:top w:val="none" w:sz="0" w:space="0" w:color="auto"/>
        <w:left w:val="none" w:sz="0" w:space="0" w:color="auto"/>
        <w:bottom w:val="none" w:sz="0" w:space="0" w:color="auto"/>
        <w:right w:val="none" w:sz="0" w:space="0" w:color="auto"/>
      </w:divBdr>
      <w:divsChild>
        <w:div w:id="390035244">
          <w:marLeft w:val="0"/>
          <w:marRight w:val="0"/>
          <w:marTop w:val="0"/>
          <w:marBottom w:val="0"/>
          <w:divBdr>
            <w:top w:val="single" w:sz="6" w:space="2" w:color="AAAAAA"/>
            <w:left w:val="single" w:sz="6" w:space="2" w:color="AAAAAA"/>
            <w:bottom w:val="single" w:sz="6" w:space="2" w:color="AAAAAA"/>
            <w:right w:val="single" w:sz="6" w:space="2" w:color="AAAAAA"/>
          </w:divBdr>
          <w:divsChild>
            <w:div w:id="1779134799">
              <w:marLeft w:val="0"/>
              <w:marRight w:val="0"/>
              <w:marTop w:val="0"/>
              <w:marBottom w:val="0"/>
              <w:divBdr>
                <w:top w:val="none" w:sz="0" w:space="0" w:color="auto"/>
                <w:left w:val="none" w:sz="0" w:space="0" w:color="auto"/>
                <w:bottom w:val="none" w:sz="0" w:space="0" w:color="auto"/>
                <w:right w:val="none" w:sz="0" w:space="0" w:color="auto"/>
              </w:divBdr>
              <w:divsChild>
                <w:div w:id="1526013820">
                  <w:marLeft w:val="0"/>
                  <w:marRight w:val="0"/>
                  <w:marTop w:val="0"/>
                  <w:marBottom w:val="0"/>
                  <w:divBdr>
                    <w:top w:val="none" w:sz="0" w:space="0" w:color="auto"/>
                    <w:left w:val="none" w:sz="0" w:space="0" w:color="auto"/>
                    <w:bottom w:val="none" w:sz="0" w:space="0" w:color="auto"/>
                    <w:right w:val="none" w:sz="0" w:space="0" w:color="auto"/>
                  </w:divBdr>
                  <w:divsChild>
                    <w:div w:id="2084713635">
                      <w:marLeft w:val="75"/>
                      <w:marRight w:val="75"/>
                      <w:marTop w:val="75"/>
                      <w:marBottom w:val="75"/>
                      <w:divBdr>
                        <w:top w:val="single" w:sz="6" w:space="2" w:color="D5D5D5"/>
                        <w:left w:val="single" w:sz="6" w:space="2" w:color="D5D5D5"/>
                        <w:bottom w:val="single" w:sz="6" w:space="2" w:color="D5D5D5"/>
                        <w:right w:val="single" w:sz="6" w:space="2" w:color="D5D5D5"/>
                      </w:divBdr>
                      <w:divsChild>
                        <w:div w:id="1794901579">
                          <w:marLeft w:val="0"/>
                          <w:marRight w:val="0"/>
                          <w:marTop w:val="0"/>
                          <w:marBottom w:val="0"/>
                          <w:divBdr>
                            <w:top w:val="none" w:sz="0" w:space="0" w:color="auto"/>
                            <w:left w:val="none" w:sz="0" w:space="0" w:color="auto"/>
                            <w:bottom w:val="none" w:sz="0" w:space="0" w:color="auto"/>
                            <w:right w:val="none" w:sz="0" w:space="0" w:color="auto"/>
                          </w:divBdr>
                          <w:divsChild>
                            <w:div w:id="6235787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868897">
      <w:bodyDiv w:val="1"/>
      <w:marLeft w:val="0"/>
      <w:marRight w:val="0"/>
      <w:marTop w:val="0"/>
      <w:marBottom w:val="0"/>
      <w:divBdr>
        <w:top w:val="none" w:sz="0" w:space="0" w:color="auto"/>
        <w:left w:val="none" w:sz="0" w:space="0" w:color="auto"/>
        <w:bottom w:val="none" w:sz="0" w:space="0" w:color="auto"/>
        <w:right w:val="none" w:sz="0" w:space="0" w:color="auto"/>
      </w:divBdr>
    </w:div>
    <w:div w:id="1957757630">
      <w:bodyDiv w:val="1"/>
      <w:marLeft w:val="0"/>
      <w:marRight w:val="0"/>
      <w:marTop w:val="0"/>
      <w:marBottom w:val="0"/>
      <w:divBdr>
        <w:top w:val="none" w:sz="0" w:space="0" w:color="auto"/>
        <w:left w:val="none" w:sz="0" w:space="0" w:color="auto"/>
        <w:bottom w:val="none" w:sz="0" w:space="0" w:color="auto"/>
        <w:right w:val="none" w:sz="0" w:space="0" w:color="auto"/>
      </w:divBdr>
    </w:div>
    <w:div w:id="1964920878">
      <w:bodyDiv w:val="1"/>
      <w:marLeft w:val="0"/>
      <w:marRight w:val="0"/>
      <w:marTop w:val="0"/>
      <w:marBottom w:val="0"/>
      <w:divBdr>
        <w:top w:val="none" w:sz="0" w:space="0" w:color="auto"/>
        <w:left w:val="none" w:sz="0" w:space="0" w:color="auto"/>
        <w:bottom w:val="none" w:sz="0" w:space="0" w:color="auto"/>
        <w:right w:val="none" w:sz="0" w:space="0" w:color="auto"/>
      </w:divBdr>
    </w:div>
    <w:div w:id="1975479889">
      <w:bodyDiv w:val="1"/>
      <w:marLeft w:val="0"/>
      <w:marRight w:val="0"/>
      <w:marTop w:val="0"/>
      <w:marBottom w:val="0"/>
      <w:divBdr>
        <w:top w:val="none" w:sz="0" w:space="0" w:color="auto"/>
        <w:left w:val="none" w:sz="0" w:space="0" w:color="auto"/>
        <w:bottom w:val="none" w:sz="0" w:space="0" w:color="auto"/>
        <w:right w:val="none" w:sz="0" w:space="0" w:color="auto"/>
      </w:divBdr>
      <w:divsChild>
        <w:div w:id="654839869">
          <w:marLeft w:val="0"/>
          <w:marRight w:val="0"/>
          <w:marTop w:val="0"/>
          <w:marBottom w:val="0"/>
          <w:divBdr>
            <w:top w:val="none" w:sz="0" w:space="0" w:color="auto"/>
            <w:left w:val="none" w:sz="0" w:space="0" w:color="auto"/>
            <w:bottom w:val="none" w:sz="0" w:space="0" w:color="auto"/>
            <w:right w:val="none" w:sz="0" w:space="0" w:color="auto"/>
          </w:divBdr>
          <w:divsChild>
            <w:div w:id="1151366143">
              <w:marLeft w:val="0"/>
              <w:marRight w:val="0"/>
              <w:marTop w:val="0"/>
              <w:marBottom w:val="0"/>
              <w:divBdr>
                <w:top w:val="none" w:sz="0" w:space="0" w:color="auto"/>
                <w:left w:val="none" w:sz="0" w:space="0" w:color="auto"/>
                <w:bottom w:val="none" w:sz="0" w:space="0" w:color="auto"/>
                <w:right w:val="none" w:sz="0" w:space="0" w:color="auto"/>
              </w:divBdr>
              <w:divsChild>
                <w:div w:id="26832515">
                  <w:marLeft w:val="0"/>
                  <w:marRight w:val="0"/>
                  <w:marTop w:val="0"/>
                  <w:marBottom w:val="0"/>
                  <w:divBdr>
                    <w:top w:val="none" w:sz="0" w:space="0" w:color="auto"/>
                    <w:left w:val="none" w:sz="0" w:space="0" w:color="auto"/>
                    <w:bottom w:val="none" w:sz="0" w:space="0" w:color="auto"/>
                    <w:right w:val="none" w:sz="0" w:space="0" w:color="auto"/>
                  </w:divBdr>
                  <w:divsChild>
                    <w:div w:id="13317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989748">
      <w:bodyDiv w:val="1"/>
      <w:marLeft w:val="0"/>
      <w:marRight w:val="0"/>
      <w:marTop w:val="0"/>
      <w:marBottom w:val="0"/>
      <w:divBdr>
        <w:top w:val="none" w:sz="0" w:space="0" w:color="auto"/>
        <w:left w:val="none" w:sz="0" w:space="0" w:color="auto"/>
        <w:bottom w:val="none" w:sz="0" w:space="0" w:color="auto"/>
        <w:right w:val="none" w:sz="0" w:space="0" w:color="auto"/>
      </w:divBdr>
    </w:div>
    <w:div w:id="1977492360">
      <w:bodyDiv w:val="1"/>
      <w:marLeft w:val="0"/>
      <w:marRight w:val="0"/>
      <w:marTop w:val="0"/>
      <w:marBottom w:val="0"/>
      <w:divBdr>
        <w:top w:val="none" w:sz="0" w:space="0" w:color="auto"/>
        <w:left w:val="none" w:sz="0" w:space="0" w:color="auto"/>
        <w:bottom w:val="none" w:sz="0" w:space="0" w:color="auto"/>
        <w:right w:val="none" w:sz="0" w:space="0" w:color="auto"/>
      </w:divBdr>
    </w:div>
    <w:div w:id="1995526046">
      <w:bodyDiv w:val="1"/>
      <w:marLeft w:val="0"/>
      <w:marRight w:val="0"/>
      <w:marTop w:val="0"/>
      <w:marBottom w:val="0"/>
      <w:divBdr>
        <w:top w:val="none" w:sz="0" w:space="0" w:color="auto"/>
        <w:left w:val="none" w:sz="0" w:space="0" w:color="auto"/>
        <w:bottom w:val="none" w:sz="0" w:space="0" w:color="auto"/>
        <w:right w:val="none" w:sz="0" w:space="0" w:color="auto"/>
      </w:divBdr>
    </w:div>
    <w:div w:id="1998529042">
      <w:bodyDiv w:val="1"/>
      <w:marLeft w:val="0"/>
      <w:marRight w:val="0"/>
      <w:marTop w:val="0"/>
      <w:marBottom w:val="0"/>
      <w:divBdr>
        <w:top w:val="none" w:sz="0" w:space="0" w:color="auto"/>
        <w:left w:val="none" w:sz="0" w:space="0" w:color="auto"/>
        <w:bottom w:val="none" w:sz="0" w:space="0" w:color="auto"/>
        <w:right w:val="none" w:sz="0" w:space="0" w:color="auto"/>
      </w:divBdr>
    </w:div>
    <w:div w:id="200103589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29484365">
      <w:bodyDiv w:val="1"/>
      <w:marLeft w:val="0"/>
      <w:marRight w:val="0"/>
      <w:marTop w:val="0"/>
      <w:marBottom w:val="0"/>
      <w:divBdr>
        <w:top w:val="none" w:sz="0" w:space="0" w:color="auto"/>
        <w:left w:val="none" w:sz="0" w:space="0" w:color="auto"/>
        <w:bottom w:val="none" w:sz="0" w:space="0" w:color="auto"/>
        <w:right w:val="none" w:sz="0" w:space="0" w:color="auto"/>
      </w:divBdr>
    </w:div>
    <w:div w:id="2035230372">
      <w:bodyDiv w:val="1"/>
      <w:marLeft w:val="0"/>
      <w:marRight w:val="0"/>
      <w:marTop w:val="0"/>
      <w:marBottom w:val="0"/>
      <w:divBdr>
        <w:top w:val="none" w:sz="0" w:space="0" w:color="auto"/>
        <w:left w:val="none" w:sz="0" w:space="0" w:color="auto"/>
        <w:bottom w:val="none" w:sz="0" w:space="0" w:color="auto"/>
        <w:right w:val="none" w:sz="0" w:space="0" w:color="auto"/>
      </w:divBdr>
    </w:div>
    <w:div w:id="2065984015">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6586971">
      <w:bodyDiv w:val="1"/>
      <w:marLeft w:val="0"/>
      <w:marRight w:val="0"/>
      <w:marTop w:val="0"/>
      <w:marBottom w:val="0"/>
      <w:divBdr>
        <w:top w:val="none" w:sz="0" w:space="0" w:color="auto"/>
        <w:left w:val="none" w:sz="0" w:space="0" w:color="auto"/>
        <w:bottom w:val="none" w:sz="0" w:space="0" w:color="auto"/>
        <w:right w:val="none" w:sz="0" w:space="0" w:color="auto"/>
      </w:divBdr>
    </w:div>
    <w:div w:id="2078087531">
      <w:bodyDiv w:val="1"/>
      <w:marLeft w:val="0"/>
      <w:marRight w:val="0"/>
      <w:marTop w:val="0"/>
      <w:marBottom w:val="0"/>
      <w:divBdr>
        <w:top w:val="none" w:sz="0" w:space="0" w:color="auto"/>
        <w:left w:val="none" w:sz="0" w:space="0" w:color="auto"/>
        <w:bottom w:val="none" w:sz="0" w:space="0" w:color="auto"/>
        <w:right w:val="none" w:sz="0" w:space="0" w:color="auto"/>
      </w:divBdr>
    </w:div>
    <w:div w:id="2100327470">
      <w:bodyDiv w:val="1"/>
      <w:marLeft w:val="0"/>
      <w:marRight w:val="0"/>
      <w:marTop w:val="0"/>
      <w:marBottom w:val="0"/>
      <w:divBdr>
        <w:top w:val="none" w:sz="0" w:space="0" w:color="auto"/>
        <w:left w:val="none" w:sz="0" w:space="0" w:color="auto"/>
        <w:bottom w:val="none" w:sz="0" w:space="0" w:color="auto"/>
        <w:right w:val="none" w:sz="0" w:space="0" w:color="auto"/>
      </w:divBdr>
    </w:div>
    <w:div w:id="2104910803">
      <w:bodyDiv w:val="1"/>
      <w:marLeft w:val="0"/>
      <w:marRight w:val="0"/>
      <w:marTop w:val="0"/>
      <w:marBottom w:val="0"/>
      <w:divBdr>
        <w:top w:val="none" w:sz="0" w:space="0" w:color="auto"/>
        <w:left w:val="none" w:sz="0" w:space="0" w:color="auto"/>
        <w:bottom w:val="none" w:sz="0" w:space="0" w:color="auto"/>
        <w:right w:val="none" w:sz="0" w:space="0" w:color="auto"/>
      </w:divBdr>
      <w:divsChild>
        <w:div w:id="701517489">
          <w:marLeft w:val="0"/>
          <w:marRight w:val="0"/>
          <w:marTop w:val="0"/>
          <w:marBottom w:val="0"/>
          <w:divBdr>
            <w:top w:val="single" w:sz="6" w:space="2" w:color="AAAAAA"/>
            <w:left w:val="single" w:sz="6" w:space="2" w:color="AAAAAA"/>
            <w:bottom w:val="single" w:sz="6" w:space="2" w:color="AAAAAA"/>
            <w:right w:val="single" w:sz="6" w:space="2" w:color="AAAAAA"/>
          </w:divBdr>
          <w:divsChild>
            <w:div w:id="1258707462">
              <w:marLeft w:val="0"/>
              <w:marRight w:val="0"/>
              <w:marTop w:val="0"/>
              <w:marBottom w:val="0"/>
              <w:divBdr>
                <w:top w:val="none" w:sz="0" w:space="0" w:color="auto"/>
                <w:left w:val="none" w:sz="0" w:space="0" w:color="auto"/>
                <w:bottom w:val="none" w:sz="0" w:space="0" w:color="auto"/>
                <w:right w:val="none" w:sz="0" w:space="0" w:color="auto"/>
              </w:divBdr>
              <w:divsChild>
                <w:div w:id="1586497822">
                  <w:marLeft w:val="0"/>
                  <w:marRight w:val="0"/>
                  <w:marTop w:val="0"/>
                  <w:marBottom w:val="0"/>
                  <w:divBdr>
                    <w:top w:val="none" w:sz="0" w:space="0" w:color="auto"/>
                    <w:left w:val="none" w:sz="0" w:space="0" w:color="auto"/>
                    <w:bottom w:val="none" w:sz="0" w:space="0" w:color="auto"/>
                    <w:right w:val="none" w:sz="0" w:space="0" w:color="auto"/>
                  </w:divBdr>
                  <w:divsChild>
                    <w:div w:id="1758209249">
                      <w:marLeft w:val="75"/>
                      <w:marRight w:val="75"/>
                      <w:marTop w:val="75"/>
                      <w:marBottom w:val="75"/>
                      <w:divBdr>
                        <w:top w:val="single" w:sz="6" w:space="2" w:color="D5D5D5"/>
                        <w:left w:val="single" w:sz="6" w:space="2" w:color="D5D5D5"/>
                        <w:bottom w:val="single" w:sz="6" w:space="2" w:color="D5D5D5"/>
                        <w:right w:val="single" w:sz="6" w:space="2" w:color="D5D5D5"/>
                      </w:divBdr>
                      <w:divsChild>
                        <w:div w:id="1791238846">
                          <w:marLeft w:val="0"/>
                          <w:marRight w:val="0"/>
                          <w:marTop w:val="0"/>
                          <w:marBottom w:val="0"/>
                          <w:divBdr>
                            <w:top w:val="none" w:sz="0" w:space="0" w:color="auto"/>
                            <w:left w:val="none" w:sz="0" w:space="0" w:color="auto"/>
                            <w:bottom w:val="none" w:sz="0" w:space="0" w:color="auto"/>
                            <w:right w:val="none" w:sz="0" w:space="0" w:color="auto"/>
                          </w:divBdr>
                          <w:divsChild>
                            <w:div w:id="18460921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735099">
      <w:bodyDiv w:val="1"/>
      <w:marLeft w:val="0"/>
      <w:marRight w:val="0"/>
      <w:marTop w:val="0"/>
      <w:marBottom w:val="0"/>
      <w:divBdr>
        <w:top w:val="none" w:sz="0" w:space="0" w:color="auto"/>
        <w:left w:val="none" w:sz="0" w:space="0" w:color="auto"/>
        <w:bottom w:val="none" w:sz="0" w:space="0" w:color="auto"/>
        <w:right w:val="none" w:sz="0" w:space="0" w:color="auto"/>
      </w:divBdr>
    </w:div>
    <w:div w:id="2112971886">
      <w:bodyDiv w:val="1"/>
      <w:marLeft w:val="0"/>
      <w:marRight w:val="0"/>
      <w:marTop w:val="0"/>
      <w:marBottom w:val="0"/>
      <w:divBdr>
        <w:top w:val="none" w:sz="0" w:space="0" w:color="auto"/>
        <w:left w:val="none" w:sz="0" w:space="0" w:color="auto"/>
        <w:bottom w:val="none" w:sz="0" w:space="0" w:color="auto"/>
        <w:right w:val="none" w:sz="0" w:space="0" w:color="auto"/>
      </w:divBdr>
    </w:div>
    <w:div w:id="213786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i.org/10.1002/jgrd.50171" TargetMode="External"/><Relationship Id="rId21" Type="http://schemas.openxmlformats.org/officeDocument/2006/relationships/hyperlink" Target="http://www.drawdown.org" TargetMode="External"/><Relationship Id="rId34" Type="http://schemas.openxmlformats.org/officeDocument/2006/relationships/hyperlink" Target="http://doi.org/10.1378/chest.08-2114" TargetMode="External"/><Relationship Id="rId42" Type="http://schemas.openxmlformats.org/officeDocument/2006/relationships/hyperlink" Target="http://doi.org/10.1016/j.rser.2013.10.039" TargetMode="External"/><Relationship Id="rId47" Type="http://schemas.openxmlformats.org/officeDocument/2006/relationships/hyperlink" Target="http://doi.org/10.3390/ijerph9051566" TargetMode="External"/><Relationship Id="rId50" Type="http://schemas.openxmlformats.org/officeDocument/2006/relationships/hyperlink" Target="http://r4d.dfid.gov.uk/Output/194214/" TargetMode="External"/><Relationship Id="rId55" Type="http://schemas.openxmlformats.org/officeDocument/2006/relationships/hyperlink" Target="http://doi.org/10.1016/j.esd.2014.02.006" TargetMode="External"/><Relationship Id="rId63" Type="http://schemas.openxmlformats.org/officeDocument/2006/relationships/hyperlink" Target="http://documents.worldbank.org/curated/en/2010/03/14600224/household-cook-stoves-environment-health-climate-change-new-look-old-proble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cleancookstoves.org/resources_files/india-cookstove-and-fuels-market-assessment.pdf" TargetMode="External"/><Relationship Id="rId11" Type="http://schemas.openxmlformats.org/officeDocument/2006/relationships/hyperlink" Target="http://www.drawdown.org" TargetMode="External"/><Relationship Id="rId24" Type="http://schemas.openxmlformats.org/officeDocument/2006/relationships/image" Target="media/image7.png"/><Relationship Id="rId32" Type="http://schemas.openxmlformats.org/officeDocument/2006/relationships/hyperlink" Target="http://cleancookstoves.org/resources/285.html" TargetMode="External"/><Relationship Id="rId37" Type="http://schemas.openxmlformats.org/officeDocument/2006/relationships/hyperlink" Target="http://doi.org/10.1186/2193-1801-2-529" TargetMode="External"/><Relationship Id="rId40" Type="http://schemas.openxmlformats.org/officeDocument/2006/relationships/hyperlink" Target="http://www.worldenergyoutlook.org/media/weowebsite/energydevelopment/weo2011_energy_for_all.pdf" TargetMode="External"/><Relationship Id="rId45" Type="http://schemas.openxmlformats.org/officeDocument/2006/relationships/hyperlink" Target="http://doi.org/10.1063/1.4730416" TargetMode="External"/><Relationship Id="rId53" Type="http://schemas.openxmlformats.org/officeDocument/2006/relationships/hyperlink" Target="http://www.ren21.net/wp-content/uploads/2015/07/REN12-GSR2015_Onlinebook_low1.pdf" TargetMode="External"/><Relationship Id="rId58" Type="http://schemas.openxmlformats.org/officeDocument/2006/relationships/hyperlink" Target="http://www.globalenergyassessment.org"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doi.org/10.1016/j.esd.2010.04.005" TargetMode="External"/><Relationship Id="rId19" Type="http://schemas.openxmlformats.org/officeDocument/2006/relationships/image" Target="media/image4.png"/><Relationship Id="rId14" Type="http://schemas.openxmlformats.org/officeDocument/2006/relationships/hyperlink" Target="http://www.drawdown.org" TargetMode="External"/><Relationship Id="rId22" Type="http://schemas.openxmlformats.org/officeDocument/2006/relationships/image" Target="media/image5.png"/><Relationship Id="rId27" Type="http://schemas.openxmlformats.org/officeDocument/2006/relationships/hyperlink" Target="http://doi.org/10.1021/es0480421" TargetMode="External"/><Relationship Id="rId30" Type="http://schemas.openxmlformats.org/officeDocument/2006/relationships/hyperlink" Target="http://doi.org/10.1016/j.apenergy.2015.01.012" TargetMode="External"/><Relationship Id="rId35" Type="http://schemas.openxmlformats.org/officeDocument/2006/relationships/hyperlink" Target="http://www.who.int/indoorair/publications/guideline_household_energy_health_intervention.pdf" TargetMode="External"/><Relationship Id="rId43" Type="http://schemas.openxmlformats.org/officeDocument/2006/relationships/hyperlink" Target="http://doi.org/10.1136/thx.2009.124644" TargetMode="External"/><Relationship Id="rId48" Type="http://schemas.openxmlformats.org/officeDocument/2006/relationships/hyperlink" Target="http://doi.org/10.1136/thx.2010.147884" TargetMode="External"/><Relationship Id="rId56" Type="http://schemas.openxmlformats.org/officeDocument/2006/relationships/hyperlink" Target="http://doi.org/10.1016/0305-750X(93)90053-C" TargetMode="External"/><Relationship Id="rId64" Type="http://schemas.openxmlformats.org/officeDocument/2006/relationships/hyperlink" Target="http://doi.org/10.3923/jas.2013.1449.1454" TargetMode="External"/><Relationship Id="rId8" Type="http://schemas.openxmlformats.org/officeDocument/2006/relationships/endnotes" Target="endnotes.xml"/><Relationship Id="rId51" Type="http://schemas.openxmlformats.org/officeDocument/2006/relationships/hyperlink" Target="http://doi.org/10.1016/S0973-0826(08)60568-2" TargetMode="External"/><Relationship Id="rId3" Type="http://schemas.openxmlformats.org/officeDocument/2006/relationships/numbering" Target="numbering.xml"/><Relationship Id="rId12" Type="http://schemas.openxmlformats.org/officeDocument/2006/relationships/image" Target="media/image10.jpg"/><Relationship Id="rId17" Type="http://schemas.openxmlformats.org/officeDocument/2006/relationships/image" Target="media/image2.jpeg"/><Relationship Id="rId25" Type="http://schemas.openxmlformats.org/officeDocument/2006/relationships/hyperlink" Target="http://doi.org/10.1038/nclimate2491" TargetMode="External"/><Relationship Id="rId33" Type="http://schemas.openxmlformats.org/officeDocument/2006/relationships/hyperlink" Target="http://doi.org/10.1016/j.enpol.2011.03.024" TargetMode="External"/><Relationship Id="rId38" Type="http://schemas.openxmlformats.org/officeDocument/2006/relationships/hyperlink" Target="https://www.iea.org/publications/freepublications/publication/WEO2014_AfricaEnergyOutlook.pdf" TargetMode="External"/><Relationship Id="rId46" Type="http://schemas.openxmlformats.org/officeDocument/2006/relationships/hyperlink" Target="http://papers.ssrn.com/sol3/papers.cfm?abstract_id=2445749" TargetMode="External"/><Relationship Id="rId59" Type="http://schemas.openxmlformats.org/officeDocument/2006/relationships/hyperlink" Target="http://www.ewb-usa.org/files/2015/05/TestResultsCookstovePerformance.pdf" TargetMode="External"/><Relationship Id="rId67" Type="http://schemas.openxmlformats.org/officeDocument/2006/relationships/theme" Target="theme/theme1.xml"/><Relationship Id="rId20" Type="http://schemas.openxmlformats.org/officeDocument/2006/relationships/hyperlink" Target="http://www.drawdown.org" TargetMode="External"/><Relationship Id="rId41" Type="http://schemas.openxmlformats.org/officeDocument/2006/relationships/hyperlink" Target="http://www.oecd-ilibrary.org/energy/world-energy-outlook-2006/energy-for-cooking-in-developing-countries_weo-2006-16-en" TargetMode="External"/><Relationship Id="rId54" Type="http://schemas.openxmlformats.org/officeDocument/2006/relationships/hyperlink" Target="http://doi.org/10.1016/j.rser.2015.06.049" TargetMode="External"/><Relationship Id="rId62" Type="http://schemas.openxmlformats.org/officeDocument/2006/relationships/hyperlink" Target="http://apps.who.int/iris/handle/10665/20471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doi.org/10.1016/j.energy.2011.10.044" TargetMode="External"/><Relationship Id="rId36" Type="http://schemas.openxmlformats.org/officeDocument/2006/relationships/hyperlink" Target="http://www.who.int/indoorair/publications/summary_household_energy_health_intervention.pdf" TargetMode="External"/><Relationship Id="rId49" Type="http://schemas.openxmlformats.org/officeDocument/2006/relationships/hyperlink" Target="https://openknowledge.worldbank.org/handle/10986/21878" TargetMode="External"/><Relationship Id="rId57" Type="http://schemas.openxmlformats.org/officeDocument/2006/relationships/hyperlink" Target="http://doi.org/10.3390/en8099565" TargetMode="External"/><Relationship Id="rId10" Type="http://schemas.openxmlformats.org/officeDocument/2006/relationships/hyperlink" Target="mailto:info@drawdown.org" TargetMode="External"/><Relationship Id="rId31" Type="http://schemas.openxmlformats.org/officeDocument/2006/relationships/hyperlink" Target="http://r4d.dfid.gov.uk/PDF/Outputs/Energy/R8346_mdg_goal1.pdf" TargetMode="External"/><Relationship Id="rId44" Type="http://schemas.openxmlformats.org/officeDocument/2006/relationships/hyperlink" Target="http://doi.org/10.1016/S0973-0826(08)60429-9" TargetMode="External"/><Relationship Id="rId52" Type="http://schemas.openxmlformats.org/officeDocument/2006/relationships/hyperlink" Target="http://doi.org/10.1016/j.enpol.2008.12.039" TargetMode="External"/><Relationship Id="rId60" Type="http://schemas.openxmlformats.org/officeDocument/2006/relationships/hyperlink" Target="http://doi.org/10.1126/science.1104359" TargetMode="External"/><Relationship Id="rId65" Type="http://schemas.openxmlformats.org/officeDocument/2006/relationships/hyperlink" Target="http://www.basic-project.net/data/final/Paper03China%20Energy%20Requirments%20for%20Basic%20Needs.pdf"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mailto:info@drawdown.org" TargetMode="External"/><Relationship Id="rId18" Type="http://schemas.openxmlformats.org/officeDocument/2006/relationships/image" Target="media/image3.png"/><Relationship Id="rId39" Type="http://schemas.openxmlformats.org/officeDocument/2006/relationships/hyperlink" Target="http://www.worldenergyoutlook.org/media/weowebsite/energydevelopment/WEO2013_EnergyForAll.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BD1949E-FEF1-4A0B-819B-54E0824F2FC1}">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3046</TotalTime>
  <Pages>16</Pages>
  <Words>48755</Words>
  <Characters>277906</Characters>
  <Application>Microsoft Office Word</Application>
  <DocSecurity>0</DocSecurity>
  <Lines>2315</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Renilde</dc:creator>
  <cp:keywords/>
  <cp:lastModifiedBy>vijay negi</cp:lastModifiedBy>
  <cp:revision>84</cp:revision>
  <cp:lastPrinted>2018-07-24T17:02:00Z</cp:lastPrinted>
  <dcterms:created xsi:type="dcterms:W3CDTF">2019-04-23T04:46:00Z</dcterms:created>
  <dcterms:modified xsi:type="dcterms:W3CDTF">2021-11-30T15:45:00Z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zotero-version="5.0.66"&gt;&lt;session id="kcVtjebV"/&gt;&lt;style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 name="dontAskDelayCitationUpdates" value="true"/&gt;&lt;/prefs&gt;&lt;/data&gt;</vt:lpwstr>
  </property>
</Properties>
</file>