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5750F">
      <w:pPr>
        <w:jc w:val="center"/>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Subject Name:</w:t>
      </w:r>
      <w:r>
        <w:rPr>
          <w:rFonts w:hint="default" w:ascii="Times New Roman" w:hAnsi="Times New Roman" w:eastAsia="Aptos" w:cs="Times New Roman"/>
          <w:sz w:val="24"/>
          <w:szCs w:val="24"/>
          <w:lang w:val="en-US"/>
        </w:rPr>
        <w:t xml:space="preserve"> Web Development Introduction </w:t>
      </w:r>
    </w:p>
    <w:p w14:paraId="060AE9F2">
      <w:pPr>
        <w:jc w:val="center"/>
        <w:rPr>
          <w:rFonts w:hint="default" w:ascii="Times New Roman" w:hAnsi="Times New Roman" w:eastAsia="Aptos" w:cs="Times New Roman"/>
          <w:sz w:val="24"/>
          <w:szCs w:val="24"/>
          <w:lang w:val="en-US"/>
        </w:rPr>
      </w:pPr>
    </w:p>
    <w:p w14:paraId="626C6961">
      <w:pPr>
        <w:jc w:val="center"/>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Subject Code:</w:t>
      </w:r>
      <w:r>
        <w:rPr>
          <w:rFonts w:hint="default" w:ascii="Times New Roman" w:hAnsi="Times New Roman" w:eastAsia="Aptos" w:cs="Times New Roman"/>
          <w:sz w:val="24"/>
          <w:szCs w:val="24"/>
          <w:lang w:val="en-US"/>
        </w:rPr>
        <w:t xml:space="preserve"> WEDE5020 </w:t>
      </w:r>
    </w:p>
    <w:p w14:paraId="514FB702">
      <w:pPr>
        <w:jc w:val="center"/>
        <w:rPr>
          <w:rFonts w:hint="default" w:ascii="Times New Roman" w:hAnsi="Times New Roman" w:eastAsia="Aptos" w:cs="Times New Roman"/>
          <w:sz w:val="24"/>
          <w:szCs w:val="24"/>
          <w:lang w:val="en-US"/>
        </w:rPr>
      </w:pPr>
    </w:p>
    <w:p w14:paraId="3DC46DCD">
      <w:pPr>
        <w:jc w:val="center"/>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Student Name:</w:t>
      </w:r>
      <w:r>
        <w:rPr>
          <w:rFonts w:hint="default" w:ascii="Times New Roman" w:hAnsi="Times New Roman" w:eastAsia="Aptos" w:cs="Times New Roman"/>
          <w:sz w:val="24"/>
          <w:szCs w:val="24"/>
          <w:lang w:val="en-US"/>
        </w:rPr>
        <w:t xml:space="preserve"> Mamukeli Ndiweni </w:t>
      </w:r>
    </w:p>
    <w:p w14:paraId="2C451793">
      <w:pPr>
        <w:jc w:val="center"/>
        <w:rPr>
          <w:rFonts w:hint="default" w:ascii="Times New Roman" w:hAnsi="Times New Roman" w:eastAsia="Aptos" w:cs="Times New Roman"/>
          <w:sz w:val="24"/>
          <w:szCs w:val="24"/>
          <w:lang w:val="en-US"/>
        </w:rPr>
      </w:pPr>
    </w:p>
    <w:p w14:paraId="440211AC">
      <w:pPr>
        <w:jc w:val="center"/>
        <w:rPr>
          <w:rFonts w:hint="default" w:ascii="Times New Roman" w:hAnsi="Times New Roman" w:eastAsia="Aptos" w:cs="Times New Roman"/>
          <w:b w:val="0"/>
          <w:bCs w:val="0"/>
          <w:sz w:val="24"/>
          <w:szCs w:val="24"/>
          <w:lang w:val="en-US"/>
        </w:rPr>
      </w:pPr>
      <w:r>
        <w:rPr>
          <w:rFonts w:hint="default" w:ascii="Times New Roman" w:hAnsi="Times New Roman" w:eastAsia="Aptos" w:cs="Times New Roman"/>
          <w:b/>
          <w:bCs/>
          <w:sz w:val="24"/>
          <w:szCs w:val="24"/>
          <w:lang w:val="en-US"/>
        </w:rPr>
        <w:t>Student Number:</w:t>
      </w:r>
      <w:r>
        <w:rPr>
          <w:rFonts w:hint="default" w:ascii="Times New Roman" w:hAnsi="Times New Roman" w:eastAsia="Aptos" w:cs="Times New Roman"/>
          <w:b w:val="0"/>
          <w:bCs w:val="0"/>
          <w:sz w:val="24"/>
          <w:szCs w:val="24"/>
          <w:lang w:val="en-US"/>
        </w:rPr>
        <w:t xml:space="preserve"> ST10541377</w:t>
      </w:r>
    </w:p>
    <w:p w14:paraId="6311B906">
      <w:pPr>
        <w:jc w:val="center"/>
        <w:rPr>
          <w:rFonts w:hint="default" w:ascii="Times New Roman" w:hAnsi="Times New Roman" w:eastAsia="Aptos" w:cs="Times New Roman"/>
          <w:b w:val="0"/>
          <w:bCs w:val="0"/>
          <w:sz w:val="24"/>
          <w:szCs w:val="24"/>
          <w:lang w:val="en-US"/>
        </w:rPr>
      </w:pPr>
    </w:p>
    <w:p w14:paraId="2736E17A">
      <w:pPr>
        <w:jc w:val="center"/>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Date:</w:t>
      </w:r>
      <w:r>
        <w:rPr>
          <w:rFonts w:hint="default" w:ascii="Times New Roman" w:hAnsi="Times New Roman" w:eastAsia="Aptos" w:cs="Times New Roman"/>
          <w:sz w:val="24"/>
          <w:szCs w:val="24"/>
          <w:lang w:val="en-US"/>
        </w:rPr>
        <w:t xml:space="preserve"> 17 April 2026 </w:t>
      </w:r>
    </w:p>
    <w:p w14:paraId="373A2894">
      <w:pPr>
        <w:jc w:val="center"/>
        <w:rPr>
          <w:rFonts w:hint="default" w:ascii="Times New Roman" w:hAnsi="Times New Roman" w:eastAsia="Aptos" w:cs="Times New Roman"/>
          <w:sz w:val="24"/>
          <w:szCs w:val="24"/>
          <w:lang w:val="en-US"/>
        </w:rPr>
      </w:pPr>
    </w:p>
    <w:p w14:paraId="09FA621B">
      <w:pPr>
        <w:jc w:val="center"/>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Assignment:</w:t>
      </w:r>
      <w:r>
        <w:rPr>
          <w:rFonts w:hint="default" w:ascii="Times New Roman" w:hAnsi="Times New Roman" w:eastAsia="Aptos" w:cs="Times New Roman"/>
          <w:sz w:val="24"/>
          <w:szCs w:val="24"/>
          <w:lang w:val="en-US"/>
        </w:rPr>
        <w:t xml:space="preserve"> Web Development Project Part 1: Project Proposal</w:t>
      </w:r>
      <w:r>
        <w:rPr>
          <w:rFonts w:hint="default" w:ascii="Times New Roman" w:hAnsi="Times New Roman" w:eastAsia="Aptos" w:cs="Times New Roman"/>
          <w:sz w:val="24"/>
          <w:szCs w:val="24"/>
          <w:lang w:val="en-ZA"/>
        </w:rPr>
        <w:t xml:space="preserve"> 2</w:t>
      </w:r>
      <w:r>
        <w:rPr>
          <w:rFonts w:hint="default" w:ascii="Times New Roman" w:hAnsi="Times New Roman" w:eastAsia="Aptos" w:cs="Times New Roman"/>
          <w:sz w:val="24"/>
          <w:szCs w:val="24"/>
          <w:lang w:val="en-US"/>
        </w:rPr>
        <w:t>.</w:t>
      </w:r>
    </w:p>
    <w:p w14:paraId="016C188D">
      <w:pPr>
        <w:jc w:val="center"/>
        <w:rPr>
          <w:rFonts w:hint="default" w:ascii="Times New Roman" w:hAnsi="Times New Roman" w:eastAsia="Aptos" w:cs="Times New Roman"/>
          <w:sz w:val="24"/>
          <w:szCs w:val="24"/>
          <w:lang w:val="en-ZA"/>
        </w:rPr>
      </w:pPr>
      <w:r>
        <w:rPr>
          <w:rFonts w:hint="default" w:ascii="Times New Roman" w:hAnsi="Times New Roman" w:eastAsia="Aptos" w:cs="Times New Roman"/>
          <w:sz w:val="24"/>
          <w:szCs w:val="24"/>
          <w:lang w:val="en-ZA"/>
        </w:rPr>
        <w:t>REAL CONNECTION CARPET CLEANERS</w:t>
      </w:r>
    </w:p>
    <w:p w14:paraId="24080713">
      <w:pPr>
        <w:jc w:val="center"/>
        <w:rPr>
          <w:rFonts w:hint="default" w:ascii="Times New Roman" w:hAnsi="Times New Roman" w:eastAsia="Aptos" w:cs="Times New Roman"/>
          <w:sz w:val="24"/>
          <w:szCs w:val="24"/>
          <w:lang w:val="en-US"/>
        </w:rPr>
      </w:pPr>
    </w:p>
    <w:p w14:paraId="752BE909">
      <w:pPr>
        <w:jc w:val="both"/>
        <w:rPr>
          <w:rFonts w:hint="default" w:ascii="Times New Roman" w:hAnsi="Times New Roman" w:eastAsia="Aptos" w:cs="Times New Roman"/>
          <w:sz w:val="24"/>
          <w:szCs w:val="24"/>
          <w:lang w:val="en-US"/>
        </w:rPr>
      </w:pPr>
    </w:p>
    <w:p w14:paraId="10966657">
      <w:pPr>
        <w:jc w:val="both"/>
        <w:rPr>
          <w:rFonts w:hint="default" w:ascii="Times New Roman" w:hAnsi="Times New Roman" w:eastAsia="Aptos" w:cs="Times New Roman"/>
          <w:sz w:val="24"/>
          <w:szCs w:val="24"/>
          <w:lang w:val="en-US"/>
        </w:rPr>
      </w:pPr>
    </w:p>
    <w:p w14:paraId="17700107">
      <w:pPr>
        <w:pStyle w:val="2"/>
        <w:spacing w:before="281" w:beforeAutospacing="0" w:after="281" w:afterAutospacing="0"/>
        <w:jc w:val="left"/>
        <w:rPr>
          <w:rFonts w:hint="default" w:ascii="Times New Roman" w:hAnsi="Times New Roman" w:eastAsia="Aptos" w:cs="Times New Roman"/>
          <w:b/>
          <w:bCs/>
          <w:color w:val="auto"/>
          <w:sz w:val="24"/>
          <w:szCs w:val="24"/>
          <w:lang w:val="en-US"/>
        </w:rPr>
      </w:pPr>
      <w:r>
        <w:rPr>
          <w:rFonts w:hint="default" w:ascii="Times New Roman" w:hAnsi="Times New Roman" w:eastAsia="Aptos" w:cs="Times New Roman"/>
          <w:b/>
          <w:bCs/>
          <w:color w:val="auto"/>
          <w:sz w:val="24"/>
          <w:szCs w:val="24"/>
          <w:lang w:val="en-US"/>
        </w:rPr>
        <w:t>TABLE OF CONTENTS</w:t>
      </w:r>
    </w:p>
    <w:p w14:paraId="05B5E9D8">
      <w:pPr>
        <w:pStyle w:val="7"/>
        <w:numPr>
          <w:ilvl w:val="0"/>
          <w:numId w:val="1"/>
        </w:numPr>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Organization Overview ........................... Page 1</w:t>
      </w:r>
    </w:p>
    <w:p w14:paraId="142A3141">
      <w:pPr>
        <w:pStyle w:val="7"/>
        <w:numPr>
          <w:ilvl w:val="0"/>
          <w:numId w:val="1"/>
        </w:numPr>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Website Goals and Objectives ................. Page 1</w:t>
      </w:r>
    </w:p>
    <w:p w14:paraId="58DFAABF">
      <w:pPr>
        <w:pStyle w:val="7"/>
        <w:numPr>
          <w:ilvl w:val="0"/>
          <w:numId w:val="1"/>
        </w:numPr>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Proposed Features and Functionality ....... Page 2</w:t>
      </w:r>
    </w:p>
    <w:p w14:paraId="4424E2ED">
      <w:pPr>
        <w:pStyle w:val="7"/>
        <w:numPr>
          <w:ilvl w:val="0"/>
          <w:numId w:val="1"/>
        </w:numPr>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Design and User Experience ................... Page 2</w:t>
      </w:r>
    </w:p>
    <w:p w14:paraId="443EFC7C">
      <w:pPr>
        <w:pStyle w:val="7"/>
        <w:numPr>
          <w:ilvl w:val="0"/>
          <w:numId w:val="1"/>
        </w:numPr>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Technical Requirements .......................... Page 3</w:t>
      </w:r>
    </w:p>
    <w:p w14:paraId="31A7F8FB">
      <w:pPr>
        <w:pStyle w:val="7"/>
        <w:numPr>
          <w:ilvl w:val="0"/>
          <w:numId w:val="1"/>
        </w:numPr>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Timeline and Milestones ......................... Page 3</w:t>
      </w:r>
    </w:p>
    <w:p w14:paraId="756F7402">
      <w:pPr>
        <w:pStyle w:val="7"/>
        <w:numPr>
          <w:ilvl w:val="0"/>
          <w:numId w:val="1"/>
        </w:numPr>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Budget .................................................... Page 4</w:t>
      </w:r>
    </w:p>
    <w:p w14:paraId="473C7A44">
      <w:pPr>
        <w:pStyle w:val="7"/>
        <w:numPr>
          <w:ilvl w:val="0"/>
          <w:numId w:val="1"/>
        </w:numPr>
        <w:spacing w:before="240" w:beforeAutospacing="0" w:after="240" w:afterAutospacing="0"/>
        <w:jc w:val="left"/>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References .............................................. Page 5</w:t>
      </w:r>
    </w:p>
    <w:p w14:paraId="3EB12D00">
      <w:pPr>
        <w:jc w:val="left"/>
        <w:rPr>
          <w:rFonts w:hint="default" w:ascii="Times New Roman" w:hAnsi="Times New Roman" w:eastAsia="Aptos" w:cs="Times New Roman"/>
          <w:sz w:val="24"/>
          <w:szCs w:val="24"/>
          <w:lang w:val="en-US"/>
        </w:rPr>
      </w:pPr>
    </w:p>
    <w:p w14:paraId="7148816C">
      <w:pPr>
        <w:jc w:val="left"/>
        <w:rPr>
          <w:rFonts w:hint="default" w:ascii="Times New Roman" w:hAnsi="Times New Roman" w:eastAsia="Aptos" w:cs="Times New Roman"/>
          <w:sz w:val="24"/>
          <w:szCs w:val="24"/>
          <w:lang w:val="en-US"/>
        </w:rPr>
      </w:pPr>
    </w:p>
    <w:p w14:paraId="24ABF640">
      <w:pPr>
        <w:jc w:val="left"/>
        <w:rPr>
          <w:rFonts w:hint="default" w:ascii="Times New Roman" w:hAnsi="Times New Roman" w:eastAsia="Aptos" w:cs="Times New Roman"/>
          <w:sz w:val="24"/>
          <w:szCs w:val="24"/>
          <w:lang w:val="en-US"/>
        </w:rPr>
      </w:pPr>
    </w:p>
    <w:p w14:paraId="06C42925">
      <w:pPr>
        <w:jc w:val="left"/>
        <w:rPr>
          <w:rFonts w:hint="default" w:ascii="Times New Roman" w:hAnsi="Times New Roman" w:eastAsia="Aptos" w:cs="Times New Roman"/>
          <w:sz w:val="24"/>
          <w:szCs w:val="24"/>
          <w:lang w:val="en-US"/>
        </w:rPr>
      </w:pPr>
    </w:p>
    <w:p w14:paraId="16CF488D">
      <w:pPr>
        <w:jc w:val="left"/>
        <w:rPr>
          <w:rFonts w:hint="default" w:ascii="Times New Roman" w:hAnsi="Times New Roman" w:eastAsia="Aptos" w:cs="Times New Roman"/>
          <w:sz w:val="24"/>
          <w:szCs w:val="24"/>
          <w:lang w:val="en-US"/>
        </w:rPr>
      </w:pPr>
    </w:p>
    <w:p w14:paraId="5B3825D3">
      <w:pPr>
        <w:jc w:val="left"/>
        <w:rPr>
          <w:rFonts w:hint="default" w:ascii="Times New Roman" w:hAnsi="Times New Roman" w:eastAsia="Aptos" w:cs="Times New Roman"/>
          <w:sz w:val="24"/>
          <w:szCs w:val="24"/>
          <w:lang w:val="en-US"/>
        </w:rPr>
      </w:pPr>
    </w:p>
    <w:p w14:paraId="7B500B98">
      <w:pPr>
        <w:jc w:val="left"/>
        <w:rPr>
          <w:rFonts w:hint="default" w:ascii="Times New Roman" w:hAnsi="Times New Roman" w:eastAsia="Aptos" w:cs="Times New Roman"/>
          <w:sz w:val="24"/>
          <w:szCs w:val="24"/>
          <w:lang w:val="en-US"/>
        </w:rPr>
      </w:pPr>
    </w:p>
    <w:p w14:paraId="2248CA9C">
      <w:pPr>
        <w:jc w:val="left"/>
        <w:rPr>
          <w:rFonts w:hint="default" w:ascii="Times New Roman" w:hAnsi="Times New Roman" w:eastAsia="Aptos" w:cs="Times New Roman"/>
          <w:sz w:val="24"/>
          <w:szCs w:val="24"/>
          <w:lang w:val="en-US"/>
        </w:rPr>
      </w:pPr>
    </w:p>
    <w:p w14:paraId="65693546">
      <w:pPr>
        <w:jc w:val="left"/>
        <w:rPr>
          <w:rFonts w:hint="default" w:ascii="Times New Roman" w:hAnsi="Times New Roman" w:eastAsia="Aptos" w:cs="Times New Roman"/>
          <w:sz w:val="24"/>
          <w:szCs w:val="24"/>
          <w:lang w:val="en-US"/>
        </w:rPr>
      </w:pPr>
    </w:p>
    <w:p w14:paraId="121DBF9A">
      <w:pPr>
        <w:pStyle w:val="2"/>
        <w:spacing w:before="0" w:beforeAutospacing="0" w:after="281" w:afterAutospacing="0"/>
        <w:jc w:val="left"/>
        <w:rPr>
          <w:rFonts w:hint="default" w:ascii="Times New Roman" w:hAnsi="Times New Roman" w:eastAsia="Aptos" w:cs="Times New Roman"/>
          <w:b/>
          <w:bCs/>
          <w:sz w:val="24"/>
          <w:szCs w:val="24"/>
          <w:lang w:val="en-US"/>
        </w:rPr>
      </w:pPr>
    </w:p>
    <w:p w14:paraId="43B56E8A">
      <w:pPr>
        <w:pStyle w:val="2"/>
        <w:spacing w:before="0" w:beforeAutospacing="0" w:after="281" w:afterAutospacing="0"/>
        <w:jc w:val="left"/>
        <w:rPr>
          <w:rFonts w:hint="default" w:ascii="Times New Roman" w:hAnsi="Times New Roman" w:eastAsia="Aptos" w:cs="Times New Roman"/>
          <w:b/>
          <w:bCs/>
          <w:sz w:val="24"/>
          <w:szCs w:val="24"/>
          <w:lang w:val="en-US"/>
        </w:rPr>
      </w:pPr>
    </w:p>
    <w:p w14:paraId="71E14736">
      <w:pPr>
        <w:rPr>
          <w:rFonts w:hint="default" w:ascii="Times New Roman" w:hAnsi="Times New Roman" w:cs="Times New Roman"/>
          <w:sz w:val="24"/>
          <w:szCs w:val="24"/>
          <w:lang w:val="en-US"/>
        </w:rPr>
      </w:pPr>
    </w:p>
    <w:p w14:paraId="5C755AF9">
      <w:pPr>
        <w:pStyle w:val="2"/>
        <w:spacing w:before="0" w:beforeAutospacing="0" w:after="281" w:afterAutospacing="0"/>
        <w:jc w:val="left"/>
        <w:rPr>
          <w:rFonts w:hint="default" w:ascii="Times New Roman" w:hAnsi="Times New Roman" w:eastAsia="Aptos" w:cs="Times New Roman"/>
          <w:b/>
          <w:bCs/>
          <w:sz w:val="24"/>
          <w:szCs w:val="24"/>
          <w:lang w:val="en-US"/>
        </w:rPr>
      </w:pPr>
      <w:r>
        <w:rPr>
          <w:rFonts w:hint="default" w:ascii="Times New Roman" w:hAnsi="Times New Roman" w:eastAsia="Aptos" w:cs="Times New Roman"/>
          <w:b/>
          <w:bCs/>
          <w:sz w:val="24"/>
          <w:szCs w:val="24"/>
          <w:lang w:val="en-US"/>
        </w:rPr>
        <w:t>1. ORGANISATION OVERVIEW</w:t>
      </w:r>
    </w:p>
    <w:p w14:paraId="6306DE2D">
      <w:pPr>
        <w:spacing w:before="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Real Connection Carpet Cleaning</w:t>
      </w:r>
      <w:r>
        <w:rPr>
          <w:rFonts w:hint="default" w:ascii="Times New Roman" w:hAnsi="Times New Roman" w:eastAsia="Aptos" w:cs="Times New Roman"/>
          <w:sz w:val="24"/>
          <w:szCs w:val="24"/>
          <w:lang w:val="en-US"/>
        </w:rPr>
        <w:t xml:space="preserve"> operates within the competitive Western Cape sanitation sector. As noted by </w:t>
      </w:r>
      <w:r>
        <w:rPr>
          <w:rFonts w:hint="default" w:ascii="Times New Roman" w:hAnsi="Times New Roman" w:eastAsia="Aptos" w:cs="Times New Roman"/>
          <w:b/>
          <w:bCs/>
          <w:sz w:val="24"/>
          <w:szCs w:val="24"/>
          <w:lang w:val="en-US"/>
        </w:rPr>
        <w:t>Statista (2025)</w:t>
      </w:r>
      <w:r>
        <w:rPr>
          <w:rFonts w:hint="default" w:ascii="Times New Roman" w:hAnsi="Times New Roman" w:eastAsia="Aptos" w:cs="Times New Roman"/>
          <w:sz w:val="24"/>
          <w:szCs w:val="24"/>
          <w:lang w:val="en-US"/>
        </w:rPr>
        <w:t>, the rise in internet penetration in South Africa has shifted consumer behavior, requiring small businesses to move from traditional word of mouth to professional digital identities to remain viable in the hospitality market.</w:t>
      </w:r>
    </w:p>
    <w:p w14:paraId="1CB36A04">
      <w:pPr>
        <w:pStyle w:val="7"/>
        <w:numPr>
          <w:ilvl w:val="0"/>
          <w:numId w:val="2"/>
        </w:numPr>
        <w:spacing w:before="24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Mission:</w:t>
      </w:r>
      <w:r>
        <w:rPr>
          <w:rFonts w:hint="default" w:ascii="Times New Roman" w:hAnsi="Times New Roman" w:eastAsia="Aptos" w:cs="Times New Roman"/>
          <w:sz w:val="24"/>
          <w:szCs w:val="24"/>
          <w:lang w:val="en-US"/>
        </w:rPr>
        <w:t xml:space="preserve"> To deliver root level cleanliness through advanced steam extraction technology, ensuring allergen free and professional environments.</w:t>
      </w:r>
    </w:p>
    <w:p w14:paraId="48E525D4">
      <w:pPr>
        <w:pStyle w:val="7"/>
        <w:numPr>
          <w:ilvl w:val="0"/>
          <w:numId w:val="2"/>
        </w:numPr>
        <w:spacing w:before="24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Vision:</w:t>
      </w:r>
      <w:r>
        <w:rPr>
          <w:rFonts w:hint="default" w:ascii="Times New Roman" w:hAnsi="Times New Roman" w:eastAsia="Aptos" w:cs="Times New Roman"/>
          <w:sz w:val="24"/>
          <w:szCs w:val="24"/>
          <w:lang w:val="en-US"/>
        </w:rPr>
        <w:t xml:space="preserve"> To become the premier specialized sanitation partner for the Western Cape’s hospitality and academic infrastructure by 2030.</w:t>
      </w:r>
    </w:p>
    <w:p w14:paraId="46FFAB64">
      <w:pPr>
        <w:pStyle w:val="7"/>
        <w:numPr>
          <w:ilvl w:val="0"/>
          <w:numId w:val="2"/>
        </w:numPr>
        <w:spacing w:before="24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Target Audience:</w:t>
      </w:r>
      <w:r>
        <w:rPr>
          <w:rFonts w:hint="default" w:ascii="Times New Roman" w:hAnsi="Times New Roman" w:eastAsia="Aptos" w:cs="Times New Roman"/>
          <w:sz w:val="24"/>
          <w:szCs w:val="24"/>
          <w:lang w:val="en-US"/>
        </w:rPr>
        <w:t xml:space="preserve"> Facility managers of guest houses, school administrators, and corporate office coordinators.</w:t>
      </w:r>
    </w:p>
    <w:p w14:paraId="59A0AE4E">
      <w:pPr>
        <w:spacing w:before="240" w:beforeAutospacing="0" w:after="240" w:afterAutospacing="0"/>
        <w:jc w:val="left"/>
        <w:rPr>
          <w:rFonts w:hint="default" w:ascii="Times New Roman" w:hAnsi="Times New Roman" w:eastAsia="Aptos" w:cs="Times New Roman"/>
          <w:sz w:val="24"/>
          <w:szCs w:val="24"/>
          <w:lang w:val="en-US"/>
        </w:rPr>
      </w:pPr>
    </w:p>
    <w:p w14:paraId="60E65C5A">
      <w:pPr>
        <w:pStyle w:val="2"/>
        <w:spacing w:before="0" w:beforeAutospacing="0" w:after="281" w:afterAutospacing="0"/>
        <w:jc w:val="left"/>
        <w:rPr>
          <w:rFonts w:hint="default" w:ascii="Times New Roman" w:hAnsi="Times New Roman" w:eastAsia="Aptos" w:cs="Times New Roman"/>
          <w:b/>
          <w:bCs/>
          <w:sz w:val="24"/>
          <w:szCs w:val="24"/>
          <w:lang w:val="en-US"/>
        </w:rPr>
      </w:pPr>
      <w:r>
        <w:rPr>
          <w:rFonts w:hint="default" w:ascii="Times New Roman" w:hAnsi="Times New Roman" w:eastAsia="Aptos" w:cs="Times New Roman"/>
          <w:b/>
          <w:bCs/>
          <w:sz w:val="24"/>
          <w:szCs w:val="24"/>
          <w:lang w:val="en-US"/>
        </w:rPr>
        <w:t>2. WEBSITE GOALS AND OBJECTIVES</w:t>
      </w:r>
    </w:p>
    <w:p w14:paraId="68B8B727">
      <w:pPr>
        <w:spacing w:before="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The primary goal is to transition the business from a word of mouth operation to a digitally driven B2B service provider.</w:t>
      </w:r>
    </w:p>
    <w:p w14:paraId="7E72A024">
      <w:pPr>
        <w:pStyle w:val="7"/>
        <w:numPr>
          <w:ilvl w:val="0"/>
          <w:numId w:val="3"/>
        </w:numPr>
        <w:spacing w:before="24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Objective 1:</w:t>
      </w:r>
      <w:r>
        <w:rPr>
          <w:rFonts w:hint="default" w:ascii="Times New Roman" w:hAnsi="Times New Roman" w:eastAsia="Aptos" w:cs="Times New Roman"/>
          <w:sz w:val="24"/>
          <w:szCs w:val="24"/>
          <w:lang w:val="en-US"/>
        </w:rPr>
        <w:t xml:space="preserve"> Generate 20 high value leads per month through a streamlined Request a Quote interface.</w:t>
      </w:r>
    </w:p>
    <w:p w14:paraId="2404FA1A">
      <w:pPr>
        <w:pStyle w:val="7"/>
        <w:numPr>
          <w:ilvl w:val="0"/>
          <w:numId w:val="3"/>
        </w:numPr>
        <w:spacing w:before="24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Objective 2:</w:t>
      </w:r>
      <w:r>
        <w:rPr>
          <w:rFonts w:hint="default" w:ascii="Times New Roman" w:hAnsi="Times New Roman" w:eastAsia="Aptos" w:cs="Times New Roman"/>
          <w:sz w:val="24"/>
          <w:szCs w:val="24"/>
          <w:lang w:val="en-US"/>
        </w:rPr>
        <w:t xml:space="preserve"> Establish technical authority by hosting educational content regarding deep extraction vs standard maintenance.</w:t>
      </w:r>
    </w:p>
    <w:p w14:paraId="3DB5FAA2">
      <w:pPr>
        <w:pStyle w:val="7"/>
        <w:numPr>
          <w:ilvl w:val="0"/>
          <w:numId w:val="3"/>
        </w:numPr>
        <w:spacing w:before="24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KPIs:</w:t>
      </w:r>
      <w:r>
        <w:rPr>
          <w:rFonts w:hint="default" w:ascii="Times New Roman" w:hAnsi="Times New Roman" w:eastAsia="Aptos" w:cs="Times New Roman"/>
          <w:sz w:val="24"/>
          <w:szCs w:val="24"/>
          <w:lang w:val="en-US"/>
        </w:rPr>
        <w:t xml:space="preserve"> 1. A conversion rate of 5% on the primary Call to Action (CTA) </w:t>
      </w:r>
      <w:r>
        <w:rPr>
          <w:rFonts w:hint="default" w:ascii="Times New Roman" w:hAnsi="Times New Roman" w:eastAsia="Aptos" w:cs="Times New Roman"/>
          <w:sz w:val="24"/>
          <w:szCs w:val="24"/>
          <w:lang w:val="en-ZA"/>
        </w:rPr>
        <w:tab/>
      </w:r>
      <w:r>
        <w:rPr>
          <w:rFonts w:hint="default" w:ascii="Times New Roman" w:hAnsi="Times New Roman" w:eastAsia="Aptos" w:cs="Times New Roman"/>
          <w:sz w:val="24"/>
          <w:szCs w:val="24"/>
          <w:lang w:val="en-US"/>
        </w:rPr>
        <w:t>buttons.</w:t>
      </w:r>
    </w:p>
    <w:p w14:paraId="00757868">
      <w:pPr>
        <w:pStyle w:val="7"/>
        <w:numPr>
          <w:ilvl w:val="1"/>
          <w:numId w:val="3"/>
        </w:numPr>
        <w:spacing w:before="240" w:beforeAutospacing="0" w:after="240" w:afterAutospacing="0"/>
        <w:ind w:left="1440" w:leftChars="0" w:hanging="360" w:firstLineChars="0"/>
        <w:jc w:val="left"/>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2. Reduction in manual inquiry time by 30% through the use of an automated FAQ and interactive form.</w:t>
      </w:r>
    </w:p>
    <w:p w14:paraId="323BBFE5">
      <w:pPr>
        <w:pStyle w:val="2"/>
        <w:spacing w:before="0" w:beforeAutospacing="0" w:after="281" w:afterAutospacing="0"/>
        <w:jc w:val="left"/>
        <w:rPr>
          <w:rFonts w:hint="default" w:ascii="Times New Roman" w:hAnsi="Times New Roman" w:eastAsia="Aptos" w:cs="Times New Roman"/>
          <w:b/>
          <w:bCs/>
          <w:sz w:val="24"/>
          <w:szCs w:val="24"/>
          <w:lang w:val="en-US"/>
        </w:rPr>
      </w:pPr>
      <w:r>
        <w:rPr>
          <w:rFonts w:hint="default" w:ascii="Times New Roman" w:hAnsi="Times New Roman" w:eastAsia="Aptos" w:cs="Times New Roman"/>
          <w:b/>
          <w:bCs/>
          <w:sz w:val="24"/>
          <w:szCs w:val="24"/>
          <w:lang w:val="en-US"/>
        </w:rPr>
        <w:t>3. PROPOSED WEBSITE FEATURES AND FUNCTIONALITY</w:t>
      </w:r>
    </w:p>
    <w:p w14:paraId="173C94C3">
      <w:pPr>
        <w:pStyle w:val="2"/>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Homepage (index.html)</w:t>
      </w:r>
    </w:p>
    <w:p w14:paraId="258B6580">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The homepage is the first page users will see. It includes a hero image, a brief introduction to the business, a navigation menu, and a call-to-action button that directs users to the booking page.</w:t>
      </w:r>
    </w:p>
    <w:p w14:paraId="7B2F108D">
      <w:pPr>
        <w:pStyle w:val="2"/>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 xml:space="preserve"> About Us (about.html)</w:t>
      </w:r>
    </w:p>
    <w:p w14:paraId="34E630B6">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 xml:space="preserve">This page provides information about the </w:t>
      </w:r>
      <w:r>
        <w:rPr>
          <w:rFonts w:hint="default" w:ascii="Times New Roman" w:hAnsi="Times New Roman" w:eastAsia="Aptos" w:cs="Times New Roman"/>
          <w:sz w:val="24"/>
          <w:szCs w:val="24"/>
          <w:lang w:val="en-ZA"/>
        </w:rPr>
        <w:t>organization</w:t>
      </w:r>
      <w:r>
        <w:rPr>
          <w:rFonts w:hint="default" w:ascii="Times New Roman" w:hAnsi="Times New Roman" w:eastAsia="Aptos" w:cs="Times New Roman"/>
          <w:sz w:val="24"/>
          <w:szCs w:val="24"/>
          <w:lang w:val="en-US"/>
        </w:rPr>
        <w:t>, including its background, mission, and vision. It helps build trust with potential customers.</w:t>
      </w:r>
    </w:p>
    <w:p w14:paraId="1814A90A">
      <w:pPr>
        <w:rPr>
          <w:rFonts w:hint="default" w:ascii="Times New Roman" w:hAnsi="Times New Roman" w:cs="Times New Roman"/>
          <w:sz w:val="24"/>
          <w:szCs w:val="24"/>
        </w:rPr>
      </w:pPr>
    </w:p>
    <w:p w14:paraId="52E38C70">
      <w:pPr>
        <w:pStyle w:val="2"/>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Services (services.html)</w:t>
      </w:r>
    </w:p>
    <w:p w14:paraId="45F183FC">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The services page outlines the different car cleaning services offered, such as exterior washing, interior cleaning, and full detailing. It also includes pricing information.</w:t>
      </w:r>
    </w:p>
    <w:p w14:paraId="5C39C8E1">
      <w:pPr>
        <w:rPr>
          <w:rFonts w:hint="default" w:ascii="Times New Roman" w:hAnsi="Times New Roman" w:cs="Times New Roman"/>
          <w:sz w:val="24"/>
          <w:szCs w:val="24"/>
        </w:rPr>
      </w:pPr>
    </w:p>
    <w:p w14:paraId="0FD14169">
      <w:pPr>
        <w:pStyle w:val="2"/>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Book Now (booking.html)</w:t>
      </w:r>
    </w:p>
    <w:p w14:paraId="26F81133">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The booking page allows customers to schedule a car wash service. It includes a form where users can enter their details, select a service, and choose a preferred date.</w:t>
      </w:r>
    </w:p>
    <w:p w14:paraId="7F6C9AD9">
      <w:pPr>
        <w:rPr>
          <w:rFonts w:hint="default" w:ascii="Times New Roman" w:hAnsi="Times New Roman" w:cs="Times New Roman"/>
          <w:sz w:val="24"/>
          <w:szCs w:val="24"/>
        </w:rPr>
      </w:pPr>
    </w:p>
    <w:p w14:paraId="45CEF358">
      <w:pPr>
        <w:pStyle w:val="2"/>
        <w:spacing w:before="281" w:beforeAutospacing="0" w:after="281" w:afterAutospacing="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 xml:space="preserve"> Contact (contact.html)</w:t>
      </w:r>
    </w:p>
    <w:p w14:paraId="4CABE218">
      <w:pPr>
        <w:spacing w:before="240" w:beforeAutospacing="0" w:after="240" w:afterAutospacing="0"/>
        <w:rPr>
          <w:rFonts w:hint="default" w:ascii="Times New Roman" w:hAnsi="Times New Roman" w:cs="Times New Roman"/>
          <w:sz w:val="24"/>
          <w:szCs w:val="24"/>
        </w:rPr>
      </w:pPr>
      <w:r>
        <w:rPr>
          <w:rFonts w:hint="default" w:ascii="Times New Roman" w:hAnsi="Times New Roman" w:eastAsia="Aptos" w:cs="Times New Roman"/>
          <w:sz w:val="24"/>
          <w:szCs w:val="24"/>
          <w:lang w:val="en-US"/>
        </w:rPr>
        <w:t>The contact page provides important contact details such as phone number, email, and physical locations. It includes at least two locations to meet assignment requirements.</w:t>
      </w:r>
    </w:p>
    <w:p w14:paraId="686B6541">
      <w:pPr>
        <w:rPr>
          <w:rFonts w:hint="default" w:ascii="Times New Roman" w:hAnsi="Times New Roman" w:eastAsia="Aptos" w:cs="Times New Roman"/>
          <w:sz w:val="24"/>
          <w:szCs w:val="24"/>
          <w:lang w:val="en-US"/>
        </w:rPr>
      </w:pPr>
    </w:p>
    <w:p w14:paraId="2FC23C32">
      <w:pPr>
        <w:spacing w:before="281" w:beforeAutospacing="0" w:after="281" w:afterAutospacing="0"/>
        <w:rPr>
          <w:rFonts w:hint="default" w:ascii="Times New Roman" w:hAnsi="Times New Roman" w:eastAsia="Aptos" w:cs="Times New Roman"/>
          <w:b/>
          <w:bCs/>
          <w:sz w:val="24"/>
          <w:szCs w:val="24"/>
          <w:lang w:val="en-US"/>
        </w:rPr>
      </w:pPr>
      <w:r>
        <w:rPr>
          <w:rFonts w:hint="default" w:ascii="Times New Roman" w:hAnsi="Times New Roman" w:eastAsia="Aptos" w:cs="Times New Roman"/>
          <w:b/>
          <w:bCs/>
          <w:sz w:val="24"/>
          <w:szCs w:val="24"/>
          <w:lang w:val="en-US"/>
        </w:rPr>
        <w:t>4. DESIGN AND USER EXPERIENCE</w:t>
      </w:r>
    </w:p>
    <w:p w14:paraId="10993BFE">
      <w:pPr>
        <w:pStyle w:val="7"/>
        <w:numPr>
          <w:ilvl w:val="0"/>
          <w:numId w:val="4"/>
        </w:numPr>
        <w:spacing w:before="240" w:beforeAutospacing="0" w:after="240" w:afterAutospacing="0"/>
        <w:rPr>
          <w:rFonts w:hint="default" w:ascii="Times New Roman" w:hAnsi="Times New Roman" w:eastAsia="Aptos" w:cs="Times New Roman"/>
          <w:b/>
          <w:bCs/>
          <w:sz w:val="24"/>
          <w:szCs w:val="24"/>
          <w:lang w:val="en-US"/>
        </w:rPr>
      </w:pPr>
      <w:r>
        <w:rPr>
          <w:rFonts w:hint="default" w:ascii="Times New Roman" w:hAnsi="Times New Roman" w:eastAsia="Aptos" w:cs="Times New Roman"/>
          <w:b/>
          <w:bCs/>
          <w:sz w:val="24"/>
          <w:szCs w:val="24"/>
          <w:lang w:val="en-US"/>
        </w:rPr>
        <w:t>4. DESIGN AND USER EXPERIENCE</w:t>
      </w:r>
    </w:p>
    <w:p w14:paraId="0FCFC70F">
      <w:pPr>
        <w:pStyle w:val="7"/>
        <w:spacing w:before="240" w:beforeAutospacing="0" w:after="240" w:afterAutospacing="0"/>
        <w:ind w:left="72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 xml:space="preserve">The website utilizes a Z-pattern layout to guide the user’s eye. This approach is based on research by the </w:t>
      </w:r>
      <w:r>
        <w:rPr>
          <w:rFonts w:hint="default" w:ascii="Times New Roman" w:hAnsi="Times New Roman" w:eastAsia="Aptos" w:cs="Times New Roman"/>
          <w:b/>
          <w:bCs/>
          <w:sz w:val="24"/>
          <w:szCs w:val="24"/>
          <w:lang w:val="en-US"/>
        </w:rPr>
        <w:t>Interaction Design Foundation (2025)</w:t>
      </w:r>
      <w:r>
        <w:rPr>
          <w:rFonts w:hint="default" w:ascii="Times New Roman" w:hAnsi="Times New Roman" w:eastAsia="Aptos" w:cs="Times New Roman"/>
          <w:sz w:val="24"/>
          <w:szCs w:val="24"/>
          <w:lang w:val="en-US"/>
        </w:rPr>
        <w:t>, which suggests that visual hierarchy and strategic color contrast such as using Deep Navy (#2C3E50) for trust—significantly improve user retention and conversion rates on B2B landing pages.</w:t>
      </w:r>
    </w:p>
    <w:p w14:paraId="1D7A087A">
      <w:pPr>
        <w:pStyle w:val="7"/>
        <w:spacing w:before="240" w:beforeAutospacing="0" w:after="240" w:afterAutospacing="0"/>
        <w:ind w:left="720"/>
        <w:rPr>
          <w:rFonts w:hint="default" w:ascii="Times New Roman" w:hAnsi="Times New Roman" w:eastAsia="Aptos" w:cs="Times New Roman"/>
          <w:sz w:val="24"/>
          <w:szCs w:val="24"/>
          <w:lang w:val="en-US"/>
        </w:rPr>
      </w:pPr>
    </w:p>
    <w:p w14:paraId="6DFCF3B1">
      <w:pPr>
        <w:spacing w:before="240" w:beforeAutospacing="0" w:after="240" w:afterAutospacing="0"/>
        <w:rPr>
          <w:rFonts w:hint="default" w:ascii="Times New Roman" w:hAnsi="Times New Roman" w:eastAsia="Aptos" w:cs="Times New Roman"/>
          <w:b/>
          <w:bCs/>
          <w:sz w:val="24"/>
          <w:szCs w:val="24"/>
          <w:lang w:val="en-US"/>
        </w:rPr>
      </w:pPr>
    </w:p>
    <w:p w14:paraId="00DCED33">
      <w:pPr>
        <w:spacing w:before="240" w:beforeAutospacing="0" w:after="240" w:afterAutospacing="0"/>
        <w:ind w:left="720"/>
        <w:rPr>
          <w:rFonts w:hint="default" w:ascii="Times New Roman" w:hAnsi="Times New Roman" w:eastAsia="Aptos" w:cs="Times New Roman"/>
          <w:b/>
          <w:bCs/>
          <w:sz w:val="24"/>
          <w:szCs w:val="24"/>
          <w:lang w:val="en-US"/>
        </w:rPr>
      </w:pPr>
    </w:p>
    <w:p w14:paraId="2B76B1DC">
      <w:pPr>
        <w:spacing w:before="240" w:beforeAutospacing="0" w:after="240" w:afterAutospacing="0"/>
        <w:ind w:left="0"/>
        <w:rPr>
          <w:rFonts w:hint="default" w:ascii="Times New Roman" w:hAnsi="Times New Roman" w:cs="Times New Roman"/>
          <w:sz w:val="24"/>
          <w:szCs w:val="24"/>
        </w:rPr>
      </w:pPr>
      <w:r>
        <w:rPr>
          <w:rFonts w:hint="default" w:ascii="Times New Roman" w:hAnsi="Times New Roman" w:eastAsia="Aptos" w:cs="Times New Roman"/>
          <w:b/>
          <w:bCs/>
          <w:sz w:val="24"/>
          <w:szCs w:val="24"/>
          <w:lang w:val="en-US"/>
        </w:rPr>
        <w:t>Wireframe Concept:</w:t>
      </w:r>
    </w:p>
    <w:p w14:paraId="376D210B">
      <w:pPr>
        <w:spacing w:before="240" w:beforeAutospacing="0" w:after="240" w:afterAutospacing="0"/>
        <w:ind w:left="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43600" cy="4000500"/>
            <wp:effectExtent l="0" t="0" r="0" b="0"/>
            <wp:docPr id="5235269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26914" name="drawing"/>
                    <pic:cNvPicPr>
                      <a:picLocks noChangeAspect="1"/>
                    </pic:cNvPicPr>
                  </pic:nvPicPr>
                  <pic:blipFill>
                    <a:blip r:embed="rId6"/>
                    <a:stretch>
                      <a:fillRect/>
                    </a:stretch>
                  </pic:blipFill>
                  <pic:spPr>
                    <a:xfrm>
                      <a:off x="0" y="0"/>
                      <a:ext cx="5943600" cy="4000500"/>
                    </a:xfrm>
                    <a:prstGeom prst="rect">
                      <a:avLst/>
                    </a:prstGeom>
                  </pic:spPr>
                </pic:pic>
              </a:graphicData>
            </a:graphic>
          </wp:inline>
        </w:drawing>
      </w:r>
    </w:p>
    <w:p w14:paraId="0FCC09BF">
      <w:pPr>
        <w:spacing w:before="240" w:beforeAutospacing="0" w:after="240" w:afterAutospacing="0"/>
        <w:ind w:left="0"/>
        <w:rPr>
          <w:rFonts w:hint="default" w:ascii="Times New Roman" w:hAnsi="Times New Roman" w:eastAsia="Aptos" w:cs="Times New Roman"/>
          <w:b/>
          <w:bCs/>
          <w:sz w:val="24"/>
          <w:szCs w:val="24"/>
          <w:lang w:val="en-US"/>
        </w:rPr>
      </w:pPr>
    </w:p>
    <w:p w14:paraId="180BF1ED">
      <w:pPr>
        <w:pStyle w:val="2"/>
        <w:spacing w:before="0" w:beforeAutospacing="0" w:after="281" w:afterAutospacing="0"/>
        <w:jc w:val="left"/>
        <w:rPr>
          <w:rFonts w:hint="default" w:ascii="Times New Roman" w:hAnsi="Times New Roman" w:eastAsia="Aptos" w:cs="Times New Roman"/>
          <w:b/>
          <w:bCs/>
          <w:sz w:val="24"/>
          <w:szCs w:val="24"/>
          <w:lang w:val="en-US"/>
        </w:rPr>
      </w:pPr>
      <w:r>
        <w:rPr>
          <w:rFonts w:hint="default" w:ascii="Times New Roman" w:hAnsi="Times New Roman" w:eastAsia="Aptos" w:cs="Times New Roman"/>
          <w:b/>
          <w:bCs/>
          <w:sz w:val="24"/>
          <w:szCs w:val="24"/>
          <w:lang w:val="en-US"/>
        </w:rPr>
        <w:t>5. TECHNICAL REQUIREMENTS</w:t>
      </w:r>
    </w:p>
    <w:p w14:paraId="7555B168">
      <w:pPr>
        <w:pStyle w:val="7"/>
        <w:spacing w:before="240" w:beforeAutospacing="0" w:after="240" w:afterAutospacing="0"/>
        <w:ind w:left="720"/>
        <w:rPr>
          <w:rFonts w:hint="default" w:ascii="Times New Roman" w:hAnsi="Times New Roman" w:eastAsia="Aptos" w:cs="Times New Roman"/>
          <w:sz w:val="24"/>
          <w:szCs w:val="24"/>
          <w:lang w:val="en-US"/>
        </w:rPr>
      </w:pPr>
      <w:r>
        <w:rPr>
          <w:rFonts w:hint="default" w:ascii="Times New Roman" w:hAnsi="Times New Roman" w:eastAsia="Aptos" w:cs="Times New Roman"/>
          <w:sz w:val="24"/>
          <w:szCs w:val="24"/>
          <w:lang w:val="en-US"/>
        </w:rPr>
        <w:t xml:space="preserve">To ensure high performance and low latency for local users, the website will be hosted on South African servers. According to </w:t>
      </w:r>
      <w:r>
        <w:rPr>
          <w:rFonts w:hint="default" w:ascii="Times New Roman" w:hAnsi="Times New Roman" w:eastAsia="Aptos" w:cs="Times New Roman"/>
          <w:b/>
          <w:bCs/>
          <w:sz w:val="24"/>
          <w:szCs w:val="24"/>
          <w:lang w:val="en-US"/>
        </w:rPr>
        <w:t>Xneelo South Africa (2026)</w:t>
      </w:r>
      <w:r>
        <w:rPr>
          <w:rFonts w:hint="default" w:ascii="Times New Roman" w:hAnsi="Times New Roman" w:eastAsia="Aptos" w:cs="Times New Roman"/>
          <w:sz w:val="24"/>
          <w:szCs w:val="24"/>
          <w:lang w:val="en-US"/>
        </w:rPr>
        <w:t>, local hosting is a critical standard for small businesses to ensure uptime and reliable security protocols for client data handled through web forms.</w:t>
      </w:r>
    </w:p>
    <w:p w14:paraId="7969D354">
      <w:pPr>
        <w:pStyle w:val="2"/>
        <w:spacing w:before="0" w:beforeAutospacing="0" w:after="281" w:afterAutospacing="0"/>
        <w:jc w:val="left"/>
        <w:rPr>
          <w:rFonts w:hint="default" w:ascii="Times New Roman" w:hAnsi="Times New Roman" w:eastAsia="Aptos" w:cs="Times New Roman"/>
          <w:b/>
          <w:bCs/>
          <w:sz w:val="24"/>
          <w:szCs w:val="24"/>
          <w:lang w:val="en-US"/>
        </w:rPr>
      </w:pPr>
      <w:r>
        <w:rPr>
          <w:rFonts w:hint="default" w:ascii="Times New Roman" w:hAnsi="Times New Roman" w:eastAsia="Aptos" w:cs="Times New Roman"/>
          <w:b/>
          <w:bCs/>
          <w:sz w:val="24"/>
          <w:szCs w:val="24"/>
          <w:lang w:val="en-US"/>
        </w:rPr>
        <w:t>6. TIMELINE AND MILESTONES (2026)</w:t>
      </w:r>
    </w:p>
    <w:tbl>
      <w:tblPr>
        <w:tblStyle w:val="4"/>
        <w:tblW w:w="0" w:type="auto"/>
        <w:tblInd w:w="0" w:type="dxa"/>
        <w:tblLayout w:type="autofit"/>
        <w:tblCellMar>
          <w:top w:w="0" w:type="dxa"/>
          <w:left w:w="108" w:type="dxa"/>
          <w:bottom w:w="0" w:type="dxa"/>
          <w:right w:w="108" w:type="dxa"/>
        </w:tblCellMar>
      </w:tblPr>
      <w:tblGrid>
        <w:gridCol w:w="1047"/>
        <w:gridCol w:w="2168"/>
        <w:gridCol w:w="4982"/>
      </w:tblGrid>
      <w:tr w14:paraId="48946BBB">
        <w:tblPrEx>
          <w:tblCellMar>
            <w:top w:w="0" w:type="dxa"/>
            <w:left w:w="108" w:type="dxa"/>
            <w:bottom w:w="0" w:type="dxa"/>
            <w:right w:w="108" w:type="dxa"/>
          </w:tblCellMar>
        </w:tblPrEx>
        <w:trPr>
          <w:trHeight w:val="300" w:hRule="atLeast"/>
        </w:trPr>
        <w:tc>
          <w:tcPr>
            <w:tcW w:w="1047" w:type="dxa"/>
            <w:tcBorders>
              <w:top w:val="single" w:color="auto" w:sz="6" w:space="0"/>
              <w:left w:val="single" w:color="auto" w:sz="6" w:space="0"/>
              <w:bottom w:val="single" w:color="auto" w:sz="6" w:space="0"/>
              <w:right w:val="single" w:color="auto" w:sz="6" w:space="0"/>
            </w:tcBorders>
            <w:vAlign w:val="center"/>
          </w:tcPr>
          <w:p w14:paraId="04B0B6C6">
            <w:pPr>
              <w:spacing w:before="0" w:beforeAutospacing="0" w:after="0" w:afterAutospacing="0"/>
              <w:rPr>
                <w:rFonts w:hint="default" w:ascii="Times New Roman" w:hAnsi="Times New Roman" w:eastAsia="Aptos" w:cs="Times New Roman"/>
                <w:b/>
                <w:bCs/>
                <w:sz w:val="24"/>
                <w:szCs w:val="24"/>
              </w:rPr>
            </w:pPr>
            <w:r>
              <w:rPr>
                <w:rFonts w:hint="default" w:ascii="Times New Roman" w:hAnsi="Times New Roman" w:eastAsia="Aptos" w:cs="Times New Roman"/>
                <w:b/>
                <w:bCs/>
                <w:sz w:val="24"/>
                <w:szCs w:val="24"/>
              </w:rPr>
              <w:t>Date</w:t>
            </w:r>
          </w:p>
        </w:tc>
        <w:tc>
          <w:tcPr>
            <w:tcW w:w="2168" w:type="dxa"/>
            <w:tcBorders>
              <w:top w:val="single" w:color="auto" w:sz="6" w:space="0"/>
              <w:left w:val="single" w:color="auto" w:sz="6" w:space="0"/>
              <w:bottom w:val="single" w:color="auto" w:sz="6" w:space="0"/>
              <w:right w:val="single" w:color="auto" w:sz="6" w:space="0"/>
            </w:tcBorders>
            <w:vAlign w:val="center"/>
          </w:tcPr>
          <w:p w14:paraId="2890722E">
            <w:pPr>
              <w:spacing w:before="0" w:beforeAutospacing="0" w:after="0" w:afterAutospacing="0"/>
              <w:rPr>
                <w:rFonts w:hint="default" w:ascii="Times New Roman" w:hAnsi="Times New Roman" w:eastAsia="Aptos" w:cs="Times New Roman"/>
                <w:b/>
                <w:bCs/>
                <w:sz w:val="24"/>
                <w:szCs w:val="24"/>
              </w:rPr>
            </w:pPr>
            <w:r>
              <w:rPr>
                <w:rFonts w:hint="default" w:ascii="Times New Roman" w:hAnsi="Times New Roman" w:eastAsia="Aptos" w:cs="Times New Roman"/>
                <w:b/>
                <w:bCs/>
                <w:sz w:val="24"/>
                <w:szCs w:val="24"/>
              </w:rPr>
              <w:t>Milestone</w:t>
            </w:r>
          </w:p>
        </w:tc>
        <w:tc>
          <w:tcPr>
            <w:tcW w:w="4982" w:type="dxa"/>
            <w:tcBorders>
              <w:top w:val="single" w:color="auto" w:sz="6" w:space="0"/>
              <w:left w:val="single" w:color="auto" w:sz="6" w:space="0"/>
              <w:bottom w:val="single" w:color="auto" w:sz="6" w:space="0"/>
              <w:right w:val="single" w:color="auto" w:sz="6" w:space="0"/>
            </w:tcBorders>
            <w:vAlign w:val="center"/>
          </w:tcPr>
          <w:p w14:paraId="7DA46438">
            <w:pPr>
              <w:spacing w:before="0" w:beforeAutospacing="0" w:after="0" w:afterAutospacing="0"/>
              <w:rPr>
                <w:rFonts w:hint="default" w:ascii="Times New Roman" w:hAnsi="Times New Roman" w:eastAsia="Aptos" w:cs="Times New Roman"/>
                <w:b/>
                <w:bCs/>
                <w:sz w:val="24"/>
                <w:szCs w:val="24"/>
              </w:rPr>
            </w:pPr>
            <w:r>
              <w:rPr>
                <w:rFonts w:hint="default" w:ascii="Times New Roman" w:hAnsi="Times New Roman" w:eastAsia="Aptos" w:cs="Times New Roman"/>
                <w:b/>
                <w:bCs/>
                <w:sz w:val="24"/>
                <w:szCs w:val="24"/>
              </w:rPr>
              <w:t>Description</w:t>
            </w:r>
          </w:p>
        </w:tc>
      </w:tr>
      <w:tr w14:paraId="2A4EED8E">
        <w:tblPrEx>
          <w:tblCellMar>
            <w:top w:w="0" w:type="dxa"/>
            <w:left w:w="108" w:type="dxa"/>
            <w:bottom w:w="0" w:type="dxa"/>
            <w:right w:w="108" w:type="dxa"/>
          </w:tblCellMar>
        </w:tblPrEx>
        <w:trPr>
          <w:trHeight w:val="300" w:hRule="atLeast"/>
        </w:trPr>
        <w:tc>
          <w:tcPr>
            <w:tcW w:w="1047" w:type="dxa"/>
            <w:tcBorders>
              <w:top w:val="single" w:color="auto" w:sz="6" w:space="0"/>
              <w:left w:val="single" w:color="auto" w:sz="6" w:space="0"/>
              <w:bottom w:val="single" w:color="auto" w:sz="6" w:space="0"/>
              <w:right w:val="single" w:color="auto" w:sz="6" w:space="0"/>
            </w:tcBorders>
            <w:vAlign w:val="center"/>
          </w:tcPr>
          <w:p w14:paraId="2CA1B9D3">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15 Mar</w:t>
            </w:r>
          </w:p>
        </w:tc>
        <w:tc>
          <w:tcPr>
            <w:tcW w:w="2168" w:type="dxa"/>
            <w:tcBorders>
              <w:top w:val="single" w:color="auto" w:sz="6" w:space="0"/>
              <w:left w:val="single" w:color="auto" w:sz="6" w:space="0"/>
              <w:bottom w:val="single" w:color="auto" w:sz="6" w:space="0"/>
              <w:right w:val="single" w:color="auto" w:sz="6" w:space="0"/>
            </w:tcBorders>
            <w:vAlign w:val="center"/>
          </w:tcPr>
          <w:p w14:paraId="0DB4F53C">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Project Initiation</w:t>
            </w:r>
          </w:p>
        </w:tc>
        <w:tc>
          <w:tcPr>
            <w:tcW w:w="4982" w:type="dxa"/>
            <w:tcBorders>
              <w:top w:val="single" w:color="auto" w:sz="6" w:space="0"/>
              <w:left w:val="single" w:color="auto" w:sz="6" w:space="0"/>
              <w:bottom w:val="single" w:color="auto" w:sz="6" w:space="0"/>
              <w:right w:val="single" w:color="auto" w:sz="6" w:space="0"/>
            </w:tcBorders>
            <w:vAlign w:val="center"/>
          </w:tcPr>
          <w:p w14:paraId="7715AC4E">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Research and Proposal Submission.</w:t>
            </w:r>
          </w:p>
        </w:tc>
      </w:tr>
      <w:tr w14:paraId="41C55CC0">
        <w:tblPrEx>
          <w:tblCellMar>
            <w:top w:w="0" w:type="dxa"/>
            <w:left w:w="108" w:type="dxa"/>
            <w:bottom w:w="0" w:type="dxa"/>
            <w:right w:w="108" w:type="dxa"/>
          </w:tblCellMar>
        </w:tblPrEx>
        <w:trPr>
          <w:trHeight w:val="300" w:hRule="atLeast"/>
        </w:trPr>
        <w:tc>
          <w:tcPr>
            <w:tcW w:w="1047" w:type="dxa"/>
            <w:tcBorders>
              <w:top w:val="single" w:color="auto" w:sz="6" w:space="0"/>
              <w:left w:val="single" w:color="auto" w:sz="6" w:space="0"/>
              <w:bottom w:val="single" w:color="auto" w:sz="6" w:space="0"/>
              <w:right w:val="single" w:color="auto" w:sz="6" w:space="0"/>
            </w:tcBorders>
            <w:vAlign w:val="center"/>
          </w:tcPr>
          <w:p w14:paraId="334051ED">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28 Mar</w:t>
            </w:r>
          </w:p>
        </w:tc>
        <w:tc>
          <w:tcPr>
            <w:tcW w:w="2168" w:type="dxa"/>
            <w:tcBorders>
              <w:top w:val="single" w:color="auto" w:sz="6" w:space="0"/>
              <w:left w:val="single" w:color="auto" w:sz="6" w:space="0"/>
              <w:bottom w:val="single" w:color="auto" w:sz="6" w:space="0"/>
              <w:right w:val="single" w:color="auto" w:sz="6" w:space="0"/>
            </w:tcBorders>
            <w:vAlign w:val="center"/>
          </w:tcPr>
          <w:p w14:paraId="551E14AE">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Wireframing</w:t>
            </w:r>
          </w:p>
        </w:tc>
        <w:tc>
          <w:tcPr>
            <w:tcW w:w="4982" w:type="dxa"/>
            <w:tcBorders>
              <w:top w:val="single" w:color="auto" w:sz="6" w:space="0"/>
              <w:left w:val="single" w:color="auto" w:sz="6" w:space="0"/>
              <w:bottom w:val="single" w:color="auto" w:sz="6" w:space="0"/>
              <w:right w:val="single" w:color="auto" w:sz="6" w:space="0"/>
            </w:tcBorders>
            <w:vAlign w:val="center"/>
          </w:tcPr>
          <w:p w14:paraId="6F044A37">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Completion of low-fidelity UI blueprints.</w:t>
            </w:r>
          </w:p>
        </w:tc>
      </w:tr>
      <w:tr w14:paraId="2D240FD6">
        <w:tblPrEx>
          <w:tblCellMar>
            <w:top w:w="0" w:type="dxa"/>
            <w:left w:w="108" w:type="dxa"/>
            <w:bottom w:w="0" w:type="dxa"/>
            <w:right w:w="108" w:type="dxa"/>
          </w:tblCellMar>
        </w:tblPrEx>
        <w:trPr>
          <w:trHeight w:val="300" w:hRule="atLeast"/>
        </w:trPr>
        <w:tc>
          <w:tcPr>
            <w:tcW w:w="1047" w:type="dxa"/>
            <w:tcBorders>
              <w:top w:val="single" w:color="auto" w:sz="6" w:space="0"/>
              <w:left w:val="single" w:color="auto" w:sz="6" w:space="0"/>
              <w:bottom w:val="single" w:color="auto" w:sz="6" w:space="0"/>
              <w:right w:val="single" w:color="auto" w:sz="6" w:space="0"/>
            </w:tcBorders>
            <w:vAlign w:val="center"/>
          </w:tcPr>
          <w:p w14:paraId="340BE985">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05 Apr</w:t>
            </w:r>
          </w:p>
        </w:tc>
        <w:tc>
          <w:tcPr>
            <w:tcW w:w="2168" w:type="dxa"/>
            <w:tcBorders>
              <w:top w:val="single" w:color="auto" w:sz="6" w:space="0"/>
              <w:left w:val="single" w:color="auto" w:sz="6" w:space="0"/>
              <w:bottom w:val="single" w:color="auto" w:sz="6" w:space="0"/>
              <w:right w:val="single" w:color="auto" w:sz="6" w:space="0"/>
            </w:tcBorders>
            <w:vAlign w:val="center"/>
          </w:tcPr>
          <w:p w14:paraId="2B119C85">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Development</w:t>
            </w:r>
          </w:p>
        </w:tc>
        <w:tc>
          <w:tcPr>
            <w:tcW w:w="4982" w:type="dxa"/>
            <w:tcBorders>
              <w:top w:val="single" w:color="auto" w:sz="6" w:space="0"/>
              <w:left w:val="single" w:color="auto" w:sz="6" w:space="0"/>
              <w:bottom w:val="single" w:color="auto" w:sz="6" w:space="0"/>
              <w:right w:val="single" w:color="auto" w:sz="6" w:space="0"/>
            </w:tcBorders>
            <w:vAlign w:val="center"/>
          </w:tcPr>
          <w:p w14:paraId="50335386">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HTML/CSS structure and asset integration.</w:t>
            </w:r>
          </w:p>
        </w:tc>
      </w:tr>
      <w:tr w14:paraId="3A64389E">
        <w:tblPrEx>
          <w:tblCellMar>
            <w:top w:w="0" w:type="dxa"/>
            <w:left w:w="108" w:type="dxa"/>
            <w:bottom w:w="0" w:type="dxa"/>
            <w:right w:w="108" w:type="dxa"/>
          </w:tblCellMar>
        </w:tblPrEx>
        <w:trPr>
          <w:trHeight w:val="300" w:hRule="atLeast"/>
        </w:trPr>
        <w:tc>
          <w:tcPr>
            <w:tcW w:w="1047" w:type="dxa"/>
            <w:tcBorders>
              <w:top w:val="single" w:color="auto" w:sz="6" w:space="0"/>
              <w:left w:val="single" w:color="auto" w:sz="6" w:space="0"/>
              <w:bottom w:val="single" w:color="auto" w:sz="6" w:space="0"/>
              <w:right w:val="single" w:color="auto" w:sz="6" w:space="0"/>
            </w:tcBorders>
            <w:vAlign w:val="center"/>
          </w:tcPr>
          <w:p w14:paraId="78B42D0B">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15 Apr</w:t>
            </w:r>
          </w:p>
        </w:tc>
        <w:tc>
          <w:tcPr>
            <w:tcW w:w="2168" w:type="dxa"/>
            <w:tcBorders>
              <w:top w:val="single" w:color="auto" w:sz="6" w:space="0"/>
              <w:left w:val="single" w:color="auto" w:sz="6" w:space="0"/>
              <w:bottom w:val="single" w:color="auto" w:sz="6" w:space="0"/>
              <w:right w:val="single" w:color="auto" w:sz="6" w:space="0"/>
            </w:tcBorders>
            <w:vAlign w:val="center"/>
          </w:tcPr>
          <w:p w14:paraId="5D8A3FDD">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Testing</w:t>
            </w:r>
          </w:p>
        </w:tc>
        <w:tc>
          <w:tcPr>
            <w:tcW w:w="4982" w:type="dxa"/>
            <w:tcBorders>
              <w:top w:val="single" w:color="auto" w:sz="6" w:space="0"/>
              <w:left w:val="single" w:color="auto" w:sz="6" w:space="0"/>
              <w:bottom w:val="single" w:color="auto" w:sz="6" w:space="0"/>
              <w:right w:val="single" w:color="auto" w:sz="6" w:space="0"/>
            </w:tcBorders>
            <w:vAlign w:val="center"/>
          </w:tcPr>
          <w:p w14:paraId="3926895D">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Cross-browser compatibility and link testing.</w:t>
            </w:r>
          </w:p>
        </w:tc>
      </w:tr>
      <w:tr w14:paraId="1AA3E0DD">
        <w:tblPrEx>
          <w:tblCellMar>
            <w:top w:w="0" w:type="dxa"/>
            <w:left w:w="108" w:type="dxa"/>
            <w:bottom w:w="0" w:type="dxa"/>
            <w:right w:w="108" w:type="dxa"/>
          </w:tblCellMar>
        </w:tblPrEx>
        <w:trPr>
          <w:trHeight w:val="300" w:hRule="atLeast"/>
        </w:trPr>
        <w:tc>
          <w:tcPr>
            <w:tcW w:w="1047" w:type="dxa"/>
            <w:tcBorders>
              <w:top w:val="single" w:color="auto" w:sz="6" w:space="0"/>
              <w:left w:val="single" w:color="auto" w:sz="6" w:space="0"/>
              <w:bottom w:val="single" w:color="auto" w:sz="6" w:space="0"/>
              <w:right w:val="single" w:color="auto" w:sz="6" w:space="0"/>
            </w:tcBorders>
            <w:vAlign w:val="center"/>
          </w:tcPr>
          <w:p w14:paraId="0E69AD77">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20 Apr</w:t>
            </w:r>
          </w:p>
        </w:tc>
        <w:tc>
          <w:tcPr>
            <w:tcW w:w="2168" w:type="dxa"/>
            <w:tcBorders>
              <w:top w:val="single" w:color="auto" w:sz="6" w:space="0"/>
              <w:left w:val="single" w:color="auto" w:sz="6" w:space="0"/>
              <w:bottom w:val="single" w:color="auto" w:sz="6" w:space="0"/>
              <w:right w:val="single" w:color="auto" w:sz="6" w:space="0"/>
            </w:tcBorders>
            <w:vAlign w:val="center"/>
          </w:tcPr>
          <w:p w14:paraId="04D1EAC7">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Final Deployment</w:t>
            </w:r>
          </w:p>
        </w:tc>
        <w:tc>
          <w:tcPr>
            <w:tcW w:w="4982" w:type="dxa"/>
            <w:tcBorders>
              <w:top w:val="single" w:color="auto" w:sz="6" w:space="0"/>
              <w:left w:val="single" w:color="auto" w:sz="6" w:space="0"/>
              <w:bottom w:val="single" w:color="auto" w:sz="6" w:space="0"/>
              <w:right w:val="single" w:color="auto" w:sz="6" w:space="0"/>
            </w:tcBorders>
            <w:vAlign w:val="center"/>
          </w:tcPr>
          <w:p w14:paraId="574FE709">
            <w:pPr>
              <w:spacing w:before="0" w:beforeAutospacing="0" w:after="0" w:afterAutospacing="0"/>
              <w:rPr>
                <w:rFonts w:hint="default" w:ascii="Times New Roman" w:hAnsi="Times New Roman" w:eastAsia="Aptos" w:cs="Times New Roman"/>
                <w:sz w:val="24"/>
                <w:szCs w:val="24"/>
              </w:rPr>
            </w:pPr>
            <w:r>
              <w:rPr>
                <w:rFonts w:hint="default" w:ascii="Times New Roman" w:hAnsi="Times New Roman" w:eastAsia="Aptos" w:cs="Times New Roman"/>
                <w:sz w:val="24"/>
                <w:szCs w:val="24"/>
              </w:rPr>
              <w:t>Upload to GitHub Pages/Live Server.</w:t>
            </w:r>
          </w:p>
        </w:tc>
      </w:tr>
    </w:tbl>
    <w:p w14:paraId="5919510B">
      <w:pPr>
        <w:pStyle w:val="2"/>
        <w:bidi w:val="0"/>
        <w:spacing w:before="0" w:beforeAutospacing="0" w:after="281" w:afterAutospacing="0"/>
        <w:jc w:val="left"/>
        <w:rPr>
          <w:rFonts w:hint="default" w:ascii="Times New Roman" w:hAnsi="Times New Roman" w:eastAsia="Aptos" w:cs="Times New Roman"/>
          <w:b/>
          <w:bCs/>
          <w:sz w:val="24"/>
          <w:szCs w:val="24"/>
          <w:lang w:val="en-US"/>
        </w:rPr>
      </w:pPr>
    </w:p>
    <w:p w14:paraId="4E8F9F9E">
      <w:pPr>
        <w:pStyle w:val="2"/>
        <w:bidi w:val="0"/>
        <w:spacing w:before="0" w:beforeAutospacing="0" w:after="281" w:afterAutospacing="0"/>
        <w:jc w:val="left"/>
        <w:rPr>
          <w:rFonts w:hint="default" w:ascii="Times New Roman" w:hAnsi="Times New Roman" w:eastAsia="Aptos" w:cs="Times New Roman"/>
          <w:b/>
          <w:bCs/>
          <w:sz w:val="24"/>
          <w:szCs w:val="24"/>
          <w:lang w:val="en-US"/>
        </w:rPr>
      </w:pPr>
      <w:r>
        <w:rPr>
          <w:rFonts w:hint="default" w:ascii="Times New Roman" w:hAnsi="Times New Roman" w:eastAsia="Aptos" w:cs="Times New Roman"/>
          <w:b/>
          <w:bCs/>
          <w:sz w:val="24"/>
          <w:szCs w:val="24"/>
          <w:lang w:val="en-US"/>
        </w:rPr>
        <w:t>7. BUDGET (ZAR)</w:t>
      </w:r>
    </w:p>
    <w:p w14:paraId="492C2134">
      <w:pPr>
        <w:pStyle w:val="7"/>
        <w:numPr>
          <w:ilvl w:val="0"/>
          <w:numId w:val="5"/>
        </w:numPr>
        <w:bidi w:val="0"/>
        <w:spacing w:before="24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Domain (.co.za):</w:t>
      </w:r>
      <w:r>
        <w:rPr>
          <w:rFonts w:hint="default" w:ascii="Times New Roman" w:hAnsi="Times New Roman" w:eastAsia="Aptos" w:cs="Times New Roman"/>
          <w:sz w:val="24"/>
          <w:szCs w:val="24"/>
          <w:lang w:val="en-US"/>
        </w:rPr>
        <w:t xml:space="preserve"> R89.00 (Annual)</w:t>
      </w:r>
    </w:p>
    <w:p w14:paraId="29E368F4">
      <w:pPr>
        <w:pStyle w:val="7"/>
        <w:numPr>
          <w:ilvl w:val="0"/>
          <w:numId w:val="5"/>
        </w:numPr>
        <w:bidi w:val="0"/>
        <w:spacing w:before="24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Hosting (Basic):</w:t>
      </w:r>
      <w:r>
        <w:rPr>
          <w:rFonts w:hint="default" w:ascii="Times New Roman" w:hAnsi="Times New Roman" w:eastAsia="Aptos" w:cs="Times New Roman"/>
          <w:sz w:val="24"/>
          <w:szCs w:val="24"/>
          <w:lang w:val="en-US"/>
        </w:rPr>
        <w:t xml:space="preserve"> R150.00 (Monthly)</w:t>
      </w:r>
    </w:p>
    <w:p w14:paraId="599E9569">
      <w:pPr>
        <w:pStyle w:val="7"/>
        <w:numPr>
          <w:ilvl w:val="0"/>
          <w:numId w:val="5"/>
        </w:numPr>
        <w:bidi w:val="0"/>
        <w:spacing w:before="24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Development:</w:t>
      </w:r>
      <w:r>
        <w:rPr>
          <w:rFonts w:hint="default" w:ascii="Times New Roman" w:hAnsi="Times New Roman" w:eastAsia="Aptos" w:cs="Times New Roman"/>
          <w:sz w:val="24"/>
          <w:szCs w:val="24"/>
          <w:lang w:val="en-US"/>
        </w:rPr>
        <w:t xml:space="preserve"> R0.00 (Internal Student Project)</w:t>
      </w:r>
    </w:p>
    <w:p w14:paraId="16A6E329">
      <w:pPr>
        <w:pStyle w:val="7"/>
        <w:numPr>
          <w:ilvl w:val="0"/>
          <w:numId w:val="5"/>
        </w:numPr>
        <w:bidi w:val="0"/>
        <w:spacing w:before="24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Photography Assets:</w:t>
      </w:r>
      <w:r>
        <w:rPr>
          <w:rFonts w:hint="default" w:ascii="Times New Roman" w:hAnsi="Times New Roman" w:eastAsia="Aptos" w:cs="Times New Roman"/>
          <w:sz w:val="24"/>
          <w:szCs w:val="24"/>
          <w:lang w:val="en-US"/>
        </w:rPr>
        <w:t xml:space="preserve"> R1,500.00 (Professional local shoot)</w:t>
      </w:r>
    </w:p>
    <w:p w14:paraId="78E4DBB2">
      <w:pPr>
        <w:pStyle w:val="7"/>
        <w:numPr>
          <w:ilvl w:val="0"/>
          <w:numId w:val="5"/>
        </w:numPr>
        <w:bidi w:val="0"/>
        <w:spacing w:before="240" w:beforeAutospacing="0" w:after="240" w:afterAutospacing="0"/>
        <w:jc w:val="left"/>
        <w:rPr>
          <w:rFonts w:hint="default" w:ascii="Times New Roman" w:hAnsi="Times New Roman" w:eastAsia="Aptos" w:cs="Times New Roman"/>
          <w:b/>
          <w:bCs/>
          <w:sz w:val="24"/>
          <w:szCs w:val="24"/>
          <w:lang w:val="en-US"/>
        </w:rPr>
      </w:pPr>
      <w:r>
        <w:rPr>
          <w:rFonts w:hint="default" w:ascii="Times New Roman" w:hAnsi="Times New Roman" w:eastAsia="Aptos" w:cs="Times New Roman"/>
          <w:b/>
          <w:bCs/>
          <w:sz w:val="24"/>
          <w:szCs w:val="24"/>
          <w:lang w:val="en-US"/>
        </w:rPr>
        <w:t>Total Initial Outlay:</w:t>
      </w:r>
      <w:r>
        <w:rPr>
          <w:rFonts w:hint="default" w:ascii="Times New Roman" w:hAnsi="Times New Roman" w:eastAsia="Aptos" w:cs="Times New Roman"/>
          <w:sz w:val="24"/>
          <w:szCs w:val="24"/>
          <w:lang w:val="en-US"/>
        </w:rPr>
        <w:t xml:space="preserve"> R1,739.00</w:t>
      </w:r>
    </w:p>
    <w:p w14:paraId="484659FB">
      <w:pPr>
        <w:pStyle w:val="2"/>
        <w:bidi w:val="0"/>
        <w:spacing w:before="0" w:beforeAutospacing="0" w:after="281" w:afterAutospacing="0"/>
        <w:jc w:val="left"/>
        <w:rPr>
          <w:rFonts w:hint="default" w:ascii="Times New Roman" w:hAnsi="Times New Roman" w:eastAsia="Aptos" w:cs="Times New Roman"/>
          <w:b/>
          <w:bCs/>
          <w:sz w:val="24"/>
          <w:szCs w:val="24"/>
          <w:lang w:val="en-US"/>
        </w:rPr>
      </w:pPr>
      <w:r>
        <w:rPr>
          <w:rFonts w:hint="default" w:ascii="Times New Roman" w:hAnsi="Times New Roman" w:eastAsia="Aptos" w:cs="Times New Roman"/>
          <w:b/>
          <w:bCs/>
          <w:sz w:val="24"/>
          <w:szCs w:val="24"/>
          <w:lang w:val="en-US"/>
        </w:rPr>
        <w:t>8. REFERENCES</w:t>
      </w:r>
    </w:p>
    <w:p w14:paraId="78EEBF54">
      <w:pPr>
        <w:pStyle w:val="7"/>
        <w:numPr>
          <w:ilvl w:val="0"/>
          <w:numId w:val="6"/>
        </w:numPr>
        <w:bidi w:val="0"/>
        <w:spacing w:before="240" w:beforeAutospacing="0" w:after="240" w:afterAutospacing="0"/>
        <w:jc w:val="left"/>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Interaction Design Foundation. (2025).</w:t>
      </w:r>
      <w:r>
        <w:rPr>
          <w:rFonts w:hint="default" w:ascii="Times New Roman" w:hAnsi="Times New Roman" w:eastAsia="Aptos" w:cs="Times New Roman"/>
          <w:sz w:val="24"/>
          <w:szCs w:val="24"/>
          <w:lang w:val="en-US"/>
        </w:rPr>
        <w:t xml:space="preserve"> </w:t>
      </w:r>
      <w:r>
        <w:rPr>
          <w:rFonts w:hint="default" w:ascii="Times New Roman" w:hAnsi="Times New Roman" w:eastAsia="Aptos" w:cs="Times New Roman"/>
          <w:i/>
          <w:iCs/>
          <w:sz w:val="24"/>
          <w:szCs w:val="24"/>
          <w:lang w:val="en-US"/>
        </w:rPr>
        <w:t>Visual hierarchy in web design: Principles for conversion.</w:t>
      </w:r>
      <w:r>
        <w:rPr>
          <w:rFonts w:hint="default" w:ascii="Times New Roman" w:hAnsi="Times New Roman" w:eastAsia="Aptos" w:cs="Times New Roman"/>
          <w:sz w:val="24"/>
          <w:szCs w:val="24"/>
          <w:lang w:val="en-US"/>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"https://www.interaction-design.org/" \h </w:instrText>
      </w:r>
      <w:r>
        <w:rPr>
          <w:rFonts w:hint="default" w:ascii="Times New Roman" w:hAnsi="Times New Roman" w:cs="Times New Roman"/>
          <w:sz w:val="24"/>
          <w:szCs w:val="24"/>
        </w:rPr>
        <w:fldChar w:fldCharType="separate"/>
      </w:r>
      <w:r>
        <w:rPr>
          <w:rStyle w:val="5"/>
          <w:rFonts w:hint="default" w:ascii="Times New Roman" w:hAnsi="Times New Roman" w:eastAsia="Aptos" w:cs="Times New Roman"/>
          <w:sz w:val="24"/>
          <w:szCs w:val="24"/>
          <w:lang w:val="en-US"/>
        </w:rPr>
        <w:t>https://www.interaction-design.org</w:t>
      </w:r>
      <w:r>
        <w:rPr>
          <w:rStyle w:val="5"/>
          <w:rFonts w:hint="default" w:ascii="Times New Roman" w:hAnsi="Times New Roman" w:eastAsia="Aptos" w:cs="Times New Roman"/>
          <w:sz w:val="24"/>
          <w:szCs w:val="24"/>
          <w:lang w:val="en-US"/>
        </w:rPr>
        <w:fldChar w:fldCharType="end"/>
      </w:r>
    </w:p>
    <w:p w14:paraId="2F1AD0D2">
      <w:pPr>
        <w:pStyle w:val="7"/>
        <w:numPr>
          <w:ilvl w:val="0"/>
          <w:numId w:val="6"/>
        </w:numPr>
        <w:bidi w:val="0"/>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Statista. (2025).</w:t>
      </w:r>
      <w:r>
        <w:rPr>
          <w:rFonts w:hint="default" w:ascii="Times New Roman" w:hAnsi="Times New Roman" w:eastAsia="Aptos" w:cs="Times New Roman"/>
          <w:sz w:val="24"/>
          <w:szCs w:val="24"/>
          <w:lang w:val="en-US"/>
        </w:rPr>
        <w:t xml:space="preserve"> </w:t>
      </w:r>
      <w:r>
        <w:rPr>
          <w:rFonts w:hint="default" w:ascii="Times New Roman" w:hAnsi="Times New Roman" w:eastAsia="Aptos" w:cs="Times New Roman"/>
          <w:i/>
          <w:iCs/>
          <w:sz w:val="24"/>
          <w:szCs w:val="24"/>
          <w:lang w:val="en-US"/>
        </w:rPr>
        <w:t>Internet user penetration and digital trends in South Africa.</w:t>
      </w:r>
      <w:r>
        <w:rPr>
          <w:rFonts w:hint="default" w:ascii="Times New Roman" w:hAnsi="Times New Roman" w:eastAsia="Aptos" w:cs="Times New Roman"/>
          <w:sz w:val="24"/>
          <w:szCs w:val="24"/>
          <w:lang w:val="en-US"/>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"https://www.statista.com/" \h </w:instrText>
      </w:r>
      <w:r>
        <w:rPr>
          <w:rFonts w:hint="default" w:ascii="Times New Roman" w:hAnsi="Times New Roman" w:cs="Times New Roman"/>
          <w:sz w:val="24"/>
          <w:szCs w:val="24"/>
        </w:rPr>
        <w:fldChar w:fldCharType="separate"/>
      </w:r>
      <w:r>
        <w:rPr>
          <w:rStyle w:val="5"/>
          <w:rFonts w:hint="default" w:ascii="Times New Roman" w:hAnsi="Times New Roman" w:eastAsia="Aptos" w:cs="Times New Roman"/>
          <w:sz w:val="24"/>
          <w:szCs w:val="24"/>
          <w:lang w:val="en-US"/>
        </w:rPr>
        <w:t>https://www.statista.com</w:t>
      </w:r>
      <w:r>
        <w:rPr>
          <w:rStyle w:val="5"/>
          <w:rFonts w:hint="default" w:ascii="Times New Roman" w:hAnsi="Times New Roman" w:eastAsia="Aptos" w:cs="Times New Roman"/>
          <w:sz w:val="24"/>
          <w:szCs w:val="24"/>
          <w:lang w:val="en-US"/>
        </w:rPr>
        <w:fldChar w:fldCharType="end"/>
      </w:r>
    </w:p>
    <w:p w14:paraId="30D7CDF8">
      <w:pPr>
        <w:pStyle w:val="7"/>
        <w:numPr>
          <w:ilvl w:val="0"/>
          <w:numId w:val="6"/>
        </w:numPr>
        <w:bidi w:val="0"/>
        <w:spacing w:before="240" w:beforeAutospacing="0" w:after="240" w:afterAutospacing="0"/>
        <w:rPr>
          <w:rFonts w:hint="default" w:ascii="Times New Roman" w:hAnsi="Times New Roman" w:eastAsia="Aptos" w:cs="Times New Roman"/>
          <w:sz w:val="24"/>
          <w:szCs w:val="24"/>
          <w:lang w:val="en-US"/>
        </w:rPr>
      </w:pPr>
      <w:r>
        <w:rPr>
          <w:rFonts w:hint="default" w:ascii="Times New Roman" w:hAnsi="Times New Roman" w:eastAsia="Aptos" w:cs="Times New Roman"/>
          <w:b/>
          <w:bCs/>
          <w:sz w:val="24"/>
          <w:szCs w:val="24"/>
          <w:lang w:val="en-US"/>
        </w:rPr>
        <w:t>Xneelo South Africa. (2026).</w:t>
      </w:r>
      <w:r>
        <w:rPr>
          <w:rFonts w:hint="default" w:ascii="Times New Roman" w:hAnsi="Times New Roman" w:eastAsia="Aptos" w:cs="Times New Roman"/>
          <w:sz w:val="24"/>
          <w:szCs w:val="24"/>
          <w:lang w:val="en-US"/>
        </w:rPr>
        <w:t xml:space="preserve"> </w:t>
      </w:r>
      <w:r>
        <w:rPr>
          <w:rFonts w:hint="default" w:ascii="Times New Roman" w:hAnsi="Times New Roman" w:eastAsia="Aptos" w:cs="Times New Roman"/>
          <w:i/>
          <w:iCs/>
          <w:sz w:val="24"/>
          <w:szCs w:val="24"/>
          <w:lang w:val="en-US"/>
        </w:rPr>
        <w:t>Website hosting standards and security for small business enterprises.</w:t>
      </w:r>
      <w:r>
        <w:rPr>
          <w:rFonts w:hint="default" w:ascii="Times New Roman" w:hAnsi="Times New Roman" w:eastAsia="Aptos" w:cs="Times New Roman"/>
          <w:sz w:val="24"/>
          <w:szCs w:val="24"/>
          <w:lang w:val="en-US"/>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"https://xneelo.co.za/" \h </w:instrText>
      </w:r>
      <w:r>
        <w:rPr>
          <w:rFonts w:hint="default" w:ascii="Times New Roman" w:hAnsi="Times New Roman" w:cs="Times New Roman"/>
          <w:sz w:val="24"/>
          <w:szCs w:val="24"/>
        </w:rPr>
        <w:fldChar w:fldCharType="separate"/>
      </w:r>
      <w:r>
        <w:rPr>
          <w:rStyle w:val="5"/>
          <w:rFonts w:hint="default" w:ascii="Times New Roman" w:hAnsi="Times New Roman" w:eastAsia="Aptos" w:cs="Times New Roman"/>
          <w:sz w:val="24"/>
          <w:szCs w:val="24"/>
          <w:lang w:val="en-US"/>
        </w:rPr>
        <w:t>https://xneelo.co.za</w:t>
      </w:r>
      <w:r>
        <w:rPr>
          <w:rStyle w:val="5"/>
          <w:rFonts w:hint="default" w:ascii="Times New Roman" w:hAnsi="Times New Roman" w:eastAsia="Aptos" w:cs="Times New Roman"/>
          <w:sz w:val="24"/>
          <w:szCs w:val="24"/>
          <w:lang w:val="en-US"/>
        </w:rPr>
        <w:fldChar w:fldCharType="end"/>
      </w:r>
    </w:p>
    <w:p w14:paraId="066E5505">
      <w:pPr>
        <w:pStyle w:val="7"/>
        <w:bidi w:val="0"/>
        <w:spacing w:before="240" w:beforeAutospacing="0" w:after="240" w:afterAutospacing="0"/>
        <w:ind w:left="720"/>
        <w:jc w:val="left"/>
        <w:rPr>
          <w:rFonts w:hint="default" w:ascii="Times New Roman" w:hAnsi="Times New Roman" w:eastAsia="Aptos" w:cs="Times New Roman"/>
          <w:sz w:val="24"/>
          <w:szCs w:val="24"/>
          <w:lang w:val="en-US"/>
        </w:rPr>
      </w:pPr>
    </w:p>
    <w:p w14:paraId="7113B89A">
      <w:pPr>
        <w:jc w:val="left"/>
        <w:rPr>
          <w:rFonts w:ascii="Aptos" w:hAnsi="Aptos" w:eastAsia="Aptos" w:cs="Aptos"/>
          <w:sz w:val="36"/>
          <w:szCs w:val="36"/>
          <w:lang w:val="en-US"/>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1A3BB"/>
    <w:multiLevelType w:val="multilevel"/>
    <w:tmpl w:val="01D1A3B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30B2E34E"/>
    <w:multiLevelType w:val="multilevel"/>
    <w:tmpl w:val="30B2E3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54900234"/>
    <w:multiLevelType w:val="multilevel"/>
    <w:tmpl w:val="5490023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B936E67"/>
    <w:multiLevelType w:val="multilevel"/>
    <w:tmpl w:val="5B936E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66D5B1DA"/>
    <w:multiLevelType w:val="multilevel"/>
    <w:tmpl w:val="66D5B1D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6B2DC4F5"/>
    <w:multiLevelType w:val="multilevel"/>
    <w:tmpl w:val="6B2DC4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4"/>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523593"/>
    <w:rsid w:val="00F1F96E"/>
    <w:rsid w:val="029DFEB4"/>
    <w:rsid w:val="04584130"/>
    <w:rsid w:val="06255710"/>
    <w:rsid w:val="063CE1F5"/>
    <w:rsid w:val="066F2D04"/>
    <w:rsid w:val="068E29BD"/>
    <w:rsid w:val="079D8CDA"/>
    <w:rsid w:val="08832302"/>
    <w:rsid w:val="08A8917D"/>
    <w:rsid w:val="0908D7A4"/>
    <w:rsid w:val="0A691563"/>
    <w:rsid w:val="0A77DC63"/>
    <w:rsid w:val="0AB39B82"/>
    <w:rsid w:val="0DD7C3F2"/>
    <w:rsid w:val="0F264DAB"/>
    <w:rsid w:val="102AC810"/>
    <w:rsid w:val="12012535"/>
    <w:rsid w:val="1384716B"/>
    <w:rsid w:val="1A843530"/>
    <w:rsid w:val="1A978ACB"/>
    <w:rsid w:val="1B4EA09D"/>
    <w:rsid w:val="1D7E6F33"/>
    <w:rsid w:val="1E2E1760"/>
    <w:rsid w:val="1EEF5194"/>
    <w:rsid w:val="1F34DDE8"/>
    <w:rsid w:val="1FD86361"/>
    <w:rsid w:val="22F31FCE"/>
    <w:rsid w:val="271A11ED"/>
    <w:rsid w:val="292F49E6"/>
    <w:rsid w:val="2BD5A297"/>
    <w:rsid w:val="2CC50A4F"/>
    <w:rsid w:val="2E46F924"/>
    <w:rsid w:val="2F784549"/>
    <w:rsid w:val="301B576B"/>
    <w:rsid w:val="35341DE7"/>
    <w:rsid w:val="35749CBB"/>
    <w:rsid w:val="36D5CCA8"/>
    <w:rsid w:val="37DDBF31"/>
    <w:rsid w:val="388ED5A1"/>
    <w:rsid w:val="3A1753EF"/>
    <w:rsid w:val="3B3B21C5"/>
    <w:rsid w:val="3BB3310E"/>
    <w:rsid w:val="3C1433B7"/>
    <w:rsid w:val="3D8B9B4E"/>
    <w:rsid w:val="3DA7EAB1"/>
    <w:rsid w:val="3F79CB45"/>
    <w:rsid w:val="40F8800A"/>
    <w:rsid w:val="42346C2A"/>
    <w:rsid w:val="4635B063"/>
    <w:rsid w:val="46F50148"/>
    <w:rsid w:val="476A1D8B"/>
    <w:rsid w:val="48E85AB5"/>
    <w:rsid w:val="491154E9"/>
    <w:rsid w:val="4996837D"/>
    <w:rsid w:val="49A8CFF5"/>
    <w:rsid w:val="49FC81C1"/>
    <w:rsid w:val="4B523593"/>
    <w:rsid w:val="4B573494"/>
    <w:rsid w:val="4D4E634E"/>
    <w:rsid w:val="4F787341"/>
    <w:rsid w:val="4F7AD51F"/>
    <w:rsid w:val="50CA60B5"/>
    <w:rsid w:val="5190379E"/>
    <w:rsid w:val="530CE1AF"/>
    <w:rsid w:val="579BA6C5"/>
    <w:rsid w:val="5A4FA281"/>
    <w:rsid w:val="5A63F274"/>
    <w:rsid w:val="5C2CA275"/>
    <w:rsid w:val="5F188EFE"/>
    <w:rsid w:val="623AD94A"/>
    <w:rsid w:val="62C73185"/>
    <w:rsid w:val="63342802"/>
    <w:rsid w:val="65CCDD2C"/>
    <w:rsid w:val="67EA858A"/>
    <w:rsid w:val="6A53E44A"/>
    <w:rsid w:val="6A6361FB"/>
    <w:rsid w:val="6F268520"/>
    <w:rsid w:val="71E4373D"/>
    <w:rsid w:val="71F09019"/>
    <w:rsid w:val="7291DC4F"/>
    <w:rsid w:val="7341E9FA"/>
    <w:rsid w:val="743BC8E0"/>
    <w:rsid w:val="74B1BDEF"/>
    <w:rsid w:val="761A84C7"/>
    <w:rsid w:val="76695C70"/>
    <w:rsid w:val="7691CA7B"/>
    <w:rsid w:val="76F70423"/>
    <w:rsid w:val="7BC8D729"/>
    <w:rsid w:val="7C460769"/>
    <w:rsid w:val="7CDDD7A3"/>
    <w:rsid w:val="7F805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467886"/>
      <w:u w:val="single"/>
    </w:rPr>
  </w:style>
  <w:style w:type="table" w:styleId="6">
    <w:name w:val="Table Grid"/>
    <w:basedOn w:val="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550</Words>
  <Characters>3382</Characters>
  <TotalTime>220</TotalTime>
  <ScaleCrop>false</ScaleCrop>
  <LinksUpToDate>false</LinksUpToDate>
  <CharactersWithSpaces>3888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2026-04-19T10:14:00Z</dcterms:created>
  <dc:creator>maboost ndix</dc:creator>
  <cp:lastModifiedBy>mamukeli ndiweni</cp:lastModifiedBy>
  <dcterms:modified xsi:type="dcterms:W3CDTF">2026-05-29T07:14:53Z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eyJoZGlkIjoiYzkwOWFlZjQyYjhhODFmZDAyMGQ1MmRkOGFkNTNlZWQiLCJ1c2VySWQiOiIzNzI4NTc5NjU0MzU1In0=</vt:lpwstr>
  </property>
  <property fmtid="{D5CDD505-2E9C-101B-9397-08002B2CF9AE}" pid="3" name="KSOProductBuildVer">
    <vt:lpwstr>1033-12.1.0.26372</vt:lpwstr>
  </property>
  <property fmtid="{D5CDD505-2E9C-101B-9397-08002B2CF9AE}" pid="4" name="ICV">
    <vt:lpwstr>97F614E5B2E845ED9080867F9375AC3F_13</vt:lpwstr>
  </property>
</Properties>
</file>