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21B" w:rsidRDefault="00C9321B"/>
    <w:p w:rsidR="005045EF" w:rsidRDefault="005045EF">
      <w:pPr>
        <w:rPr>
          <w:rFonts w:cstheme="minorHAnsi"/>
          <w:sz w:val="24"/>
          <w:szCs w:val="24"/>
          <w:shd w:val="clear" w:color="auto" w:fill="FFFFFF"/>
        </w:rPr>
      </w:pPr>
      <w:r w:rsidRPr="005045EF">
        <w:rPr>
          <w:rFonts w:cstheme="minorHAnsi"/>
          <w:b/>
          <w:sz w:val="28"/>
          <w:szCs w:val="24"/>
        </w:rPr>
        <w:t>Facebook Marketing:</w:t>
      </w:r>
      <w:r w:rsidRPr="005045EF">
        <w:rPr>
          <w:rFonts w:cstheme="minorHAnsi"/>
          <w:sz w:val="28"/>
          <w:szCs w:val="24"/>
        </w:rPr>
        <w:t xml:space="preserve"> </w:t>
      </w:r>
      <w:r w:rsidRPr="005045EF">
        <w:rPr>
          <w:rFonts w:cstheme="minorHAnsi"/>
          <w:sz w:val="24"/>
          <w:szCs w:val="24"/>
          <w:shd w:val="clear" w:color="auto" w:fill="FFFFFF"/>
        </w:rPr>
        <w:t xml:space="preserve">Facebook marketing is a platform that offers a variety of highly targeted paid advertisements and organic posts, allowing brands to put their products and services in front of the massive audience. Over the last decade, Facebook has shifted from the most prominent social medium on the internet into one of the biggest marketplaces. </w:t>
      </w:r>
    </w:p>
    <w:p w:rsidR="006C1F62" w:rsidRPr="005045EF" w:rsidRDefault="006C1F62">
      <w:pPr>
        <w:rPr>
          <w:rFonts w:cstheme="minorHAnsi"/>
          <w:sz w:val="24"/>
          <w:szCs w:val="24"/>
        </w:rPr>
      </w:pPr>
    </w:p>
    <w:sectPr w:rsidR="006C1F62" w:rsidRPr="005045EF" w:rsidSect="00C93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45EF"/>
    <w:rsid w:val="005045EF"/>
    <w:rsid w:val="006C1F62"/>
    <w:rsid w:val="00C93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2021-04-25T16:54:00Z</dcterms:created>
  <dcterms:modified xsi:type="dcterms:W3CDTF">2021-07-28T17:58:00Z</dcterms:modified>
</cp:coreProperties>
</file>