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>Search engine optimization (SEO) famously consists of multiple qualities, 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pacing w:val="-1"/>
          <w:sz w:val="24"/>
          <w:szCs w:val="24"/>
        </w:rPr>
      </w:pPr>
    </w:p>
    <w:p w:rsidR="0022613E" w:rsidRPr="002A474D" w:rsidRDefault="00B41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</w:t>
      </w: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3A272A"/>
    <w:rsid w:val="00B4158A"/>
    <w:rsid w:val="00E136EB"/>
    <w:rsid w:val="00E25F86"/>
    <w:rsid w:val="00F3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2021-05-11T16:33:00Z</dcterms:created>
  <dcterms:modified xsi:type="dcterms:W3CDTF">2021-05-20T17:48:00Z</dcterms:modified>
</cp:coreProperties>
</file>