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5D7A3" w14:textId="3E36FC89" w:rsidR="007D4120" w:rsidRPr="00CA1FD8" w:rsidRDefault="00CA1FD8">
      <w:pPr>
        <w:rPr>
          <w:rFonts w:ascii="Segoe UI" w:hAnsi="Segoe UI" w:cs="Segoe UI"/>
          <w:b/>
          <w:bCs/>
          <w:color w:val="343541"/>
        </w:rPr>
      </w:pPr>
      <w:r w:rsidRPr="00CA1FD8">
        <w:rPr>
          <w:rFonts w:ascii="Segoe UI" w:hAnsi="Segoe UI" w:cs="Segoe UI"/>
          <w:b/>
          <w:bCs/>
          <w:color w:val="343541"/>
        </w:rPr>
        <w:t>Describe between return array and object</w:t>
      </w:r>
    </w:p>
    <w:tbl>
      <w:tblPr>
        <w:tblStyle w:val="TableGrid"/>
        <w:tblW w:w="10042" w:type="dxa"/>
        <w:tblLook w:val="04A0" w:firstRow="1" w:lastRow="0" w:firstColumn="1" w:lastColumn="0" w:noHBand="0" w:noVBand="1"/>
      </w:tblPr>
      <w:tblGrid>
        <w:gridCol w:w="565"/>
        <w:gridCol w:w="4913"/>
        <w:gridCol w:w="4564"/>
      </w:tblGrid>
      <w:tr w:rsidR="00CA1FD8" w14:paraId="041608A2" w14:textId="77777777" w:rsidTr="00CA1FD8">
        <w:trPr>
          <w:trHeight w:val="280"/>
        </w:trPr>
        <w:tc>
          <w:tcPr>
            <w:tcW w:w="565" w:type="dxa"/>
          </w:tcPr>
          <w:p w14:paraId="70569500" w14:textId="77777777" w:rsidR="00CA1FD8" w:rsidRPr="00CA1FD8" w:rsidRDefault="00CA1FD8">
            <w:pPr>
              <w:rPr>
                <w:b/>
                <w:bCs/>
                <w:sz w:val="24"/>
                <w:szCs w:val="24"/>
              </w:rPr>
            </w:pPr>
          </w:p>
        </w:tc>
        <w:tc>
          <w:tcPr>
            <w:tcW w:w="4913" w:type="dxa"/>
          </w:tcPr>
          <w:p w14:paraId="25DB2FE2" w14:textId="6B5A21D4" w:rsidR="00CA1FD8" w:rsidRPr="00CA1FD8" w:rsidRDefault="00CA1FD8">
            <w:pPr>
              <w:rPr>
                <w:b/>
                <w:bCs/>
                <w:sz w:val="24"/>
                <w:szCs w:val="24"/>
              </w:rPr>
            </w:pPr>
            <w:r w:rsidRPr="00CA1FD8">
              <w:rPr>
                <w:b/>
                <w:bCs/>
                <w:sz w:val="24"/>
                <w:szCs w:val="24"/>
              </w:rPr>
              <w:t>Arrays</w:t>
            </w:r>
          </w:p>
        </w:tc>
        <w:tc>
          <w:tcPr>
            <w:tcW w:w="4564" w:type="dxa"/>
          </w:tcPr>
          <w:p w14:paraId="64C8BD60" w14:textId="505891A9" w:rsidR="00CA1FD8" w:rsidRPr="00CA1FD8" w:rsidRDefault="00CA1FD8">
            <w:pPr>
              <w:rPr>
                <w:b/>
                <w:bCs/>
                <w:sz w:val="24"/>
                <w:szCs w:val="24"/>
              </w:rPr>
            </w:pPr>
            <w:r w:rsidRPr="00CA1FD8">
              <w:rPr>
                <w:b/>
                <w:bCs/>
                <w:sz w:val="24"/>
                <w:szCs w:val="24"/>
              </w:rPr>
              <w:t>Objects</w:t>
            </w:r>
          </w:p>
        </w:tc>
      </w:tr>
      <w:tr w:rsidR="00CA1FD8" w14:paraId="1DDBCDE7" w14:textId="77777777" w:rsidTr="00CA1FD8">
        <w:trPr>
          <w:trHeight w:val="1146"/>
        </w:trPr>
        <w:tc>
          <w:tcPr>
            <w:tcW w:w="565" w:type="dxa"/>
          </w:tcPr>
          <w:p w14:paraId="5C55F2E3" w14:textId="0C325747" w:rsidR="00CA1FD8" w:rsidRDefault="00CA1FD8" w:rsidP="00CA1FD8">
            <w:pPr>
              <w:spacing w:line="276" w:lineRule="auto"/>
              <w:rPr>
                <w:sz w:val="24"/>
                <w:szCs w:val="24"/>
              </w:rPr>
            </w:pPr>
            <w:r>
              <w:rPr>
                <w:sz w:val="24"/>
                <w:szCs w:val="24"/>
              </w:rPr>
              <w:t>1.</w:t>
            </w:r>
          </w:p>
        </w:tc>
        <w:tc>
          <w:tcPr>
            <w:tcW w:w="4913" w:type="dxa"/>
          </w:tcPr>
          <w:p w14:paraId="70D0AEA9" w14:textId="29302F95" w:rsidR="00CA1FD8" w:rsidRDefault="00CA1FD8" w:rsidP="00FA6C2F">
            <w:pPr>
              <w:spacing w:line="276" w:lineRule="auto"/>
              <w:jc w:val="both"/>
              <w:rPr>
                <w:sz w:val="24"/>
                <w:szCs w:val="24"/>
              </w:rPr>
            </w:pPr>
            <w:r w:rsidRPr="00CA1FD8">
              <w:rPr>
                <w:b/>
                <w:bCs/>
                <w:sz w:val="24"/>
                <w:szCs w:val="24"/>
              </w:rPr>
              <w:t>Ordered List</w:t>
            </w:r>
            <w:r w:rsidRPr="00CA1FD8">
              <w:rPr>
                <w:b/>
                <w:bCs/>
                <w:sz w:val="24"/>
                <w:szCs w:val="24"/>
              </w:rPr>
              <w:t>:</w:t>
            </w:r>
            <w:r>
              <w:rPr>
                <w:sz w:val="24"/>
                <w:szCs w:val="24"/>
              </w:rPr>
              <w:t xml:space="preserve"> </w:t>
            </w:r>
            <w:r w:rsidRPr="00CA1FD8">
              <w:rPr>
                <w:sz w:val="24"/>
                <w:szCs w:val="24"/>
              </w:rPr>
              <w:t>Arrays are ordered lists of values. Each element in an array has a numerical index starting from 0.</w:t>
            </w:r>
          </w:p>
        </w:tc>
        <w:tc>
          <w:tcPr>
            <w:tcW w:w="4564" w:type="dxa"/>
          </w:tcPr>
          <w:p w14:paraId="10C9840E" w14:textId="5B2224E9" w:rsidR="00CA1FD8" w:rsidRDefault="00CA1FD8" w:rsidP="00FA6C2F">
            <w:pPr>
              <w:spacing w:line="276" w:lineRule="auto"/>
              <w:jc w:val="both"/>
              <w:rPr>
                <w:sz w:val="24"/>
                <w:szCs w:val="24"/>
              </w:rPr>
            </w:pPr>
            <w:r w:rsidRPr="00CA1FD8">
              <w:rPr>
                <w:b/>
                <w:bCs/>
                <w:sz w:val="24"/>
                <w:szCs w:val="24"/>
              </w:rPr>
              <w:t>Key-Value Pairs:</w:t>
            </w:r>
            <w:r w:rsidRPr="00CA1FD8">
              <w:rPr>
                <w:sz w:val="24"/>
                <w:szCs w:val="24"/>
              </w:rPr>
              <w:t xml:space="preserve"> </w:t>
            </w:r>
            <w:r w:rsidRPr="00CA1FD8">
              <w:rPr>
                <w:sz w:val="24"/>
                <w:szCs w:val="24"/>
              </w:rPr>
              <w:t>Objects are collections of key-value pairs. The keys are strings or symbols, and the values can be of any data type.</w:t>
            </w:r>
          </w:p>
        </w:tc>
      </w:tr>
      <w:tr w:rsidR="00CA1FD8" w14:paraId="2C317FAA" w14:textId="77777777" w:rsidTr="00CA1FD8">
        <w:trPr>
          <w:trHeight w:val="1135"/>
        </w:trPr>
        <w:tc>
          <w:tcPr>
            <w:tcW w:w="565" w:type="dxa"/>
          </w:tcPr>
          <w:p w14:paraId="1476CEF8" w14:textId="024AF4E5" w:rsidR="00CA1FD8" w:rsidRDefault="00CA1FD8" w:rsidP="00CA1FD8">
            <w:pPr>
              <w:spacing w:line="276" w:lineRule="auto"/>
              <w:rPr>
                <w:sz w:val="24"/>
                <w:szCs w:val="24"/>
              </w:rPr>
            </w:pPr>
            <w:r>
              <w:rPr>
                <w:sz w:val="24"/>
                <w:szCs w:val="24"/>
              </w:rPr>
              <w:t>2.</w:t>
            </w:r>
          </w:p>
        </w:tc>
        <w:tc>
          <w:tcPr>
            <w:tcW w:w="4913" w:type="dxa"/>
          </w:tcPr>
          <w:p w14:paraId="5BA84281" w14:textId="389E2372" w:rsidR="00CA1FD8" w:rsidRDefault="00CA1FD8" w:rsidP="00FA6C2F">
            <w:pPr>
              <w:spacing w:line="276" w:lineRule="auto"/>
              <w:jc w:val="both"/>
              <w:rPr>
                <w:sz w:val="24"/>
                <w:szCs w:val="24"/>
              </w:rPr>
            </w:pPr>
            <w:r w:rsidRPr="00CA1FD8">
              <w:rPr>
                <w:b/>
                <w:bCs/>
                <w:sz w:val="24"/>
                <w:szCs w:val="24"/>
              </w:rPr>
              <w:t>Homogeneous Data</w:t>
            </w:r>
            <w:r w:rsidRPr="00CA1FD8">
              <w:rPr>
                <w:b/>
                <w:bCs/>
                <w:sz w:val="24"/>
                <w:szCs w:val="24"/>
              </w:rPr>
              <w:t>:</w:t>
            </w:r>
            <w:r>
              <w:rPr>
                <w:sz w:val="24"/>
                <w:szCs w:val="24"/>
              </w:rPr>
              <w:t xml:space="preserve"> </w:t>
            </w:r>
            <w:r w:rsidRPr="00CA1FD8">
              <w:rPr>
                <w:sz w:val="24"/>
                <w:szCs w:val="24"/>
              </w:rPr>
              <w:t>Arrays typically store homogeneous data, meaning that all elements are of the same data type.</w:t>
            </w:r>
          </w:p>
        </w:tc>
        <w:tc>
          <w:tcPr>
            <w:tcW w:w="4564" w:type="dxa"/>
          </w:tcPr>
          <w:p w14:paraId="610C33F1" w14:textId="2DA5E01C" w:rsidR="00CA1FD8" w:rsidRDefault="00CA1FD8" w:rsidP="00FA6C2F">
            <w:pPr>
              <w:spacing w:line="276" w:lineRule="auto"/>
              <w:jc w:val="both"/>
              <w:rPr>
                <w:sz w:val="24"/>
                <w:szCs w:val="24"/>
              </w:rPr>
            </w:pPr>
            <w:r w:rsidRPr="00CA1FD8">
              <w:rPr>
                <w:b/>
                <w:bCs/>
                <w:sz w:val="24"/>
                <w:szCs w:val="24"/>
              </w:rPr>
              <w:t>Unordered:</w:t>
            </w:r>
            <w:r w:rsidRPr="00CA1FD8">
              <w:rPr>
                <w:sz w:val="24"/>
                <w:szCs w:val="24"/>
              </w:rPr>
              <w:t xml:space="preserve"> Unlike arrays, objects are unordered. The order of key-value pairs is not guaranteed.</w:t>
            </w:r>
          </w:p>
        </w:tc>
      </w:tr>
      <w:tr w:rsidR="00CA1FD8" w14:paraId="3E34515D" w14:textId="77777777" w:rsidTr="00FA6C2F">
        <w:trPr>
          <w:trHeight w:val="1745"/>
        </w:trPr>
        <w:tc>
          <w:tcPr>
            <w:tcW w:w="565" w:type="dxa"/>
          </w:tcPr>
          <w:p w14:paraId="01FB71CE" w14:textId="10A1AE37" w:rsidR="00CA1FD8" w:rsidRDefault="00CA1FD8" w:rsidP="00CA1FD8">
            <w:pPr>
              <w:spacing w:line="276" w:lineRule="auto"/>
              <w:rPr>
                <w:sz w:val="24"/>
                <w:szCs w:val="24"/>
              </w:rPr>
            </w:pPr>
            <w:r>
              <w:rPr>
                <w:sz w:val="24"/>
                <w:szCs w:val="24"/>
              </w:rPr>
              <w:t>3.</w:t>
            </w:r>
          </w:p>
        </w:tc>
        <w:tc>
          <w:tcPr>
            <w:tcW w:w="4913" w:type="dxa"/>
          </w:tcPr>
          <w:p w14:paraId="72602700" w14:textId="3C8B5B27" w:rsidR="00CA1FD8" w:rsidRDefault="00CA1FD8" w:rsidP="00FA6C2F">
            <w:pPr>
              <w:spacing w:line="276" w:lineRule="auto"/>
              <w:jc w:val="both"/>
              <w:rPr>
                <w:sz w:val="24"/>
                <w:szCs w:val="24"/>
              </w:rPr>
            </w:pPr>
            <w:r w:rsidRPr="00CA1FD8">
              <w:rPr>
                <w:b/>
                <w:bCs/>
                <w:sz w:val="24"/>
                <w:szCs w:val="24"/>
              </w:rPr>
              <w:t>Methods</w:t>
            </w:r>
            <w:r w:rsidRPr="00CA1FD8">
              <w:rPr>
                <w:b/>
                <w:bCs/>
                <w:sz w:val="24"/>
                <w:szCs w:val="24"/>
              </w:rPr>
              <w:t>:</w:t>
            </w:r>
            <w:r w:rsidRPr="00CA1FD8">
              <w:rPr>
                <w:sz w:val="24"/>
                <w:szCs w:val="24"/>
              </w:rPr>
              <w:t xml:space="preserve"> </w:t>
            </w:r>
            <w:r w:rsidRPr="00CA1FD8">
              <w:rPr>
                <w:sz w:val="24"/>
                <w:szCs w:val="24"/>
              </w:rPr>
              <w:t>Arrays come with built-in methods for common operations like adding, removing, and manipulating elements. For example, you can use push to add elements to the end of an array or pop to remove the last element.</w:t>
            </w:r>
          </w:p>
        </w:tc>
        <w:tc>
          <w:tcPr>
            <w:tcW w:w="4564" w:type="dxa"/>
          </w:tcPr>
          <w:p w14:paraId="6DC51E9D" w14:textId="47575A77" w:rsidR="00CA1FD8" w:rsidRDefault="00CA1FD8" w:rsidP="00FA6C2F">
            <w:pPr>
              <w:spacing w:line="276" w:lineRule="auto"/>
              <w:jc w:val="both"/>
              <w:rPr>
                <w:sz w:val="24"/>
                <w:szCs w:val="24"/>
              </w:rPr>
            </w:pPr>
            <w:r w:rsidRPr="00CA1FD8">
              <w:rPr>
                <w:b/>
                <w:bCs/>
                <w:sz w:val="24"/>
                <w:szCs w:val="24"/>
              </w:rPr>
              <w:t>Heterogeneous Data:</w:t>
            </w:r>
            <w:r w:rsidRPr="00CA1FD8">
              <w:rPr>
                <w:sz w:val="24"/>
                <w:szCs w:val="24"/>
              </w:rPr>
              <w:t xml:space="preserve"> Objects can store heterogeneous data, meaning that the values associated with different keys can be of different data types.</w:t>
            </w:r>
          </w:p>
        </w:tc>
      </w:tr>
      <w:tr w:rsidR="00CA1FD8" w14:paraId="5F28546E" w14:textId="77777777" w:rsidTr="00CA1FD8">
        <w:trPr>
          <w:trHeight w:val="1427"/>
        </w:trPr>
        <w:tc>
          <w:tcPr>
            <w:tcW w:w="565" w:type="dxa"/>
          </w:tcPr>
          <w:p w14:paraId="78223F03" w14:textId="25A5303A" w:rsidR="00CA1FD8" w:rsidRDefault="00CA1FD8" w:rsidP="00CA1FD8">
            <w:pPr>
              <w:spacing w:line="276" w:lineRule="auto"/>
              <w:rPr>
                <w:sz w:val="24"/>
                <w:szCs w:val="24"/>
              </w:rPr>
            </w:pPr>
            <w:r>
              <w:rPr>
                <w:sz w:val="24"/>
                <w:szCs w:val="24"/>
              </w:rPr>
              <w:t>4.</w:t>
            </w:r>
          </w:p>
        </w:tc>
        <w:tc>
          <w:tcPr>
            <w:tcW w:w="4913" w:type="dxa"/>
          </w:tcPr>
          <w:p w14:paraId="0B33E468" w14:textId="74725695" w:rsidR="00CA1FD8" w:rsidRDefault="00CA1FD8" w:rsidP="00FA6C2F">
            <w:pPr>
              <w:spacing w:line="276" w:lineRule="auto"/>
              <w:jc w:val="both"/>
              <w:rPr>
                <w:sz w:val="24"/>
                <w:szCs w:val="24"/>
              </w:rPr>
            </w:pPr>
            <w:r w:rsidRPr="00CA1FD8">
              <w:rPr>
                <w:b/>
                <w:bCs/>
                <w:sz w:val="24"/>
                <w:szCs w:val="24"/>
              </w:rPr>
              <w:t>Iteration</w:t>
            </w:r>
            <w:r w:rsidRPr="00CA1FD8">
              <w:rPr>
                <w:b/>
                <w:bCs/>
                <w:sz w:val="24"/>
                <w:szCs w:val="24"/>
              </w:rPr>
              <w:t>:</w:t>
            </w:r>
            <w:r w:rsidRPr="00CA1FD8">
              <w:rPr>
                <w:sz w:val="24"/>
                <w:szCs w:val="24"/>
              </w:rPr>
              <w:t xml:space="preserve"> </w:t>
            </w:r>
            <w:r w:rsidRPr="00CA1FD8">
              <w:rPr>
                <w:sz w:val="24"/>
                <w:szCs w:val="24"/>
              </w:rPr>
              <w:t xml:space="preserve">Arrays are easily </w:t>
            </w:r>
            <w:proofErr w:type="spellStart"/>
            <w:r w:rsidRPr="00CA1FD8">
              <w:rPr>
                <w:sz w:val="24"/>
                <w:szCs w:val="24"/>
              </w:rPr>
              <w:t>iterable</w:t>
            </w:r>
            <w:proofErr w:type="spellEnd"/>
            <w:r w:rsidRPr="00CA1FD8">
              <w:rPr>
                <w:sz w:val="24"/>
                <w:szCs w:val="24"/>
              </w:rPr>
              <w:t xml:space="preserve"> using loops, making it convenient to perform operations on each element.</w:t>
            </w:r>
          </w:p>
        </w:tc>
        <w:tc>
          <w:tcPr>
            <w:tcW w:w="4564" w:type="dxa"/>
          </w:tcPr>
          <w:p w14:paraId="60CE232D" w14:textId="6632FA49" w:rsidR="00CA1FD8" w:rsidRDefault="00CA1FD8" w:rsidP="00FA6C2F">
            <w:pPr>
              <w:spacing w:line="276" w:lineRule="auto"/>
              <w:jc w:val="both"/>
              <w:rPr>
                <w:sz w:val="24"/>
                <w:szCs w:val="24"/>
              </w:rPr>
            </w:pPr>
            <w:r w:rsidRPr="00CA1FD8">
              <w:rPr>
                <w:b/>
                <w:bCs/>
                <w:sz w:val="24"/>
                <w:szCs w:val="24"/>
              </w:rPr>
              <w:t>Dot Notation:</w:t>
            </w:r>
            <w:r w:rsidRPr="00CA1FD8">
              <w:rPr>
                <w:sz w:val="24"/>
                <w:szCs w:val="24"/>
              </w:rPr>
              <w:t xml:space="preserve"> You can access values in an object using dot notation (</w:t>
            </w:r>
            <w:proofErr w:type="spellStart"/>
            <w:proofErr w:type="gramStart"/>
            <w:r w:rsidRPr="00CA1FD8">
              <w:rPr>
                <w:sz w:val="24"/>
                <w:szCs w:val="24"/>
              </w:rPr>
              <w:t>object.property</w:t>
            </w:r>
            <w:proofErr w:type="spellEnd"/>
            <w:proofErr w:type="gramEnd"/>
            <w:r w:rsidRPr="00CA1FD8">
              <w:rPr>
                <w:sz w:val="24"/>
                <w:szCs w:val="24"/>
              </w:rPr>
              <w:t>) or bracket notation (object['property']).</w:t>
            </w:r>
          </w:p>
        </w:tc>
      </w:tr>
    </w:tbl>
    <w:p w14:paraId="5FF0AAB2" w14:textId="77777777" w:rsidR="00CA1FD8" w:rsidRDefault="00CA1FD8">
      <w:pPr>
        <w:rPr>
          <w:sz w:val="24"/>
          <w:szCs w:val="24"/>
        </w:rPr>
      </w:pPr>
    </w:p>
    <w:p w14:paraId="0C0F54CC" w14:textId="77777777" w:rsidR="00CA1FD8" w:rsidRPr="00CA1FD8" w:rsidRDefault="00CA1FD8">
      <w:pPr>
        <w:rPr>
          <w:sz w:val="24"/>
          <w:szCs w:val="24"/>
        </w:rPr>
      </w:pPr>
    </w:p>
    <w:sectPr w:rsidR="00CA1FD8" w:rsidRPr="00CA1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D8"/>
    <w:rsid w:val="00250BBB"/>
    <w:rsid w:val="003A52E4"/>
    <w:rsid w:val="007D4120"/>
    <w:rsid w:val="00CA1FD8"/>
    <w:rsid w:val="00FA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9F8B"/>
  <w15:chartTrackingRefBased/>
  <w15:docId w15:val="{966514E7-7A8D-4BB8-AB54-29A06F662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1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776080">
      <w:bodyDiv w:val="1"/>
      <w:marLeft w:val="0"/>
      <w:marRight w:val="0"/>
      <w:marTop w:val="0"/>
      <w:marBottom w:val="0"/>
      <w:divBdr>
        <w:top w:val="none" w:sz="0" w:space="0" w:color="auto"/>
        <w:left w:val="none" w:sz="0" w:space="0" w:color="auto"/>
        <w:bottom w:val="none" w:sz="0" w:space="0" w:color="auto"/>
        <w:right w:val="none" w:sz="0" w:space="0" w:color="auto"/>
      </w:divBdr>
    </w:div>
    <w:div w:id="107905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Mamunuzzaman</dc:creator>
  <cp:keywords/>
  <dc:description/>
  <cp:lastModifiedBy>Md. Mamunuzzaman</cp:lastModifiedBy>
  <cp:revision>3</cp:revision>
  <dcterms:created xsi:type="dcterms:W3CDTF">2023-11-12T10:58:00Z</dcterms:created>
  <dcterms:modified xsi:type="dcterms:W3CDTF">2023-11-12T11:42:00Z</dcterms:modified>
</cp:coreProperties>
</file>