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</w:pPr>
      <w:r>
        <w:rPr>
          <w:rFonts w:ascii="Calibri" w:cs="Calibri" w:eastAsia="Calibri" w:hAnsi="Calibri"/>
          <w:b/>
          <w:bCs/>
          <w:color w:val="1F3864"/>
          <w:spacing w:val="20"/>
          <w:sz w:val="42"/>
          <w:szCs w:val="42"/>
        </w:rPr>
        <w:t xml:space="preserve">ИРИНА СОКОЛОВА</w:t>
      </w:r>
    </w:p>
    <w:p>
      <w:pPr>
        <w:spacing w:after="7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Руководитель e-commerce: собственный интернет-магазин и маркетплейсы</w:t>
      </w:r>
    </w:p>
    <w:p>
      <w:pPr>
        <w:spacing w:after="16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Москва  ·  +7 (900) 000-00-00  ·  irina.sokolova@example.com  ·  гибрид или офис</w:t>
      </w:r>
    </w:p>
    <w:p>
      <w:pPr>
        <w:spacing w:after="10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12 лет в онлайн-рознице — собственный интернет-магазин и маркетплейсы одновременно. С 2021 года руковожу направлением e-commerce сети товаров для дома (240 магазинов): онлайн-продажи выросли с 0,9 до 2,6 млрд ₽ в год, сеть вышла на Ozon, Wildberries и Яндекс Маркет — сейчас это 31% онлайн-выручки. Отвечаю за P&amp;L онлайн-канала и команду из 18 человек: маркетплейсы, сайт, контент и аналитика.</w:t>
      </w:r>
    </w:p>
    <w:p>
      <w:pPr>
        <w:keepNext/>
        <w:pBdr>
          <w:bottom w:val="single" w:color="8EAADB" w:sz="6" w:space="1"/>
        </w:pBdr>
        <w:spacing w:after="120" w:before="300"/>
      </w:pPr>
      <w:r>
        <w:rPr>
          <w:rFonts w:ascii="Calibri" w:cs="Calibri" w:eastAsia="Calibri" w:hAnsi="Calibri"/>
          <w:b/>
          <w:bCs/>
          <w:color w:val="1F3864"/>
          <w:spacing w:val="15"/>
          <w:sz w:val="22"/>
          <w:szCs w:val="22"/>
        </w:rPr>
        <w:t xml:space="preserve">КЛЮЧЕВЫЕ РЕЗУЛЬТАТЫ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Рост онлайн-продаж в 2,9 раза: </w:t>
      </w:r>
      <w:r>
        <w:rPr>
          <w:rFonts w:ascii="Calibri" w:cs="Calibri" w:eastAsia="Calibri" w:hAnsi="Calibri"/>
          <w:sz w:val="22"/>
          <w:szCs w:val="22"/>
        </w:rPr>
        <w:t xml:space="preserve">с 0,9 до 2,6 млрд ₽ в год за 3 года — сеть товаров для дома.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Запуск на трёх маркетплейсах: </w:t>
      </w:r>
      <w:r>
        <w:rPr>
          <w:rFonts w:ascii="Calibri" w:cs="Calibri" w:eastAsia="Calibri" w:hAnsi="Calibri"/>
          <w:sz w:val="22"/>
          <w:szCs w:val="22"/>
        </w:rPr>
        <w:t xml:space="preserve">Ozon, Wildberries и Яндекс Маркет — 31% онлайн-выручки сети.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Команда с нуля: </w:t>
      </w:r>
      <w:r>
        <w:rPr>
          <w:rFonts w:ascii="Calibri" w:cs="Calibri" w:eastAsia="Calibri" w:hAnsi="Calibri"/>
          <w:sz w:val="22"/>
          <w:szCs w:val="22"/>
        </w:rPr>
        <w:t xml:space="preserve">18 человек — маркетплейсы, сайт, контент, аналитика.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Рост категории в 3 раза: </w:t>
      </w:r>
      <w:r>
        <w:rPr>
          <w:rFonts w:ascii="Calibri" w:cs="Calibri" w:eastAsia="Calibri" w:hAnsi="Calibri"/>
          <w:sz w:val="22"/>
          <w:szCs w:val="22"/>
        </w:rPr>
        <w:t xml:space="preserve">оборот «Бытовой техники» у онлайн-ритейлера электроники — до 4,1 млрд ₽ в год.</w:t>
      </w:r>
    </w:p>
    <w:p>
      <w:pPr>
        <w:keepNext/>
        <w:pBdr>
          <w:bottom w:val="single" w:color="8EAADB" w:sz="6" w:space="1"/>
        </w:pBdr>
        <w:spacing w:after="120" w:before="300"/>
      </w:pPr>
      <w:r>
        <w:rPr>
          <w:rFonts w:ascii="Calibri" w:cs="Calibri" w:eastAsia="Calibri" w:hAnsi="Calibri"/>
          <w:b/>
          <w:bCs/>
          <w:color w:val="1F3864"/>
          <w:spacing w:val="15"/>
          <w:sz w:val="22"/>
          <w:szCs w:val="22"/>
        </w:rPr>
        <w:t xml:space="preserve">КОМПЕТЕНЦИИ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7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Маркетплейсы: Ozon, Wildberries, Яндекс Маркет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7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P&amp;L онлайн-канала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7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Юнит-экономика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7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Управление командой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7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Веб-аналитика, конверсия сайта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7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Ассортимент и цены</w:t>
            </w:r>
          </w:p>
        </w:tc>
      </w:tr>
    </w:tbl>
    <w:p>
      <w:pPr>
        <w:keepNext/>
        <w:pBdr>
          <w:bottom w:val="single" w:color="8EAADB" w:sz="6" w:space="1"/>
        </w:pBdr>
        <w:spacing w:after="120" w:before="300"/>
      </w:pPr>
      <w:r>
        <w:rPr>
          <w:rFonts w:ascii="Calibri" w:cs="Calibri" w:eastAsia="Calibri" w:hAnsi="Calibri"/>
          <w:b/>
          <w:bCs/>
          <w:color w:val="1F3864"/>
          <w:spacing w:val="15"/>
          <w:sz w:val="22"/>
          <w:szCs w:val="22"/>
        </w:rPr>
        <w:t xml:space="preserve">ОПЫТ РАБОТЫ</w:t>
      </w:r>
    </w:p>
    <w:p>
      <w:pPr>
        <w:keepNext/>
        <w:tabs>
          <w:tab w:val="right" w:pos="9638"/>
        </w:tabs>
        <w:spacing w:after="20" w:before="2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Руководитель направления e-commerce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	Март 2021 — н. в.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Сеть магазинов товаров для дома</w:t>
      </w:r>
      <w:r>
        <w:rPr>
          <w:rFonts w:ascii="Calibri" w:cs="Calibri" w:eastAsia="Calibri" w:hAnsi="Calibri"/>
          <w:i/>
          <w:iCs/>
          <w:color w:val="595959"/>
          <w:sz w:val="22"/>
          <w:szCs w:val="22"/>
        </w:rPr>
        <w:t xml:space="preserve">  ·  240 магазинов · команда 18 человек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Calibri" w:cs="Calibri" w:eastAsia="Calibri" w:hAnsi="Calibri"/>
          <w:sz w:val="22"/>
          <w:szCs w:val="22"/>
        </w:rPr>
        <w:t xml:space="preserve">Онлайн-продажи выросли с 0,9 до 2,6 млрд ₽ в год (×2,9) за 3 года.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Calibri" w:cs="Calibri" w:eastAsia="Calibri" w:hAnsi="Calibri"/>
          <w:sz w:val="22"/>
          <w:szCs w:val="22"/>
        </w:rPr>
        <w:t xml:space="preserve">Вывела сеть на Ozon, Wildberries и Яндекс Маркет — 31% онлайн-выручки.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Calibri" w:cs="Calibri" w:eastAsia="Calibri" w:hAnsi="Calibri"/>
          <w:sz w:val="22"/>
          <w:szCs w:val="22"/>
        </w:rPr>
        <w:t xml:space="preserve">Собрала команду из 18 человек: маркетплейсы, сайт, контент, аналитика.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Calibri" w:cs="Calibri" w:eastAsia="Calibri" w:hAnsi="Calibri"/>
          <w:sz w:val="22"/>
          <w:szCs w:val="22"/>
        </w:rPr>
        <w:t xml:space="preserve">Конверсия сайта — с 1,4% до 2,3% после переделки карточки товара и корзины.</w:t>
      </w:r>
    </w:p>
    <w:p>
      <w:pPr>
        <w:keepNext/>
        <w:tabs>
          <w:tab w:val="right" w:pos="9638"/>
        </w:tabs>
        <w:spacing w:after="20" w:before="2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Руководитель категории «Бытовая техника»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	Июнь 2017 — февраль 2021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Онлайн-ритейлер электроники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Calibri" w:cs="Calibri" w:eastAsia="Calibri" w:hAnsi="Calibri"/>
          <w:sz w:val="22"/>
          <w:szCs w:val="22"/>
        </w:rPr>
        <w:t xml:space="preserve">Оборот категории вырос в 3 раза — до 4,1 млрд ₽ в год.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Calibri" w:cs="Calibri" w:eastAsia="Calibri" w:hAnsi="Calibri"/>
          <w:sz w:val="22"/>
          <w:szCs w:val="22"/>
        </w:rPr>
        <w:t xml:space="preserve">200+ поставщиков; запустила модель маркетплейса в категории.</w:t>
      </w:r>
    </w:p>
    <w:p>
      <w:pPr>
        <w:keepNext/>
        <w:tabs>
          <w:tab w:val="right" w:pos="9638"/>
        </w:tabs>
        <w:spacing w:after="20" w:before="2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Отпуск по уходу за ребёнком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	Июнь 2016 — май 2017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Перерыв в работе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Calibri" w:cs="Calibri" w:eastAsia="Calibri" w:hAnsi="Calibri"/>
          <w:sz w:val="22"/>
          <w:szCs w:val="22"/>
        </w:rPr>
        <w:t xml:space="preserve">Курс по веб-аналитике (2017).</w:t>
      </w:r>
    </w:p>
    <w:p>
      <w:pPr>
        <w:keepNext/>
        <w:tabs>
          <w:tab w:val="right" w:pos="9638"/>
        </w:tabs>
        <w:spacing w:after="20" w:before="2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Менеджер по интернет-продажам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	Сентябрь 2013 — май 2016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Сеть магазинов одежды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Calibri" w:cs="Calibri" w:eastAsia="Calibri" w:hAnsi="Calibri"/>
          <w:sz w:val="22"/>
          <w:szCs w:val="22"/>
        </w:rPr>
        <w:t xml:space="preserve">Запустила интернет-магазин сети: 8% выручки на второй год.</w:t>
      </w:r>
    </w:p>
    <w:p>
      <w:pPr>
        <w:keepNext/>
        <w:pBdr>
          <w:bottom w:val="single" w:color="8EAADB" w:sz="6" w:space="1"/>
        </w:pBdr>
        <w:spacing w:after="120" w:before="300"/>
      </w:pPr>
      <w:r>
        <w:rPr>
          <w:rFonts w:ascii="Calibri" w:cs="Calibri" w:eastAsia="Calibri" w:hAnsi="Calibri"/>
          <w:b/>
          <w:bCs/>
          <w:color w:val="1F3864"/>
          <w:spacing w:val="15"/>
          <w:sz w:val="22"/>
          <w:szCs w:val="22"/>
        </w:rPr>
        <w:t xml:space="preserve">ОБРАЗОВАНИЕ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Высшее экономическое образование</w:t>
      </w:r>
      <w:r>
        <w:rPr>
          <w:rFonts w:ascii="Calibri" w:cs="Calibri" w:eastAsia="Calibri" w:hAnsi="Calibri"/>
          <w:sz w:val="22"/>
          <w:szCs w:val="22"/>
        </w:rPr>
        <w:t xml:space="preserve">, 2013</w:t>
      </w:r>
    </w:p>
    <w:p>
      <w:pPr>
        <w:keepNext/>
        <w:pBdr>
          <w:bottom w:val="single" w:color="8EAADB" w:sz="6" w:space="1"/>
        </w:pBdr>
        <w:spacing w:after="120" w:before="300"/>
      </w:pPr>
      <w:r>
        <w:rPr>
          <w:rFonts w:ascii="Calibri" w:cs="Calibri" w:eastAsia="Calibri" w:hAnsi="Calibri"/>
          <w:b/>
          <w:bCs/>
          <w:color w:val="1F3864"/>
          <w:spacing w:val="15"/>
          <w:sz w:val="22"/>
          <w:szCs w:val="22"/>
        </w:rPr>
        <w:t xml:space="preserve">КУРСЫ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Веб-аналитика</w:t>
      </w:r>
      <w:r>
        <w:rPr>
          <w:rFonts w:ascii="Calibri" w:cs="Calibri" w:eastAsia="Calibri" w:hAnsi="Calibri"/>
          <w:sz w:val="22"/>
          <w:szCs w:val="22"/>
        </w:rPr>
        <w:t xml:space="preserve">, 2017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Управление P&amp;L</w:t>
      </w:r>
      <w:r>
        <w:rPr>
          <w:rFonts w:ascii="Calibri" w:cs="Calibri" w:eastAsia="Calibri" w:hAnsi="Calibri"/>
          <w:sz w:val="22"/>
          <w:szCs w:val="22"/>
        </w:rPr>
        <w:t xml:space="preserve">, 2022</w:t>
      </w:r>
    </w:p>
    <w:p>
      <w:pPr>
        <w:keepNext/>
        <w:pBdr>
          <w:bottom w:val="single" w:color="8EAADB" w:sz="6" w:space="1"/>
        </w:pBdr>
        <w:spacing w:after="120" w:before="300"/>
      </w:pPr>
      <w:r>
        <w:rPr>
          <w:rFonts w:ascii="Calibri" w:cs="Calibri" w:eastAsia="Calibri" w:hAnsi="Calibri"/>
          <w:b/>
          <w:bCs/>
          <w:color w:val="1F3864"/>
          <w:spacing w:val="15"/>
          <w:sz w:val="22"/>
          <w:szCs w:val="22"/>
        </w:rPr>
        <w:t xml:space="preserve">ДОСТИЖЕНИЯ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Calibri" w:cs="Calibri" w:eastAsia="Calibri" w:hAnsi="Calibri"/>
          <w:sz w:val="22"/>
          <w:szCs w:val="22"/>
        </w:rPr>
        <w:t xml:space="preserve">«Проект года» в компании — запуск на маркетплейсах, 2022.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Calibri" w:cs="Calibri" w:eastAsia="Calibri" w:hAnsi="Calibri"/>
          <w:sz w:val="22"/>
          <w:szCs w:val="22"/>
        </w:rPr>
        <w:t xml:space="preserve">Спикер отраслевой конференции по e-commerce, 2023.</w:t>
      </w:r>
    </w:p>
    <w:p>
      <w:pPr>
        <w:keepNext/>
        <w:pBdr>
          <w:bottom w:val="single" w:color="8EAADB" w:sz="6" w:space="1"/>
        </w:pBdr>
        <w:spacing w:after="120" w:before="300"/>
      </w:pPr>
      <w:r>
        <w:rPr>
          <w:rFonts w:ascii="Calibri" w:cs="Calibri" w:eastAsia="Calibri" w:hAnsi="Calibri"/>
          <w:b/>
          <w:bCs/>
          <w:color w:val="1F3864"/>
          <w:spacing w:val="15"/>
          <w:sz w:val="22"/>
          <w:szCs w:val="22"/>
        </w:rPr>
        <w:t xml:space="preserve">ЯЗЫКИ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Calibri" w:cs="Calibri" w:eastAsia="Calibri" w:hAnsi="Calibri"/>
          <w:sz w:val="22"/>
          <w:szCs w:val="22"/>
        </w:rPr>
        <w:t xml:space="preserve">Английский — B2.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Calibri" w:cs="Calibri" w:eastAsia="Calibri" w:hAnsi="Calibri"/>
        <w:color w:val="595959"/>
        <w:sz w:val="16"/>
        <w:szCs w:val="16"/>
      </w:rPr>
      <w:t xml:space="preserve">Пример CV с сайта disc-test.org · данные вымышлены</w:t>
    </w:r>
    <w:r>
      <w:rPr>
        <w:rFonts w:ascii="Calibri" w:cs="Calibri" w:eastAsia="Calibri" w:hAnsi="Calibri"/>
        <w:color w:val="595959"/>
        <w:sz w:val="16"/>
        <w:szCs w:val="16"/>
      </w:rPr>
      <w:t xml:space="preserve">	Ирина Соколова · стр. </w:t>
    </w:r>
    <w:r>
      <w:rPr>
        <w:rFonts w:ascii="Calibri" w:cs="Calibri" w:eastAsia="Calibri" w:hAnsi="Calibri"/>
        <w:color w:val="595959"/>
        <w:sz w:val="16"/>
        <w:szCs w:val="16"/>
      </w:rPr>
      <w:fldChar w:fldCharType="begin"/>
    </w:r>
    <w:r>
      <w:rPr>
        <w:rFonts w:ascii="Calibri" w:cs="Calibri" w:eastAsia="Calibri" w:hAnsi="Calibri"/>
        <w:color w:val="595959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595959"/>
        <w:sz w:val="16"/>
        <w:szCs w:val="16"/>
      </w:rPr>
      <w:fldChar w:fldCharType="separate"/>
    </w:r>
    <w:r>
      <w:rPr>
        <w:rFonts w:ascii="Calibri" w:cs="Calibri" w:eastAsia="Calibri" w:hAnsi="Calibri"/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Ирина Соколова — Руководитель e-commerce (пример)</dc:title>
  <dc:creator>disc-test.org</dc:creator>
  <dc:description>Пример CV с сайта disc-test.org/ru/cv/. Данные вымышлены.</dc:description>
  <cp:lastModifiedBy>Un-named</cp:lastModifiedBy>
  <cp:revision>1</cp:revision>
  <dcterms:created xsi:type="dcterms:W3CDTF">2026-10-22T20:43:53.784Z</dcterms:created>
  <dcterms:modified xsi:type="dcterms:W3CDTF">2026-10-22T20:43:53.785Z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