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szCs w:val="2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szCs w:val="20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7521CD8B" w14:textId="77777777" w:rsidTr="00756305">
            <w:tc>
              <w:tcPr>
                <w:tcW w:w="5185" w:type="dxa"/>
              </w:tcPr>
              <w:p w14:paraId="23C4E50F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53942379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0BEC65C7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25022AEC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BCA0B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914D444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6A146F" w14:textId="4F960134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3B884736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1D937C6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DACBCD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8B03616" w14:textId="0B19ABC3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40F6AB0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CAF82FE" w14:textId="19789F63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4411CB2" w14:textId="155DC468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fldChar w:fldCharType="begin"/>
                </w:r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instrText xml:space="preserve"> DOCVARIABLE  "№ and Date"  \* MERGEFORMAT </w:instrText>
                </w:r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fldChar w:fldCharType="end"/>
                </w:r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fldChar w:fldCharType="begin"/>
                </w:r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instrText xml:space="preserve"> DOCVARIABLE  "№ and Date"  \* MERGEFORMAT </w:instrText>
                </w:r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fldChar w:fldCharType="end"/>
                </w:r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fldChar w:fldCharType="begin"/>
                </w:r>
                <w:r w:rsidRPr="0071237D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instrText xml:space="preserve"> </w:instrText>
                </w:r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instrText>STYLEREF</w:instrText>
                </w:r>
                <w:r w:rsidRPr="0071237D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instrText xml:space="preserve">  "Оглавление 3"  \* </w:instrText>
                </w:r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instrText>MERGEFORMAT</w:instrText>
                </w:r>
                <w:r w:rsidRPr="0071237D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instrText xml:space="preserve"> </w:instrText>
                </w:r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fldChar w:fldCharType="separate"/>
                </w:r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fldChar w:fldCharType="end"/>
                </w:r>
                <w:r w:rsidR="00F25EEE"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__/</w:t>
                </w:r>
                <w:r w:rsidR="00D532A7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 xml:space="preserve">1 </w:t>
                </w:r>
                <w:r w:rsidR="00F25EEE"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от _</w:t>
                </w:r>
                <w:proofErr w:type="gramStart"/>
                <w:r w:rsidR="00F25EEE"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_._</w:t>
                </w:r>
                <w:proofErr w:type="gramEnd"/>
                <w:r w:rsidR="00F25EEE"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_.2026</w:t>
                </w:r>
              </w:p>
            </w:tc>
          </w:tr>
          <w:tr w:rsidR="00F25EEE" w:rsidRPr="00604F04" w14:paraId="14C59C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421476D2" w14:textId="3ABFC360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61F2B1C" w14:textId="17DB123F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</w:p>
            </w:tc>
          </w:tr>
          <w:tr w:rsidR="00F25EEE" w:rsidRPr="00604F04" w14:paraId="2046D6D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88C652D" w14:textId="2F1A698D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D1240A5" w14:textId="4A57C930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</w:p>
            </w:tc>
          </w:tr>
          <w:tr w:rsidR="00F25EEE" w:rsidRPr="00604F04" w14:paraId="20ABBF6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B5C3A0E" w14:textId="30938CB6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C2C0AEB" w14:textId="7EE1138B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 xml:space="preserve">Поставка оборудования </w:t>
                </w:r>
                <w:r w:rsidR="00346664" w:rsidRPr="00346664">
                  <w:rPr>
                    <w:rFonts w:ascii="Arial" w:eastAsia="Times New Roman" w:hAnsi="Arial" w:cs="Arial"/>
                    <w:sz w:val="20"/>
                    <w:szCs w:val="20"/>
                    <w:highlight w:val="yellow"/>
                    <w:lang w:eastAsia="ru-RU"/>
                  </w:rPr>
                  <w:t>и выполнение работ по созданию</w:t>
                </w:r>
                <w:r w:rsidR="0034666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 xml:space="preserve"> </w:t>
                </w: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 xml:space="preserve">АСУ ТП на базе </w:t>
                </w:r>
                <w:r w:rsidR="00FC7091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п</w:t>
                </w:r>
                <w:r w:rsidR="00FC7091" w:rsidRPr="00FC7091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рограммно-техническ</w:t>
                </w:r>
                <w:r w:rsidR="00FC7091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ого</w:t>
                </w:r>
                <w:r w:rsidR="00FC7091" w:rsidRPr="00FC7091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 xml:space="preserve"> комплекс</w:t>
                </w:r>
                <w:r w:rsidR="00FC7091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а</w:t>
                </w: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 xml:space="preserve"> АРКС400</w:t>
                </w:r>
              </w:p>
            </w:tc>
          </w:tr>
          <w:tr w:rsidR="00F25EEE" w:rsidRPr="00604F04" w14:paraId="3C0CCE5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28C71F0B" w14:textId="5D643001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9FEB904" w14:textId="62AA7309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5D5BEAD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38E631D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7AD177C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BB8852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EC2C794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9EA02FA" w14:textId="03912A5C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51812E79" w14:textId="61951BFB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41271DFD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4FD353D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7D5161C9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80910C9" w14:textId="5886C1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219DBB5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6C6F028" w14:textId="77777777" w:rsidR="00346664" w:rsidRPr="00604F04" w:rsidRDefault="00346664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17754C2" w14:textId="77777777" w:rsidR="004F5CE3" w:rsidRPr="00604F04" w:rsidRDefault="004F5CE3" w:rsidP="006E184C">
          <w:pPr>
            <w:pStyle w:val="afb"/>
            <w:ind w:left="5245"/>
            <w:rPr>
              <w:rFonts w:ascii="Arial" w:hAnsi="Arial" w:cs="Arial"/>
              <w:b/>
            </w:rPr>
          </w:pPr>
          <w:bookmarkStart w:id="1" w:name="_Toc445373329"/>
          <w:bookmarkStart w:id="2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1"/>
          <w:bookmarkEnd w:id="2"/>
        </w:p>
        <w:p w14:paraId="19FB6B99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5D5B8D3E" w14:textId="3D3268AE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1C467A5D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sz w:val="20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begin"/>
          </w:r>
          <w:r w:rsidRPr="00604F04">
            <w:rPr>
              <w:rFonts w:ascii="Arial" w:hAnsi="Arial" w:cs="Arial"/>
              <w:sz w:val="20"/>
              <w:lang w:val="en-US"/>
            </w:rPr>
            <w:instrText>HYPERLINK "mailto:A.Bagdasaryan@exara.ru</w:instrText>
          </w:r>
        </w:p>
        <w:p w14:paraId="5B8087F7" w14:textId="6C516AE9" w:rsidR="00F93C9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sz w:val="20"/>
              <w:lang w:val="en-US"/>
            </w:rPr>
            <w:instrText>"</w:instrText>
          </w:r>
          <w:r w:rsidRPr="00604F04">
            <w:rPr>
              <w:rFonts w:ascii="Arial" w:hAnsi="Arial" w:cs="Arial"/>
              <w:sz w:val="20"/>
              <w:lang w:val="en-US"/>
            </w:rPr>
          </w:r>
          <w:r w:rsidRPr="00604F04">
            <w:rPr>
              <w:rFonts w:ascii="Arial" w:hAnsi="Arial" w:cs="Arial"/>
              <w:sz w:val="20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sz w:val="20"/>
              <w:lang w:val="en-US"/>
            </w:rPr>
            <w:t>A.Bagdasaryan@exara.ru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723AB8FA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3" w:name="_Toc436071786"/>
      <w:bookmarkStart w:id="4" w:name="_Toc436071809"/>
      <w:bookmarkStart w:id="5" w:name="_Toc383601784"/>
      <w:bookmarkStart w:id="6" w:name="_Toc428800386"/>
      <w:bookmarkStart w:id="7" w:name="_Toc428802166"/>
      <w:bookmarkStart w:id="8" w:name="_Toc428802271"/>
      <w:bookmarkStart w:id="9" w:name="_Toc436223468"/>
      <w:bookmarkStart w:id="10" w:name="_Toc383169663"/>
      <w:bookmarkEnd w:id="3"/>
      <w:bookmarkEnd w:id="4"/>
      <w:bookmarkEnd w:id="5"/>
      <w:bookmarkEnd w:id="6"/>
      <w:bookmarkEnd w:id="7"/>
      <w:bookmarkEnd w:id="8"/>
      <w:bookmarkEnd w:id="9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5033"/>
        <w:gridCol w:w="1889"/>
        <w:gridCol w:w="2386"/>
      </w:tblGrid>
      <w:tr w:rsidR="00D532A7" w:rsidRPr="00D532A7" w14:paraId="35496C6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1D750F8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4C4A2790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DCA79D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1705E1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379D24C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D0287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AE66C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A8D30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21 неделя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8B58ADE" w14:textId="1242C3A5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375C15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983CE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666C79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5C3B06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E50F938" w14:textId="265839C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D5AC0D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72B4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7951D1D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E8AA9D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8A281CF" w14:textId="21AD60E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568BCA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A49507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F60BE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3328484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4128442" w14:textId="136B876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20D7F4E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1B3DD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20711E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06A15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128DD4" w14:textId="1F36ACE6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48B0673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DC0C0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FC73466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32198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50B10A9" w14:textId="0F93C0A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7ED7AEA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83488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B838D88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0D996B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677AB25" w14:textId="3252C35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868803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913FF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B50DD1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3DE7A9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9ED1C6E" w14:textId="2C1D10C3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B612EE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0C09DD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E32020" w14:textId="3DD86CB9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545858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CE1750" w14:textId="7218E41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F88250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1A5141C4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A54BA9E" w14:textId="32CFC6A8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6A191A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05005688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79045799" w14:textId="6804DF83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7505158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6F5C89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4C1406A9" w14:textId="1DFFA58B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1F4D6F8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Примечание:</w:t>
      </w:r>
    </w:p>
    <w:p w14:paraId="78BCE16A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Стоимость и сроки определены на основании исходных данных и могут быть уточнены по результатам обследования объекта и разработки проектной документации.</w:t>
      </w:r>
    </w:p>
    <w:p w14:paraId="01208903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Для управления следующими системами требуется подключение к процессорным модулям: приточные системы, автономные вытяжные системы, мониторинг систем электроснабжения, управление освещением, мониторинг оборудования ВК (дренажные насосы, насосные установки), ИТП, отопление, кондиционирование, технологическое оборудование, тепловентиляторы, тепловые завесы, обогрев площадок, технологическая вентиляция</w:t>
      </w:r>
    </w:p>
    <w:p w14:paraId="5834E1F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1" w:name="_Hlk126227757"/>
      <w:r w:rsidRPr="00D532A7">
        <w:rPr>
          <w:rFonts w:ascii="Arial" w:eastAsia="Times New Roman" w:hAnsi="Arial" w:cs="Arial"/>
          <w:b/>
          <w:szCs w:val="20"/>
          <w:lang w:eastAsia="ru-RU"/>
        </w:rPr>
        <w:t>Гарантийные обязательства:</w:t>
      </w:r>
    </w:p>
    <w:p w14:paraId="7FCDFBE6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Гарантия на оборудование АРКС – 24 месяца с даты перехода права собственности Заказчику,</w:t>
      </w:r>
      <w:r w:rsidRPr="00D532A7">
        <w:rPr>
          <w:rFonts w:ascii="Arial" w:hAnsi="Arial" w:cs="Arial"/>
          <w:sz w:val="20"/>
          <w:szCs w:val="20"/>
          <w:lang w:eastAsia="ru-RU"/>
        </w:rPr>
        <w:br/>
        <w:t>на остальное оборудование 12 месяцев с даты перехода права собственности Заказчику.</w:t>
      </w:r>
    </w:p>
    <w:p w14:paraId="1C45A82F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Возможно продление сроков гарантии с увеличением стоимости.</w:t>
      </w:r>
    </w:p>
    <w:p w14:paraId="3751CFD8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оплаты:</w:t>
      </w:r>
    </w:p>
    <w:p w14:paraId="589F50DB" w14:textId="77777777" w:rsidR="00D532A7" w:rsidRPr="00D532A7" w:rsidRDefault="00D532A7" w:rsidP="00D532A7">
      <w:pPr>
        <w:spacing w:line="276" w:lineRule="auto"/>
        <w:jc w:val="both"/>
        <w:rPr>
          <w:rFonts w:ascii="Arial" w:eastAsia="Times New Roman" w:hAnsi="Arial" w:cs="Arial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аванса в размере 50% от стоимости оборудования согласно пунктам 1-4 в течение 7 (семи) календарных дней с даты подписания Сторонами Договора и 50% в течение 7 (семи) календарных дней с момента уведомления о готовности к отгрузке со склада и проведения заводских испытаний.</w:t>
      </w:r>
    </w:p>
    <w:p w14:paraId="72EDD505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работы по пунктам 5-8 осуществляется поэтапно: аванс в размере 50% от стоимости работы по этапу в течение 3 (трех) календарных дней с даты начала этапа по календарному плану, 50% от стоимости работы по этапу в течение 7 (семи) календарных дней с даты подписания акта выполненных работ. Зачет аванса осуществляется пропорционально сумме ежемесячного выполнения.</w:t>
      </w:r>
    </w:p>
    <w:p w14:paraId="29121D80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по пункту 9 в размере 100% осуществляется в течение 10 (десяти) календарных дней с даты направления счёта.</w:t>
      </w:r>
    </w:p>
    <w:bookmarkEnd w:id="11"/>
    <w:p w14:paraId="3702749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поставки:</w:t>
      </w:r>
    </w:p>
    <w:p w14:paraId="743EB9F0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Оборудование предложено на условиях доставки на склад Заказчика в г.</w:t>
      </w:r>
      <w:r w:rsidRPr="00D532A7">
        <w:rPr>
          <w:rFonts w:ascii="Arial" w:eastAsia="Times New Roman" w:hAnsi="Arial" w:cs="Arial"/>
          <w:lang w:eastAsia="ru-RU"/>
        </w:rPr>
        <w:t xml:space="preserve"> Москве, </w:t>
      </w:r>
      <w:r w:rsidRPr="00D532A7">
        <w:rPr>
          <w:rFonts w:ascii="Arial" w:hAnsi="Arial" w:cs="Arial"/>
          <w:lang w:eastAsia="ru-RU"/>
        </w:rPr>
        <w:t>Олимпийский проспект, 16с1.</w:t>
      </w:r>
    </w:p>
    <w:p w14:paraId="25700F2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2" w:name="_Toc522107128"/>
      <w:bookmarkStart w:id="13" w:name="_Toc522109367"/>
      <w:bookmarkStart w:id="14" w:name="_Toc445373327"/>
      <w:bookmarkStart w:id="15" w:name="_Toc97039624"/>
      <w:bookmarkEnd w:id="12"/>
      <w:bookmarkEnd w:id="13"/>
      <w:r w:rsidRPr="00D532A7">
        <w:rPr>
          <w:rFonts w:ascii="Arial" w:eastAsia="Times New Roman" w:hAnsi="Arial" w:cs="Arial"/>
          <w:b/>
          <w:szCs w:val="20"/>
          <w:lang w:eastAsia="ru-RU"/>
        </w:rPr>
        <w:t>Статус документа</w:t>
      </w:r>
      <w:bookmarkEnd w:id="14"/>
      <w:bookmarkEnd w:id="15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5702BC83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Настоящий документ является официальным 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F06C9E7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6" w:name="_Toc445373328"/>
      <w:bookmarkStart w:id="17" w:name="_Toc97039625"/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конфиденциальности</w:t>
      </w:r>
      <w:bookmarkEnd w:id="16"/>
      <w:bookmarkEnd w:id="17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618936FB" w14:textId="627C745D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  <w:sz w:val="20"/>
        </w:rPr>
        <w:t>Информация, содержащаяся в настоящем документе, представляет собой коммерческую тайну Исполнителя и является конфиденциальной для третьих сторон и лиц. Никакая часть настоящего документа не может быть скопирована, воспроизведена или передана в каком-либо виде третьим лицам или сторонам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264191DF" w14:textId="0EF09C4F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336EF58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6674858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bookmarkStart w:id="18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FA18B6F" w14:textId="4475ADF9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 приложения</w:t>
            </w:r>
          </w:p>
        </w:tc>
      </w:tr>
      <w:tr w:rsidR="00035237" w:rsidRPr="00604F04" w14:paraId="2623B8E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CEB5A1" w14:textId="41C6600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E1E2950" w14:textId="3A243E34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Перечень сигналов АСУ ТП</w:t>
            </w:r>
          </w:p>
        </w:tc>
      </w:tr>
      <w:tr w:rsidR="0091123C" w:rsidRPr="00604F04" w14:paraId="2FED7D1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23E801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884C8C" w14:textId="288BF9FD" w:rsidR="0091123C" w:rsidRPr="00604F04" w:rsidRDefault="0091123C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Структура ПТК</w:t>
            </w:r>
          </w:p>
        </w:tc>
      </w:tr>
      <w:tr w:rsidR="00035237" w:rsidRPr="00604F04" w14:paraId="0E8F1027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4849A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53FE05C" w14:textId="298378E7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Спецификация оборудования</w:t>
            </w:r>
          </w:p>
        </w:tc>
      </w:tr>
      <w:tr w:rsidR="009D245F" w:rsidRPr="00604F04" w14:paraId="6BB77ECC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C08B8A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8B61104" w14:textId="0DBA5D83" w:rsidR="009D245F" w:rsidRPr="00604F04" w:rsidRDefault="006E184C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6E184C">
              <w:rPr>
                <w:rFonts w:ascii="Arial" w:hAnsi="Arial" w:cs="Arial"/>
                <w:sz w:val="24"/>
                <w:szCs w:val="24"/>
              </w:rPr>
              <w:t>Исполнительная</w:t>
            </w:r>
            <w:r w:rsidR="009D245F" w:rsidRPr="009D245F">
              <w:rPr>
                <w:rFonts w:ascii="Arial" w:hAnsi="Arial" w:cs="Arial"/>
                <w:sz w:val="24"/>
                <w:szCs w:val="24"/>
              </w:rPr>
              <w:t xml:space="preserve"> документация</w:t>
            </w:r>
          </w:p>
        </w:tc>
      </w:tr>
      <w:tr w:rsidR="009D245F" w:rsidRPr="00604F04" w14:paraId="02F20734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4C10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52E7959" w14:textId="023D048E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Монтажные работы</w:t>
            </w:r>
          </w:p>
        </w:tc>
      </w:tr>
      <w:tr w:rsidR="009D245F" w:rsidRPr="00604F04" w14:paraId="0EC54986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AB86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60345B" w14:textId="79E472F4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Пусконаладочные работы</w:t>
            </w:r>
          </w:p>
        </w:tc>
      </w:tr>
      <w:tr w:rsidR="00956F04" w:rsidRPr="00604F04" w14:paraId="19A0060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1CAFA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D4B7E8" w14:textId="3C9AC1AC" w:rsidR="00956F04" w:rsidRPr="00604F04" w:rsidRDefault="0064162E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 xml:space="preserve">Обучение </w:t>
            </w:r>
            <w:r w:rsidR="00956F04" w:rsidRPr="00604F04">
              <w:rPr>
                <w:rFonts w:ascii="Arial" w:hAnsi="Arial" w:cs="Arial"/>
                <w:sz w:val="24"/>
                <w:szCs w:val="24"/>
              </w:rPr>
              <w:t>персонала</w:t>
            </w:r>
          </w:p>
        </w:tc>
      </w:tr>
      <w:tr w:rsidR="00956F04" w:rsidRPr="00604F04" w14:paraId="1AA40C7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6B8EA0F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F7FCA4" w14:textId="31C200C9" w:rsidR="00956F04" w:rsidRPr="00604F04" w:rsidRDefault="00956F04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Календарный план</w:t>
            </w:r>
          </w:p>
        </w:tc>
      </w:tr>
    </w:tbl>
    <w:bookmarkEnd w:id="18"/>
    <w:p w14:paraId="0D4F6F13" w14:textId="770E0604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5E87C944" w14:textId="027759F5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73CAC731" w14:textId="2D799812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C3BA046" w14:textId="77777777" w:rsidR="0091123C" w:rsidRPr="00604F04" w:rsidRDefault="0091123C">
      <w:pPr>
        <w:spacing w:after="160" w:line="259" w:lineRule="auto"/>
        <w:rPr>
          <w:rFonts w:ascii="Arial" w:hAnsi="Arial" w:cs="Arial"/>
          <w:lang w:val="en-US"/>
        </w:rPr>
      </w:pPr>
    </w:p>
    <w:p w14:paraId="4DFD83CE" w14:textId="77777777" w:rsidR="00CD4C3A" w:rsidRPr="00604F04" w:rsidRDefault="00CD4C3A">
      <w:pPr>
        <w:spacing w:after="160" w:line="259" w:lineRule="auto"/>
        <w:rPr>
          <w:rFonts w:ascii="Arial" w:hAnsi="Arial" w:cs="Arial"/>
          <w:lang w:val="en-US"/>
        </w:rPr>
        <w:sectPr w:rsidR="00CD4C3A" w:rsidRPr="00604F04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7C12067B" w14:textId="6B1AFE0B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D73971B" w14:textId="4F818409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46E9BB8" w14:textId="2DC5BAD4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29F860D3" w14:textId="42709771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02D31B4D" w14:textId="06BDB188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504D1BDD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01357D1E" w14:textId="498A996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A8AB463" w14:textId="627EECF4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19" w:name="_Hlk196754983"/>
      <w:bookmarkStart w:id="20" w:name="_Hlk121469078"/>
      <w:bookmarkStart w:id="21" w:name="_Toc515618241"/>
      <w:bookmarkStart w:id="22" w:name="_Hlk121468504"/>
      <w:r w:rsidRPr="00604F04">
        <w:rPr>
          <w:rFonts w:cs="Arial"/>
          <w:color w:val="C00000"/>
        </w:rPr>
        <w:t>Спецификация оборудования</w:t>
      </w:r>
    </w:p>
    <w:p w14:paraId="523FD57B" w14:textId="4BB4844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  <w:szCs w:val="24"/>
        </w:rPr>
      </w:pPr>
      <w:bookmarkStart w:id="23" w:name="Num"/>
      <w:bookmarkStart w:id="24" w:name="Customer"/>
      <w:bookmarkStart w:id="25" w:name="Object"/>
      <w:bookmarkStart w:id="26" w:name="Spec_Table"/>
      <w:bookmarkEnd w:id="19"/>
      <w:bookmarkEnd w:id="23"/>
      <w:bookmarkEnd w:id="24"/>
      <w:bookmarkEnd w:id="25"/>
      <w:bookmarkEnd w:id="26"/>
      <w:r w:rsidRPr="00604F04">
        <w:rPr>
          <w:rFonts w:ascii="Arial" w:hAnsi="Arial" w:cs="Arial"/>
          <w:b/>
          <w:szCs w:val="24"/>
        </w:rPr>
        <w:t xml:space="preserve">Примечания к Приложению </w:t>
      </w:r>
      <w:r w:rsidR="003121A3" w:rsidRPr="00604F04">
        <w:rPr>
          <w:rFonts w:ascii="Arial" w:hAnsi="Arial" w:cs="Arial"/>
          <w:b/>
          <w:szCs w:val="24"/>
        </w:rPr>
        <w:t>3</w:t>
      </w:r>
      <w:r w:rsidRPr="00604F04">
        <w:rPr>
          <w:rFonts w:ascii="Arial" w:hAnsi="Arial" w:cs="Arial"/>
          <w:b/>
          <w:szCs w:val="24"/>
        </w:rPr>
        <w:t>:</w:t>
      </w:r>
    </w:p>
    <w:p w14:paraId="75EDA433" w14:textId="3D8D92A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proofErr w:type="spellStart"/>
      <w:r w:rsidRPr="00604F04">
        <w:rPr>
          <w:rFonts w:ascii="Arial" w:hAnsi="Arial" w:cs="Arial"/>
        </w:rPr>
        <w:t>Объ</w:t>
      </w:r>
      <w:r w:rsidR="0071237D">
        <w:rPr>
          <w:rFonts w:ascii="Arial" w:hAnsi="Arial" w:cs="Arial"/>
        </w:rPr>
        <w:t>e</w:t>
      </w:r>
      <w:r w:rsidRPr="00604F04">
        <w:rPr>
          <w:rFonts w:ascii="Arial" w:hAnsi="Arial" w:cs="Arial"/>
        </w:rPr>
        <w:t>м</w:t>
      </w:r>
      <w:proofErr w:type="spellEnd"/>
      <w:r w:rsidRPr="00604F04">
        <w:rPr>
          <w:rFonts w:ascii="Arial" w:hAnsi="Arial" w:cs="Arial"/>
        </w:rPr>
        <w:t xml:space="preserve">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7E2CCF0E" w14:textId="749E3E90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данных,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409E28F1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5A5EC60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bookmarkStart w:id="27" w:name="_Toc97039653"/>
      <w:bookmarkEnd w:id="20"/>
      <w:bookmarkEnd w:id="21"/>
      <w:bookmarkEnd w:id="22"/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0E06F90" w14:textId="1C85F0EF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>Исполнительная</w:t>
      </w:r>
      <w:r w:rsidR="009D245F"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 документация 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460"/>
      </w:tblGrid>
      <w:tr w:rsidR="009D245F" w:rsidRPr="009D245F" w14:paraId="0B9BD0E9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D24997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01F4B62" w14:textId="3CBB0F16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заземляющими элементами</w:t>
            </w:r>
          </w:p>
        </w:tc>
      </w:tr>
      <w:tr w:rsidR="009D245F" w:rsidRPr="009D245F" w14:paraId="6A5BDD23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3CD3A65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5DDD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2CAD67BA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3F80B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C3A207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напряжением до 1000 В.</w:t>
            </w:r>
          </w:p>
          <w:p w14:paraId="3CFC0DE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Оформляется на этапе выполнения монтажных работ</w:t>
            </w:r>
          </w:p>
        </w:tc>
      </w:tr>
    </w:tbl>
    <w:p w14:paraId="13710F22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735E468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2C52F5F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90A0DA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7002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8D3A8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  <w:tr w:rsidR="009D245F" w:rsidRPr="009D245F" w14:paraId="7C574801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EA50D4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CFA6091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КИПиА</w:t>
            </w:r>
          </w:p>
        </w:tc>
      </w:tr>
      <w:tr w:rsidR="009D245F" w:rsidRPr="009D245F" w14:paraId="28A389B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B724A7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A9EC97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и подключение кабельных линий</w:t>
            </w:r>
          </w:p>
        </w:tc>
      </w:tr>
    </w:tbl>
    <w:p w14:paraId="24E7D14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</w:pPr>
    </w:p>
    <w:p w14:paraId="6C5484C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0176CD6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bCs/>
          <w:noProof/>
          <w:color w:val="000000" w:themeColor="text1"/>
          <w:sz w:val="24"/>
          <w:szCs w:val="24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end"/>
      </w:r>
    </w:p>
    <w:p w14:paraId="45B23BFC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A5AF7B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41766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F29C1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6FDB643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F0014E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36EE1D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25C4FB9A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E2C69F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FEA978E" w14:textId="69E3C4C3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шкафов диспетчеризации</w:t>
            </w:r>
          </w:p>
        </w:tc>
      </w:tr>
      <w:tr w:rsidR="006E184C" w:rsidRPr="009D245F" w14:paraId="0A6C29F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9FE9F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7DFA93B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02C8C04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934B16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7B48115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7CF4042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3ABA3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06E7B6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75237C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4F9672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04B6443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18C3BF4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9345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41A1C7D" w14:textId="7FFAF51B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6627D56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6AEEC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05774C6" w14:textId="2819DAAC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</w:t>
            </w:r>
            <w:r w:rsidRPr="006E184C">
              <w:rPr>
                <w:rFonts w:ascii="Arial" w:eastAsia="Calibri" w:hAnsi="Arial" w:cs="Arial"/>
              </w:rPr>
              <w:t>омплексного опробовани</w:t>
            </w:r>
            <w:r>
              <w:rPr>
                <w:rFonts w:ascii="Arial" w:eastAsia="Calibri" w:hAnsi="Arial" w:cs="Arial"/>
              </w:rPr>
              <w:t>е</w:t>
            </w:r>
          </w:p>
        </w:tc>
      </w:tr>
      <w:tr w:rsidR="006E184C" w:rsidRPr="009D245F" w14:paraId="0293839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9E6A85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B6952A0" w14:textId="671549A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36CA73D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69A0F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5505B46" w14:textId="5DD29AE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Приемо-сдаточные испытания</w:t>
            </w:r>
          </w:p>
        </w:tc>
      </w:tr>
    </w:tbl>
    <w:p w14:paraId="5055FC52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29577F4" w14:textId="25E3E400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B27BD75" w14:textId="5DEDDE64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30B29A1D" w14:textId="36D944BC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C93F975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3D5EB5A" w14:textId="355A6E78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482EA1DC" w14:textId="4100026A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Количество дней</w:t>
            </w:r>
          </w:p>
        </w:tc>
      </w:tr>
      <w:tr w:rsidR="00BC4037" w:rsidRPr="00604F04" w14:paraId="3C4E2510" w14:textId="40044C4A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CF09C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7B6D674" w14:textId="384AFAFE" w:rsidR="00BC4037" w:rsidRPr="00604F04" w:rsidRDefault="001371C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Обучение персонала (оперативного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FEF84C7" w14:textId="17652372" w:rsidR="00BC4037" w:rsidRPr="00604F04" w:rsidRDefault="00BC40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5 (пять) рабочих дн</w:t>
            </w:r>
            <w:r w:rsidR="005A5ABF" w:rsidRPr="00604F04">
              <w:rPr>
                <w:rFonts w:ascii="Arial" w:hAnsi="Arial" w:cs="Arial"/>
                <w:sz w:val="24"/>
                <w:szCs w:val="24"/>
              </w:rPr>
              <w:t>ей</w:t>
            </w:r>
            <w:r w:rsidRPr="00604F04">
              <w:rPr>
                <w:rFonts w:ascii="Arial" w:hAnsi="Arial" w:cs="Arial"/>
                <w:sz w:val="24"/>
                <w:szCs w:val="24"/>
              </w:rPr>
              <w:t>. Срок начала работ согласовывается Сторонами в договоре.</w:t>
            </w:r>
          </w:p>
        </w:tc>
      </w:tr>
    </w:tbl>
    <w:p w14:paraId="46DFBC88" w14:textId="652F46DE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</w:t>
      </w:r>
      <w:proofErr w:type="spellStart"/>
      <w:r w:rsidRPr="00604F04">
        <w:rPr>
          <w:rFonts w:ascii="Arial" w:hAnsi="Arial" w:cs="Arial"/>
        </w:rPr>
        <w:t>выда</w:t>
      </w:r>
      <w:r w:rsidR="0071237D">
        <w:rPr>
          <w:rFonts w:ascii="Arial" w:hAnsi="Arial" w:cs="Arial"/>
        </w:rPr>
        <w:t>e</w:t>
      </w:r>
      <w:r w:rsidRPr="00604F04">
        <w:rPr>
          <w:rFonts w:ascii="Arial" w:hAnsi="Arial" w:cs="Arial"/>
        </w:rPr>
        <w:t>тся</w:t>
      </w:r>
      <w:proofErr w:type="spellEnd"/>
      <w:r w:rsidRPr="00604F04">
        <w:rPr>
          <w:rFonts w:ascii="Arial" w:hAnsi="Arial" w:cs="Arial"/>
        </w:rPr>
        <w:t xml:space="preserve"> сертификат. </w:t>
      </w:r>
    </w:p>
    <w:p w14:paraId="0C9438AE" w14:textId="77777777" w:rsidR="00C97EE9" w:rsidRPr="00604F04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</w:p>
    <w:p w14:paraId="5F499A53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27AD3D95" w14:textId="1C7592B4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C205399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151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39"/>
        <w:gridCol w:w="5489"/>
        <w:gridCol w:w="2510"/>
        <w:gridCol w:w="1627"/>
      </w:tblGrid>
      <w:tr w:rsidR="00CF5EFB" w:rsidRPr="00604F04" w14:paraId="7DD74B0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F33DF96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bookmarkStart w:id="28" w:name="_Hlk199236990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№</w:t>
            </w: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15508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Наименование этапа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BE955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Срок </w:t>
            </w:r>
          </w:p>
          <w:p w14:paraId="2A733B90" w14:textId="524A35BA" w:rsidR="00CF5EFB" w:rsidRPr="00604F04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в</w:t>
            </w:r>
            <w:r w:rsidR="00CF5EFB"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ыполнения</w:t>
            </w: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21C0D5D0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79F2B5D1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582D88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7B90E67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РКД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6A6613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9DACCE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0"/>
                <w:szCs w:val="20"/>
              </w:rPr>
            </w:pPr>
          </w:p>
        </w:tc>
      </w:tr>
      <w:tr w:rsidR="00CF5EFB" w:rsidRPr="00604F04" w14:paraId="45A91CE4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360A3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7329A0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конструкторской документации.</w:t>
            </w:r>
          </w:p>
          <w:p w14:paraId="3B4CB5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Акта приема-передачи документации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E9FAFD" w14:textId="21A843C5" w:rsidR="00CF5EFB" w:rsidRPr="00604F04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10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десять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34E809F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7C605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3399AC1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3F2A6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ППО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F87ACD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D8BD06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</w:tr>
      <w:tr w:rsidR="00CF5EFB" w:rsidRPr="00604F04" w14:paraId="1B94EA6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BFD8C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4EBDB3A" w14:textId="44376596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прикладного программного обеспечения АСУ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 xml:space="preserve"> 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ТП.</w:t>
            </w:r>
          </w:p>
          <w:p w14:paraId="47461BD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Протокола приемки-передачи прикладного программного обеспечения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A78DF4" w14:textId="55B45053" w:rsidR="00CF5EFB" w:rsidRPr="00604F04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19 (девятнадцать)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1FDAAFA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25CB631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9C4E5A7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1AB0B97" w14:textId="73A8CBC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Заказ и сборка оборудования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9E8641E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3559895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44CF798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A671AF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A63FC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Заказ и сборка оборудования.</w:t>
            </w:r>
          </w:p>
          <w:p w14:paraId="28E411B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0895E25" w14:textId="490232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20 (двадцать) недель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 даты поступления авансового платежа на р/с Исполнителя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0ED8D2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336F61D8" w14:textId="77777777" w:rsidTr="005568AB">
        <w:trPr>
          <w:trHeight w:val="98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4B4F05" w14:textId="77777777" w:rsidR="005568AB" w:rsidRPr="00604F04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D235771" w14:textId="6BB51445" w:rsidR="005568AB" w:rsidRPr="00604F04" w:rsidRDefault="005568AB" w:rsidP="005568AB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 xml:space="preserve">Заводские </w:t>
            </w:r>
            <w:proofErr w:type="spellStart"/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при</w:t>
            </w:r>
            <w:r w:rsidR="0071237D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e</w:t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</w:t>
            </w:r>
            <w:proofErr w:type="spellEnd"/>
            <w:r w:rsidRPr="00604F04">
              <w:rPr>
                <w:rFonts w:ascii="Cambria Math" w:eastAsia="Times New Roman" w:hAnsi="Cambria Math" w:cs="Cambria Math"/>
                <w:b/>
                <w:color w:val="000000"/>
                <w:sz w:val="20"/>
                <w:szCs w:val="20"/>
                <w:lang w:eastAsia="ru-RU"/>
              </w:rPr>
              <w:t>‑</w:t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сдаточные испытания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DE8828" w14:textId="77777777" w:rsidR="005568AB" w:rsidRPr="00604F04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71A34FC" w14:textId="77777777" w:rsidR="005568AB" w:rsidRPr="00604F04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7917F0C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96C6D2" w14:textId="77777777" w:rsidR="005568AB" w:rsidRPr="00604F04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563EDB" w14:textId="12EBA02A" w:rsidR="005568AB" w:rsidRPr="00604F04" w:rsidRDefault="005568A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Проведение заводских </w:t>
            </w:r>
            <w:proofErr w:type="spellStart"/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>при</w:t>
            </w:r>
            <w:r w:rsidR="0071237D">
              <w:rPr>
                <w:rFonts w:ascii="Arial" w:eastAsia="Calibri" w:hAnsi="Arial" w:cs="Arial"/>
                <w:bCs/>
                <w:sz w:val="20"/>
                <w:szCs w:val="20"/>
              </w:rPr>
              <w:t>e</w:t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>мо</w:t>
            </w:r>
            <w:proofErr w:type="spellEnd"/>
            <w:r w:rsidRPr="00604F04">
              <w:rPr>
                <w:rFonts w:ascii="Cambria Math" w:eastAsia="Calibri" w:hAnsi="Cambria Math" w:cs="Cambria Math"/>
                <w:bCs/>
                <w:sz w:val="20"/>
                <w:szCs w:val="20"/>
              </w:rPr>
              <w:t>‑</w:t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>сдаточных испытаний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br/>
              <w:t>Этап завершается оформление</w:t>
            </w:r>
            <w:r w:rsidR="00C97EE9" w:rsidRPr="00604F04">
              <w:rPr>
                <w:rFonts w:ascii="Arial" w:eastAsia="Calibri" w:hAnsi="Arial" w:cs="Arial"/>
                <w:b/>
                <w:sz w:val="20"/>
                <w:szCs w:val="20"/>
              </w:rPr>
              <w:t>м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протокола ЗПИ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B625DD" w14:textId="510D609B" w:rsidR="005568AB" w:rsidRPr="00604F04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3 (три) дня с момента окончания работ по этапу №3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1D73BA5" w14:textId="77777777" w:rsidR="005568AB" w:rsidRPr="00604F04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3B5A37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DC6FCDC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5DF4A3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Доставка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22E9545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0212C83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6D3CCC09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A4DBCAA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34B9FD3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Упаковка и доставка оборудования на склад Заказчика.</w:t>
            </w:r>
          </w:p>
          <w:p w14:paraId="073F21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УПД или ТОРГ-12.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C030EAE" w14:textId="7927455E" w:rsidR="00CF5EFB" w:rsidRPr="00604F04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четыре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дн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я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C56E931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289544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06C65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97F3053" w14:textId="0300EEF8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Монтажные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6DC2E8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0DB278E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577DF1C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7395B0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24275FA" w14:textId="28460FBF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Монтажные работы оборудования</w:t>
            </w:r>
          </w:p>
          <w:p w14:paraId="0AB4C706" w14:textId="3A282D4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443E46E" w14:textId="085D9BFC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5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и готовности площадки Заказчика к проведению монтажных работ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9F331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1E2C092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2B70246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1DF0D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Пусконаладочные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51F3BD0" w14:textId="5BA7055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A469C30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5A22E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2606E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D3A2910" w14:textId="76D4D693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Пусконаладочные работы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>,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 включая </w:t>
            </w:r>
            <w:proofErr w:type="spellStart"/>
            <w:r w:rsidRPr="00604F04">
              <w:rPr>
                <w:rFonts w:ascii="Arial" w:eastAsia="Calibri" w:hAnsi="Arial" w:cs="Arial"/>
                <w:sz w:val="20"/>
                <w:szCs w:val="20"/>
              </w:rPr>
              <w:t>при</w:t>
            </w:r>
            <w:r w:rsidR="0071237D">
              <w:rPr>
                <w:rFonts w:ascii="Arial" w:eastAsia="Calibri" w:hAnsi="Arial" w:cs="Arial"/>
                <w:sz w:val="20"/>
                <w:szCs w:val="20"/>
              </w:rPr>
              <w:t>e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мо</w:t>
            </w:r>
            <w:proofErr w:type="spellEnd"/>
            <w:r w:rsidRPr="00604F04">
              <w:rPr>
                <w:rFonts w:ascii="Arial" w:eastAsia="Calibri" w:hAnsi="Arial" w:cs="Arial"/>
                <w:sz w:val="20"/>
                <w:szCs w:val="20"/>
              </w:rPr>
              <w:t>-сдаточные испытания.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br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Этап завершается оформлением </w:t>
            </w:r>
            <w:r w:rsidR="00346664" w:rsidRPr="00346664">
              <w:rPr>
                <w:rFonts w:ascii="Arial" w:eastAsia="Calibri" w:hAnsi="Arial" w:cs="Arial"/>
                <w:b/>
                <w:sz w:val="20"/>
                <w:szCs w:val="20"/>
              </w:rPr>
              <w:t>Акт о завершении ПНР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B462121" w14:textId="7E3C0F21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C71D26B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81C8AC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E5CD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709D449" w14:textId="4C3FA02F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Обучение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F21C91E" w14:textId="0DFA6FF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E2D3A2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5068E0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043535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E79E7FA" w14:textId="3AA27A11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Calibri" w:hAnsi="Arial" w:cs="Arial"/>
                <w:sz w:val="20"/>
                <w:szCs w:val="20"/>
              </w:rPr>
              <w:t>Обучение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персонала (оперативного и инженеров).</w:t>
            </w:r>
          </w:p>
          <w:p w14:paraId="05C544B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BEA646A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5 (пять) рабочих дней.</w:t>
            </w:r>
          </w:p>
          <w:p w14:paraId="6A1B3655" w14:textId="33B0464C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Дата начала выполнения работ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согласовывается в договоре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00569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bookmarkEnd w:id="28"/>
      </w:tr>
    </w:tbl>
    <w:p w14:paraId="65DED23C" w14:textId="77777777" w:rsidR="004724AF" w:rsidRPr="00604F04" w:rsidRDefault="00CF5EFB" w:rsidP="00F61431">
      <w:pPr>
        <w:spacing w:before="360" w:after="120" w:line="276" w:lineRule="auto"/>
        <w:outlineLvl w:val="0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  <w:r w:rsidRPr="00604F04">
        <w:rPr>
          <w:rFonts w:ascii="Arial" w:hAnsi="Arial" w:cs="Arial"/>
        </w:rPr>
        <w:t xml:space="preserve"> </w:t>
      </w:r>
    </w:p>
    <w:p w14:paraId="1C0E04FC" w14:textId="2D1504A8" w:rsidR="00F61431" w:rsidRPr="00604F04" w:rsidRDefault="00F61431" w:rsidP="009D66BE">
      <w:pPr>
        <w:pStyle w:val="12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lastRenderedPageBreak/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60E1E986" w14:textId="5FC8031F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0"/>
          <w:szCs w:val="20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15962063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212975" cy="4756150"/>
            <wp:effectExtent l="0" t="0" r="0" b="635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708" cy="476925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сочетает мощность, </w:t>
      </w:r>
      <w:proofErr w:type="spellStart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над</w:t>
      </w:r>
      <w:r w:rsidR="0071237D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e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жность</w:t>
      </w:r>
      <w:proofErr w:type="spellEnd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, масштабируемость, удобство применения и доступную стоимость. Он предназначен для создания распределенных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55C89970" w14:textId="0EBE7A1C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производителей, номенклатура модулей сокращена в несколько раз, при этом охватывается полный спектр обрабатываемых сигналов. Это достигается за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сч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e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</w:t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тр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e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хуровневой</w:t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сетевой структуры:</w:t>
      </w:r>
    </w:p>
    <w:p w14:paraId="0BB33CC6" w14:textId="2700A92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762F3EA9" w14:textId="77777777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D83C538" w14:textId="6BA12EF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Клеммные модули-преобразователи</w:t>
      </w:r>
      <w:r w:rsidRPr="00604F04">
        <w:rPr>
          <w:rFonts w:ascii="Arial" w:hAnsi="Arial" w:cs="Arial"/>
          <w:bCs/>
        </w:rPr>
        <w:t xml:space="preserve"> (входные/выходные для сигналов ~220В, =220В, =24В).</w:t>
      </w:r>
    </w:p>
    <w:p w14:paraId="1331B782" w14:textId="5C560AB8" w:rsidR="00F61431" w:rsidRPr="00604F04" w:rsidRDefault="007B6842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b w:val="0"/>
          <w:noProof/>
          <w:color w:val="auto"/>
          <w:sz w:val="22"/>
          <w:lang w:eastAsia="ru-RU"/>
        </w:rPr>
        <w:drawing>
          <wp:anchor distT="0" distB="0" distL="114300" distR="114300" simplePos="0" relativeHeight="251660288" behindDoc="1" locked="0" layoutInCell="1" allowOverlap="1" wp14:anchorId="7BF3A2DE" wp14:editId="3505AE64">
            <wp:simplePos x="0" y="0"/>
            <wp:positionH relativeFrom="column">
              <wp:posOffset>71120</wp:posOffset>
            </wp:positionH>
            <wp:positionV relativeFrom="paragraph">
              <wp:posOffset>526415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="00F61431"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7559B89C" w14:textId="77777777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  <w:sz w:val="24"/>
          <w:szCs w:val="24"/>
        </w:rPr>
      </w:pPr>
      <w:r w:rsidRPr="00604F04">
        <w:rPr>
          <w:rFonts w:ascii="Arial" w:eastAsia="Arial" w:hAnsi="Arial" w:cs="Arial"/>
          <w:color w:val="000000"/>
          <w:sz w:val="24"/>
          <w:szCs w:val="24"/>
        </w:rPr>
        <w:br w:type="page"/>
      </w:r>
    </w:p>
    <w:p w14:paraId="0E0C3654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lastRenderedPageBreak/>
        <w:t>Важные преимущества контроллера АРКС400:</w:t>
      </w:r>
    </w:p>
    <w:p w14:paraId="058CFF8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0D336457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надежность с горячей заменой модулей.</w:t>
      </w:r>
    </w:p>
    <w:p w14:paraId="079D1AFA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3120933B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49BD10EE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t>Сертификация:</w:t>
      </w:r>
    </w:p>
    <w:p w14:paraId="753F53C6" w14:textId="20B7A30E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Система «МИРТС»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включена в состав средств измерения Госреестра под №74207-19, имеет сертификат соответствия таможенного союза ЕАЭС RU C-RU.HB71.B.00395/23 (серия RU №0473603),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№7313.</w:t>
      </w:r>
    </w:p>
    <w:p w14:paraId="0114BEC1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D83EE83" w14:textId="69E13342" w:rsidR="00F93C93" w:rsidRPr="00604F04" w:rsidRDefault="00F93C93" w:rsidP="007B6842">
      <w:pPr>
        <w:pStyle w:val="CE1-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7"/>
      <w:r w:rsidRPr="00604F04">
        <w:rPr>
          <w:rFonts w:cs="Arial"/>
          <w:color w:val="C00000"/>
        </w:rPr>
        <w:t xml:space="preserve"> </w:t>
      </w:r>
    </w:p>
    <w:p w14:paraId="4962117F" w14:textId="2C183EF3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proofErr w:type="spellEnd"/>
        <w:r w:rsidR="00253DF3" w:rsidRPr="00604F04">
          <w:rPr>
            <w:rStyle w:val="a8"/>
            <w:rFonts w:ascii="Arial" w:hAnsi="Arial" w:cs="Arial"/>
          </w:rPr>
          <w:t>.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proofErr w:type="spellEnd"/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137F88A6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51F2632F" w14:textId="433EAB1C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СЕРТИФИКАТЫ</w:t>
      </w:r>
    </w:p>
    <w:p w14:paraId="0FCA8101" w14:textId="0C9AE2C6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пуско-наладочных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</w:t>
      </w:r>
      <w:r w:rsidR="00F93C93" w:rsidRPr="00604F04">
        <w:rPr>
          <w:rFonts w:ascii="Arial" w:hAnsi="Arial" w:cs="Arial"/>
          <w:bCs/>
        </w:rPr>
        <w:t xml:space="preserve"> Р ИСО 9001 – 2015;</w:t>
      </w:r>
    </w:p>
    <w:p w14:paraId="66C3C8AB" w14:textId="60F5E1D1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 xml:space="preserve">. ГОСТ Р ИСО </w:t>
      </w:r>
      <w:r w:rsidRPr="00604F04">
        <w:rPr>
          <w:rFonts w:ascii="Arial" w:hAnsi="Arial" w:cs="Arial"/>
          <w:bCs/>
        </w:rPr>
        <w:t>45001</w:t>
      </w:r>
      <w:r w:rsidR="00F93C93" w:rsidRPr="00604F04">
        <w:rPr>
          <w:rFonts w:ascii="Arial" w:hAnsi="Arial" w:cs="Arial"/>
          <w:bCs/>
        </w:rPr>
        <w:t xml:space="preserve"> – </w:t>
      </w:r>
      <w:r w:rsidRPr="00604F04">
        <w:rPr>
          <w:rFonts w:ascii="Arial" w:hAnsi="Arial" w:cs="Arial"/>
          <w:bCs/>
        </w:rPr>
        <w:t>2020</w:t>
      </w:r>
      <w:r w:rsidR="00F93C93" w:rsidRPr="00604F04">
        <w:rPr>
          <w:rFonts w:ascii="Arial" w:hAnsi="Arial" w:cs="Arial"/>
          <w:bCs/>
        </w:rPr>
        <w:t>;</w:t>
      </w:r>
    </w:p>
    <w:p w14:paraId="44F1A0EE" w14:textId="56373700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40D8273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ЧЛЕНСТВО В САМОРЕГУЛИРУЕМЫХ ОРГАНИЗАЦИЯХ И РЕЕСТРАХ</w:t>
      </w:r>
    </w:p>
    <w:p w14:paraId="5C982EEA" w14:textId="0C022603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554CBBAC" w14:textId="28360B35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1EF3BFCF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512825B8" w14:textId="01679196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ЛИЦЕНЗИИ</w:t>
      </w:r>
    </w:p>
    <w:p w14:paraId="2C035A87" w14:textId="622479A8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2E6A6B8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НАПРАВЛЕНИЯ ДЕЯТЕЛЬНОСТИ</w:t>
      </w:r>
    </w:p>
    <w:bookmarkEnd w:id="10"/>
    <w:p w14:paraId="6902A8C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26110F4B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77846A8A" w14:textId="7F93A80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42029ADA" w14:textId="3B7793E1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51913FBF" w14:textId="4FA68468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sectPr w:rsidR="0022035C" w:rsidRPr="00604F04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079027" w14:textId="77777777" w:rsidR="00974E1D" w:rsidRDefault="00974E1D" w:rsidP="00F93C93">
      <w:r>
        <w:separator/>
      </w:r>
    </w:p>
  </w:endnote>
  <w:endnote w:type="continuationSeparator" w:id="0">
    <w:p w14:paraId="6CD1CBED" w14:textId="77777777" w:rsidR="00974E1D" w:rsidRDefault="00974E1D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3679D0B6" w14:textId="77777777" w:rsidTr="00B977C3">
      <w:tc>
        <w:tcPr>
          <w:tcW w:w="8080" w:type="dxa"/>
        </w:tcPr>
        <w:p w14:paraId="0DE2F58C" w14:textId="0EE2EB1D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13BE7D8B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13BE7D8B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0837AF1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56F2AA3D" w14:textId="3C61CC2F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43446A9A" w14:textId="728D2C29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1E91B9" w14:textId="77777777" w:rsidR="00974E1D" w:rsidRDefault="00974E1D" w:rsidP="00F93C93">
      <w:bookmarkStart w:id="0" w:name="_Hlk125798327"/>
      <w:bookmarkEnd w:id="0"/>
      <w:r>
        <w:separator/>
      </w:r>
    </w:p>
  </w:footnote>
  <w:footnote w:type="continuationSeparator" w:id="0">
    <w:p w14:paraId="4CE63668" w14:textId="77777777" w:rsidR="00974E1D" w:rsidRDefault="00974E1D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73797259" w14:textId="77777777" w:rsidTr="00FE1B91">
      <w:trPr>
        <w:trHeight w:val="72"/>
      </w:trPr>
      <w:tc>
        <w:tcPr>
          <w:tcW w:w="1505" w:type="pct"/>
          <w:vAlign w:val="center"/>
        </w:tcPr>
        <w:p w14:paraId="772380AF" w14:textId="156E3D1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618958106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78D05FC5" w14:textId="280CA553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D7CAF46" w14:textId="0E490A39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 w:rsidRPr="009143B5">
            <w:rPr>
              <w:color w:val="999999"/>
              <w:sz w:val="16"/>
            </w:rPr>
            <w:t>Коммерческое предложение</w:t>
          </w:r>
          <w:r w:rsidR="006C3CB6">
            <w:rPr>
              <w:color w:val="999999"/>
              <w:sz w:val="16"/>
            </w:rPr>
            <w:t xml:space="preserve"> №_</w:t>
          </w:r>
          <w:r>
            <w:rPr>
              <w:color w:val="999999"/>
              <w:sz w:val="16"/>
            </w:rPr>
            <w:t>/</w:t>
          </w:r>
          <w:r w:rsidR="00D532A7">
            <w:rPr>
              <w:color w:val="999999"/>
              <w:sz w:val="16"/>
            </w:rPr>
            <w:t>1</w:t>
          </w:r>
          <w:r>
            <w:rPr>
              <w:color w:val="999999"/>
              <w:sz w:val="16"/>
            </w:rPr>
            <w:t xml:space="preserve"> от</w:t>
          </w:r>
          <w:proofErr w:type="gramStart"/>
          <w:r>
            <w:rPr>
              <w:color w:val="999999"/>
              <w:sz w:val="16"/>
            </w:rPr>
            <w:t xml:space="preserve"> ..</w:t>
          </w:r>
          <w:proofErr w:type="gramEnd"/>
          <w:r>
            <w:rPr>
              <w:color w:val="999999"/>
              <w:sz w:val="16"/>
            </w:rPr>
            <w:t>202</w:t>
          </w:r>
          <w:r w:rsidR="003121A3">
            <w:rPr>
              <w:color w:val="999999"/>
              <w:sz w:val="16"/>
            </w:rPr>
            <w:t>6</w:t>
          </w:r>
        </w:p>
      </w:tc>
    </w:tr>
  </w:tbl>
  <w:p w14:paraId="1524C662" w14:textId="02F97BD6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8D9ED33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8427117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A917" w14:textId="7E0FCC10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06FDE1A6" w14:textId="22E3E7F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E55C2FF" w14:textId="6496B98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7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19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6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3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2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2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2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5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6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7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1"/>
  </w:num>
  <w:num w:numId="3" w16cid:durableId="1172136205">
    <w:abstractNumId w:val="22"/>
  </w:num>
  <w:num w:numId="4" w16cid:durableId="1107432519">
    <w:abstractNumId w:val="13"/>
  </w:num>
  <w:num w:numId="5" w16cid:durableId="1606425810">
    <w:abstractNumId w:val="28"/>
  </w:num>
  <w:num w:numId="6" w16cid:durableId="930313719">
    <w:abstractNumId w:val="18"/>
  </w:num>
  <w:num w:numId="7" w16cid:durableId="742339790">
    <w:abstractNumId w:val="34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1"/>
  </w:num>
  <w:num w:numId="9" w16cid:durableId="1332487064">
    <w:abstractNumId w:val="35"/>
  </w:num>
  <w:num w:numId="10" w16cid:durableId="680158204">
    <w:abstractNumId w:val="25"/>
  </w:num>
  <w:num w:numId="11" w16cid:durableId="729423232">
    <w:abstractNumId w:val="2"/>
  </w:num>
  <w:num w:numId="12" w16cid:durableId="326058803">
    <w:abstractNumId w:val="17"/>
  </w:num>
  <w:num w:numId="13" w16cid:durableId="739134333">
    <w:abstractNumId w:val="38"/>
  </w:num>
  <w:num w:numId="14" w16cid:durableId="520822766">
    <w:abstractNumId w:val="14"/>
    <w:lvlOverride w:ilvl="0">
      <w:startOverride w:val="1"/>
    </w:lvlOverride>
  </w:num>
  <w:num w:numId="15" w16cid:durableId="312222388">
    <w:abstractNumId w:val="36"/>
  </w:num>
  <w:num w:numId="16" w16cid:durableId="1016351142">
    <w:abstractNumId w:val="0"/>
  </w:num>
  <w:num w:numId="17" w16cid:durableId="1249148370">
    <w:abstractNumId w:val="8"/>
  </w:num>
  <w:num w:numId="18" w16cid:durableId="1286040223">
    <w:abstractNumId w:val="7"/>
  </w:num>
  <w:num w:numId="19" w16cid:durableId="1509980768">
    <w:abstractNumId w:val="9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3"/>
  </w:num>
  <w:num w:numId="21" w16cid:durableId="1215116927">
    <w:abstractNumId w:val="16"/>
  </w:num>
  <w:num w:numId="22" w16cid:durableId="606423954">
    <w:abstractNumId w:val="19"/>
  </w:num>
  <w:num w:numId="23" w16cid:durableId="1431731562">
    <w:abstractNumId w:val="32"/>
  </w:num>
  <w:num w:numId="24" w16cid:durableId="1003506513">
    <w:abstractNumId w:val="12"/>
  </w:num>
  <w:num w:numId="25" w16cid:durableId="1102139998">
    <w:abstractNumId w:val="24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1"/>
  </w:num>
  <w:num w:numId="29" w16cid:durableId="12374353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9"/>
  </w:num>
  <w:num w:numId="40" w16cid:durableId="705370569">
    <w:abstractNumId w:val="39"/>
  </w:num>
  <w:num w:numId="41" w16cid:durableId="450827188">
    <w:abstractNumId w:val="5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6BAE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97A"/>
    <w:rsid w:val="009F3305"/>
    <w:rsid w:val="009F370D"/>
    <w:rsid w:val="009F5750"/>
    <w:rsid w:val="009F6710"/>
    <w:rsid w:val="009F6834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6C6C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  <w:sz w:val="24"/>
      <w:szCs w:val="24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szCs w:val="20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0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szCs w:val="2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szCs w:val="24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  <w:szCs w:val="24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szCs w:val="24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szCs w:val="24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sz w:val="24"/>
      <w:szCs w:val="24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sz w:val="24"/>
      <w:szCs w:val="24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szCs w:val="24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sz w:val="24"/>
      <w:szCs w:val="24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sz w:val="24"/>
      <w:szCs w:val="24"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sz w:val="24"/>
      <w:szCs w:val="24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szCs w:val="24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szCs w:val="24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sz w:val="24"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szCs w:val="24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szCs w:val="24"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szCs w:val="24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szCs w:val="24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szCs w:val="24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 w:val="24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  <w:rPr>
      <w:sz w:val="24"/>
    </w:rPr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ТКП_шаблон.dotx</Template>
  <TotalTime>8</TotalTime>
  <Pages>15</Pages>
  <Words>1754</Words>
  <Characters>10002</Characters>
  <Application>Microsoft Office Word</Application>
  <DocSecurity>0</DocSecurity>
  <Lines>83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Шустваль Людмила Александровна</dc:creator>
  <cp:keywords/>
  <dc:description/>
  <cp:lastModifiedBy>ABagdasaryan</cp:lastModifiedBy>
  <cp:revision>2</cp:revision>
  <cp:lastPrinted>2026-10-01T07:39:00Z</cp:lastPrinted>
  <dcterms:created xsi:type="dcterms:W3CDTF">2026-10-16T08:28:00Z</dcterms:created>
  <dcterms:modified xsi:type="dcterms:W3CDTF">2026-10-16T08:28:00Z</dcterms:modified>
</cp:coreProperties>
</file>