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2B" w:rsidRPr="0087000D" w:rsidRDefault="00717D2B" w:rsidP="00717D2B">
      <w:r>
        <w:t>Таблица Г.1 – Сводная карта оценки рисков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10"/>
        <w:gridCol w:w="3431"/>
        <w:gridCol w:w="709"/>
        <w:gridCol w:w="709"/>
        <w:gridCol w:w="708"/>
        <w:gridCol w:w="1389"/>
      </w:tblGrid>
      <w:tr w:rsidR="00717D2B" w:rsidRPr="00F640CF" w:rsidTr="0099142A">
        <w:trPr>
          <w:trHeight w:val="146"/>
        </w:trPr>
        <w:tc>
          <w:tcPr>
            <w:tcW w:w="2410" w:type="dxa"/>
            <w:vMerge w:val="restart"/>
            <w:shd w:val="clear" w:color="auto" w:fill="auto"/>
          </w:tcPr>
          <w:p w:rsidR="00717D2B" w:rsidRPr="00717D2B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Описание опасности</w:t>
            </w:r>
          </w:p>
        </w:tc>
        <w:tc>
          <w:tcPr>
            <w:tcW w:w="3431" w:type="dxa"/>
            <w:vMerge w:val="restart"/>
            <w:shd w:val="clear" w:color="auto" w:fill="auto"/>
          </w:tcPr>
          <w:p w:rsidR="00717D2B" w:rsidRPr="00717D2B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Существующие мероприятия по управлению рисками</w:t>
            </w:r>
          </w:p>
        </w:tc>
        <w:tc>
          <w:tcPr>
            <w:tcW w:w="3515" w:type="dxa"/>
            <w:gridSpan w:val="4"/>
            <w:shd w:val="clear" w:color="auto" w:fill="auto"/>
          </w:tcPr>
          <w:p w:rsidR="00717D2B" w:rsidRPr="00717D2B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Оценка базового риска, балл</w:t>
            </w:r>
          </w:p>
        </w:tc>
      </w:tr>
      <w:tr w:rsidR="00717D2B" w:rsidRPr="00F640CF" w:rsidTr="0099142A">
        <w:trPr>
          <w:trHeight w:val="146"/>
        </w:trPr>
        <w:tc>
          <w:tcPr>
            <w:tcW w:w="2410" w:type="dxa"/>
            <w:vMerge/>
            <w:shd w:val="clear" w:color="auto" w:fill="auto"/>
          </w:tcPr>
          <w:p w:rsidR="00717D2B" w:rsidRPr="00717D2B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431" w:type="dxa"/>
            <w:vMerge/>
            <w:shd w:val="clear" w:color="auto" w:fill="auto"/>
          </w:tcPr>
          <w:p w:rsidR="00717D2B" w:rsidRPr="00717D2B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17D2B" w:rsidRPr="00717D2B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  <w:shd w:val="clear" w:color="auto" w:fill="auto"/>
          </w:tcPr>
          <w:p w:rsidR="00717D2B" w:rsidRPr="00717D2B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gramStart"/>
            <w:r w:rsidRPr="00717D2B">
              <w:rPr>
                <w:rFonts w:eastAsia="Calibri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708" w:type="dxa"/>
            <w:shd w:val="clear" w:color="auto" w:fill="auto"/>
          </w:tcPr>
          <w:p w:rsidR="00717D2B" w:rsidRPr="00717D2B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717D2B">
              <w:rPr>
                <w:rFonts w:eastAsia="Calibri"/>
                <w:sz w:val="24"/>
                <w:szCs w:val="24"/>
                <w:lang w:val="en-US"/>
              </w:rPr>
              <w:t>R</w:t>
            </w:r>
          </w:p>
        </w:tc>
        <w:tc>
          <w:tcPr>
            <w:tcW w:w="1389" w:type="dxa"/>
            <w:shd w:val="clear" w:color="auto" w:fill="auto"/>
          </w:tcPr>
          <w:p w:rsidR="00717D2B" w:rsidRPr="00717D2B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Категория риска</w:t>
            </w:r>
          </w:p>
        </w:tc>
      </w:tr>
      <w:tr w:rsidR="00330ECC" w:rsidRPr="00F640CF" w:rsidTr="0099142A">
        <w:trPr>
          <w:trHeight w:val="146"/>
        </w:trPr>
        <w:tc>
          <w:tcPr>
            <w:tcW w:w="2410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717D2B">
              <w:rPr>
                <w:sz w:val="24"/>
                <w:szCs w:val="24"/>
              </w:rPr>
              <w:t>Движущиеся машины и механизмы</w:t>
            </w:r>
          </w:p>
        </w:tc>
        <w:tc>
          <w:tcPr>
            <w:tcW w:w="3431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Защитный кожух</w:t>
            </w:r>
            <w:r>
              <w:rPr>
                <w:rFonts w:eastAsia="Calibri"/>
                <w:sz w:val="24"/>
                <w:szCs w:val="24"/>
              </w:rPr>
              <w:t>, блокировки, сигнализация, знаки безопасности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138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умеренный</w:t>
            </w:r>
          </w:p>
        </w:tc>
      </w:tr>
      <w:tr w:rsidR="00330ECC" w:rsidRPr="00F640CF" w:rsidTr="0099142A">
        <w:trPr>
          <w:trHeight w:val="146"/>
        </w:trPr>
        <w:tc>
          <w:tcPr>
            <w:tcW w:w="2410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717D2B">
              <w:rPr>
                <w:sz w:val="24"/>
                <w:szCs w:val="24"/>
              </w:rPr>
              <w:t>Передвигающиеся изделия, заготовки, материалы</w:t>
            </w:r>
          </w:p>
        </w:tc>
        <w:tc>
          <w:tcPr>
            <w:tcW w:w="3431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Защитное ограждение</w:t>
            </w:r>
            <w:r>
              <w:rPr>
                <w:rFonts w:eastAsia="Calibri"/>
                <w:sz w:val="24"/>
                <w:szCs w:val="24"/>
              </w:rPr>
              <w:t>, блокировки, инструктаж, знаки безопасности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умеренный</w:t>
            </w:r>
          </w:p>
        </w:tc>
      </w:tr>
      <w:tr w:rsidR="00330ECC" w:rsidRPr="00F640CF" w:rsidTr="0099142A">
        <w:trPr>
          <w:trHeight w:val="146"/>
        </w:trPr>
        <w:tc>
          <w:tcPr>
            <w:tcW w:w="2410" w:type="dxa"/>
            <w:shd w:val="clear" w:color="auto" w:fill="auto"/>
          </w:tcPr>
          <w:p w:rsidR="00330ECC" w:rsidRPr="00717D2B" w:rsidRDefault="00330ECC" w:rsidP="00650066">
            <w:pPr>
              <w:ind w:firstLine="0"/>
              <w:rPr>
                <w:rFonts w:eastAsia="Calibri"/>
                <w:sz w:val="24"/>
                <w:szCs w:val="24"/>
              </w:rPr>
            </w:pPr>
            <w:r w:rsidRPr="00717D2B">
              <w:rPr>
                <w:sz w:val="24"/>
                <w:szCs w:val="24"/>
              </w:rPr>
              <w:t>Повышенная запыленность воздуха рабочей зоны</w:t>
            </w:r>
          </w:p>
        </w:tc>
        <w:tc>
          <w:tcPr>
            <w:tcW w:w="3431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Система вентиляции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38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низкий</w:t>
            </w:r>
          </w:p>
        </w:tc>
      </w:tr>
      <w:tr w:rsidR="00330ECC" w:rsidRPr="00F640CF" w:rsidTr="0099142A">
        <w:trPr>
          <w:trHeight w:val="146"/>
        </w:trPr>
        <w:tc>
          <w:tcPr>
            <w:tcW w:w="2410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717D2B">
              <w:rPr>
                <w:sz w:val="24"/>
                <w:szCs w:val="24"/>
              </w:rPr>
              <w:t>Повышенная или пониженная температура воздуха рабочей зоны</w:t>
            </w:r>
          </w:p>
        </w:tc>
        <w:tc>
          <w:tcPr>
            <w:tcW w:w="3431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СКВ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38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низкий</w:t>
            </w:r>
          </w:p>
        </w:tc>
      </w:tr>
      <w:tr w:rsidR="00330ECC" w:rsidRPr="00F640CF" w:rsidTr="0099142A">
        <w:trPr>
          <w:trHeight w:val="146"/>
        </w:trPr>
        <w:tc>
          <w:tcPr>
            <w:tcW w:w="2410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717D2B">
              <w:rPr>
                <w:sz w:val="24"/>
                <w:szCs w:val="24"/>
              </w:rPr>
              <w:t>Повышенный уровень статического электричества</w:t>
            </w:r>
          </w:p>
        </w:tc>
        <w:tc>
          <w:tcPr>
            <w:tcW w:w="3431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Защитное заземление частей установки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717D2B">
              <w:rPr>
                <w:rFonts w:eastAsia="Calibri"/>
                <w:sz w:val="24"/>
                <w:szCs w:val="24"/>
              </w:rPr>
              <w:t>низкий</w:t>
            </w:r>
          </w:p>
        </w:tc>
      </w:tr>
      <w:tr w:rsidR="00330ECC" w:rsidRPr="00F640CF" w:rsidTr="0099142A">
        <w:trPr>
          <w:trHeight w:val="146"/>
        </w:trPr>
        <w:tc>
          <w:tcPr>
            <w:tcW w:w="2410" w:type="dxa"/>
            <w:shd w:val="clear" w:color="auto" w:fill="auto"/>
          </w:tcPr>
          <w:p w:rsidR="00330ECC" w:rsidRPr="00717D2B" w:rsidRDefault="00330ECC" w:rsidP="00330EC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опасность</w:t>
            </w:r>
          </w:p>
        </w:tc>
        <w:tc>
          <w:tcPr>
            <w:tcW w:w="3431" w:type="dxa"/>
            <w:shd w:val="clear" w:color="auto" w:fill="auto"/>
          </w:tcPr>
          <w:p w:rsidR="00330ECC" w:rsidRPr="00650066" w:rsidRDefault="00EB0743" w:rsidP="00650066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Инструктаж, </w:t>
            </w:r>
            <w:r w:rsidR="00650066">
              <w:rPr>
                <w:rFonts w:eastAsia="Calibri"/>
                <w:sz w:val="24"/>
                <w:szCs w:val="24"/>
              </w:rPr>
              <w:t>соблюдение требований пожарной безопасности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C9799D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C9799D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30ECC" w:rsidRPr="00717D2B" w:rsidRDefault="00EB0743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389" w:type="dxa"/>
            <w:shd w:val="clear" w:color="auto" w:fill="auto"/>
          </w:tcPr>
          <w:p w:rsidR="00330ECC" w:rsidRPr="00717D2B" w:rsidRDefault="00EB0743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низкий</w:t>
            </w:r>
          </w:p>
        </w:tc>
      </w:tr>
      <w:tr w:rsidR="00330ECC" w:rsidRPr="00F640CF" w:rsidTr="0099142A">
        <w:trPr>
          <w:trHeight w:val="146"/>
        </w:trPr>
        <w:tc>
          <w:tcPr>
            <w:tcW w:w="2410" w:type="dxa"/>
            <w:shd w:val="clear" w:color="auto" w:fill="auto"/>
          </w:tcPr>
          <w:p w:rsidR="00330ECC" w:rsidRDefault="00330ECC" w:rsidP="00330EC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Поражение электротоком</w:t>
            </w:r>
          </w:p>
        </w:tc>
        <w:tc>
          <w:tcPr>
            <w:tcW w:w="3431" w:type="dxa"/>
            <w:shd w:val="clear" w:color="auto" w:fill="auto"/>
          </w:tcPr>
          <w:p w:rsidR="00330ECC" w:rsidRPr="00717D2B" w:rsidRDefault="00EB0743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Инструктаж, блокировки, диэлектрический коврик, заземление</w:t>
            </w:r>
            <w:r w:rsidR="00650066">
              <w:rPr>
                <w:rFonts w:eastAsia="Calibri"/>
                <w:sz w:val="24"/>
                <w:szCs w:val="24"/>
              </w:rPr>
              <w:t xml:space="preserve"> знаки безопасности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330ECC" w:rsidRPr="00717D2B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330ECC" w:rsidRPr="00717D2B" w:rsidRDefault="00EB0743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330ECC" w:rsidRPr="00717D2B" w:rsidRDefault="00EB0743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умеренный</w:t>
            </w:r>
          </w:p>
        </w:tc>
      </w:tr>
    </w:tbl>
    <w:p w:rsidR="00717D2B" w:rsidRPr="000863B1" w:rsidRDefault="00717D2B" w:rsidP="00717D2B">
      <w:pPr>
        <w:rPr>
          <w:b/>
          <w:szCs w:val="28"/>
        </w:rPr>
      </w:pPr>
    </w:p>
    <w:sectPr w:rsidR="00717D2B" w:rsidRPr="000863B1" w:rsidSect="003519B2">
      <w:headerReference w:type="default" r:id="rId8"/>
      <w:headerReference w:type="first" r:id="rId9"/>
      <w:footerReference w:type="first" r:id="rId10"/>
      <w:pgSz w:w="11906" w:h="16838"/>
      <w:pgMar w:top="851" w:right="850" w:bottom="1134" w:left="1701" w:header="708" w:footer="708" w:gutter="0"/>
      <w:pgNumType w:start="97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A74" w:rsidRDefault="00D95A74" w:rsidP="006933D9">
      <w:pPr>
        <w:spacing w:line="240" w:lineRule="auto"/>
      </w:pPr>
      <w:r>
        <w:separator/>
      </w:r>
    </w:p>
  </w:endnote>
  <w:endnote w:type="continuationSeparator" w:id="1">
    <w:p w:rsidR="00D95A74" w:rsidRDefault="00D95A74" w:rsidP="0069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42A" w:rsidRDefault="003061FF">
    <w:pPr>
      <w:pStyle w:val="a8"/>
    </w:pPr>
    <w:r>
      <w:rPr>
        <w:noProof/>
        <w:lang w:eastAsia="ru-RU"/>
      </w:rPr>
      <w:pict>
        <v:rect id="Rectangle 2278" o:spid="_x0000_s4098" style="position:absolute;left:0;text-align:left;margin-left:342.35pt;margin-top:-3.85pt;width:145.5pt;height:31.25pt;z-index:251700224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<v:textbox style="mso-next-textbox:#Rectangle 2278" inset="1pt,1pt,1pt,1pt">
            <w:txbxContent>
              <w:p w:rsidR="006506E6" w:rsidRDefault="006506E6" w:rsidP="001D2E47">
                <w:pPr>
                  <w:pStyle w:val="a6"/>
                  <w:jc w:val="center"/>
                  <w:rPr>
                    <w:sz w:val="22"/>
                    <w:szCs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 xml:space="preserve">УО «ВГТУ» </w:t>
                </w:r>
                <w:r w:rsidR="002B1D3B" w:rsidRPr="006506E6">
                  <w:rPr>
                    <w:sz w:val="22"/>
                    <w:szCs w:val="22"/>
                    <w:lang w:val="ru-RU"/>
                  </w:rPr>
                  <w:t>каф.</w:t>
                </w:r>
                <w:r w:rsidR="001C4E32" w:rsidRPr="00D73015">
                  <w:rPr>
                    <w:sz w:val="22"/>
                    <w:szCs w:val="22"/>
                    <w:lang w:val="ru-RU"/>
                  </w:rPr>
                  <w:t xml:space="preserve"> </w:t>
                </w:r>
                <w:r w:rsidR="00B23EDD" w:rsidRPr="006506E6">
                  <w:rPr>
                    <w:sz w:val="22"/>
                    <w:szCs w:val="22"/>
                    <w:lang w:val="ru-RU"/>
                  </w:rPr>
                  <w:t>ИСАП</w:t>
                </w:r>
              </w:p>
              <w:p w:rsidR="00CE182A" w:rsidRPr="006506E6" w:rsidRDefault="002B1D3B" w:rsidP="001D2E47">
                <w:pPr>
                  <w:pStyle w:val="a6"/>
                  <w:jc w:val="center"/>
                  <w:rPr>
                    <w:rFonts w:ascii="Journal" w:hAnsi="Journal"/>
                    <w:sz w:val="22"/>
                    <w:szCs w:val="22"/>
                  </w:rPr>
                </w:pPr>
                <w:r w:rsidRPr="006506E6">
                  <w:rPr>
                    <w:sz w:val="22"/>
                    <w:szCs w:val="22"/>
                    <w:lang w:val="ru-RU"/>
                  </w:rPr>
                  <w:t>гр.</w:t>
                </w:r>
                <w:r w:rsidR="001C4E32" w:rsidRPr="00D73015">
                  <w:rPr>
                    <w:sz w:val="22"/>
                    <w:szCs w:val="22"/>
                    <w:lang w:val="ru-RU"/>
                  </w:rPr>
                  <w:t xml:space="preserve"> </w:t>
                </w:r>
                <w:r w:rsidRPr="006506E6">
                  <w:rPr>
                    <w:sz w:val="22"/>
                    <w:szCs w:val="22"/>
                    <w:lang w:val="ru-RU"/>
                  </w:rPr>
                  <w:t>А-2</w:t>
                </w:r>
                <w:r w:rsidR="00267A21" w:rsidRPr="006506E6">
                  <w:rPr>
                    <w:sz w:val="22"/>
                    <w:szCs w:val="22"/>
                    <w:lang w:val="ru-RU"/>
                  </w:rPr>
                  <w:t>9</w:t>
                </w:r>
              </w:p>
              <w:p w:rsidR="00CE182A" w:rsidRPr="00390954" w:rsidRDefault="00DD078D" w:rsidP="001D2E47"/>
            </w:txbxContent>
          </v:textbox>
        </v:rect>
      </w:pict>
    </w:r>
    <w:r>
      <w:rPr>
        <w:noProof/>
        <w:lang w:eastAsia="ru-RU"/>
      </w:rPr>
      <w:pict>
        <v:rect id="Rectangle 2269" o:spid="_x0000_s4107" style="position:absolute;left:0;text-align:left;margin-left:175.45pt;margin-top:-38.45pt;width:163.2pt;height:68.25pt;z-index:25169100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<v:textbox style="mso-next-textbox:#Rectangle 2269" inset="1pt,1pt,1pt,1pt">
            <w:txbxContent>
              <w:p w:rsidR="00CE182A" w:rsidRPr="00303C63" w:rsidRDefault="006506E6" w:rsidP="006506E6">
                <w:pPr>
                  <w:pStyle w:val="a6"/>
                  <w:jc w:val="center"/>
                  <w:rPr>
                    <w:sz w:val="22"/>
                    <w:szCs w:val="22"/>
                    <w:lang w:val="ru-RU"/>
                  </w:rPr>
                </w:pPr>
                <w:r w:rsidRPr="00303C63">
                  <w:rPr>
                    <w:sz w:val="22"/>
                    <w:szCs w:val="22"/>
                    <w:lang w:val="ru-RU"/>
                  </w:rPr>
                  <w:t xml:space="preserve">Автоматизированная система управления </w:t>
                </w:r>
                <w:proofErr w:type="spellStart"/>
                <w:r w:rsidRPr="00303C63">
                  <w:rPr>
                    <w:sz w:val="22"/>
                    <w:szCs w:val="22"/>
                    <w:lang w:val="ru-RU"/>
                  </w:rPr>
                  <w:t>разбраковочной</w:t>
                </w:r>
                <w:proofErr w:type="spellEnd"/>
                <w:r w:rsidRPr="00303C63">
                  <w:rPr>
                    <w:sz w:val="22"/>
                    <w:szCs w:val="22"/>
                    <w:lang w:val="ru-RU"/>
                  </w:rPr>
                  <w:t xml:space="preserve"> машиной</w:t>
                </w:r>
              </w:p>
              <w:p w:rsidR="0099142A" w:rsidRPr="0099142A" w:rsidRDefault="0099142A" w:rsidP="006506E6">
                <w:pPr>
                  <w:pStyle w:val="a6"/>
                  <w:jc w:val="center"/>
                  <w:rPr>
                    <w:sz w:val="22"/>
                    <w:szCs w:val="22"/>
                    <w:lang w:val="ru-RU"/>
                  </w:rPr>
                </w:pPr>
                <w:r w:rsidRPr="0099142A">
                  <w:rPr>
                    <w:sz w:val="22"/>
                    <w:szCs w:val="22"/>
                    <w:lang w:val="ru-RU"/>
                  </w:rPr>
                  <w:t>Карта рисков</w:t>
                </w:r>
              </w:p>
              <w:p w:rsidR="006506E6" w:rsidRPr="00303C63" w:rsidRDefault="006506E6" w:rsidP="006506E6">
                <w:pPr>
                  <w:pStyle w:val="a6"/>
                  <w:jc w:val="center"/>
                  <w:rPr>
                    <w:sz w:val="22"/>
                    <w:szCs w:val="22"/>
                    <w:lang w:val="ru-RU"/>
                  </w:rPr>
                </w:pPr>
                <w:r w:rsidRPr="00303C63">
                  <w:rPr>
                    <w:sz w:val="22"/>
                    <w:szCs w:val="22"/>
                    <w:lang w:val="ru-RU"/>
                  </w:rPr>
                  <w:t>Приложение Г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277" o:spid="_x0000_s4099" style="position:absolute;left:0;text-align:left;z-index:251699200;visibility:visible;mso-wrap-style:square" from="370.35pt,-23.45pt" to="370.4pt,-9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</w:pict>
    </w:r>
    <w:r>
      <w:rPr>
        <w:noProof/>
        <w:lang w:eastAsia="ru-RU"/>
      </w:rPr>
      <w:pict>
        <v:line id="Line 2276" o:spid="_x0000_s4100" style="position:absolute;left:0;text-align:left;z-index:251698176;visibility:visible;mso-wrap-style:square" from="356.2pt,-23.5pt" to="356.25pt,-9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</w:pict>
    </w:r>
    <w:r>
      <w:rPr>
        <w:noProof/>
        <w:lang w:eastAsia="ru-RU"/>
      </w:rPr>
      <w:pict>
        <v:rect id="Rectangle 2275" o:spid="_x0000_s4101" style="position:absolute;left:0;text-align:left;margin-left:429.75pt;margin-top:-22.75pt;width:60.35pt;height:12.4pt;z-index:25169715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<v:textbox style="mso-next-textbox:#Rectangle 2275" inset="1pt,1pt,1pt,1pt">
            <w:txbxContent>
              <w:p w:rsidR="005A454B" w:rsidRPr="005A454B" w:rsidRDefault="005A454B" w:rsidP="005A454B">
                <w:pPr>
                  <w:pStyle w:val="a6"/>
                  <w:jc w:val="center"/>
                  <w:rPr>
                    <w:rFonts w:ascii="Times New Roman" w:hAnsi="Times New Roman"/>
                    <w:i w:val="0"/>
                    <w:sz w:val="24"/>
                    <w:szCs w:val="24"/>
                    <w:lang w:val="ru-RU"/>
                  </w:rPr>
                </w:pPr>
              </w:p>
              <w:p w:rsidR="00CE182A" w:rsidRPr="006E5517" w:rsidRDefault="002B1D3B" w:rsidP="00B23EDD">
                <w:pPr>
                  <w:pStyle w:val="a6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br/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74" o:spid="_x0000_s4102" style="position:absolute;left:0;text-align:left;margin-left:429.4pt;margin-top:-37pt;width:60.35pt;height:12.4pt;z-index:25169612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<v:textbox style="mso-next-textbox:#Rectangle 2274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Листов</w:t>
                </w:r>
                <w:proofErr w:type="spellEnd"/>
              </w:p>
            </w:txbxContent>
          </v:textbox>
        </v:rect>
      </w:pict>
    </w:r>
    <w:r>
      <w:rPr>
        <w:noProof/>
        <w:lang w:eastAsia="ru-RU"/>
      </w:rPr>
      <w:pict>
        <v:rect id="Rectangle 2273" o:spid="_x0000_s4103" style="position:absolute;left:0;text-align:left;margin-left:344.25pt;margin-top:-37pt;width:38.25pt;height:12.4pt;z-index:251695104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<v:textbox style="mso-next-textbox:#Rectangle 2273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Лит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272" o:spid="_x0000_s4104" style="position:absolute;left:0;text-align:left;z-index:251694080;visibility:visible;mso-wrap-style:square" from="427.05pt,-37.75pt" to="427.15pt,-9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</w:pict>
    </w:r>
    <w:r>
      <w:rPr>
        <w:noProof/>
        <w:lang w:eastAsia="ru-RU"/>
      </w:rPr>
      <w:pict>
        <v:line id="Line 2271" o:spid="_x0000_s4105" style="position:absolute;left:0;text-align:left;z-index:251693056;visibility:visible;mso-wrap-style:square" from="342.3pt,-9.65pt" to="491.95pt,-9.6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</w:pict>
    </w:r>
    <w:r>
      <w:rPr>
        <w:noProof/>
        <w:lang w:eastAsia="ru-RU"/>
      </w:rPr>
      <w:pict>
        <v:line id="Line 2270" o:spid="_x0000_s4106" style="position:absolute;left:0;text-align:left;z-index:251692032;visibility:visible;mso-wrap-style:square" from="342.35pt,-23.8pt" to="492pt,-23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</w:pict>
    </w:r>
    <w:r>
      <w:rPr>
        <w:noProof/>
        <w:lang w:eastAsia="ru-RU"/>
      </w:rPr>
      <w:pict>
        <v:line id="Line 2268" o:spid="_x0000_s4108" style="position:absolute;left:0;text-align:left;z-index:251689984;visibility:visible;mso-wrap-style:square" from="342pt,-37.75pt" to="342.05pt,32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</w:pict>
    </w:r>
    <w:r>
      <w:rPr>
        <w:noProof/>
        <w:lang w:eastAsia="ru-RU"/>
      </w:rPr>
      <w:pict>
        <v:group id="Group 2265" o:spid="_x0000_s4109" style="position:absolute;left:0;text-align:left;margin-left:-25.55pt;margin-top:19.25pt;width:124.55pt;height:12.4pt;z-index:251688960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<v:rect id="Rectangle 2266" o:spid="_x0000_s4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style="mso-next-textbox:#Rectangle 2266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Утверд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67" o:spid="_x0000_s41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style="mso-next-textbox:#Rectangle 2267" inset="1pt,1pt,1pt,1pt">
              <w:txbxContent>
                <w:p w:rsidR="00CE182A" w:rsidRPr="00390954" w:rsidRDefault="006506E6" w:rsidP="001D2E47">
                  <w:pPr>
                    <w:pStyle w:val="a6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Казаков В.Е.</w:t>
                  </w: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2262" o:spid="_x0000_s4112" style="position:absolute;left:0;text-align:left;margin-left:-25.55pt;margin-top:5.4pt;width:124.55pt;height:12.4pt;z-index:251687936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<v:rect id="Rectangle 2263" o:spid="_x0000_s4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style="mso-next-textbox:#Rectangle 2263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r>
                    <w:rPr>
                      <w:sz w:val="18"/>
                    </w:rPr>
                    <w:t>Н. Контр.</w:t>
                  </w:r>
                </w:p>
              </w:txbxContent>
            </v:textbox>
          </v:rect>
          <v:rect id="Rectangle 2264" o:spid="_x0000_s41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style="mso-next-textbox:#Rectangle 2264" inset="1pt,1pt,1pt,1pt">
              <w:txbxContent>
                <w:p w:rsidR="00CE182A" w:rsidRPr="006506E6" w:rsidRDefault="006506E6" w:rsidP="001D2E47">
                  <w:pPr>
                    <w:pStyle w:val="a6"/>
                    <w:rPr>
                      <w:sz w:val="18"/>
                      <w:szCs w:val="18"/>
                      <w:lang w:val="ru-RU"/>
                    </w:rPr>
                  </w:pPr>
                  <w:r w:rsidRPr="006506E6">
                    <w:rPr>
                      <w:sz w:val="18"/>
                      <w:szCs w:val="18"/>
                      <w:lang w:val="ru-RU"/>
                    </w:rPr>
                    <w:t>Соколова А.С.</w:t>
                  </w: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2259" o:spid="_x0000_s4115" style="position:absolute;left:0;text-align:left;margin-left:-25.55pt;margin-top:-8.45pt;width:124.55pt;height:12.4pt;z-index:251686912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<v:rect id="Rectangle 2260" o:spid="_x0000_s4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<v:textbox style="mso-next-textbox:#Rectangle 2260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Реценз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61" o:spid="_x0000_s41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style="mso-next-textbox:#Rectangle 2261" inset="1pt,1pt,1pt,1pt">
              <w:txbxContent>
                <w:p w:rsidR="00CE182A" w:rsidRPr="00390954" w:rsidRDefault="00DD078D" w:rsidP="001D2E47">
                  <w:pPr>
                    <w:pStyle w:val="a6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2256" o:spid="_x0000_s4118" style="position:absolute;left:0;text-align:left;margin-left:-25.55pt;margin-top:-22.7pt;width:124.55pt;height:12.4pt;z-index:251685888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<v:rect id="Rectangle 2257" o:spid="_x0000_s4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<v:textbox style="mso-next-textbox:#Rectangle 2257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Провер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58" o:spid="_x0000_s4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<v:textbox style="mso-next-textbox:#Rectangle 2258" inset="1pt,1pt,1pt,1pt">
              <w:txbxContent>
                <w:p w:rsidR="00CE182A" w:rsidRPr="009C1551" w:rsidRDefault="006506E6" w:rsidP="001D2E47">
                  <w:pPr>
                    <w:pStyle w:val="a6"/>
                    <w:rPr>
                      <w:sz w:val="16"/>
                      <w:szCs w:val="16"/>
                      <w:lang w:val="ru-RU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ru-RU"/>
                    </w:rPr>
                    <w:t>Гречаников</w:t>
                  </w:r>
                  <w:proofErr w:type="spellEnd"/>
                  <w:r>
                    <w:rPr>
                      <w:sz w:val="16"/>
                      <w:szCs w:val="16"/>
                      <w:lang w:val="ru-RU"/>
                    </w:rPr>
                    <w:t xml:space="preserve"> А.В.</w:t>
                  </w: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2253" o:spid="_x0000_s4121" style="position:absolute;left:0;text-align:left;margin-left:-25.55pt;margin-top:-36.6pt;width:124.55pt;height:12.4pt;z-index:251684864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<v:rect id="Rectangle 2254" o:spid="_x0000_s4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style="mso-next-textbox:#Rectangle 2254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Разраб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55" o:spid="_x0000_s4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style="mso-next-textbox:#Rectangle 2255" inset="1pt,1pt,1pt,1pt">
              <w:txbxContent>
                <w:p w:rsidR="00CE182A" w:rsidRPr="006506E6" w:rsidRDefault="006506E6" w:rsidP="001D2E47">
                  <w:pPr>
                    <w:pStyle w:val="a6"/>
                    <w:rPr>
                      <w:sz w:val="18"/>
                      <w:szCs w:val="18"/>
                      <w:lang w:val="ru-RU"/>
                    </w:rPr>
                  </w:pPr>
                  <w:r w:rsidRPr="006506E6">
                    <w:rPr>
                      <w:sz w:val="18"/>
                      <w:szCs w:val="18"/>
                      <w:lang w:val="ru-RU"/>
                    </w:rPr>
                    <w:t>Филькова А.П.</w:t>
                  </w:r>
                </w:p>
              </w:txbxContent>
            </v:textbox>
          </v:rect>
        </v:group>
      </w:pict>
    </w:r>
    <w:r>
      <w:rPr>
        <w:noProof/>
        <w:lang w:eastAsia="ru-RU"/>
      </w:rPr>
      <w:pict>
        <v:line id="Line 2252" o:spid="_x0000_s4124" style="position:absolute;left:0;text-align:left;z-index:251683840;visibility:visible;mso-wrap-style:square" from="-26.3pt,-23.95pt" to="171.4pt,-23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</w:pict>
    </w:r>
    <w:r>
      <w:rPr>
        <w:noProof/>
        <w:lang w:eastAsia="ru-RU"/>
      </w:rPr>
      <w:pict>
        <v:line id="Line 2251" o:spid="_x0000_s4125" style="position:absolute;left:0;text-align:left;z-index:251682816;visibility:visible;mso-wrap-style:square" from="-26.3pt,-9.7pt" to="171.4pt,-9.6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</w:pict>
    </w:r>
    <w:r>
      <w:rPr>
        <w:noProof/>
        <w:lang w:eastAsia="ru-RU"/>
      </w:rPr>
      <w:pict>
        <v:line id="Line 2250" o:spid="_x0000_s4126" style="position:absolute;left:0;text-align:left;z-index:251681792;visibility:visible;mso-wrap-style:square" from="-26.3pt,-66.35pt" to="171.4pt,-66.3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</w:pict>
    </w:r>
    <w:r>
      <w:rPr>
        <w:noProof/>
        <w:lang w:eastAsia="ru-RU"/>
      </w:rPr>
      <w:pict>
        <v:line id="Line 2249" o:spid="_x0000_s4127" style="position:absolute;left:0;text-align:left;z-index:251680768;visibility:visible;mso-wrap-style:square" from="-25.9pt,-52.1pt" to="171.8pt,-52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</w:pict>
    </w:r>
    <w:r>
      <w:rPr>
        <w:noProof/>
        <w:lang w:eastAsia="ru-RU"/>
      </w:rPr>
      <w:pict>
        <v:line id="Line 2248" o:spid="_x0000_s4128" style="position:absolute;left:0;text-align:left;z-index:251679744;visibility:visible;mso-wrap-style:square" from="-26.25pt,-38pt" to="491.7pt,-37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</w:pict>
    </w:r>
    <w:r>
      <w:rPr>
        <w:noProof/>
        <w:lang w:eastAsia="ru-RU"/>
      </w:rPr>
      <w:pict>
        <v:rect id="Rectangle 2247" o:spid="_x0000_s4129" style="position:absolute;left:0;text-align:left;margin-left:174.75pt;margin-top:-68.15pt;width:315.4pt;height:19.15pt;z-index:25167872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<v:textbox style="mso-next-textbox:#Rectangle 2247" inset="1pt,1pt,1pt,1pt">
            <w:txbxContent>
              <w:p w:rsidR="00CE182A" w:rsidRPr="00DC58C6" w:rsidRDefault="006506E6" w:rsidP="001D2E47">
                <w:pPr>
                  <w:pStyle w:val="a6"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УО «</w:t>
                </w:r>
                <w:r w:rsidR="002B1D3B">
                  <w:rPr>
                    <w:lang w:val="ru-RU"/>
                  </w:rPr>
                  <w:t>ВГТУ</w:t>
                </w:r>
                <w:r>
                  <w:rPr>
                    <w:lang w:val="ru-RU"/>
                  </w:rPr>
                  <w:t>»</w:t>
                </w:r>
                <w:r w:rsidR="001C4E32">
                  <w:rPr>
                    <w:lang w:val="en-US"/>
                  </w:rPr>
                  <w:t xml:space="preserve"> </w:t>
                </w:r>
                <w:r>
                  <w:rPr>
                    <w:lang w:val="ru-RU"/>
                  </w:rPr>
                  <w:t>Д</w:t>
                </w:r>
                <w:r w:rsidR="002B1D3B" w:rsidRPr="00DC58C6">
                  <w:rPr>
                    <w:lang w:val="ru-RU"/>
                  </w:rPr>
                  <w:t>П</w:t>
                </w:r>
                <w:r>
                  <w:rPr>
                    <w:lang w:val="ru-RU"/>
                  </w:rPr>
                  <w:t>.021</w:t>
                </w:r>
                <w:r w:rsidR="002B1D3B">
                  <w:rPr>
                    <w:lang w:val="ru-RU"/>
                  </w:rPr>
                  <w:t xml:space="preserve"> 1-5</w:t>
                </w:r>
                <w:r w:rsidR="002B1D3B" w:rsidRPr="00DC58C6">
                  <w:rPr>
                    <w:lang w:val="ru-RU"/>
                  </w:rPr>
                  <w:t>3 01 01-05</w:t>
                </w:r>
                <w:r w:rsidR="002B1D3B">
                  <w:rPr>
                    <w:lang w:val="ru-RU"/>
                  </w:rPr>
                  <w:t xml:space="preserve"> ПЗ</w:t>
                </w:r>
              </w:p>
              <w:p w:rsidR="00CE182A" w:rsidRPr="00390954" w:rsidRDefault="00DD078D" w:rsidP="001D2E47"/>
            </w:txbxContent>
          </v:textbox>
        </v:rect>
      </w:pict>
    </w:r>
    <w:r>
      <w:rPr>
        <w:noProof/>
        <w:lang w:eastAsia="ru-RU"/>
      </w:rPr>
      <w:pict>
        <v:rect id="Rectangle 2246" o:spid="_x0000_s4130" style="position:absolute;left:0;text-align:left;margin-left:386.65pt;margin-top:-22.35pt;width:38.25pt;height:12.45pt;z-index:25167769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<v:textbox style="mso-next-textbox:#Rectangle 2246" inset="1pt,1pt,1pt,1pt">
            <w:txbxContent>
              <w:p w:rsidR="00CE182A" w:rsidRPr="005A454B" w:rsidRDefault="00DD078D" w:rsidP="005A454B">
                <w:pPr>
                  <w:pStyle w:val="a6"/>
                  <w:jc w:val="center"/>
                  <w:rPr>
                    <w:rFonts w:ascii="Times New Roman" w:hAnsi="Times New Roman"/>
                    <w:i w:val="0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Rectangle 2245" o:spid="_x0000_s4131" style="position:absolute;left:0;text-align:left;margin-left:386.65pt;margin-top:-37pt;width:38.25pt;height:12.4pt;z-index:25167667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<v:textbox style="mso-next-textbox:#Rectangle 2245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44" o:spid="_x0000_s4132" style="position:absolute;left:0;text-align:left;margin-left:144.75pt;margin-top:-50.85pt;width:25.95pt;height:12.4pt;z-index:25167564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<v:textbox style="mso-next-textbox:#Rectangle 2244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43" o:spid="_x0000_s4133" style="position:absolute;left:0;text-align:left;margin-left:102.7pt;margin-top:-50.85pt;width:39.8pt;height:12.4pt;z-index:251674624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<v:textbox style="mso-next-textbox:#Rectangle 2243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  <w:lang w:eastAsia="ru-RU"/>
      </w:rPr>
      <w:pict>
        <v:rect id="Rectangle 2242" o:spid="_x0000_s4134" style="position:absolute;left:0;text-align:left;margin-left:32.25pt;margin-top:-50.85pt;width:66.75pt;height:12.4pt;z-index:25167360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<v:textbox style="mso-next-textbox:#Rectangle 2242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№ </w:t>
                </w:r>
                <w:proofErr w:type="spellStart"/>
                <w:r>
                  <w:rPr>
                    <w:sz w:val="18"/>
                  </w:rPr>
                  <w:t>докум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41" o:spid="_x0000_s4135" style="position:absolute;left:0;text-align:left;margin-left:.7pt;margin-top:-50.85pt;width:28.55pt;height:12.4pt;z-index:25167257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<v:textbox style="mso-next-textbox:#Rectangle 2241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2240" o:spid="_x0000_s4136" style="position:absolute;left:0;text-align:left;margin-left:-25.15pt;margin-top:-50.85pt;width:22.9pt;height:12.4pt;z-index:25167155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<v:textbox style="mso-next-textbox:#Rectangle 2240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Изм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2239" o:spid="_x0000_s4137" style="position:absolute;left:0;text-align:left;z-index:251670528;visibility:visible;mso-wrap-style:square" from="-26.3pt,18.7pt" to="171.4pt,18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</w:pict>
    </w:r>
    <w:r>
      <w:rPr>
        <w:noProof/>
        <w:lang w:eastAsia="ru-RU"/>
      </w:rPr>
      <w:pict>
        <v:line id="Line 2238" o:spid="_x0000_s4138" style="position:absolute;left:0;text-align:left;z-index:251669504;visibility:visible;mso-wrap-style:square" from="-26.3pt,4.55pt" to="171.4pt,4.6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</w:pict>
    </w:r>
    <w:r>
      <w:rPr>
        <w:noProof/>
        <w:lang w:eastAsia="ru-RU"/>
      </w:rPr>
      <w:pict>
        <v:line id="Line 2237" o:spid="_x0000_s4139" style="position:absolute;left:0;text-align:left;z-index:251668480;visibility:visible;mso-wrap-style:square" from="384.55pt,-37.75pt" to="384.65pt,-9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6" o:spid="_x0000_s4140" style="position:absolute;left:0;text-align:left;z-index:251667456;visibility:visible;mso-wrap-style:square" from="171.9pt,-80.1pt" to="171.95pt,32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</w:pict>
    </w:r>
    <w:r>
      <w:rPr>
        <w:noProof/>
        <w:lang w:eastAsia="ru-RU"/>
      </w:rPr>
      <w:pict>
        <v:line id="Line 2235" o:spid="_x0000_s4141" style="position:absolute;left:0;text-align:left;z-index:251666432;visibility:visible;mso-wrap-style:square" from="143.55pt,-79.75pt" to="143.6pt,32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4" o:spid="_x0000_s4142" style="position:absolute;left:0;text-align:left;z-index:251665408;visibility:visible;mso-wrap-style:square" from="101.05pt,-79.75pt" to="101.1pt,32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3" o:spid="_x0000_s4143" style="position:absolute;left:0;text-align:left;z-index:251664384;visibility:visible;mso-wrap-style:square" from="30.15pt,-79.75pt" to="30.2pt,32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2" o:spid="_x0000_s4144" style="position:absolute;left:0;text-align:left;z-index:251663360;visibility:visible;mso-wrap-style:square" from="-26.3pt,-80.5pt" to="491.65pt,-80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</w:pict>
    </w:r>
    <w:r>
      <w:rPr>
        <w:noProof/>
        <w:lang w:eastAsia="ru-RU"/>
      </w:rPr>
      <w:pict>
        <v:line id="Line 2231" o:spid="_x0000_s4145" style="position:absolute;left:0;text-align:left;z-index:251662336;visibility:visible;mso-wrap-style:square" from="-.8pt,-80.1pt" to="-.75pt,-38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A74" w:rsidRDefault="00D95A74" w:rsidP="006933D9">
      <w:pPr>
        <w:spacing w:line="240" w:lineRule="auto"/>
      </w:pPr>
      <w:r>
        <w:separator/>
      </w:r>
    </w:p>
  </w:footnote>
  <w:footnote w:type="continuationSeparator" w:id="1">
    <w:p w:rsidR="00D95A74" w:rsidRDefault="00D95A74" w:rsidP="006933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125" w:rsidRDefault="003061FF" w:rsidP="00240B70">
    <w:pPr>
      <w:pStyle w:val="a4"/>
      <w:ind w:firstLine="0"/>
    </w:pPr>
    <w:r>
      <w:rPr>
        <w:noProof/>
        <w:lang w:eastAsia="ru-RU"/>
      </w:rPr>
      <w:pict>
        <v:group id="Группа 51" o:spid="_x0000_s4147" style="position:absolute;left:0;text-align:left;margin-left:58.45pt;margin-top:18.1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" o:allowincell="f">
          <v:rect id="Rectangle 2198" o:spid="_x0000_s416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2199" o:spid="_x0000_s416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2200" o:spid="_x0000_s416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2201" o:spid="_x0000_s416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2202" o:spid="_x0000_s416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2203" o:spid="_x0000_s416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2204" o:spid="_x0000_s41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2205" o:spid="_x0000_s415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2206" o:spid="_x0000_s41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2207" o:spid="_x0000_s41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2208" o:spid="_x0000_s415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2209" o:spid="_x0000_s415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10" o:spid="_x0000_s415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1" o:spid="_x0000_s415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12" o:spid="_x0000_s415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2213" o:spid="_x0000_s415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14" o:spid="_x0000_s41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5" o:spid="_x0000_s414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4A5125" w:rsidRPr="005A454B" w:rsidRDefault="005A454B" w:rsidP="007C3E88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5A454B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t>75</w:t>
                  </w:r>
                </w:p>
              </w:txbxContent>
            </v:textbox>
          </v:rect>
          <v:rect id="Rectangle 2216" o:spid="_x0000_s414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4A5125" w:rsidRPr="00DC58C6" w:rsidRDefault="002B1D3B" w:rsidP="007C3E88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"ВГТУ</w:t>
                  </w:r>
                  <w:r w:rsidRPr="00527626">
                    <w:rPr>
                      <w:lang w:val="ru-RU"/>
                    </w:rPr>
                    <w:t xml:space="preserve">" </w:t>
                  </w:r>
                  <w:r w:rsidRPr="00DC58C6">
                    <w:rPr>
                      <w:lang w:val="ru-RU"/>
                    </w:rPr>
                    <w:t>КП</w:t>
                  </w:r>
                  <w:r>
                    <w:rPr>
                      <w:lang w:val="ru-RU"/>
                    </w:rPr>
                    <w:t>.</w:t>
                  </w:r>
                  <w:r w:rsidR="00AF2D24">
                    <w:rPr>
                      <w:lang w:val="ru-RU"/>
                    </w:rPr>
                    <w:t>0</w:t>
                  </w:r>
                  <w:r w:rsidR="000A7EF9">
                    <w:rPr>
                      <w:lang w:val="ru-RU"/>
                    </w:rPr>
                    <w:t>20</w:t>
                  </w:r>
                  <w:r>
                    <w:rPr>
                      <w:lang w:val="ru-RU"/>
                    </w:rPr>
                    <w:t xml:space="preserve"> 1-5</w:t>
                  </w:r>
                  <w:r w:rsidRPr="00DC58C6">
                    <w:rPr>
                      <w:lang w:val="ru-RU"/>
                    </w:rPr>
                    <w:t>3 01 01-05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4A5125" w:rsidRPr="00AB0A38" w:rsidRDefault="00DD078D" w:rsidP="007C3E88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2A" w:rsidRDefault="003061FF">
    <w:pPr>
      <w:pStyle w:val="a4"/>
    </w:pPr>
    <w:r>
      <w:rPr>
        <w:noProof/>
        <w:lang w:eastAsia="ru-RU"/>
      </w:rPr>
      <w:pict>
        <v:rect id="Rectangle 2230" o:spid="_x0000_s4146" style="position:absolute;left:0;text-align:left;margin-left:-26.55pt;margin-top:-14.4pt;width:518.8pt;height:802.3pt;z-index:25166131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1306"/>
    <w:multiLevelType w:val="hybridMultilevel"/>
    <w:tmpl w:val="E25474C2"/>
    <w:lvl w:ilvl="0" w:tplc="CFB6356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55263"/>
    <w:multiLevelType w:val="hybridMultilevel"/>
    <w:tmpl w:val="CC78C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6C6598"/>
    <w:multiLevelType w:val="hybridMultilevel"/>
    <w:tmpl w:val="6504A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27824"/>
    <w:multiLevelType w:val="hybridMultilevel"/>
    <w:tmpl w:val="09A0BA68"/>
    <w:lvl w:ilvl="0" w:tplc="4710C2F0">
      <w:start w:val="1"/>
      <w:numFmt w:val="decimal"/>
      <w:lvlText w:val="%1."/>
      <w:lvlJc w:val="left"/>
      <w:pPr>
        <w:ind w:left="2085" w:hanging="118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4169"/>
    <o:shapelayout v:ext="edit">
      <o:idmap v:ext="edit" data="4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6933D9"/>
    <w:rsid w:val="00024086"/>
    <w:rsid w:val="0002707F"/>
    <w:rsid w:val="000610A0"/>
    <w:rsid w:val="00081161"/>
    <w:rsid w:val="000863B1"/>
    <w:rsid w:val="000A7EF9"/>
    <w:rsid w:val="001246C6"/>
    <w:rsid w:val="00153785"/>
    <w:rsid w:val="00156FC0"/>
    <w:rsid w:val="0015788B"/>
    <w:rsid w:val="001A3F81"/>
    <w:rsid w:val="001C4E32"/>
    <w:rsid w:val="001D2EFB"/>
    <w:rsid w:val="001E01EE"/>
    <w:rsid w:val="00263397"/>
    <w:rsid w:val="00267A21"/>
    <w:rsid w:val="002A0D02"/>
    <w:rsid w:val="002B1D3B"/>
    <w:rsid w:val="00303C63"/>
    <w:rsid w:val="003061FF"/>
    <w:rsid w:val="00320A7B"/>
    <w:rsid w:val="00330ECC"/>
    <w:rsid w:val="00336EB5"/>
    <w:rsid w:val="003412D2"/>
    <w:rsid w:val="00350B47"/>
    <w:rsid w:val="003519B2"/>
    <w:rsid w:val="00363A1D"/>
    <w:rsid w:val="003D2FD4"/>
    <w:rsid w:val="003F1993"/>
    <w:rsid w:val="004411D0"/>
    <w:rsid w:val="004C75CC"/>
    <w:rsid w:val="004D60EF"/>
    <w:rsid w:val="004F4B92"/>
    <w:rsid w:val="00524E35"/>
    <w:rsid w:val="005A15C2"/>
    <w:rsid w:val="005A454B"/>
    <w:rsid w:val="005A782E"/>
    <w:rsid w:val="005C7813"/>
    <w:rsid w:val="005E7456"/>
    <w:rsid w:val="00604824"/>
    <w:rsid w:val="00650066"/>
    <w:rsid w:val="006506E6"/>
    <w:rsid w:val="00672CEC"/>
    <w:rsid w:val="006933D9"/>
    <w:rsid w:val="006E0353"/>
    <w:rsid w:val="00717D2B"/>
    <w:rsid w:val="007323A2"/>
    <w:rsid w:val="00750FDE"/>
    <w:rsid w:val="00791FDC"/>
    <w:rsid w:val="007A51D0"/>
    <w:rsid w:val="007E77AB"/>
    <w:rsid w:val="00905830"/>
    <w:rsid w:val="00916E1F"/>
    <w:rsid w:val="00951EE3"/>
    <w:rsid w:val="00980A7C"/>
    <w:rsid w:val="0099142A"/>
    <w:rsid w:val="00997AD2"/>
    <w:rsid w:val="009A204C"/>
    <w:rsid w:val="009C1551"/>
    <w:rsid w:val="009C576B"/>
    <w:rsid w:val="00A867A7"/>
    <w:rsid w:val="00AF2D24"/>
    <w:rsid w:val="00B23EDD"/>
    <w:rsid w:val="00B717A2"/>
    <w:rsid w:val="00BC3A74"/>
    <w:rsid w:val="00BD1195"/>
    <w:rsid w:val="00BE59BF"/>
    <w:rsid w:val="00C21D30"/>
    <w:rsid w:val="00C51E3D"/>
    <w:rsid w:val="00C9799D"/>
    <w:rsid w:val="00CD7C76"/>
    <w:rsid w:val="00D63149"/>
    <w:rsid w:val="00D73015"/>
    <w:rsid w:val="00D95A74"/>
    <w:rsid w:val="00E626C4"/>
    <w:rsid w:val="00EB0743"/>
    <w:rsid w:val="00F673FF"/>
    <w:rsid w:val="00FB5F36"/>
    <w:rsid w:val="00FE5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33D9"/>
    <w:pPr>
      <w:keepNext/>
      <w:keepLines/>
      <w:spacing w:after="36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3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3D9"/>
    <w:rPr>
      <w:rFonts w:ascii="Times New Roman" w:eastAsia="Times New Roman" w:hAnsi="Times New Roman" w:cs="Times New Roman"/>
      <w:b/>
      <w:bCs/>
      <w:sz w:val="32"/>
      <w:szCs w:val="28"/>
    </w:rPr>
  </w:style>
  <w:style w:type="character" w:styleId="a3">
    <w:name w:val="Strong"/>
    <w:uiPriority w:val="22"/>
    <w:qFormat/>
    <w:rsid w:val="006933D9"/>
    <w:rPr>
      <w:b/>
      <w:bCs/>
    </w:rPr>
  </w:style>
  <w:style w:type="paragraph" w:styleId="a4">
    <w:name w:val="header"/>
    <w:basedOn w:val="a"/>
    <w:link w:val="a5"/>
    <w:unhideWhenUsed/>
    <w:rsid w:val="006933D9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6933D9"/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Чертежный"/>
    <w:link w:val="a7"/>
    <w:rsid w:val="006933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rsid w:val="006933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33D9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ody Text"/>
    <w:basedOn w:val="a"/>
    <w:link w:val="ab"/>
    <w:rsid w:val="0015788B"/>
    <w:pPr>
      <w:spacing w:line="240" w:lineRule="auto"/>
      <w:ind w:firstLine="0"/>
    </w:pPr>
    <w:rPr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15788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0"/>
    <w:uiPriority w:val="99"/>
    <w:rsid w:val="0015788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157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722DA-DCF1-4ACD-951C-D9BFAFB8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Win</cp:lastModifiedBy>
  <cp:revision>19</cp:revision>
  <dcterms:created xsi:type="dcterms:W3CDTF">2019-11-11T09:29:00Z</dcterms:created>
  <dcterms:modified xsi:type="dcterms:W3CDTF">2020-01-09T14:43:00Z</dcterms:modified>
</cp:coreProperties>
</file>