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 xml:space="preserve">Лабораторная работа №5</w:t>
      </w:r>
    </w:p>
    <w:p>
      <w:r>
        <w:rPr>
          <w:i/>
          <w:iCs/>
        </w:rPr>
        <w:t>Тема 18: Определение необходимой мощности блока питания для ПК</w:t>
      </w:r>
    </w:p>
    <w:p>
      <w:r>
        <w:rPr>
          <w:i/>
          <w:iCs/>
        </w:rPr>
        <w:t>Студент: Гаранин Ерофей, группа ИУ5-52Б</w:t>
      </w:r>
    </w:p>
    <w:p>
      <w:pPr>
        <w:spacing w:before="120"/>
      </w:pPr>
      <w:r>
        <w:rPr>
          <w:b/>
          <w:bCs/>
        </w:rPr>
        <w:t>Порядок показа – скриншоты 1-10</w:t>
      </w:r>
    </w:p>
    <w:p>
      <w:pPr>
        <w:pStyle w:val="2"/>
        <w:keepNext/>
      </w:pPr>
      <w:r>
        <w:t xml:space="preserve">Страницы с mock-данными</w:t>
      </w:r>
    </w:p>
    <w:p>
      <w:pPr>
        <w:pStyle w:val="3"/>
        <w:keepNext/>
      </w:pPr>
      <w:r>
        <w:t xml:space="preserve">Скриншот 1</w:t>
      </w:r>
    </w:p>
    <w:p>
      <w:pPr>
        <w:keepNext/>
        <w:spacing w:after="100"/>
      </w:pPr>
      <w:r>
        <w:t xml:space="preserve">Страница плитки http://127.0.0.1:3000/power_components с вкладкой Network. Данные карточек берутся из mock-коллекции src/api/mock.ts: среди запросов только модули приложения, которые отдаёт Vite, запросов к веб-сервису нет. Фото компонентов загружаются из MinIO, у Kingston FURY Beast и Samsung 990 PRO поле image_url пустое, поэтому показано фото по умолчанию.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3453935"/>
            <wp:effectExtent l="0" t="0" r="0" b="0"/>
            <wp:docPr id="1001" name="Скриншо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Скриншот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9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</w:pPr>
      <w:r>
        <w:t xml:space="preserve">Скриншот 2</w:t>
      </w:r>
    </w:p>
    <w:p>
      <w:pPr>
        <w:keepNext/>
        <w:spacing w:after="100"/>
      </w:pPr>
      <w:r>
        <w:t xml:space="preserve">Плитка с фильтром по мощности: ползунок на 150 Вт, после нажатия «Найти» адрес /power_components?max_power=150, выводятся 4 компонента мощностью не больше 150 Вт. Фильтрация выполняется по mock-коллекции, без обращения к бэкенду.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3463502"/>
            <wp:effectExtent l="0" t="0" r="0" b="0"/>
            <wp:docPr id="1002" name="Скриншо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Скриншот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50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</w:pPr>
      <w:r>
        <w:t xml:space="preserve">Скриншот 3</w:t>
      </w:r>
    </w:p>
    <w:p>
      <w:pPr>
        <w:keepNext/>
        <w:spacing w:after="100"/>
      </w:pPr>
      <w:r>
        <w:t xml:space="preserve">Лента /power_components/feed (пункт «Лента» в нижнем меню): первый компонент Intel Core i5-13600K. Видео проигрывается автоматически, поверх него название, краткое описание с кнопкой «ещё», мощность 125 Вт, вес 55 г, количество лайков и кнопка «След. →». В меню доступны только «Лента» и «Плитка», «Добавление» и «Вход» неактивны.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3450746"/>
            <wp:effectExtent l="0" t="0" r="0" b="0"/>
            <wp:docPr id="1003" name="Скриншо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Скриншот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074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 xml:space="preserve">Изображение по умолчанию</w:t>
      </w:r>
    </w:p>
    <w:p>
      <w:pPr>
        <w:pStyle w:val="3"/>
        <w:keepNext/>
      </w:pPr>
      <w:r>
        <w:t xml:space="preserve">Скриншот 4</w:t>
      </w:r>
    </w:p>
    <w:p>
      <w:pPr>
        <w:keepNext/>
        <w:spacing w:after="100"/>
      </w:pPr>
      <w:r>
        <w:t xml:space="preserve">Network с фильтром Img на странице плитки. Фото компонентов загружаются из MinIO (cpu-i5-13600k.jpg, gpu-rtx-4070.jpg и другие), а для карточек с пустым полем image_url загружается default-component.png из папки public самого проекта. В превью справа – заглушка «Нет изображения».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3476259"/>
            <wp:effectExtent l="0" t="0" r="0" b="0"/>
            <wp:docPr id="1004" name="Скриншо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Скриншот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625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</w:pPr>
      <w:r>
        <w:t xml:space="preserve">Скриншот 5</w:t>
      </w:r>
    </w:p>
    <w:p>
      <w:pPr>
        <w:keepNext/>
        <w:spacing w:after="100"/>
      </w:pPr>
      <w:r>
        <w:t xml:space="preserve">Код изображения по умолчанию. Слева в mock-коллекции у компонента 4 (Kingston FURY Beast) пустые image_url и video_url. Справа в PowerComponentCard.tsx строка src={image_url || DEFAULT_IMAGE}: при пустом поле подставляется фото по умолчанию, а обработчик onError подменяет фото на заглушку, если ссылка из MinIO не открылась. Видео по умолчанию так же подставляется в FeedVideo.tsx через DEFAULT_VIDEO.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3687725"/>
            <wp:effectExtent l="0" t="0" r="0" b="0"/>
            <wp:docPr id="1005" name="Скриншо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Скриншот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772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 xml:space="preserve">Компоненты фильтрации и props</w:t>
      </w:r>
    </w:p>
    <w:p>
      <w:pPr>
        <w:pStyle w:val="3"/>
        <w:keepNext/>
      </w:pPr>
      <w:r>
        <w:t xml:space="preserve">Скриншот 6</w:t>
      </w:r>
    </w:p>
    <w:p>
      <w:pPr>
        <w:keepNext/>
        <w:spacing w:after="100"/>
      </w:pPr>
      <w:r>
        <w:t xml:space="preserve">Компонент фильтрации PowerFilter. Props: value – текущее значение ползунка; min, max, step – границы и шаг ползунка; disabled – блокировка кнопки на время загрузки; onChange – вызывается при движении ползунка; onSearch – вызывается при нажатии «Найти» (отправка формы). Своего состояния компонент не хранит: значение приходит от страницы, изменения возвращаются через onChange и onSearch.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6457018"/>
            <wp:effectExtent l="0" t="0" r="0" b="0"/>
            <wp:docPr id="1006" name="Скриншо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Скриншот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5701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</w:pPr>
      <w:r>
        <w:t xml:space="preserve">Скриншот 7</w:t>
      </w:r>
    </w:p>
    <w:p>
      <w:pPr>
        <w:keepNext/>
        <w:spacing w:after="100"/>
      </w:pPr>
      <w:r>
        <w:t xml:space="preserve">Передача props в PowerFilter на странице плитки PowerComponentsPage. value={maxPower} и onChange={setMaxPower} связывают ползунок с состоянием страницы, onSearch={handleSearch} записывает фильтр в адрес (?max_power=...), после чего список загружается заново. disabled={loading} блокирует кнопку, пока идёт загрузка.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6543734"/>
            <wp:effectExtent l="0" t="0" r="0" b="0"/>
            <wp:docPr id="1007" name="Скриншот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Скриншот 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373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 xml:space="preserve">Хуки</w:t>
      </w:r>
    </w:p>
    <w:p>
      <w:pPr>
        <w:pStyle w:val="3"/>
        <w:keepNext/>
      </w:pPr>
      <w:r>
        <w:t xml:space="preserve">Скриншот 8</w:t>
      </w:r>
    </w:p>
    <w:p>
      <w:pPr>
        <w:keepNext/>
        <w:spacing w:after="100"/>
      </w:pPr>
      <w:r>
        <w:t xml:space="preserve">Хуки страницы плитки. useSearchParams – чтение и запись max_power в адресе страницы. useState – значение ползунка maxPower, список powerComponents и признак загрузки loading. useEffect – загрузка списка при открытии страницы и при смене фильтра; функция очистки отбрасывает ответ устаревшего запроса. Второй useEffect ставит ползунок по адресу при переходе «Назад».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5475906"/>
            <wp:effectExtent l="0" t="0" r="0" b="0"/>
            <wp:docPr id="1008" name="Скриншот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Скриншот 8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590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</w:pPr>
      <w:r>
        <w:t xml:space="preserve">Скриншот 9</w:t>
      </w:r>
    </w:p>
    <w:p>
      <w:pPr>
        <w:keepNext/>
        <w:spacing w:after="100"/>
      </w:pPr>
      <w:r>
        <w:t xml:space="preserve">Хуки страницы ленты. useParams – id компонента из адреса. useSearchParams – признак next. useNavigate – переход по кнопкам «След. →» и «К плитке». useState – компонент ленты feedItem, признак загрузки loading и expanded (развёрнуто ли описание). useEffect – загрузка компонента при смене id или next в адресе.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6030742"/>
            <wp:effectExtent l="0" t="0" r="0" b="0"/>
            <wp:docPr id="1009" name="Скриншот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Скриншот 9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3074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 xml:space="preserve">README</w:t>
      </w:r>
    </w:p>
    <w:p>
      <w:pPr>
        <w:pStyle w:val="3"/>
        <w:keepNext/>
      </w:pPr>
      <w:r>
        <w:t xml:space="preserve">Скриншот 10</w:t>
      </w:r>
    </w:p>
    <w:p>
      <w:pPr>
        <w:keepNext/>
        <w:spacing w:after="100"/>
      </w:pPr>
      <w:r>
        <w:t xml:space="preserve">README фронтенда: тема, стек, описание лабораторной и запуск. Ниже в README описаны страницы плитки и ленты с кнопками и полями, нижняя панель вкладок, фото и видео по умолчанию, компоненты с props и все используемые хуки.</w:t>
      </w:r>
    </w:p>
    <w:p>
      <w:pPr>
        <w:spacing w:after="100"/>
        <w:jc w:val="center"/>
      </w:pPr>
      <w:r>
        <w:rPr>
          <w:noProof/>
        </w:rPr>
        <w:drawing>
          <wp:inline distT="0" distB="0" distL="0" distR="0">
            <wp:extent cx="6120130" cy="4903766"/>
            <wp:effectExtent l="0" t="0" r="0" b="0"/>
            <wp:docPr id="1010" name="Скриншо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Скриншот 10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376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sectPr w:rsidR="00DE004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796F"/>
    <w:multiLevelType w:val="hybridMultilevel"/>
    <w:tmpl w:val="BB1817A8"/>
    <w:lvl w:ilvl="0" w:tplc="F8F2E412">
      <w:start w:val="1"/>
      <w:numFmt w:val="bullet"/>
      <w:lvlText w:val="•"/>
      <w:lvlJc w:val="left"/>
      <w:pPr>
        <w:ind w:left="720" w:hanging="360"/>
      </w:pPr>
    </w:lvl>
    <w:lvl w:ilvl="1" w:tplc="10F84A12">
      <w:numFmt w:val="decimal"/>
      <w:lvlText w:val=""/>
      <w:lvlJc w:val="left"/>
    </w:lvl>
    <w:lvl w:ilvl="2" w:tplc="0EBC9210">
      <w:numFmt w:val="decimal"/>
      <w:lvlText w:val=""/>
      <w:lvlJc w:val="left"/>
    </w:lvl>
    <w:lvl w:ilvl="3" w:tplc="D6A62A78">
      <w:numFmt w:val="decimal"/>
      <w:lvlText w:val=""/>
      <w:lvlJc w:val="left"/>
    </w:lvl>
    <w:lvl w:ilvl="4" w:tplc="C3B4797A">
      <w:numFmt w:val="decimal"/>
      <w:lvlText w:val=""/>
      <w:lvlJc w:val="left"/>
    </w:lvl>
    <w:lvl w:ilvl="5" w:tplc="B540F2AE">
      <w:numFmt w:val="decimal"/>
      <w:lvlText w:val=""/>
      <w:lvlJc w:val="left"/>
    </w:lvl>
    <w:lvl w:ilvl="6" w:tplc="AF8AADCE">
      <w:numFmt w:val="decimal"/>
      <w:lvlText w:val=""/>
      <w:lvlJc w:val="left"/>
    </w:lvl>
    <w:lvl w:ilvl="7" w:tplc="67742D96">
      <w:numFmt w:val="decimal"/>
      <w:lvlText w:val=""/>
      <w:lvlJc w:val="left"/>
    </w:lvl>
    <w:lvl w:ilvl="8" w:tplc="4EF44F36">
      <w:numFmt w:val="decimal"/>
      <w:lvlText w:val=""/>
      <w:lvlJc w:val="left"/>
    </w:lvl>
  </w:abstractNum>
  <w:abstractNum w:abstractNumId="1" w15:restartNumberingAfterBreak="0">
    <w:nsid w:val="79F91111"/>
    <w:multiLevelType w:val="hybridMultilevel"/>
    <w:tmpl w:val="C8F03DAE"/>
    <w:lvl w:ilvl="0" w:tplc="9E8AA9A0">
      <w:start w:val="1"/>
      <w:numFmt w:val="bullet"/>
      <w:lvlText w:val="●"/>
      <w:lvlJc w:val="left"/>
      <w:pPr>
        <w:ind w:left="720" w:hanging="360"/>
      </w:pPr>
    </w:lvl>
    <w:lvl w:ilvl="1" w:tplc="EA2E8A0C">
      <w:start w:val="1"/>
      <w:numFmt w:val="bullet"/>
      <w:lvlText w:val="○"/>
      <w:lvlJc w:val="left"/>
      <w:pPr>
        <w:ind w:left="1440" w:hanging="360"/>
      </w:pPr>
    </w:lvl>
    <w:lvl w:ilvl="2" w:tplc="6BFE7306">
      <w:start w:val="1"/>
      <w:numFmt w:val="bullet"/>
      <w:lvlText w:val="■"/>
      <w:lvlJc w:val="left"/>
      <w:pPr>
        <w:ind w:left="2160" w:hanging="360"/>
      </w:pPr>
    </w:lvl>
    <w:lvl w:ilvl="3" w:tplc="15605C00">
      <w:start w:val="1"/>
      <w:numFmt w:val="bullet"/>
      <w:lvlText w:val="●"/>
      <w:lvlJc w:val="left"/>
      <w:pPr>
        <w:ind w:left="2880" w:hanging="360"/>
      </w:pPr>
    </w:lvl>
    <w:lvl w:ilvl="4" w:tplc="C9A43938">
      <w:start w:val="1"/>
      <w:numFmt w:val="bullet"/>
      <w:lvlText w:val="○"/>
      <w:lvlJc w:val="left"/>
      <w:pPr>
        <w:ind w:left="3600" w:hanging="360"/>
      </w:pPr>
    </w:lvl>
    <w:lvl w:ilvl="5" w:tplc="7244FB7C">
      <w:start w:val="1"/>
      <w:numFmt w:val="bullet"/>
      <w:lvlText w:val="■"/>
      <w:lvlJc w:val="left"/>
      <w:pPr>
        <w:ind w:left="4320" w:hanging="360"/>
      </w:pPr>
    </w:lvl>
    <w:lvl w:ilvl="6" w:tplc="51BAA1C2">
      <w:start w:val="1"/>
      <w:numFmt w:val="bullet"/>
      <w:lvlText w:val="●"/>
      <w:lvlJc w:val="left"/>
      <w:pPr>
        <w:ind w:left="5040" w:hanging="360"/>
      </w:pPr>
    </w:lvl>
    <w:lvl w:ilvl="7" w:tplc="39223F22">
      <w:start w:val="1"/>
      <w:numFmt w:val="bullet"/>
      <w:lvlText w:val="●"/>
      <w:lvlJc w:val="left"/>
      <w:pPr>
        <w:ind w:left="5760" w:hanging="360"/>
      </w:pPr>
    </w:lvl>
    <w:lvl w:ilvl="8" w:tplc="8D66FE70">
      <w:start w:val="1"/>
      <w:numFmt w:val="bullet"/>
      <w:lvlText w:val="●"/>
      <w:lvlJc w:val="left"/>
      <w:pPr>
        <w:ind w:left="6480" w:hanging="360"/>
      </w:pPr>
    </w:lvl>
  </w:abstractNum>
  <w:num w:numId="1" w16cid:durableId="306276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5"/>
    <w:rsid w:val="00002A0C"/>
    <w:rsid w:val="000115F1"/>
    <w:rsid w:val="00015C8D"/>
    <w:rsid w:val="00056D3E"/>
    <w:rsid w:val="00072CDB"/>
    <w:rsid w:val="0007349E"/>
    <w:rsid w:val="00084475"/>
    <w:rsid w:val="000F495F"/>
    <w:rsid w:val="00100A24"/>
    <w:rsid w:val="001279FB"/>
    <w:rsid w:val="0014669F"/>
    <w:rsid w:val="001A1C39"/>
    <w:rsid w:val="00203219"/>
    <w:rsid w:val="00205047"/>
    <w:rsid w:val="00306DAE"/>
    <w:rsid w:val="00374FD5"/>
    <w:rsid w:val="003E56DE"/>
    <w:rsid w:val="00405242"/>
    <w:rsid w:val="004312D7"/>
    <w:rsid w:val="00455707"/>
    <w:rsid w:val="004706EF"/>
    <w:rsid w:val="00513414"/>
    <w:rsid w:val="0054025F"/>
    <w:rsid w:val="00556034"/>
    <w:rsid w:val="00681099"/>
    <w:rsid w:val="006D3937"/>
    <w:rsid w:val="006E5567"/>
    <w:rsid w:val="00710E35"/>
    <w:rsid w:val="007511B6"/>
    <w:rsid w:val="008545D5"/>
    <w:rsid w:val="00864277"/>
    <w:rsid w:val="00891AEB"/>
    <w:rsid w:val="009303AE"/>
    <w:rsid w:val="0095564D"/>
    <w:rsid w:val="00961C0C"/>
    <w:rsid w:val="009757CA"/>
    <w:rsid w:val="00976BE4"/>
    <w:rsid w:val="009A5B6C"/>
    <w:rsid w:val="009C46C5"/>
    <w:rsid w:val="00A031BA"/>
    <w:rsid w:val="00A05543"/>
    <w:rsid w:val="00A12B78"/>
    <w:rsid w:val="00A64FD2"/>
    <w:rsid w:val="00AA6829"/>
    <w:rsid w:val="00AC2659"/>
    <w:rsid w:val="00AF33F5"/>
    <w:rsid w:val="00B06275"/>
    <w:rsid w:val="00BD498C"/>
    <w:rsid w:val="00C31A45"/>
    <w:rsid w:val="00C84CCD"/>
    <w:rsid w:val="00CD06EB"/>
    <w:rsid w:val="00CF31AA"/>
    <w:rsid w:val="00D24BC3"/>
    <w:rsid w:val="00D90B8C"/>
    <w:rsid w:val="00DE0040"/>
    <w:rsid w:val="00E10775"/>
    <w:rsid w:val="00E67FA3"/>
    <w:rsid w:val="00E8294F"/>
    <w:rsid w:val="00EE5096"/>
    <w:rsid w:val="00F0100E"/>
    <w:rsid w:val="00F13A0E"/>
    <w:rsid w:val="00F325FA"/>
    <w:rsid w:val="00F602F8"/>
    <w:rsid w:val="00F914FE"/>
    <w:rsid w:val="00FB0E3E"/>
    <w:rsid w:val="00F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DEEE"/>
  <w15:docId w15:val="{9297A000-897B-4D70-B9D5-505C5F96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1F3864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421B1-A904-4DCA-8A61-85DA814AE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1</cp:revision>
  <dcterms:created xsi:type="dcterms:W3CDTF">2026-10-28T09:20:00Z</dcterms:created>
  <dcterms:modified xsi:type="dcterms:W3CDTF">2026-10-28T09:20:00Z</dcterms:modified>
</cp:coreProperties>
</file>