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1B2A49"/>
          <w:sz w:val="88"/>
          <w:szCs w:val="88"/>
        </w:rPr>
        <w:t xml:space="preserve">CAREi</w:t>
      </w:r>
    </w:p>
    <w:p>
      <w:pPr>
        <w:spacing w:after="200" w:before="0"/>
        <w:jc w:val="center"/>
      </w:pPr>
      <w:r>
        <w:rPr>
          <w:rFonts w:ascii="Arial" w:cs="Arial" w:eastAsia="Arial" w:hAnsi="Arial"/>
          <w:b/>
          <w:bCs/>
          <w:color w:val="4FD1C5"/>
          <w:sz w:val="32"/>
          <w:szCs w:val="32"/>
        </w:rPr>
        <w:t xml:space="preserve">Feature Transition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360"/>
              <w:left w:type="dxa" w:w="400"/>
              <w:bottom w:type="dxa" w:w="360"/>
              <w:right w:type="dxa" w:w="400"/>
            </w:tcMar>
          </w:tcPr>
          <w:p>
            <w:pPr>
              <w:jc w:val="center"/>
            </w:pPr>
            <w:r>
              <w:rPr>
                <w:rFonts w:ascii="Arial" w:cs="Arial" w:eastAsia="Arial" w:hAnsi="Arial"/>
                <w:b/>
                <w:bCs/>
                <w:color w:val="FFFFFF"/>
                <w:sz w:val="26"/>
                <w:szCs w:val="26"/>
              </w:rPr>
              <w:t xml:space="preserve">Carer-First Rebuild — What Changes, What Is New, and How to Build It</w:t>
            </w:r>
          </w:p>
          <w:p>
            <w:pPr>
              <w:spacing w:after="0" w:before="80"/>
            </w:pPr>
            <w:r>
              <w:t xml:space="preserve"/>
            </w:r>
          </w:p>
          <w:p>
            <w:pPr>
              <w:jc w:val="center"/>
            </w:pPr>
            <w:r>
              <w:rPr>
                <w:rFonts w:ascii="Arial" w:cs="Arial" w:eastAsia="Arial" w:hAnsi="Arial"/>
                <w:color w:val="4FD1C5"/>
                <w:sz w:val="20"/>
                <w:szCs w:val="20"/>
              </w:rPr>
              <w:t xml:space="preserve">May 2026  |  For Use on Replit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6FAF8" w:val="clear"/>
            <w:tcMar>
              <w:top w:type="dxa" w:w="80"/>
              <w:left w:type="dxa" w:w="120"/>
              <w:bottom w:type="dxa" w:w="80"/>
              <w:right w:type="dxa" w:w="120"/>
            </w:tcMar>
          </w:tcPr>
          <w:p>
            <w:r>
              <w:rPr>
                <w:rFonts w:ascii="Arial" w:cs="Arial" w:eastAsia="Arial" w:hAnsi="Arial"/>
                <w:b/>
                <w:bCs/>
                <w:color w:val="0F1D34"/>
                <w:sz w:val="20"/>
                <w:szCs w:val="20"/>
              </w:rPr>
              <w:t xml:space="preserve">Purpose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Complete breakdown of every feature change in the carer-first rebuild. Covers what currently exists, what is changing and why, what is being added, and exact build instructions for Replit.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6FAF8" w:val="clear"/>
            <w:tcMar>
              <w:top w:type="dxa" w:w="80"/>
              <w:left w:type="dxa" w:w="120"/>
              <w:bottom w:type="dxa" w:w="80"/>
              <w:right w:type="dxa" w:w="120"/>
            </w:tcMar>
          </w:tcPr>
          <w:p>
            <w:r>
              <w:rPr>
                <w:rFonts w:ascii="Arial" w:cs="Arial" w:eastAsia="Arial" w:hAnsi="Arial"/>
                <w:b/>
                <w:bCs/>
                <w:color w:val="0F1D34"/>
                <w:sz w:val="20"/>
                <w:szCs w:val="20"/>
              </w:rPr>
              <w:t xml:space="preserve">Who This Is For</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Founder (Light Nwokocha) and any technical co-founder or developer building the MVP on Replit.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6FAF8" w:val="clear"/>
            <w:tcMar>
              <w:top w:type="dxa" w:w="80"/>
              <w:left w:type="dxa" w:w="120"/>
              <w:bottom w:type="dxa" w:w="80"/>
              <w:right w:type="dxa" w:w="120"/>
            </w:tcMar>
          </w:tcPr>
          <w:p>
            <w:r>
              <w:rPr>
                <w:rFonts w:ascii="Arial" w:cs="Arial" w:eastAsia="Arial" w:hAnsi="Arial"/>
                <w:b/>
                <w:bCs/>
                <w:color w:val="0F1D34"/>
                <w:sz w:val="20"/>
                <w:szCs w:val="20"/>
              </w:rPr>
              <w:t xml:space="preserve">Companion Documents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CAREi PRD v5.1, CAREi SRS v4.0, CAREi Architecture v4.0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E6FAF8" w:val="clear"/>
            <w:tcMar>
              <w:top w:type="dxa" w:w="80"/>
              <w:left w:type="dxa" w:w="120"/>
              <w:bottom w:type="dxa" w:w="80"/>
              <w:right w:type="dxa" w:w="120"/>
            </w:tcMar>
          </w:tcPr>
          <w:p>
            <w:r>
              <w:rPr>
                <w:rFonts w:ascii="Arial" w:cs="Arial" w:eastAsia="Arial" w:hAnsi="Arial"/>
                <w:b/>
                <w:bCs/>
                <w:color w:val="0F1D34"/>
                <w:sz w:val="20"/>
                <w:szCs w:val="20"/>
              </w:rPr>
              <w:t xml:space="preserve">Repository</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github.com/ManLikeLight/CAREi — main file: artifacts/carei-app/src/pages/CAREiApp.tsx</w:t>
            </w:r>
          </w:p>
        </w:tc>
      </w:tr>
    </w:tbl>
    <w:p>
      <w:pPr>
        <w:spacing w:after="0" w:before="500"/>
      </w:pPr>
      <w:r>
        <w:t xml:space="preserve"/>
      </w:r>
    </w:p>
    <w:p>
      <w:r>
        <w:br w:type="page"/>
      </w:r>
    </w:p>
    <w:p>
      <w:pPr>
        <w:pStyle w:val="Heading1"/>
        <w:pBdr>
          <w:bottom w:val="single" w:color="4FD1C5" w:sz="6" w:space="1"/>
        </w:pBdr>
        <w:spacing w:after="200" w:before="400"/>
      </w:pPr>
      <w:r>
        <w:rPr>
          <w:rFonts w:ascii="Arial" w:cs="Arial" w:eastAsia="Arial" w:hAnsi="Arial"/>
          <w:b/>
          <w:bCs/>
          <w:color w:val="1B2A49"/>
          <w:sz w:val="32"/>
          <w:szCs w:val="32"/>
        </w:rPr>
        <w:t xml:space="preserve">Table of Contents</w:t>
      </w:r>
    </w:p>
    <w:p>
      <w:pPr>
        <w:spacing w:after="0" w:befor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D1C5" w:val="clear"/>
            <w:tcMar>
              <w:top w:type="dxa" w:w="80"/>
              <w:left w:type="dxa" w:w="200"/>
              <w:bottom w:type="dxa" w:w="80"/>
              <w:right w:type="dxa" w:w="200"/>
            </w:tcMar>
          </w:tcPr>
          <w:p>
            <w:r>
              <w:rPr>
                <w:rFonts w:ascii="Arial" w:cs="Arial" w:eastAsia="Arial" w:hAnsi="Arial"/>
                <w:b/>
                <w:bCs/>
                <w:caps/>
                <w:color w:val="1B2A49"/>
                <w:sz w:val="20"/>
                <w:szCs w:val="20"/>
              </w:rPr>
              <w:t xml:space="preserve">The Philosophy Shift</w:t>
            </w:r>
          </w:p>
        </w:tc>
      </w:tr>
    </w:tbl>
    <w:p>
      <w:pPr>
        <w:spacing w:after="0" w:before="120"/>
      </w:pPr>
      <w:r>
        <w:t xml:space="preserve"/>
      </w:r>
    </w:p>
    <w:p>
      <w:pPr>
        <w:pStyle w:val="Heading1"/>
        <w:pBdr>
          <w:bottom w:val="single" w:color="4FD1C5" w:sz="6" w:space="1"/>
        </w:pBdr>
        <w:spacing w:after="200" w:before="440"/>
      </w:pPr>
      <w:r>
        <w:rPr>
          <w:rFonts w:ascii="Arial" w:cs="Arial" w:eastAsia="Arial" w:hAnsi="Arial"/>
          <w:b/>
          <w:bCs/>
          <w:color w:val="1B2A49"/>
          <w:sz w:val="32"/>
          <w:szCs w:val="32"/>
        </w:rPr>
        <w:t xml:space="preserve">1. Why Everything Is Changing</w:t>
      </w:r>
    </w:p>
    <w:p>
      <w:pPr>
        <w:spacing w:after="80" w:before="60"/>
      </w:pPr>
      <w:r>
        <w:rPr>
          <w:rFonts w:ascii="Arial" w:cs="Arial" w:eastAsia="Arial" w:hAnsi="Arial"/>
          <w:b w:val="false"/>
          <w:bCs w:val="false"/>
          <w:i w:val="false"/>
          <w:iCs w:val="false"/>
          <w:color w:val="2D3748"/>
          <w:sz w:val="22"/>
          <w:szCs w:val="22"/>
        </w:rPr>
        <w:t xml:space="preserve">The current CAREi prototype was built compliance-first. Every feature was designed to produce a CQC audit trail. The carer experience was considered secondarily. The result is a platform that generates excellent records but requires carers to actively manage their own documentation, their own safety monitoring, and their own compliance windows.</w:t>
      </w:r>
    </w:p>
    <w:p>
      <w:pPr>
        <w:spacing w:after="80" w:before="60"/>
      </w:pPr>
      <w:r>
        <w:rPr>
          <w:rFonts w:ascii="Arial" w:cs="Arial" w:eastAsia="Arial" w:hAnsi="Arial"/>
          <w:b w:val="false"/>
          <w:bCs w:val="false"/>
          <w:i w:val="false"/>
          <w:iCs w:val="false"/>
          <w:color w:val="2D3748"/>
          <w:sz w:val="22"/>
          <w:szCs w:val="22"/>
        </w:rPr>
        <w:t xml:space="preserve">This rebuild inverts that. The new design principle is: compliance should be invisible. Every feature must pass the 10-Second Rule — no routine documentation task takes more than 10 seconds during an active visit. The carer speaks, taps, and cares. The system handles everything else.</w:t>
      </w:r>
    </w:p>
    <w:p>
      <w:pPr>
        <w:spacing w:after="0" w:before="60"/>
      </w:pPr>
      <w:r>
        <w:t xml:space="preserve"/>
      </w:r>
    </w:p>
    <w:p>
      <w:pPr>
        <w:pStyle w:val="Heading2"/>
        <w:spacing w:after="140" w:before="300"/>
      </w:pPr>
      <w:r>
        <w:rPr>
          <w:rFonts w:ascii="Arial" w:cs="Arial" w:eastAsia="Arial" w:hAnsi="Arial"/>
          <w:b/>
          <w:bCs/>
          <w:color w:val="0F1D34"/>
          <w:sz w:val="26"/>
          <w:szCs w:val="26"/>
        </w:rPr>
        <w:t xml:space="preserve">1.1 Summary of All Changes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rPr>
          <w:tblHeader/>
        </w:trPr>
        <w:tc>
          <w:tcPr>
            <w:tcW w:type="dxa" w:w="3200"/>
            <w:tcBorders>
              <w:top w:val="single" w:color="CBD5E1" w:sz="1"/>
              <w:left w:val="single" w:color="CBD5E1" w:sz="1"/>
              <w:bottom w:val="single" w:color="CBD5E1" w:sz="1"/>
              <w:right w:val="single" w:color="CBD5E1" w:sz="1"/>
            </w:tcBorders>
            <w:shd w:fill="1B2A4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200"/>
            <w:tcBorders>
              <w:top w:val="single" w:color="CBD5E1" w:sz="1"/>
              <w:left w:val="single" w:color="CBD5E1" w:sz="1"/>
              <w:bottom w:val="single" w:color="CBD5E1" w:sz="1"/>
              <w:right w:val="single" w:color="CBD5E1" w:sz="1"/>
            </w:tcBorders>
            <w:shd w:fill="1B2A4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200"/>
            <w:tcBorders>
              <w:top w:val="single" w:color="CBD5E1" w:sz="1"/>
              <w:left w:val="single" w:color="CBD5E1" w:sz="1"/>
              <w:bottom w:val="single" w:color="CBD5E1" w:sz="1"/>
              <w:right w:val="single" w:color="CBD5E1" w:sz="1"/>
            </w:tcBorders>
            <w:shd w:fill="1B2A49" w:val="clear"/>
            <w:tcMar>
              <w:top w:type="dxa" w:w="80"/>
              <w:left w:type="dxa" w:w="120"/>
              <w:bottom w:type="dxa" w:w="80"/>
              <w:right w:type="dxa" w:w="120"/>
            </w:tcMar>
          </w:tcPr>
          <w:p>
            <w:r>
              <w:rPr>
                <w:rFonts w:ascii="Arial" w:cs="Arial" w:eastAsia="Arial" w:hAnsi="Arial"/>
                <w:b/>
                <w:bCs/>
                <w:color w:val="FFFFFF"/>
                <w:sz w:val="19"/>
                <w:szCs w:val="19"/>
              </w:rPr>
              <w:t xml:space="preserve">Est. Effort</w:t>
            </w:r>
          </w:p>
        </w:tc>
        <w:tc>
          <w:tcPr>
            <w:tcW w:type="dxa" w:w="3760"/>
            <w:tcBorders>
              <w:top w:val="single" w:color="CBD5E1" w:sz="1"/>
              <w:left w:val="single" w:color="CBD5E1" w:sz="1"/>
              <w:bottom w:val="single" w:color="CBD5E1" w:sz="1"/>
              <w:right w:val="single" w:color="CBD5E1" w:sz="1"/>
            </w:tcBorders>
            <w:shd w:fill="1B2A49" w:val="clear"/>
            <w:tcMar>
              <w:top w:type="dxa" w:w="80"/>
              <w:left w:type="dxa" w:w="120"/>
              <w:bottom w:type="dxa" w:w="80"/>
              <w:right w:type="dxa" w:w="120"/>
            </w:tcMar>
          </w:tcPr>
          <w:p>
            <w:r>
              <w:rPr>
                <w:rFonts w:ascii="Arial" w:cs="Arial" w:eastAsia="Arial" w:hAnsi="Arial"/>
                <w:b/>
                <w:bCs/>
                <w:color w:val="FFFFFF"/>
                <w:sz w:val="19"/>
                <w:szCs w:val="19"/>
              </w:rPr>
              <w:t xml:space="preserve">What Changes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Medication Monitoring Timer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0.5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Hard gate → soft reminder. Carer can proceed, system records.</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Handover Read Receipt</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 day</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Full document → 3-point smart briefing. One-tap confirm.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Vital Signs Logging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0.5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Always visible → contextual only for clients who need it.</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Fluid and Nutrition Logging</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 day</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Notes tab form → persistent tap counter + inline meal prompt.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Body Map Photo Capture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0.5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Forced at save → available throughout, decoupled from save.</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Supervisor Acknowledgement</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 day</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Dashboard task → push notification one-tap from tray.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OTP Login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 day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Code entry every session → biometric with OTP fallback.</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Active Visit Layout</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3–5 days</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4-tab navigation → single progressive scroll timeline.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Incident Report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F6B73C"/>
                <w:sz w:val="19"/>
                <w:szCs w:val="19"/>
              </w:rPr>
              <w:t xml:space="preserve">REDESIGN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2–3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Separate screen form → inline flag + voice note within visit.</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Audio Shift Briefing</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22C55E"/>
                <w:sz w:val="19"/>
                <w:szCs w:val="19"/>
              </w:rPr>
              <w:t xml:space="preserve">NEW BUILD</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1–2 days</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Web Speech API TTS from ContinuCare+ summary. Plays on visit card tap.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Progressive Data Capture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2C55E"/>
                <w:sz w:val="19"/>
                <w:szCs w:val="19"/>
              </w:rPr>
              <w:t xml:space="preserve">NEW BUILD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3–5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Mood at start, appetite/mobility inline at task completion, fluid via persistent tap.</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Voice-First Documentation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22C55E"/>
                <w:sz w:val="19"/>
                <w:szCs w:val="19"/>
              </w:rPr>
              <w:t xml:space="preserve">NEW BUILD</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1–2 weeks</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Deepgram/Whisper transcription + NLP field extraction. Carer reviews before submit.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Passive Lone Worker Safety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2C55E"/>
                <w:sz w:val="19"/>
                <w:szCs w:val="19"/>
              </w:rPr>
              <w:t xml:space="preserve">NEW BUILD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1–2 weeks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React Native BackgroundFetch + GPS + screen + heartbeat monitoring.</w:t>
            </w:r>
          </w:p>
        </w:tc>
      </w:tr>
      <w:tr>
        <w:tc>
          <w:tcPr>
            <w:tcW w:type="dxa" w:w="3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Contextual Care Plan</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bCs/>
                <w:color w:val="22C55E"/>
                <w:sz w:val="19"/>
                <w:szCs w:val="19"/>
              </w:rPr>
              <w:t xml:space="preserve">NEW BUILD</w:t>
            </w:r>
          </w:p>
        </w:tc>
        <w:tc>
          <w:tcPr>
            <w:tcW w:type="dxa" w:w="120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3–5 days</w:t>
            </w:r>
          </w:p>
        </w:tc>
        <w:tc>
          <w:tcPr>
            <w:tcW w:type="dxa" w:w="3760"/>
            <w:tcBorders>
              <w:top w:val="single" w:color="CBD5E1" w:sz="1"/>
              <w:left w:val="single" w:color="CBD5E1" w:sz="1"/>
              <w:bottom w:val="single" w:color="CBD5E1" w:sz="1"/>
              <w:right w:val="single" w:color="CBD5E1" w:sz="1"/>
            </w:tcBorders>
            <w:shd w:fill="F8FAFB" w:val="clear"/>
            <w:tcMar>
              <w:top w:type="dxa" w:w="80"/>
              <w:left w:type="dxa" w:w="120"/>
              <w:bottom w:type="dxa" w:w="80"/>
              <w:right w:type="dxa" w:w="120"/>
            </w:tcMar>
            <w:vAlign w:val="top"/>
          </w:tcPr>
          <w:p>
            <w:r>
              <w:rPr>
                <w:rFonts w:ascii="Arial" w:cs="Arial" w:eastAsia="Arial" w:hAnsi="Arial"/>
                <w:b w:val="false"/>
                <w:bCs w:val="false"/>
                <w:color w:val="2D3748"/>
                <w:sz w:val="19"/>
                <w:szCs w:val="19"/>
              </w:rPr>
              <w:t xml:space="preserve">Care plan content surfaces inline during visit when relevant.</w:t>
            </w:r>
          </w:p>
        </w:tc>
      </w:tr>
    </w:tbl>
    <w:p>
      <w:pPr>
        <w:spacing w:after="0" w:before="80"/>
      </w:pPr>
      <w:r>
        <w:t xml:space="preserve"/>
      </w:r>
    </w:p>
    <w:p>
      <w:pPr>
        <w:spacing w:after="80" w:before="60"/>
      </w:pPr>
      <w:r>
        <w:rPr>
          <w:rFonts w:ascii="Arial" w:cs="Arial" w:eastAsia="Arial" w:hAnsi="Arial"/>
          <w:b w:val="false"/>
          <w:bCs w:val="false"/>
          <w:i w:val="false"/>
          <w:iCs w:val="false"/>
          <w:color w:val="2D3748"/>
          <w:sz w:val="22"/>
          <w:szCs w:val="22"/>
        </w:rPr>
        <w:t xml:space="preserve">Total estimated rebuild time: 5 to 6 weeks for a single experienced React Native developer working from this document. The redesigned features are changes to existing code — not new builds — so the complexity is lower than it looks.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D1C5" w:val="clear"/>
            <w:tcMar>
              <w:top w:type="dxa" w:w="80"/>
              <w:left w:type="dxa" w:w="200"/>
              <w:bottom w:type="dxa" w:w="80"/>
              <w:right w:type="dxa" w:w="200"/>
            </w:tcMar>
          </w:tcPr>
          <w:p>
            <w:r>
              <w:rPr>
                <w:rFonts w:ascii="Arial" w:cs="Arial" w:eastAsia="Arial" w:hAnsi="Arial"/>
                <w:b/>
                <w:bCs/>
                <w:caps/>
                <w:color w:val="1B2A49"/>
                <w:sz w:val="20"/>
                <w:szCs w:val="20"/>
              </w:rPr>
              <w:t xml:space="preserve">Part 1  |  Features Being Redesigned</w:t>
            </w:r>
          </w:p>
        </w:tc>
      </w:tr>
    </w:tbl>
    <w:p>
      <w:pPr>
        <w:spacing w:after="0" w:before="120"/>
      </w:pPr>
      <w:r>
        <w:t xml:space="preserve"/>
      </w:r>
    </w:p>
    <w:p>
      <w:pPr>
        <w:pStyle w:val="Heading1"/>
        <w:pBdr>
          <w:bottom w:val="single" w:color="4FD1C5" w:sz="6" w:space="1"/>
        </w:pBdr>
        <w:spacing w:after="200" w:before="440"/>
      </w:pPr>
      <w:r>
        <w:rPr>
          <w:rFonts w:ascii="Arial" w:cs="Arial" w:eastAsia="Arial" w:hAnsi="Arial"/>
          <w:b/>
          <w:bCs/>
          <w:color w:val="1B2A49"/>
          <w:sz w:val="32"/>
          <w:szCs w:val="32"/>
        </w:rPr>
        <w:t xml:space="preserve">2. Features Being Redesigned — What Is Changing and Why</w:t>
      </w:r>
    </w:p>
    <w:p>
      <w:pPr>
        <w:spacing w:after="80" w:before="60"/>
      </w:pPr>
      <w:r>
        <w:rPr>
          <w:rFonts w:ascii="Arial" w:cs="Arial" w:eastAsia="Arial" w:hAnsi="Arial"/>
          <w:b w:val="false"/>
          <w:bCs w:val="false"/>
          <w:i w:val="false"/>
          <w:iCs w:val="false"/>
          <w:color w:val="2D3748"/>
          <w:sz w:val="22"/>
          <w:szCs w:val="22"/>
        </w:rPr>
        <w:t xml:space="preserve">These features exist in the current codebase (CAREiApp.tsx) and are being changed in place. The underlying data and audit trail they produce remains the same. The carer experience changes significantly.</w:t>
      </w:r>
    </w:p>
    <w:p>
      <w:pPr>
        <w:spacing w:after="0" w:before="80"/>
      </w:pPr>
      <w:r>
        <w:t xml:space="preserve"/>
      </w:r>
    </w:p>
    <w:p>
      <w:pPr>
        <w:pStyle w:val="Heading2"/>
        <w:spacing w:after="140" w:before="300"/>
      </w:pPr>
      <w:r>
        <w:rPr>
          <w:rFonts w:ascii="Arial" w:cs="Arial" w:eastAsia="Arial" w:hAnsi="Arial"/>
          <w:b/>
          <w:bCs/>
          <w:color w:val="0F1D34"/>
          <w:sz w:val="26"/>
          <w:szCs w:val="26"/>
        </w:rPr>
        <w:t xml:space="preserve">2.1 Medication Monitoring Timer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Hard Gate — Visit Cannot Close Until Confirmed</w:t>
                  </w:r>
                </w:p>
                <w:p>
                  <w:pPr>
                    <w:spacing w:after="0" w:before="0"/>
                  </w:pPr>
                  <w:r>
                    <w:rPr>
                      <w:rFonts w:ascii="Arial" w:cs="Arial" w:eastAsia="Arial" w:hAnsi="Arial"/>
                      <w:color w:val="64748B"/>
                      <w:sz w:val="20"/>
                      <w:szCs w:val="20"/>
                    </w:rPr>
                    <w:t xml:space="preserve">Current: setInterval tracks monitoringElapsed. monitoringConfirmed gates the Continue to Summary button. Carer is blocked inside the visit until 1800 seconds (30 minutes) elapse and they tap confirm. If they have three clients at 30-minute slots and each has three medications requiring monitoring, they cannot meet their schedule.</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Soft Reminder — Background Timer, Prompt on Early Exit</w:t>
                  </w:r>
                </w:p>
                <w:p>
                  <w:pPr>
                    <w:spacing w:after="0" w:before="0"/>
                  </w:pPr>
                  <w:r>
                    <w:rPr>
                      <w:rFonts w:ascii="Arial" w:cs="Arial" w:eastAsia="Arial" w:hAnsi="Arial"/>
                      <w:color w:val="64748B"/>
                      <w:sz w:val="20"/>
                      <w:szCs w:val="20"/>
                    </w:rPr>
                    <w:t xml:space="preserve">New: the timer still runs (setInterval still tracking monitoringElapsed). The progress bar still displays. But Continue to Summary is no longer gated. Instead: when Complete Visit is tapped, if any medication monitoring window is still open, a single prompt appears — Monitoring window still open: Metformin — 14 minutes remaining. Two options: Wait (stays on screen) or Proceed Anyway (requires selecting a reason: Next client due / Client settled and safe / Supervisor aware). The reason is stored alongside the timer data in the MAR record.</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The hard gate is the single biggest operational problem with the current design. A domiciliary carer with a 30-minute visit slot cannot also spend 30 minutes monitoring per medication. The gate creates an impossible schedule. A soft prompt achieves the same CQC evidence (monitoring window noted, override recorded with reason) while respecting the carer's actual working conditions. The audit trail is richer, not poorer — it now records whether monitoring was completed or overridden and why.</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CAREiApp.tsx, find the Continue to Summary or equivalent CTA in MedicationScreen. Remove the disabled={!monitoringConfirmed} attribute. Add an onClick handler that checks: if any medication in medStatus has a monitoring timer still active (monitoringElapsed &lt; monitorWindowMins * 60), intercept the navigation and show a modal. The modal: one line of text showing which medication and time remaining, two buttons (Wait / Proceed Anyway), a reason selector shown only on Proceed Anyway (three options as a row of buttons). On Proceed: store {overrideReason, overrideTimestamp} in the MAR record alongside the existing timer data, then navigate. On Wait: dismiss modal, timer continues.</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2.2 Handover Read Receipt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Full Previous Handover — Mandatory Reading at Every Visit</w:t>
                  </w:r>
                </w:p>
                <w:p>
                  <w:pPr>
                    <w:spacing w:after="0" w:before="0"/>
                  </w:pPr>
                  <w:r>
                    <w:rPr>
                      <w:rFonts w:ascii="Arial" w:cs="Arial" w:eastAsia="Arial" w:hAnsi="Arial"/>
                      <w:color w:val="64748B"/>
                      <w:sz w:val="20"/>
                      <w:szCs w:val="20"/>
                    </w:rPr>
                    <w:t xml:space="preserve">Current: ClientOverviewScreen shows previous carer handover note in full. Carer must read it and tap I confirm I have read this handover before Start Visit unlocks. For a carer on their fourth visit of the day, this is mandatory full-document reading they may already know. The handoverRead state gates the Start Visit button.</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Smart 3-Point Briefing — Key Points Only, Full On Demand</w:t>
                  </w:r>
                </w:p>
                <w:p>
                  <w:pPr>
                    <w:spacing w:after="0" w:before="0"/>
                  </w:pPr>
                  <w:r>
                    <w:rPr>
                      <w:rFonts w:ascii="Arial" w:cs="Arial" w:eastAsia="Arial" w:hAnsi="Arial"/>
                      <w:color w:val="64748B"/>
                      <w:sz w:val="20"/>
                      <w:szCs w:val="20"/>
                    </w:rPr>
                    <w:t xml:space="preserve">New: a card on Client Overview shows exactly three bullet points extracted from the previous ContinuCare+ summary: Most important observation from last visit, Any change since your last visit (shown in amber if something changed, green if nothing changed), One thing to watch for today. The carer reads three lines and taps I've seen this. If nothing changed since yesterday: the card shows No significant changes since last visit — one tap. Full handover is available via expand link but is not the default. The read receipt records timestamp and whether the full document was expanded.</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Reading a full handover document at the threshold of every visit adds 90 to 120 seconds of friction to every visit start across an entire shift. For a carer with five visits, that is up to 10 minutes of mandatory reading time — time that could be spent with clients. The smart briefing delivers the same clinical value (carer is informed, read receipt is recorded) in 10 to 15 seconds. It also removes the perverse incentive to tap confirm without actually reading, which is what currently happens under time pressure.</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ClientOverviewScreen, change the handover display section. Add a function extractBriefing(previousSummary) that parses the ContinuCare+ summary text and returns an array of three strings. Simple implementation: split on newlines or bullet points, take the first sentence of the Observations section, check if any medication changed (compare against previous visit data), and take the first sentence of the Risk Signals section. Render these as three styled list items in the card. Add a collapsed state with an expand link showing Full handover from [carer name]. The confirm button and handoverRead state logic stay identical — just the content displayed changes.</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2.3 Vital Signs Logging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Always Visible — Four Input Fields in Notes Tab for Every Client</w:t>
                  </w:r>
                </w:p>
                <w:p>
                  <w:pPr>
                    <w:spacing w:after="0" w:before="0"/>
                  </w:pPr>
                  <w:r>
                    <w:rPr>
                      <w:rFonts w:ascii="Arial" w:cs="Arial" w:eastAsia="Arial" w:hAnsi="Arial"/>
                      <w:color w:val="64748B"/>
                      <w:sz w:val="20"/>
                      <w:szCs w:val="20"/>
                    </w:rPr>
                    <w:t xml:space="preserve">Current: the vital signs card (bpSys, bpDia, pulse, o2sat inputs) appears in the Notes tab of ActiveVisitScreen for every client on every visit. Mary Johnson does not require BP monitoring. The fields appear anyway.</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Contextual — Only Shown When the Care Plan Requires It</w:t>
                  </w:r>
                </w:p>
                <w:p>
                  <w:pPr>
                    <w:spacing w:after="0" w:before="0"/>
                  </w:pPr>
                  <w:r>
                    <w:rPr>
                      <w:rFonts w:ascii="Arial" w:cs="Arial" w:eastAsia="Arial" w:hAnsi="Arial"/>
                      <w:color w:val="64748B"/>
                      <w:sz w:val="20"/>
                      <w:szCs w:val="20"/>
                    </w:rPr>
                    <w:t xml:space="preserve">New: the vital signs card appears only when the client's care plan includes a vital signs requirement. For Tom Adams: card appears with his specific threshold displayed inline (Report to supervisor if above 140/90). For Mary Johnson and Aisha Khan: card is hidden. For any client where vital signs are required: the threshold from the care plan is displayed next to the input so the carer does not have to remember it. Still available on demand via a Show more option for all clients.</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Showing irrelevant fields adds cognitive noise. A carer who sees four input fields on every visit for every client starts to ignore them — including when they matter. Contextual display means that when the fields do appear, they carry weight. The carer knows they are seeing them because this client specifically needs them, not because the app always shows them.</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the client data objects (SCHEDULE_CLIENTS in CAREiApp.tsx), add a field: vitalSignsRequired: boolean and vitalSignsThreshold: string (e.g. Report BP above 140/90). Set vitalSignsRequired: true for Tom Adams with threshold, false for Mary Johnson and Aisha Khan. In ActiveVisitScreen Notes tab, wrap the vital signs card in a conditional: {client.vitalSignsRequired &amp;&amp; &lt;VitalSignsCard threshold={client.vitalSignsThreshold} ... /&gt;}. Add a link below the card area: Show optional vital signs — clicking this renders the card even when vitalSignsRequired is false, for cases where the carer notices something unexpected.</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2.4 Fluid and Nutrition Logging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Notes Tab Form — Counter and Selector Requiring Tab Navigation</w:t>
                  </w:r>
                </w:p>
                <w:p>
                  <w:pPr>
                    <w:spacing w:after="0" w:before="0"/>
                  </w:pPr>
                  <w:r>
                    <w:rPr>
                      <w:rFonts w:ascii="Arial" w:cs="Arial" w:eastAsia="Arial" w:hAnsi="Arial"/>
                      <w:color w:val="64748B"/>
                      <w:sz w:val="20"/>
                      <w:szCs w:val="20"/>
                    </w:rPr>
                    <w:t xml:space="preserve">Current: fluidGlasses (plus/minus counter) and mealStatus selector sit in the Notes tab of ActiveVisitScreen. To log a glass of water the carer must: finish what they are doing, navigate to the Notes tab, tap the plus button, navigate back. This adds multiple steps to every fluid increment.</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Persistent Tap Counter + Inline Meal Capture at Task Completion</w:t>
                  </w:r>
                </w:p>
                <w:p>
                  <w:pPr>
                    <w:spacing w:after="0" w:before="0"/>
                  </w:pPr>
                  <w:r>
                    <w:rPr>
                      <w:rFonts w:ascii="Arial" w:cs="Arial" w:eastAsia="Arial" w:hAnsi="Arial"/>
                      <w:color w:val="64748B"/>
                      <w:sz w:val="20"/>
                      <w:szCs w:val="20"/>
                    </w:rPr>
                    <w:t xml:space="preserve">New: a water drop icon with a number sits persistently in the Active Visit header area, visible across all tabs. Tapping it increments fluidGlasses instantly — no tab switch, no navigation. The number changes in place. For meal status: when the carer checks off a meal-related task (Prepare breakfast, Assist with lunch), an inline prompt appears immediately below the task: Did they eat? Three large tap targets: Full / Partial / Refused. The prompt disappears after selection. The mealStatus is captured in the exact moment it is relevant.</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Every extra navigation step during an active visit is a step the carer takes while simultaneously providing physical care. The current design requires tab switching to log a glass of water — something that happens multiple times per visit for Mary Johnson and Aisha Khan whose care plans specify hydration monitoring. The persistent tap counter and inline meal prompt reduce the documentation to what it should be: a single tap at the moment of the action.</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ActiveVisitScreen, add a small persistent counter to the visit header row (same row as the timer and SOS button): a water drop emoji followed by the fluidGlasses number and a small plus button. The plus button calls setFluidGlasses(prev =&gt; Math.min(prev + 1, 12)) directly. No modal, no navigation. Style it as a compact pill (e.g. teal background, white number, small enough not to dominate the header). For the meal capture: in the Care Tasks tab, after each task checkbox, add a conditional that checks if the task name includes keywords (breakfast, lunch, dinner, meal, eat). If yes, and if that task was just checked (onChange detects transition from false to true), render an inline row of three buttons below the task item. On selection, setMealStatus(selection) and hide the buttons. The fluidGlasses and mealStatus state variables already exist — this is only a UI change to where and when they are presented.</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2.5 Body Map Photo Capture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Camera Prompt at Save — After the Carer Has Moved Away</w:t>
                  </w:r>
                </w:p>
                <w:p>
                  <w:pPr>
                    <w:spacing w:after="0" w:before="0"/>
                  </w:pPr>
                  <w:r>
                    <w:rPr>
                      <w:rFonts w:ascii="Arial" w:cs="Arial" w:eastAsia="Arial" w:hAnsi="Arial"/>
                      <w:color w:val="64748B"/>
                      <w:sz w:val="20"/>
                      <w:szCs w:val="20"/>
                    </w:rPr>
                    <w:t xml:space="preserve">Current: the photo capture prompt (photoInputRef triggered) appears when the carer taps Save Body Map. By the time they save, they may have moved away from the client's skin area they marked. Taking the photo requires repositioning.</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Available Throughout — Camera Button Active from First Mark</w:t>
                  </w:r>
                </w:p>
                <w:p>
                  <w:pPr>
                    <w:spacing w:after="0" w:before="0"/>
                  </w:pPr>
                  <w:r>
                    <w:rPr>
                      <w:rFonts w:ascii="Arial" w:cs="Arial" w:eastAsia="Arial" w:hAnsi="Arial"/>
                      <w:color w:val="64748B"/>
                      <w:sz w:val="20"/>
                      <w:szCs w:val="20"/>
                    </w:rPr>
                    <w:t xml:space="preserve">New: as soon as the first mark is placed on the body map, a camera button appears in the body map screen UI (not at save time). It is always available while the screen is open. The carer photographs immediately after marking — while still at the location. Save and photo are completely decoupled. Saving without a photo shows a gentle note: CQC recommends photographic evidence for skin integrity marks — not a block, not a warning colour, just informational. The photo status (attached or not attached) is shown in the save confirmation.</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The clinical value of a body map photo is highest when it is taken at the moment of observation. The current design forces it to happen at save time, which is often after the carer has re-covered the area or moved to complete other tasks. Decoupling the photo from save respects the natural moment for documentation — when the mark is first noticed — without adding a procedural step.</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BodyMapScreen, change the trigger logic for photoInputRef. Currently it fires on save. Move the camera button to appear as a floating action in the body map UI as soon as marks.length &gt; 0. It can be a small camera icon button positioned above the Save button. The onClick still calls photoInputRef.current.click(). The Save Body Map function no longer prompts for a photo — it just saves. In the save confirmation text, conditionally show Photo attached (green) or No photo recorded — CQC recommends photographic evidence for skin integrity marks (neutral grey, not red). No other changes to the existing photo handling logic (URL.createObjectURL for prototype, S3 for production).</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2.6 Supervisor Acknowledgement 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Dashboard Task — Supervisor Must Open Admin Dashboard to Acknowledge</w:t>
                  </w:r>
                </w:p>
                <w:p>
                  <w:pPr>
                    <w:spacing w:after="0" w:before="0"/>
                  </w:pPr>
                  <w:r>
                    <w:rPr>
                      <w:rFonts w:ascii="Arial" w:cs="Arial" w:eastAsia="Arial" w:hAnsi="Arial"/>
                      <w:color w:val="64748B"/>
                      <w:sz w:val="20"/>
                      <w:szCs w:val="20"/>
                    </w:rPr>
                    <w:t xml:space="preserve">Current: alerts appear in the Agency Alerts section of AdminDashboard.tsx. Supervisor sees them when they open the dashboard. Acknowledge button opens a textarea. submitAck() records the response. The supervisor must actively navigate to the dashboard to see and acknowledge alerts.</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Notification-Tray Acknowledge — One Tap Without Opening the App</w:t>
                  </w:r>
                </w:p>
                <w:p>
                  <w:pPr>
                    <w:spacing w:after="0" w:before="0"/>
                  </w:pPr>
                  <w:r>
                    <w:rPr>
                      <w:rFonts w:ascii="Arial" w:cs="Arial" w:eastAsia="Arial" w:hAnsi="Arial"/>
                      <w:color w:val="64748B"/>
                      <w:sz w:val="20"/>
                      <w:szCs w:val="20"/>
                    </w:rPr>
                    <w:t xml:space="preserve">New: when a critical alert fires (SOS, medication flag, lone worker overdue), the supervisor receives a push notification with an Acknowledge action button built into the notification itself. They tap Acknowledge from their notification tray — the app does not need to open. The acknowledgement is posted to the API with timestamp and device ID. For Critical alerts: if unacknowledged after 5 minutes, Twilio fires an SMS escalation. For High alerts: 10 minutes. The Admin Dashboard still shows full acknowledgement history including response time.</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The current design requires the supervisor to be actively monitoring the admin dashboard to see critical alerts. A supervisor on a call, driving, or handling another situation may not open the dashboard in time. Push notifications with inline action buttons are the standard for time-sensitive escalations in healthcare and emergency services. This change can reduce critical alert response time from potentially hours to under 2 minutes.</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This is a two-part build. Part 1 — push notification with action button: in the API server, when a critical alert is created, send a push notification via FCM (Android) or APNS (iOS) with a notification action button labelled Acknowledge. React Native handles notification action callbacks via @notifee/react-native or firebase-messaging. The callback calls POST /api/alerts/:id/acknowledge with the supervisor's device token and a timestamp. Part 2 — API endpoint: add POST /api/alerts/:id/acknowledge in the Express server. This updates the alert record with acknowledgedAt, acknowledgedBy, and method (push-notification vs dashboard). The Admin Dashboard reads this field and displays the acknowledgement status, time, and method. The existing ackState UI in AgencyAlerts component can remain for manual acknowledgement from the dashboard as a fallback.</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2.7 OTP Login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Code Entry Every Session — Email OTP on Every Login</w:t>
                  </w:r>
                </w:p>
                <w:p>
                  <w:pPr>
                    <w:spacing w:after="0" w:before="0"/>
                  </w:pPr>
                  <w:r>
                    <w:rPr>
                      <w:rFonts w:ascii="Arial" w:cs="Arial" w:eastAsia="Arial" w:hAnsi="Arial"/>
                      <w:color w:val="64748B"/>
                      <w:sz w:val="20"/>
                      <w:szCs w:val="20"/>
                    </w:rPr>
                    <w:t xml:space="preserve">Current: OTPScreen pre-fills sarah.johnson@adjoy.co.uk, carer taps Send Code, receives a 6-digit OTP via email, enters it in six individual fields. This happens every session. For a carer starting at 7am before their first visit, this is friction before a single visit begins.</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Biometric First — Face ID or Fingerprint, OTP as Fallback</w:t>
                  </w:r>
                </w:p>
                <w:p>
                  <w:pPr>
                    <w:spacing w:after="0" w:before="0"/>
                  </w:pPr>
                  <w:r>
                    <w:rPr>
                      <w:rFonts w:ascii="Arial" w:cs="Arial" w:eastAsia="Arial" w:hAnsi="Arial"/>
                      <w:color w:val="64748B"/>
                      <w:sz w:val="20"/>
                      <w:szCs w:val="20"/>
                    </w:rPr>
                    <w:t xml:space="preserve">New: after first login (OTP as normal), the app prompts Use Face ID or fingerprint for future logins? On confirmation, subsequent logins use LocalAuthentication from Expo or React Native Biometrics. Session token is stored securely in device keychain. OTP remains available as Trouble logging in? fallback. Token expiry still applies (8 hours for carers). The biometric check re-authenticates against the locally stored session token — it does not bypass server authentication.</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A 6-digit email OTP adds 60 to 90 seconds to every shift start. For a carer beginning a day shift, this is the very first friction point before they have done anything. Biometric login is now the expected standard for any mobile healthcare application — NHS apps, banking apps, pharmacy apps all use it. Not having it makes CAREi feel like legacy software. The security model is unchanged: the biometric unlocks a stored JWT, not a bypass of authentication.</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React Native production: install expo-local-authentication or react-native-biometrics. After successful OTP login, call LocalAuthentication.isEnrolledAsync() to check if biometrics are available on the device. If yes, show a prompt to enable biometric login. On Enable: store the JWT in SecureStore (Expo) or Keychain (React Native). On subsequent opens: call LocalAuthentication.authenticateAsync(). On success: retrieve JWT from SecureStore and use it directly. On failure or if JWT expired: show OTP screen as normal. In the Replit prototype (web browser context): biometrics are not available — OTP remains the default. The biometric flow is production React Native only. No changes needed to the prototype for the pilot demonstration.</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2.8 Active Visit Layout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Four-Tab Navigation — Context Switching During Active Care</w:t>
                  </w:r>
                </w:p>
                <w:p>
                  <w:pPr>
                    <w:spacing w:after="0" w:before="0"/>
                  </w:pPr>
                  <w:r>
                    <w:rPr>
                      <w:rFonts w:ascii="Arial" w:cs="Arial" w:eastAsia="Arial" w:hAnsi="Arial"/>
                      <w:color w:val="64748B"/>
                      <w:sz w:val="20"/>
                      <w:szCs w:val="20"/>
                    </w:rPr>
                    <w:t xml:space="preserve">Current: ActiveVisitScreen implements four tabs (tasks / notes / medication / history) using a tab bar. During a 30-minute visit the carer switches between tabs to complete different parts of the visit. Each tab switch is a context change — they navigate away from what they are doing to go record something.</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Single Progressive Scroll — The Visit as a Timeline</w:t>
                  </w:r>
                </w:p>
                <w:p>
                  <w:pPr>
                    <w:spacing w:after="0" w:before="0"/>
                  </w:pPr>
                  <w:r>
                    <w:rPr>
                      <w:rFonts w:ascii="Arial" w:cs="Arial" w:eastAsia="Arial" w:hAnsi="Arial"/>
                      <w:color w:val="64748B"/>
                      <w:sz w:val="20"/>
                      <w:szCs w:val="20"/>
                    </w:rPr>
                    <w:t xml:space="preserve">New: the four content areas (tasks, notes with progressive captures, medication, care history) are stacked vertically in a single scrollable view. The carer scrolls down as the visit progresses. Tasks at the top. Below that: fluid counter (always visible, one tap). Below that: medications due (confirm or flag inline). Below that: optional notes textarea and any contextual prompts (vital signs if required, body map link). Below that: previous visit summary (collapsed by default). The tab bar is removed. The Complete Visit button remains fixed at the bottom. The carer never switches context — they scroll.</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Tab navigation requires the carer to mentally track which tab contains what information and make deliberate navigation decisions during active care. A single scroll eliminates navigation decisions entirely. The carer moves through the visit naturally — top to bottom — matching how care is actually delivered: tasks first, then medications, then notes. This is the single biggest UX change in the rebuild and the one most likely to be noticed by carers immediately.</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ActiveVisitScreen, remove the tab state (activeTab, setActiveTab) and the tab bar UI component. Replace the conditional tab content rendering with a single ScrollView containing all four sections stacked vertically with section headers. The sections: (1) Care Tasks — same checkbox list, same quick-access cards (Body Map, Care Plan, Emergency, Incident). (2) Medications Due — same medStatus logic, same Taken/Refused buttons. Monitoring timer progress bar displays below each medication inline. (3) Care Notes — same textarea and dictation, but now also contains the fluid counter (no longer needed in header), vital signs if required, and mood/appetite/mobility chips. (4) Visit History — same three previous visit summaries, collapsed by default with Show previous visits expand link. The Complete Visit fixed footer, lone worker banner, SOS button, and visit timer header remain unchanged. Estimated effort: 3 to 5 days including testing across all client flows.</w:t>
                  </w:r>
                </w:p>
              </w:tc>
            </w:tr>
          </w:tbl>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2.9 Incident Report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B73C" w:val="clear"/>
            <w:tcMar>
              <w:top w:type="dxa" w:w="60"/>
              <w:left w:type="dxa" w:w="200"/>
              <w:bottom w:type="dxa" w:w="60"/>
              <w:right w:type="dxa" w:w="200"/>
            </w:tcMar>
          </w:tcPr>
          <w:p>
            <w:r>
              <w:rPr>
                <w:rFonts w:ascii="Arial" w:cs="Arial" w:eastAsia="Arial" w:hAnsi="Arial"/>
                <w:b/>
                <w:bCs/>
                <w:caps/>
                <w:color w:val="FFFFFF"/>
                <w:sz w:val="18"/>
                <w:szCs w:val="18"/>
              </w:rPr>
              <w:t xml:space="preserve">REDESIGN — CHANGE IN PLACE</w:t>
            </w:r>
          </w:p>
        </w:tc>
      </w:tr>
      <w:tr>
        <w:tc>
          <w:tcPr>
            <w:tcW w:type="dxa" w:w="9360"/>
            <w:tcBorders>
              <w:top w:val="single" w:color="CBD5E1" w:sz="1"/>
              <w:left w:val="single" w:color="CBD5E1" w:sz="1"/>
              <w:bottom w:val="single" w:color="CBD5E1" w:sz="1"/>
              <w:right w:val="single" w:color="CBD5E1" w:sz="1"/>
            </w:tcBorders>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CBD5E1" w:sz="1"/>
                    <w:right w:val="single" w:color="CBD5E1" w:sz="1"/>
                  </w:tcBorders>
                  <w:shd w:fill="FFF5F5" w:val="clear"/>
                  <w:tcMar>
                    <w:top w:type="dxa" w:w="120"/>
                    <w:left w:type="dxa" w:w="160"/>
                    <w:bottom w:type="dxa" w:w="120"/>
                    <w:right w:type="dxa" w:w="160"/>
                  </w:tcMar>
                </w:tcPr>
                <w:p>
                  <w:pPr>
                    <w:spacing w:after="60" w:before="0"/>
                  </w:pPr>
                  <w:r>
                    <w:rPr>
                      <w:rFonts w:ascii="Arial" w:cs="Arial" w:eastAsia="Arial" w:hAnsi="Arial"/>
                      <w:b/>
                      <w:bCs/>
                      <w:caps/>
                      <w:color w:val="FF5A5F"/>
                      <w:sz w:val="17"/>
                      <w:szCs w:val="17"/>
                    </w:rPr>
                    <w:t xml:space="preserve">CURRENT (TO CHANGE)</w:t>
                  </w:r>
                </w:p>
                <w:p>
                  <w:pPr>
                    <w:spacing w:after="40" w:before="0"/>
                  </w:pPr>
                  <w:r>
                    <w:rPr>
                      <w:rFonts w:ascii="Arial" w:cs="Arial" w:eastAsia="Arial" w:hAnsi="Arial"/>
                      <w:b/>
                      <w:bCs/>
                      <w:color w:val="0F1D34"/>
                      <w:sz w:val="22"/>
                      <w:szCs w:val="22"/>
                    </w:rPr>
                    <w:t xml:space="preserve">Separate Screen Form — Navigate Away from Active Visit to Complete</w:t>
                  </w:r>
                </w:p>
                <w:p>
                  <w:pPr>
                    <w:spacing w:after="0" w:before="0"/>
                  </w:pPr>
                  <w:r>
                    <w:rPr>
                      <w:rFonts w:ascii="Arial" w:cs="Arial" w:eastAsia="Arial" w:hAnsi="Arial"/>
                      <w:color w:val="64748B"/>
                      <w:sz w:val="20"/>
                      <w:szCs w:val="20"/>
                    </w:rPr>
                    <w:t xml:space="preserve">Current: IncidentReportScreen is a separate screen with type selector, severity selector, description textarea, action taken selector, and notified persons field. Accessed from the Care Tasks tab. Filing an incident requires the carer to navigate away from the visit, complete the form, and navigate back. Average time: 2 to 4 minutes.</w:t>
                  </w:r>
                </w:p>
              </w:tc>
              <w:tc>
                <w:tcPr>
                  <w:tcW w:type="dxa" w:w="4680"/>
                  <w:tcBorders>
                    <w:top w:val="none" w:color="FFFFFF" w:sz="0"/>
                    <w:left w:val="none" w:color="FFFFFF" w:sz="0"/>
                    <w:bottom w:val="single" w:color="CBD5E1" w:sz="1"/>
                    <w:right w:val="none" w:color="FFFFFF" w:sz="0"/>
                  </w:tcBorders>
                  <w:shd w:fill="F0FDF4" w:val="clear"/>
                  <w:tcMar>
                    <w:top w:type="dxa" w:w="120"/>
                    <w:left w:type="dxa" w:w="160"/>
                    <w:bottom w:type="dxa" w:w="120"/>
                    <w:right w:type="dxa" w:w="160"/>
                  </w:tcMar>
                </w:tcPr>
                <w:p>
                  <w:pPr>
                    <w:spacing w:after="60" w:before="0"/>
                  </w:pPr>
                  <w:r>
                    <w:rPr>
                      <w:rFonts w:ascii="Arial" w:cs="Arial" w:eastAsia="Arial" w:hAnsi="Arial"/>
                      <w:b/>
                      <w:bCs/>
                      <w:caps/>
                      <w:color w:val="22C55E"/>
                      <w:sz w:val="17"/>
                      <w:szCs w:val="17"/>
                    </w:rPr>
                    <w:t xml:space="preserve">NEW DESIGN (TO BUILD)</w:t>
                  </w:r>
                </w:p>
                <w:p>
                  <w:pPr>
                    <w:spacing w:after="40" w:before="0"/>
                  </w:pPr>
                  <w:r>
                    <w:rPr>
                      <w:rFonts w:ascii="Arial" w:cs="Arial" w:eastAsia="Arial" w:hAnsi="Arial"/>
                      <w:b/>
                      <w:bCs/>
                      <w:color w:val="0F1D34"/>
                      <w:sz w:val="22"/>
                      <w:szCs w:val="22"/>
                    </w:rPr>
                    <w:t xml:space="preserve">Inline Flag with Voice Note — One Tap to Capture, Detail Later</w:t>
                  </w:r>
                </w:p>
                <w:p>
                  <w:pPr>
                    <w:spacing w:after="0" w:before="0"/>
                  </w:pPr>
                  <w:r>
                    <w:rPr>
                      <w:rFonts w:ascii="Arial" w:cs="Arial" w:eastAsia="Arial" w:hAnsi="Arial"/>
                      <w:color w:val="64748B"/>
                      <w:sz w:val="20"/>
                      <w:szCs w:val="20"/>
                    </w:rPr>
                    <w:t xml:space="preserve">New: in the Care Tasks section of the visit, a red flag button appears alongside the existing task cards. Tapping it opens a bottom sheet (slideUp animation) with: three large severity buttons (Low / Medium / High), a voice note button (tap and speak — 15 to 30 seconds), and an optional type selector (Fall, Medication, Skin, Behaviour, Other). Tapping Submit takes 20 to 40 seconds. The incident reference (Datix format) is generated immediately. Full detail (notified persons, extended description) can be added by the manager from the Admin Dashboard incident view. The original voice note is stored alongside the structured data.</w:t>
                  </w:r>
                </w:p>
              </w:tc>
            </w:tr>
            <w:tr>
              <w:tc>
                <w:tcPr>
                  <w:tcW w:type="dxa" w:w="9360"/>
                  <w:gridSpan w:val="2"/>
                  <w:tcBorders>
                    <w:top w:val="none" w:color="FFFFFF" w:sz="0"/>
                    <w:left w:val="none" w:color="FFFFFF" w:sz="0"/>
                    <w:bottom w:val="single" w:color="CBD5E1" w:sz="1"/>
                    <w:right w:val="none" w:color="FFFFFF" w:sz="0"/>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THIS CHANGE</w:t>
                  </w:r>
                </w:p>
                <w:p>
                  <w:pPr>
                    <w:spacing w:after="0" w:before="0"/>
                  </w:pPr>
                  <w:r>
                    <w:rPr>
                      <w:rFonts w:ascii="Arial" w:cs="Arial" w:eastAsia="Arial" w:hAnsi="Arial"/>
                      <w:color w:val="2D3748"/>
                      <w:sz w:val="20"/>
                      <w:szCs w:val="20"/>
                    </w:rPr>
                    <w:t xml:space="preserve">Filing a detailed incident report while simultaneously managing a client who has just fallen or had a medication concern is unrealistic. The current design creates a situation where carers delay filing incidents until after the visit — or do not file them at all — because the form is too long to complete during active care. The inline flag captures the essential data immediately (type, severity, timestamp, client, carer) and defers detail to a more appropriate time. The audit trail is created at the moment of the incident, which is what CQC actually requires.</w:t>
                  </w:r>
                </w:p>
              </w:tc>
            </w:tr>
            <w:tr>
              <w:tc>
                <w:tcPr>
                  <w:tcW w:type="dxa" w:w="9360"/>
                  <w:gridSpan w:val="2"/>
                  <w:tcBorders>
                    <w:top w:val="none" w:color="FFFFFF" w:sz="0"/>
                    <w:left w:val="none" w:color="FFFFFF" w:sz="0"/>
                    <w:bottom w:val="none" w:color="FFFFFF" w:sz="0"/>
                    <w:right w:val="none" w:color="FFFFFF" w:sz="0"/>
                  </w:tcBorders>
                  <w:shd w:fill="F8FAFB" w:val="clear"/>
                  <w:tcMar>
                    <w:top w:type="dxa" w:w="100"/>
                    <w:left w:type="dxa" w:w="160"/>
                    <w:bottom w:type="dxa" w:w="10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ActiveVisitScreen Care Tasks section, add a red flag button (small, positioned below the existing quick-access cards). The button opens a bottom sheet modal (same slideUp animation pattern already used elsewhere in CAREiApp.tsx). The modal contains: a title (Report Incident), three severity buttons using the existing Low/Medium/High colour scheme (green/amber/red), a type selector row (5 options as horizontal scroll), a voice note button that uses the existing dictation pattern (isRecording state, setTimeout for prototype, real Deepgram for production), and a Submit button. On Submit: generate a Datix-style reference (existing logic from IncidentReportScreen), store the incident with: clientId, carerId, visitId, type, severity, voiceNoteTranscript, timestamp, referenceNumber. Navigate back to the visit (do not leave the screen). The existing IncidentReportScreen can be kept for detailed post-visit review from the manager dashboard. Remove it from the carer navigation flow.</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D1C5" w:val="clear"/>
            <w:tcMar>
              <w:top w:type="dxa" w:w="80"/>
              <w:left w:type="dxa" w:w="200"/>
              <w:bottom w:type="dxa" w:w="80"/>
              <w:right w:type="dxa" w:w="200"/>
            </w:tcMar>
          </w:tcPr>
          <w:p>
            <w:r>
              <w:rPr>
                <w:rFonts w:ascii="Arial" w:cs="Arial" w:eastAsia="Arial" w:hAnsi="Arial"/>
                <w:b/>
                <w:bCs/>
                <w:caps/>
                <w:color w:val="1B2A49"/>
                <w:sz w:val="20"/>
                <w:szCs w:val="20"/>
              </w:rPr>
              <w:t xml:space="preserve">Part 2  |  New Features to Build</w:t>
            </w:r>
          </w:p>
        </w:tc>
      </w:tr>
    </w:tbl>
    <w:p>
      <w:pPr>
        <w:spacing w:after="0" w:before="120"/>
      </w:pPr>
      <w:r>
        <w:t xml:space="preserve"/>
      </w:r>
    </w:p>
    <w:p>
      <w:pPr>
        <w:pStyle w:val="Heading1"/>
        <w:pBdr>
          <w:bottom w:val="single" w:color="4FD1C5" w:sz="6" w:space="1"/>
        </w:pBdr>
        <w:spacing w:after="200" w:before="440"/>
      </w:pPr>
      <w:r>
        <w:rPr>
          <w:rFonts w:ascii="Arial" w:cs="Arial" w:eastAsia="Arial" w:hAnsi="Arial"/>
          <w:b/>
          <w:bCs/>
          <w:color w:val="1B2A49"/>
          <w:sz w:val="32"/>
          <w:szCs w:val="32"/>
        </w:rPr>
        <w:t xml:space="preserve">3. New Features to Build on Replit</w:t>
      </w:r>
    </w:p>
    <w:p>
      <w:pPr>
        <w:spacing w:after="80" w:before="60"/>
      </w:pPr>
      <w:r>
        <w:rPr>
          <w:rFonts w:ascii="Arial" w:cs="Arial" w:eastAsia="Arial" w:hAnsi="Arial"/>
          <w:b w:val="false"/>
          <w:bCs w:val="false"/>
          <w:i w:val="false"/>
          <w:iCs w:val="false"/>
          <w:color w:val="2D3748"/>
          <w:sz w:val="22"/>
          <w:szCs w:val="22"/>
        </w:rPr>
        <w:t xml:space="preserve">These features do not exist in the current codebase. They are all in the MVP — not post-MVP. They are what makes CAREi the carer-first platform. Build order is suggested at the end of this section.</w:t>
      </w:r>
    </w:p>
    <w:p>
      <w:pPr>
        <w:spacing w:after="0" w:before="80"/>
      </w:pPr>
      <w:r>
        <w:t xml:space="preserve"/>
      </w:r>
    </w:p>
    <w:p>
      <w:pPr>
        <w:pStyle w:val="Heading2"/>
        <w:spacing w:after="140" w:before="300"/>
      </w:pPr>
      <w:r>
        <w:rPr>
          <w:rFonts w:ascii="Arial" w:cs="Arial" w:eastAsia="Arial" w:hAnsi="Arial"/>
          <w:b/>
          <w:bCs/>
          <w:color w:val="0F1D34"/>
          <w:sz w:val="26"/>
          <w:szCs w:val="26"/>
        </w:rPr>
        <w:t xml:space="preserve">3.1 Audio Shift Briefing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60"/>
              <w:left w:type="dxa" w:w="200"/>
              <w:bottom w:type="dxa" w:w="60"/>
              <w:right w:type="dxa" w:w="200"/>
            </w:tcMar>
          </w:tcPr>
          <w:p>
            <w:r>
              <w:rPr>
                <w:rFonts w:ascii="Arial" w:cs="Arial" w:eastAsia="Arial" w:hAnsi="Arial"/>
                <w:b/>
                <w:bCs/>
                <w:caps/>
                <w:color w:val="4FD1C5"/>
                <w:sz w:val="18"/>
                <w:szCs w:val="18"/>
              </w:rPr>
              <w:t xml:space="preserve">NEW BUILD  ·  </w:t>
            </w:r>
            <w:r>
              <w:rPr>
                <w:rFonts w:ascii="Arial" w:cs="Arial" w:eastAsia="Arial" w:hAnsi="Arial"/>
                <w:b/>
                <w:bCs/>
                <w:color w:val="FFFFFF"/>
                <w:sz w:val="18"/>
                <w:szCs w:val="18"/>
              </w:rPr>
              <w:t xml:space="preserve">Audio Shift Briefing</w:t>
            </w:r>
            <w:r>
              <w:rPr>
                <w:rFonts w:ascii="Arial" w:cs="Arial" w:eastAsia="Arial" w:hAnsi="Arial"/>
                <w:color w:val="4FD1C5"/>
                <w:sz w:val="17"/>
                <w:szCs w:val="17"/>
              </w:rPr>
              <w:t xml:space="preserve">  ·  EST. BUILD TIME: 1–2 days</w:t>
            </w:r>
          </w:p>
        </w:tc>
      </w:tr>
      <w:tr>
        <w:tc>
          <w:tcPr>
            <w:tcW w:type="dxa" w:w="9360"/>
            <w:tcBorders>
              <w:top w:val="single" w:color="CBD5E1" w:sz="1"/>
              <w:left w:val="single" w:color="CBD5E1" w:sz="1"/>
              <w:bottom w:val="none" w:color="FFFFFF" w:sz="0"/>
              <w:right w:val="single" w:color="CBD5E1" w:sz="1"/>
            </w:tcBorders>
            <w:shd w:fill="F0FDF4" w:val="clear"/>
            <w:tcMar>
              <w:top w:type="dxa" w:w="120"/>
              <w:left w:type="dxa" w:w="160"/>
              <w:bottom w:type="dxa" w:w="100"/>
              <w:right w:type="dxa" w:w="160"/>
            </w:tcMar>
          </w:tcPr>
          <w:p>
            <w:pPr>
              <w:spacing w:after="40" w:before="0"/>
            </w:pPr>
            <w:r>
              <w:rPr>
                <w:rFonts w:ascii="Arial" w:cs="Arial" w:eastAsia="Arial" w:hAnsi="Arial"/>
                <w:b/>
                <w:bCs/>
                <w:caps/>
                <w:color w:val="22C55E"/>
                <w:sz w:val="17"/>
                <w:szCs w:val="17"/>
              </w:rPr>
              <w:t xml:space="preserve">WHAT IT DOES</w:t>
            </w:r>
          </w:p>
          <w:p>
            <w:pPr>
              <w:spacing w:after="0" w:before="0"/>
            </w:pPr>
            <w:r>
              <w:rPr>
                <w:rFonts w:ascii="Arial" w:cs="Arial" w:eastAsia="Arial" w:hAnsi="Arial"/>
                <w:color w:val="2D3748"/>
                <w:sz w:val="20"/>
                <w:szCs w:val="20"/>
              </w:rPr>
              <w:t xml:space="preserve">Before starting a visit, the carer taps the client card and hears a 60-second audio summary: what happened at the last visit, any changes to the care plan, and medications due today. It plays automatically or on tap. No reading required. The read receipt is recorded when playback begins.</w:t>
            </w:r>
          </w:p>
        </w:tc>
      </w:tr>
      <w:tr>
        <w:tc>
          <w:tcPr>
            <w:tcW w:type="dxa" w:w="9360"/>
            <w:tcBorders>
              <w:top w:val="none" w:color="FFFFFF" w:sz="0"/>
              <w:left w:val="single" w:color="CBD5E1" w:sz="1"/>
              <w:bottom w:val="none" w:color="FFFFFF" w:sz="0"/>
              <w:right w:val="single" w:color="CBD5E1" w:sz="1"/>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IT MATTERS</w:t>
            </w:r>
          </w:p>
          <w:p>
            <w:pPr>
              <w:spacing w:after="0" w:before="0"/>
            </w:pPr>
            <w:r>
              <w:rPr>
                <w:rFonts w:ascii="Arial" w:cs="Arial" w:eastAsia="Arial" w:hAnsi="Arial"/>
                <w:color w:val="2D3748"/>
                <w:sz w:val="20"/>
                <w:szCs w:val="20"/>
              </w:rPr>
              <w:t xml:space="preserve">Carers currently have to read multiple handover notes across multiple clients before their first visit. Audio briefing converts that reading time into listening time — something that can happen while driving, walking, or preparing. It respects the carer's cognitive state at the start of a shift. It is also the fastest-to-build of all four new features: the data already exists (ContinuCare+ summaries), only the delivery mechanism is new.</w:t>
            </w:r>
          </w:p>
        </w:tc>
      </w:tr>
      <w:tr>
        <w:tc>
          <w:tcPr>
            <w:tcW w:type="dxa" w:w="9360"/>
            <w:tcBorders>
              <w:top w:val="none" w:color="FFFFFF" w:sz="0"/>
              <w:left w:val="single" w:color="CBD5E1" w:sz="1"/>
              <w:bottom w:val="single" w:color="CBD5E1" w:sz="1"/>
              <w:right w:val="single" w:color="CBD5E1" w:sz="1"/>
            </w:tcBorders>
            <w:shd w:fill="F8FAFB" w:val="clear"/>
            <w:tcMar>
              <w:top w:type="dxa" w:w="100"/>
              <w:left w:type="dxa" w:w="160"/>
              <w:bottom w:type="dxa" w:w="12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The ContinuCare+ summary for each client is already generated and stored. The briefing text is: [client name] — last visited [time] by [carer]. [Observations section first sentence]. [Medication section if any changes]. [Risk Signals first point if any]. This is constructed from existing summary data. Convert to speech using the Web Speech API (window.speechSynthesis.speak()): zero dependencies, works in browser for prototype, works in React Native via expo-speech or react-native-tts for production. In Today's Care (TodaysScreen): when a client card is tapped and the visit has not started, call playBriefing(client) which constructs the briefing string and calls speechSynthesis.speak(new SpeechSynthesisUtterance(briefingText)). A small speaker icon on the card indicates audio is available. Record handoverRead = true with timestamp when playback begins (existing read receipt state). Add a mute toggle in Profile settings. For prototype: speechSynthesis works in Chrome. For production: expo-speech. Estimated effort: 1 to 2 days.</w:t>
            </w:r>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3.2 Progressive Data Capture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60"/>
              <w:left w:type="dxa" w:w="200"/>
              <w:bottom w:type="dxa" w:w="60"/>
              <w:right w:type="dxa" w:w="200"/>
            </w:tcMar>
          </w:tcPr>
          <w:p>
            <w:r>
              <w:rPr>
                <w:rFonts w:ascii="Arial" w:cs="Arial" w:eastAsia="Arial" w:hAnsi="Arial"/>
                <w:b/>
                <w:bCs/>
                <w:caps/>
                <w:color w:val="4FD1C5"/>
                <w:sz w:val="18"/>
                <w:szCs w:val="18"/>
              </w:rPr>
              <w:t xml:space="preserve">NEW BUILD  ·  </w:t>
            </w:r>
            <w:r>
              <w:rPr>
                <w:rFonts w:ascii="Arial" w:cs="Arial" w:eastAsia="Arial" w:hAnsi="Arial"/>
                <w:b/>
                <w:bCs/>
                <w:color w:val="FFFFFF"/>
                <w:sz w:val="18"/>
                <w:szCs w:val="18"/>
              </w:rPr>
              <w:t xml:space="preserve">Progressive Data Capture</w:t>
            </w:r>
            <w:r>
              <w:rPr>
                <w:rFonts w:ascii="Arial" w:cs="Arial" w:eastAsia="Arial" w:hAnsi="Arial"/>
                <w:color w:val="4FD1C5"/>
                <w:sz w:val="17"/>
                <w:szCs w:val="17"/>
              </w:rPr>
              <w:t xml:space="preserve">  ·  EST. BUILD TIME: 3–5 days</w:t>
            </w:r>
          </w:p>
        </w:tc>
      </w:tr>
      <w:tr>
        <w:tc>
          <w:tcPr>
            <w:tcW w:type="dxa" w:w="9360"/>
            <w:tcBorders>
              <w:top w:val="single" w:color="CBD5E1" w:sz="1"/>
              <w:left w:val="single" w:color="CBD5E1" w:sz="1"/>
              <w:bottom w:val="none" w:color="FFFFFF" w:sz="0"/>
              <w:right w:val="single" w:color="CBD5E1" w:sz="1"/>
            </w:tcBorders>
            <w:shd w:fill="F0FDF4" w:val="clear"/>
            <w:tcMar>
              <w:top w:type="dxa" w:w="120"/>
              <w:left w:type="dxa" w:w="160"/>
              <w:bottom w:type="dxa" w:w="100"/>
              <w:right w:type="dxa" w:w="160"/>
            </w:tcMar>
          </w:tcPr>
          <w:p>
            <w:pPr>
              <w:spacing w:after="40" w:before="0"/>
            </w:pPr>
            <w:r>
              <w:rPr>
                <w:rFonts w:ascii="Arial" w:cs="Arial" w:eastAsia="Arial" w:hAnsi="Arial"/>
                <w:b/>
                <w:bCs/>
                <w:caps/>
                <w:color w:val="22C55E"/>
                <w:sz w:val="17"/>
                <w:szCs w:val="17"/>
              </w:rPr>
              <w:t xml:space="preserve">WHAT IT DOES</w:t>
            </w:r>
          </w:p>
          <w:p>
            <w:pPr>
              <w:spacing w:after="0" w:before="0"/>
            </w:pPr>
            <w:r>
              <w:rPr>
                <w:rFonts w:ascii="Arial" w:cs="Arial" w:eastAsia="Arial" w:hAnsi="Arial"/>
                <w:color w:val="2D3748"/>
                <w:sz w:val="20"/>
                <w:szCs w:val="20"/>
              </w:rPr>
              <w:t xml:space="preserve">Visit data (mood, appetite, mobility, fluid intake, meal status) is collected throughout the visit at natural moments rather than in a documentation session at the end. When the visit closes, ContinuCare+ already has everything it needs. The end-of-visit flow collapses from three screens to a single review-and-submit tap.</w:t>
            </w:r>
          </w:p>
        </w:tc>
      </w:tr>
      <w:tr>
        <w:tc>
          <w:tcPr>
            <w:tcW w:type="dxa" w:w="9360"/>
            <w:tcBorders>
              <w:top w:val="none" w:color="FFFFFF" w:sz="0"/>
              <w:left w:val="single" w:color="CBD5E1" w:sz="1"/>
              <w:bottom w:val="none" w:color="FFFFFF" w:sz="0"/>
              <w:right w:val="single" w:color="CBD5E1" w:sz="1"/>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IT MATTERS</w:t>
            </w:r>
          </w:p>
          <w:p>
            <w:pPr>
              <w:spacing w:after="0" w:before="0"/>
            </w:pPr>
            <w:r>
              <w:rPr>
                <w:rFonts w:ascii="Arial" w:cs="Arial" w:eastAsia="Arial" w:hAnsi="Arial"/>
                <w:color w:val="2D3748"/>
                <w:sz w:val="20"/>
                <w:szCs w:val="20"/>
              </w:rPr>
              <w:t xml:space="preserve">The current design front-loads documentation at the start (Client Overview, read receipt) and back-loads it at the end (Handover Notes screen, then Summary screen). The carer spends the middle of the visit — the actual care — without documenting, then faces a documentation session when they are most tired and most pressed for time. Progressive capture redistributes this load across the visit at moments when the data is naturally available. It also produces more accurate records: mood captured when the carer arrives is more accurate than mood recalled at visit end.</w:t>
            </w:r>
          </w:p>
        </w:tc>
      </w:tr>
      <w:tr>
        <w:tc>
          <w:tcPr>
            <w:tcW w:type="dxa" w:w="9360"/>
            <w:tcBorders>
              <w:top w:val="none" w:color="FFFFFF" w:sz="0"/>
              <w:left w:val="single" w:color="CBD5E1" w:sz="1"/>
              <w:bottom w:val="single" w:color="CBD5E1" w:sz="1"/>
              <w:right w:val="single" w:color="CBD5E1" w:sz="1"/>
            </w:tcBorders>
            <w:shd w:fill="F8FAFB" w:val="clear"/>
            <w:tcMar>
              <w:top w:type="dxa" w:w="100"/>
              <w:left w:type="dxa" w:w="160"/>
              <w:bottom w:type="dxa" w:w="12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This is a UX redesign of existing data collection, not new data. The state variables (mood, appetite, mobility, fluidGlasses, mealStatus) already exist. Changes: (1) Mood — in TodaysScreen or at visit start in ActiveVisitScreen, show a 5-emoji tap prompt How does [client name] seem today? on visit start. One tap sets the mood state. (2) Appetite — already captured in HandoverScreen, now also captured inline when a meal task is checked (see 2.4 Fluid/Nutrition). (3) Mobility — when the mobility assistance task is checked, show inline: How was [client name]'s mobility today? — three tap buttons: Independent / Needs support / Limited. (4) Fluid — persistent tap counter in header (see 2.4). (5) Meal status — inline at meal task completion (see 2.4). In HandoverScreen, pre-populate all fields from progressively captured state. If all required fields are already populated when Complete Visit is tapped, skip HandoverScreen entirely and go directly to ContinuCare+ Summary. Show a one-line confirmation: All observations captured during visit. Review and submit below. Estimated effort: 3 to 5 days.</w:t>
            </w:r>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3.3 Voice-First Documentation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60"/>
              <w:left w:type="dxa" w:w="200"/>
              <w:bottom w:type="dxa" w:w="60"/>
              <w:right w:type="dxa" w:w="200"/>
            </w:tcMar>
          </w:tcPr>
          <w:p>
            <w:r>
              <w:rPr>
                <w:rFonts w:ascii="Arial" w:cs="Arial" w:eastAsia="Arial" w:hAnsi="Arial"/>
                <w:b/>
                <w:bCs/>
                <w:caps/>
                <w:color w:val="4FD1C5"/>
                <w:sz w:val="18"/>
                <w:szCs w:val="18"/>
              </w:rPr>
              <w:t xml:space="preserve">NEW BUILD  ·  </w:t>
            </w:r>
            <w:r>
              <w:rPr>
                <w:rFonts w:ascii="Arial" w:cs="Arial" w:eastAsia="Arial" w:hAnsi="Arial"/>
                <w:b/>
                <w:bCs/>
                <w:color w:val="FFFFFF"/>
                <w:sz w:val="18"/>
                <w:szCs w:val="18"/>
              </w:rPr>
              <w:t xml:space="preserve">Voice-First Documentation</w:t>
            </w:r>
            <w:r>
              <w:rPr>
                <w:rFonts w:ascii="Arial" w:cs="Arial" w:eastAsia="Arial" w:hAnsi="Arial"/>
                <w:color w:val="4FD1C5"/>
                <w:sz w:val="17"/>
                <w:szCs w:val="17"/>
              </w:rPr>
              <w:t xml:space="preserve">  ·  EST. BUILD TIME: 1–2 weeks</w:t>
            </w:r>
          </w:p>
        </w:tc>
      </w:tr>
      <w:tr>
        <w:tc>
          <w:tcPr>
            <w:tcW w:type="dxa" w:w="9360"/>
            <w:tcBorders>
              <w:top w:val="single" w:color="CBD5E1" w:sz="1"/>
              <w:left w:val="single" w:color="CBD5E1" w:sz="1"/>
              <w:bottom w:val="none" w:color="FFFFFF" w:sz="0"/>
              <w:right w:val="single" w:color="CBD5E1" w:sz="1"/>
            </w:tcBorders>
            <w:shd w:fill="F0FDF4" w:val="clear"/>
            <w:tcMar>
              <w:top w:type="dxa" w:w="120"/>
              <w:left w:type="dxa" w:w="160"/>
              <w:bottom w:type="dxa" w:w="100"/>
              <w:right w:type="dxa" w:w="160"/>
            </w:tcMar>
          </w:tcPr>
          <w:p>
            <w:pPr>
              <w:spacing w:after="40" w:before="0"/>
            </w:pPr>
            <w:r>
              <w:rPr>
                <w:rFonts w:ascii="Arial" w:cs="Arial" w:eastAsia="Arial" w:hAnsi="Arial"/>
                <w:b/>
                <w:bCs/>
                <w:caps/>
                <w:color w:val="22C55E"/>
                <w:sz w:val="17"/>
                <w:szCs w:val="17"/>
              </w:rPr>
              <w:t xml:space="preserve">WHAT IT DOES</w:t>
            </w:r>
          </w:p>
          <w:p>
            <w:pPr>
              <w:spacing w:after="0" w:before="0"/>
            </w:pPr>
            <w:r>
              <w:rPr>
                <w:rFonts w:ascii="Arial" w:cs="Arial" w:eastAsia="Arial" w:hAnsi="Arial"/>
                <w:color w:val="2D3748"/>
                <w:sz w:val="20"/>
                <w:szCs w:val="20"/>
              </w:rPr>
              <w:t xml:space="preserve">The carer narrates the visit in natural speech. CAREi transcribes the narration and extracts structured data: mood, appetite, mobility, any body map flags, care note content. The carer sees the extracted fields and reviews them before submitting. Nothing reaches the audit trail without carer confirmation. The original audio transcript is stored alongside the structured data.</w:t>
            </w:r>
          </w:p>
        </w:tc>
      </w:tr>
      <w:tr>
        <w:tc>
          <w:tcPr>
            <w:tcW w:type="dxa" w:w="9360"/>
            <w:tcBorders>
              <w:top w:val="none" w:color="FFFFFF" w:sz="0"/>
              <w:left w:val="single" w:color="CBD5E1" w:sz="1"/>
              <w:bottom w:val="none" w:color="FFFFFF" w:sz="0"/>
              <w:right w:val="single" w:color="CBD5E1" w:sz="1"/>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IT MATTERS</w:t>
            </w:r>
          </w:p>
          <w:p>
            <w:pPr>
              <w:spacing w:after="0" w:before="0"/>
            </w:pPr>
            <w:r>
              <w:rPr>
                <w:rFonts w:ascii="Arial" w:cs="Arial" w:eastAsia="Arial" w:hAnsi="Arial"/>
                <w:color w:val="2D3748"/>
                <w:sz w:val="20"/>
                <w:szCs w:val="20"/>
              </w:rPr>
              <w:t xml:space="preserve">This is the category-defining feature. Every other care platform — every DSCR, every care management tool — requires carers to fill in fields. CAREi is the first platform where the carer speaks and the system fills the fields. This is not a marginal improvement in the documentation experience — it is a fundamentally different interaction model. For investors, this is the answer to the question: why can't an existing platform copy what you do? Because copying this requires not just building the feature but redesigning the entire UX architecture around voice as the primary input. CAREi is doing that from the ground up.</w:t>
            </w:r>
          </w:p>
        </w:tc>
      </w:tr>
      <w:tr>
        <w:tc>
          <w:tcPr>
            <w:tcW w:type="dxa" w:w="9360"/>
            <w:tcBorders>
              <w:top w:val="none" w:color="FFFFFF" w:sz="0"/>
              <w:left w:val="single" w:color="CBD5E1" w:sz="1"/>
              <w:bottom w:val="single" w:color="CBD5E1" w:sz="1"/>
              <w:right w:val="single" w:color="CBD5E1" w:sz="1"/>
            </w:tcBorders>
            <w:shd w:fill="F8FAFB" w:val="clear"/>
            <w:tcMar>
              <w:top w:type="dxa" w:w="100"/>
              <w:left w:type="dxa" w:w="160"/>
              <w:bottom w:type="dxa" w:w="12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the prototype (Replit browser): use the Web Speech API (webkitSpeechRecognition or SpeechRecognition). This works in Chrome. The Dictate button in the Notes tab already uses a simulated version of this — replace the setTimeout simulation with a real SpeechRecognition instance. const recognition = new webkitSpeechRecognition(); recognition.continuous = true; recognition.interimResults = true; recognition.onresult = (event) =&gt; { transcript += event.results[...][0].transcript; }. The transcript is captured continuously while the carer speaks. When they tap Stop, the transcript is sent to a lightweight extraction function. The extraction function (extractStructuredData(transcript)) uses keyword matching for the prototype: look for mood keywords (confused, happy, tired, agitated, calm), appetite keywords (ate, didn't eat, refused, half), mobility keywords (walking frame, hoist, independent, struggled), and skin keywords (redness, pressure sore, bruise, mark) to populate the corresponding state variables. Display the extracted fields in a review card: Detected mood: Confused — is this right? Yes / Change. Detected appetite: Partial — is this right? Yes / Change. Any field the carer corrects is updated before submit. For production: replace webkitSpeechRecognition with Deepgram SDK (deepgram.com — Node.js streaming transcription) for accuracy in clinical settings. The NLP extraction layer uses a simple rule-based system for MVP — no ML model required at this stage. Estimated effort: 1 to 2 weeks including extraction logic and review UI.</w:t>
            </w:r>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3.4 Passive Lone Worker Safety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60"/>
              <w:left w:type="dxa" w:w="200"/>
              <w:bottom w:type="dxa" w:w="60"/>
              <w:right w:type="dxa" w:w="200"/>
            </w:tcMar>
          </w:tcPr>
          <w:p>
            <w:r>
              <w:rPr>
                <w:rFonts w:ascii="Arial" w:cs="Arial" w:eastAsia="Arial" w:hAnsi="Arial"/>
                <w:b/>
                <w:bCs/>
                <w:caps/>
                <w:color w:val="4FD1C5"/>
                <w:sz w:val="18"/>
                <w:szCs w:val="18"/>
              </w:rPr>
              <w:t xml:space="preserve">NEW BUILD  ·  </w:t>
            </w:r>
            <w:r>
              <w:rPr>
                <w:rFonts w:ascii="Arial" w:cs="Arial" w:eastAsia="Arial" w:hAnsi="Arial"/>
                <w:b/>
                <w:bCs/>
                <w:color w:val="FFFFFF"/>
                <w:sz w:val="18"/>
                <w:szCs w:val="18"/>
              </w:rPr>
              <w:t xml:space="preserve">Passive Lone Worker Safety</w:t>
            </w:r>
            <w:r>
              <w:rPr>
                <w:rFonts w:ascii="Arial" w:cs="Arial" w:eastAsia="Arial" w:hAnsi="Arial"/>
                <w:color w:val="4FD1C5"/>
                <w:sz w:val="17"/>
                <w:szCs w:val="17"/>
              </w:rPr>
              <w:t xml:space="preserve">  ·  EST. BUILD TIME: 1–2 weeks</w:t>
            </w:r>
          </w:p>
        </w:tc>
      </w:tr>
      <w:tr>
        <w:tc>
          <w:tcPr>
            <w:tcW w:type="dxa" w:w="9360"/>
            <w:tcBorders>
              <w:top w:val="single" w:color="CBD5E1" w:sz="1"/>
              <w:left w:val="single" w:color="CBD5E1" w:sz="1"/>
              <w:bottom w:val="none" w:color="FFFFFF" w:sz="0"/>
              <w:right w:val="single" w:color="CBD5E1" w:sz="1"/>
            </w:tcBorders>
            <w:shd w:fill="F0FDF4" w:val="clear"/>
            <w:tcMar>
              <w:top w:type="dxa" w:w="120"/>
              <w:left w:type="dxa" w:w="160"/>
              <w:bottom w:type="dxa" w:w="100"/>
              <w:right w:type="dxa" w:w="160"/>
            </w:tcMar>
          </w:tcPr>
          <w:p>
            <w:pPr>
              <w:spacing w:after="40" w:before="0"/>
            </w:pPr>
            <w:r>
              <w:rPr>
                <w:rFonts w:ascii="Arial" w:cs="Arial" w:eastAsia="Arial" w:hAnsi="Arial"/>
                <w:b/>
                <w:bCs/>
                <w:caps/>
                <w:color w:val="22C55E"/>
                <w:sz w:val="17"/>
                <w:szCs w:val="17"/>
              </w:rPr>
              <w:t xml:space="preserve">WHAT IT DOES</w:t>
            </w:r>
          </w:p>
          <w:p>
            <w:pPr>
              <w:spacing w:after="0" w:before="0"/>
            </w:pPr>
            <w:r>
              <w:rPr>
                <w:rFonts w:ascii="Arial" w:cs="Arial" w:eastAsia="Arial" w:hAnsi="Arial"/>
                <w:color w:val="2D3748"/>
                <w:sz w:val="20"/>
                <w:szCs w:val="20"/>
              </w:rPr>
              <w:t xml:space="preserve">The system monitors three passive signals: GPS location (is the carer still at the client's address?), screen activity (has the screen been touched recently?), and app heartbeat (is the app still running?). If all three signals go quiet for longer than expected given the visit type, the system sends a check-in prompt. If the carer does not respond, escalation begins: supervisor push notification, then SMS, then on-call. The carer never has to actively manage their own safety.</w:t>
            </w:r>
          </w:p>
        </w:tc>
      </w:tr>
      <w:tr>
        <w:tc>
          <w:tcPr>
            <w:tcW w:type="dxa" w:w="9360"/>
            <w:tcBorders>
              <w:top w:val="none" w:color="FFFFFF" w:sz="0"/>
              <w:left w:val="single" w:color="CBD5E1" w:sz="1"/>
              <w:bottom w:val="none" w:color="FFFFFF" w:sz="0"/>
              <w:right w:val="single" w:color="CBD5E1" w:sz="1"/>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IT MATTERS</w:t>
            </w:r>
          </w:p>
          <w:p>
            <w:pPr>
              <w:spacing w:after="0" w:before="0"/>
            </w:pPr>
            <w:r>
              <w:rPr>
                <w:rFonts w:ascii="Arial" w:cs="Arial" w:eastAsia="Arial" w:hAnsi="Arial"/>
                <w:color w:val="2D3748"/>
                <w:sz w:val="20"/>
                <w:szCs w:val="20"/>
              </w:rPr>
              <w:t xml:space="preserve">The current lone worker system requires the carer to remember to activate it, remember to check in, and monitor the timer themselves. This puts the cognitive load of safety management on the person being kept safe — which is backwards. The carer's job is to care for the client. The system's job is to monitor the carer. This inversion — from active to passive monitoring — is the correct model for lone worker safety and it is how purpose-built lone worker devices work. CAREi brings this to a smartphone with no additional hardware.</w:t>
            </w:r>
          </w:p>
        </w:tc>
      </w:tr>
      <w:tr>
        <w:tc>
          <w:tcPr>
            <w:tcW w:type="dxa" w:w="9360"/>
            <w:tcBorders>
              <w:top w:val="none" w:color="FFFFFF" w:sz="0"/>
              <w:left w:val="single" w:color="CBD5E1" w:sz="1"/>
              <w:bottom w:val="single" w:color="CBD5E1" w:sz="1"/>
              <w:right w:val="single" w:color="CBD5E1" w:sz="1"/>
            </w:tcBorders>
            <w:shd w:fill="F8FAFB" w:val="clear"/>
            <w:tcMar>
              <w:top w:type="dxa" w:w="100"/>
              <w:left w:type="dxa" w:w="160"/>
              <w:bottom w:type="dxa" w:w="12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In the Replit prototype (web browser context): implement a simplified version using setInterval and the Page Visibility API. Track lastActivity (timestamp of last user interaction) using document.addEventListener('visibilitychange') and touchstart/click events. If document.hidden is true and Date.now() - lastActivity exceeds the threshold (25 minutes), show the check-in prompt. This simulates the passive monitoring behaviour without requiring background task APIs. For production React Native: use react-native-background-fetch or expo-background-fetch for the heartbeat. Use react-native-geolocation-service for GPS monitoring. Use AppState from React Native for screen state. Combine these three signals in a background task that runs every 5 minutes: if GPS has not moved in 30+ minutes AND AppState is background AND last heartbeat was 25+ minutes ago, trigger the escalation flow. The escalation flow: (1) push notification with I am safe / I need help action buttons. (2) If no response after 5 minutes: POST to Twilio API to send supervisor SMS. (3) If no response after 10 minutes: POST to Twilio for on-call SMS. All events logged to SOS event entity in the database. Estimated effort: 1 to 2 weeks for full production implementation, 2 to 3 days for prototype simulation.</w:t>
            </w:r>
          </w:p>
        </w:tc>
      </w:tr>
    </w:tbl>
    <w:p>
      <w:pPr>
        <w:spacing w:after="0" w:before="60"/>
      </w:pPr>
      <w:r>
        <w:t xml:space="preserve"/>
      </w:r>
    </w:p>
    <w:p>
      <w:pPr>
        <w:pStyle w:val="Heading2"/>
        <w:spacing w:after="140" w:before="300"/>
      </w:pPr>
      <w:r>
        <w:rPr>
          <w:rFonts w:ascii="Arial" w:cs="Arial" w:eastAsia="Arial" w:hAnsi="Arial"/>
          <w:b/>
          <w:bCs/>
          <w:color w:val="0F1D34"/>
          <w:sz w:val="26"/>
          <w:szCs w:val="26"/>
        </w:rPr>
        <w:t xml:space="preserve">3.5 Contextual Care Plan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9" w:val="clear"/>
            <w:tcMar>
              <w:top w:type="dxa" w:w="60"/>
              <w:left w:type="dxa" w:w="200"/>
              <w:bottom w:type="dxa" w:w="60"/>
              <w:right w:type="dxa" w:w="200"/>
            </w:tcMar>
          </w:tcPr>
          <w:p>
            <w:r>
              <w:rPr>
                <w:rFonts w:ascii="Arial" w:cs="Arial" w:eastAsia="Arial" w:hAnsi="Arial"/>
                <w:b/>
                <w:bCs/>
                <w:caps/>
                <w:color w:val="4FD1C5"/>
                <w:sz w:val="18"/>
                <w:szCs w:val="18"/>
              </w:rPr>
              <w:t xml:space="preserve">NEW BUILD  ·  </w:t>
            </w:r>
            <w:r>
              <w:rPr>
                <w:rFonts w:ascii="Arial" w:cs="Arial" w:eastAsia="Arial" w:hAnsi="Arial"/>
                <w:b/>
                <w:bCs/>
                <w:color w:val="FFFFFF"/>
                <w:sz w:val="18"/>
                <w:szCs w:val="18"/>
              </w:rPr>
              <w:t xml:space="preserve">Contextual Care Plan — Information Surfaces During the Visit</w:t>
            </w:r>
            <w:r>
              <w:rPr>
                <w:rFonts w:ascii="Arial" w:cs="Arial" w:eastAsia="Arial" w:hAnsi="Arial"/>
                <w:color w:val="4FD1C5"/>
                <w:sz w:val="17"/>
                <w:szCs w:val="17"/>
              </w:rPr>
              <w:t xml:space="preserve">  ·  EST. BUILD TIME: 3–5 days</w:t>
            </w:r>
          </w:p>
        </w:tc>
      </w:tr>
      <w:tr>
        <w:tc>
          <w:tcPr>
            <w:tcW w:type="dxa" w:w="9360"/>
            <w:tcBorders>
              <w:top w:val="single" w:color="CBD5E1" w:sz="1"/>
              <w:left w:val="single" w:color="CBD5E1" w:sz="1"/>
              <w:bottom w:val="none" w:color="FFFFFF" w:sz="0"/>
              <w:right w:val="single" w:color="CBD5E1" w:sz="1"/>
            </w:tcBorders>
            <w:shd w:fill="F0FDF4" w:val="clear"/>
            <w:tcMar>
              <w:top w:type="dxa" w:w="120"/>
              <w:left w:type="dxa" w:w="160"/>
              <w:bottom w:type="dxa" w:w="100"/>
              <w:right w:type="dxa" w:w="160"/>
            </w:tcMar>
          </w:tcPr>
          <w:p>
            <w:pPr>
              <w:spacing w:after="40" w:before="0"/>
            </w:pPr>
            <w:r>
              <w:rPr>
                <w:rFonts w:ascii="Arial" w:cs="Arial" w:eastAsia="Arial" w:hAnsi="Arial"/>
                <w:b/>
                <w:bCs/>
                <w:caps/>
                <w:color w:val="22C55E"/>
                <w:sz w:val="17"/>
                <w:szCs w:val="17"/>
              </w:rPr>
              <w:t xml:space="preserve">WHAT IT DOES</w:t>
            </w:r>
          </w:p>
          <w:p>
            <w:pPr>
              <w:spacing w:after="0" w:before="0"/>
            </w:pPr>
            <w:r>
              <w:rPr>
                <w:rFonts w:ascii="Arial" w:cs="Arial" w:eastAsia="Arial" w:hAnsi="Arial"/>
                <w:color w:val="2D3748"/>
                <w:sz w:val="20"/>
                <w:szCs w:val="20"/>
              </w:rPr>
              <w:t xml:space="preserve">Relevant care plan content appears inline during the visit when the carer needs it. When a task is checked that relates to a PBS objective, the relevant guidance appears below the task. When a medication is confirmed, the post-administration monitoring note appears inline. When the fluid counter drops below the care plan minimum, the hydration guidance from the care plan appears. The care plan screen still exists for full reference — but carers no longer need to navigate to it to find guidance relevant to what they are doing.</w:t>
            </w:r>
          </w:p>
        </w:tc>
      </w:tr>
      <w:tr>
        <w:tc>
          <w:tcPr>
            <w:tcW w:type="dxa" w:w="9360"/>
            <w:tcBorders>
              <w:top w:val="none" w:color="FFFFFF" w:sz="0"/>
              <w:left w:val="single" w:color="CBD5E1" w:sz="1"/>
              <w:bottom w:val="none" w:color="FFFFFF" w:sz="0"/>
              <w:right w:val="single" w:color="CBD5E1" w:sz="1"/>
            </w:tcBorders>
            <w:shd w:fill="E6FAF8" w:val="clear"/>
            <w:tcMar>
              <w:top w:type="dxa" w:w="100"/>
              <w:left w:type="dxa" w:w="160"/>
              <w:bottom w:type="dxa" w:w="100"/>
              <w:right w:type="dxa" w:w="160"/>
            </w:tcMar>
          </w:tcPr>
          <w:p>
            <w:pPr>
              <w:spacing w:after="40" w:before="0"/>
            </w:pPr>
            <w:r>
              <w:rPr>
                <w:rFonts w:ascii="Arial" w:cs="Arial" w:eastAsia="Arial" w:hAnsi="Arial"/>
                <w:b/>
                <w:bCs/>
                <w:caps/>
                <w:color w:val="4FD1C5"/>
                <w:sz w:val="17"/>
                <w:szCs w:val="17"/>
              </w:rPr>
              <w:t xml:space="preserve">WHY IT MATTERS</w:t>
            </w:r>
          </w:p>
          <w:p>
            <w:pPr>
              <w:spacing w:after="0" w:before="0"/>
            </w:pPr>
            <w:r>
              <w:rPr>
                <w:rFonts w:ascii="Arial" w:cs="Arial" w:eastAsia="Arial" w:hAnsi="Arial"/>
                <w:color w:val="2D3748"/>
                <w:sz w:val="20"/>
                <w:szCs w:val="20"/>
              </w:rPr>
              <w:t xml:space="preserve">The current care plan is a read-only document the carer must navigate to and search. Most of the information in it is static and does not change visit to visit. What carers actually need is not the full document — it is the right section at the right moment. Contextual surfacing of care plan content turns a reference document into an active guide. It also reduces the risk of carers missing critical guidance because they did not know which section to look in.</w:t>
            </w:r>
          </w:p>
        </w:tc>
      </w:tr>
      <w:tr>
        <w:tc>
          <w:tcPr>
            <w:tcW w:type="dxa" w:w="9360"/>
            <w:tcBorders>
              <w:top w:val="none" w:color="FFFFFF" w:sz="0"/>
              <w:left w:val="single" w:color="CBD5E1" w:sz="1"/>
              <w:bottom w:val="single" w:color="CBD5E1" w:sz="1"/>
              <w:right w:val="single" w:color="CBD5E1" w:sz="1"/>
            </w:tcBorders>
            <w:shd w:fill="F8FAFB" w:val="clear"/>
            <w:tcMar>
              <w:top w:type="dxa" w:w="100"/>
              <w:left w:type="dxa" w:w="160"/>
              <w:bottom w:type="dxa" w:w="120"/>
              <w:right w:type="dxa" w:w="160"/>
            </w:tcMar>
          </w:tcPr>
          <w:p>
            <w:pPr>
              <w:spacing w:after="40" w:before="0"/>
            </w:pPr>
            <w:r>
              <w:rPr>
                <w:rFonts w:ascii="Arial" w:cs="Arial" w:eastAsia="Arial" w:hAnsi="Arial"/>
                <w:b/>
                <w:bCs/>
                <w:caps/>
                <w:color w:val="1B2A49"/>
                <w:sz w:val="17"/>
                <w:szCs w:val="17"/>
              </w:rPr>
              <w:t xml:space="preserve">HOW TO BUILD IT ON REPLIT</w:t>
            </w:r>
          </w:p>
          <w:p>
            <w:pPr>
              <w:spacing w:after="0" w:before="0"/>
            </w:pPr>
            <w:r>
              <w:rPr>
                <w:rFonts w:ascii="Arial" w:cs="Arial" w:eastAsia="Arial" w:hAnsi="Arial"/>
                <w:color w:val="2D3748"/>
                <w:sz w:val="20"/>
                <w:szCs w:val="20"/>
              </w:rPr>
              <w:t xml:space="preserve">Each client data object in CAREiApp.tsx (SCHEDULE_CLIENTS and CLIENT) already has care plan content. Add a contextualCues array to each client: an array of objects with {trigger: string, content: string} where trigger is a task name or medication name or state condition. Example: {trigger: Prepare breakfast, content: Encourage fluid alongside meal — Mary requires 6 to 8 glasses daily. Offer water first.}. In the Care Tasks section, after each task is checked, look up contextualCues where cue.trigger matches the task name. If found, animate-in a teal-bordered guidance card below the task with the content. The card dismisses after 10 seconds or on tap. For medications: after the Taken button is tapped, show the monitoring note from the medication data as an inline card below the medication row (this content already exists in the med.adminNote field — just surface it at the right moment rather than only on the Care Plan screen). No new data required — only new rendering logic.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D1C5" w:val="clear"/>
            <w:tcMar>
              <w:top w:type="dxa" w:w="80"/>
              <w:left w:type="dxa" w:w="200"/>
              <w:bottom w:type="dxa" w:w="80"/>
              <w:right w:type="dxa" w:w="200"/>
            </w:tcMar>
          </w:tcPr>
          <w:p>
            <w:r>
              <w:rPr>
                <w:rFonts w:ascii="Arial" w:cs="Arial" w:eastAsia="Arial" w:hAnsi="Arial"/>
                <w:b/>
                <w:bCs/>
                <w:caps/>
                <w:color w:val="1B2A49"/>
                <w:sz w:val="20"/>
                <w:szCs w:val="20"/>
              </w:rPr>
              <w:t xml:space="preserve">Part 3  |  Build Order and Guidance</w:t>
            </w:r>
          </w:p>
        </w:tc>
      </w:tr>
    </w:tbl>
    <w:p>
      <w:pPr>
        <w:spacing w:after="0" w:before="120"/>
      </w:pPr>
      <w:r>
        <w:t xml:space="preserve"/>
      </w:r>
    </w:p>
    <w:p>
      <w:pPr>
        <w:pStyle w:val="Heading1"/>
        <w:pBdr>
          <w:bottom w:val="single" w:color="4FD1C5" w:sz="6" w:space="1"/>
        </w:pBdr>
        <w:spacing w:after="200" w:before="440"/>
      </w:pPr>
      <w:r>
        <w:rPr>
          <w:rFonts w:ascii="Arial" w:cs="Arial" w:eastAsia="Arial" w:hAnsi="Arial"/>
          <w:b/>
          <w:bCs/>
          <w:color w:val="1B2A49"/>
          <w:sz w:val="32"/>
          <w:szCs w:val="32"/>
        </w:rPr>
        <w:t xml:space="preserve">4. Suggested Build Order on Replit</w:t>
      </w:r>
    </w:p>
    <w:p>
      <w:pPr>
        <w:spacing w:after="80" w:before="60"/>
      </w:pPr>
      <w:r>
        <w:rPr>
          <w:rFonts w:ascii="Arial" w:cs="Arial" w:eastAsia="Arial" w:hAnsi="Arial"/>
          <w:b w:val="false"/>
          <w:bCs w:val="false"/>
          <w:i w:val="false"/>
          <w:iCs w:val="false"/>
          <w:color w:val="2D3748"/>
          <w:sz w:val="22"/>
          <w:szCs w:val="22"/>
        </w:rPr>
        <w:t xml:space="preserve">This order is designed to get you to a demonstrable carer-first prototype as quickly as possible, with the highest-impact changes first.</w:t>
      </w:r>
    </w:p>
    () =&gt; {
        const boRows=[
        ,...([
          ["Week 1","Items 01–05. Monitoring timer fix, fluid counter, vital signs contextual, handover briefing, audio shift briefing. By end of week 1 the prototype feels fundamentally different for a carer starting a shift."],
          ["Week 2","Items 06–09. Body map photo timing, incident inline flag, contextual care plan, active visit scroll redesign. The visit workflow is now a single scroll with inline prompts."],
          ["Week 3","Items 10–11. Progressive data capture (depends on scroll being done) and voice-first documentation (Web Speech API prototype). By end of week 3 the prototype is demonstrating the full carer-first vision."],
          ["Week 4","Items 12–13. Passive lone worker (simulation in prototype, full background task for production) and supervisor push notification acknowledgement."],
          ["Week 5","Item 14 (biometric login) and full end-to-end testing across all three client workflows (Mary Johnson, Tom Adams, Aisha Khan) and the Grace Mensah standalone flow. QA against each of the five design principles."],
          ["Week 6","Buffer and polish. Fix anything that fails the 10-Second Rule in testing. Prepare for Adjoy pilot demonstration."],
        ]).map((r,ri)=&gt;new TableRow({children:r.map((val,ci)=&gt;new TableCell({borders:bs,width:{size:[1200,8160][ci],type:WidthType.DXA},shading:{fill:ri%2===0?W:LG,type:ShadingType.CLEAR},margins:{top:80,bottom:80,left:120,right:120},children:[new Paragraph({children:[new TextRun({text:val,size:19,font:"Arial",bold:ci===0})]})]}))})
        )
      ]}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D1C5" w:val="clear"/>
            <w:tcMar>
              <w:top w:type="dxa" w:w="80"/>
              <w:left w:type="dxa" w:w="200"/>
              <w:bottom w:type="dxa" w:w="80"/>
              <w:right w:type="dxa" w:w="200"/>
            </w:tcMar>
          </w:tcPr>
          <w:p>
            <w:r>
              <w:rPr>
                <w:rFonts w:ascii="Arial" w:cs="Arial" w:eastAsia="Arial" w:hAnsi="Arial"/>
                <w:b/>
                <w:bCs/>
                <w:caps/>
                <w:color w:val="1B2A49"/>
                <w:sz w:val="20"/>
                <w:szCs w:val="20"/>
              </w:rPr>
              <w:t xml:space="preserve">Part 4  |  Files to Change on Replit</w:t>
            </w:r>
          </w:p>
        </w:tc>
      </w:tr>
    </w:tbl>
    <w:p>
      <w:pPr>
        <w:spacing w:after="0" w:before="120"/>
      </w:pPr>
      <w:r>
        <w:t xml:space="preserve"/>
      </w:r>
    </w:p>
    <w:p>
      <w:pPr>
        <w:pStyle w:val="Heading1"/>
        <w:pBdr>
          <w:bottom w:val="single" w:color="4FD1C5" w:sz="6" w:space="1"/>
        </w:pBdr>
        <w:spacing w:after="200" w:before="440"/>
      </w:pPr>
      <w:r>
        <w:rPr>
          <w:rFonts w:ascii="Arial" w:cs="Arial" w:eastAsia="Arial" w:hAnsi="Arial"/>
          <w:b/>
          <w:bCs/>
          <w:color w:val="1B2A49"/>
          <w:sz w:val="32"/>
          <w:szCs w:val="32"/>
        </w:rPr>
        <w:t xml:space="preserve">5. Exact Files to Change in the Codebase</w:t>
      </w:r>
    </w:p>
    <w:p>
      <w:pPr>
        <w:spacing w:after="80" w:before="60"/>
      </w:pPr>
      <w:r>
        <w:rPr>
          <w:rFonts w:ascii="Arial" w:cs="Arial" w:eastAsia="Arial" w:hAnsi="Arial"/>
          <w:b w:val="false"/>
          <w:bCs w:val="false"/>
          <w:i w:val="false"/>
          <w:iCs w:val="false"/>
          <w:color w:val="2D3748"/>
          <w:sz w:val="22"/>
          <w:szCs w:val="22"/>
        </w:rPr>
        <w:t xml:space="preserve">The CAREi codebase is a monorepo on Replit. The main application code is in two files. All carer-facing changes are in CAREiApp.tsx. All API changes are in anthropic.ts.</w:t>
      </w:r>
    </w:p>
    <w:p>
      <w:pPr>
        <w:spacing w:after="0" w:before="60"/>
      </w:pPr>
      <w:r>
        <w:t xml:space="preserve"/>
      </w:r>
    </w:p>
    <w:p>
      <w:pPr>
        <w:pStyle w:val="Heading2"/>
        <w:spacing w:after="140" w:before="300"/>
      </w:pPr>
      <w:r>
        <w:rPr>
          <w:rFonts w:ascii="Arial" w:cs="Arial" w:eastAsia="Arial" w:hAnsi="Arial"/>
          <w:b/>
          <w:bCs/>
          <w:color w:val="0F1D34"/>
          <w:sz w:val="26"/>
          <w:szCs w:val="26"/>
        </w:rPr>
        <w:t xml:space="preserve">5.1 artifacts/carei-app/src/pages/CAREiApp.tsx</w:t>
      </w:r>
    </w:p>
    <w:p>
      <w:pPr>
        <w:spacing w:after="80" w:before="60"/>
      </w:pPr>
      <w:r>
        <w:rPr>
          <w:rFonts w:ascii="Arial" w:cs="Arial" w:eastAsia="Arial" w:hAnsi="Arial"/>
          <w:b w:val="false"/>
          <w:bCs w:val="false"/>
          <w:i w:val="false"/>
          <w:iCs w:val="false"/>
          <w:color w:val="2D3748"/>
          <w:sz w:val="22"/>
          <w:szCs w:val="22"/>
        </w:rPr>
        <w:t xml:space="preserve">This is the 5,201-line main file. It contains all 24 screens, all state, and all navigation. Changes by screen:</w:t>
      </w:r>
    </w:p>
    <w:p>
      <w:pPr>
        <w:spacing w:after="0" w:before="40"/>
      </w:pPr>
      <w:r>
        <w:t xml:space="preserve"/>
      </w:r>
    </w:p>
    <w:p>
      <w:pPr>
        <w:pStyle w:val="ListParagraph"/>
        <w:numPr>
          <w:ilvl w:val="0"/>
          <w:numId w:val="2"/>
        </w:numPr>
        <w:spacing w:after="40" w:before="40"/>
      </w:pPr>
      <w:r>
        <w:rPr>
          <w:rFonts w:ascii="Arial" w:cs="Arial" w:eastAsia="Arial" w:hAnsi="Arial"/>
          <w:color w:val="2D3748"/>
          <w:sz w:val="22"/>
          <w:szCs w:val="22"/>
        </w:rPr>
        <w:t xml:space="preserve">OTPScreen: Add biometric logic (production only — skip for Replit prototype).</w:t>
      </w:r>
    </w:p>
    <w:p>
      <w:pPr>
        <w:pStyle w:val="ListParagraph"/>
        <w:numPr>
          <w:ilvl w:val="0"/>
          <w:numId w:val="2"/>
        </w:numPr>
        <w:spacing w:after="40" w:before="40"/>
      </w:pPr>
      <w:r>
        <w:rPr>
          <w:rFonts w:ascii="Arial" w:cs="Arial" w:eastAsia="Arial" w:hAnsi="Arial"/>
          <w:color w:val="2D3748"/>
          <w:sz w:val="22"/>
          <w:szCs w:val="22"/>
        </w:rPr>
        <w:t xml:space="preserve">TodaysScreen: Add playBriefing(client) function using window.speechSynthesis. Add speaker icon to each visit card. Progressive mood capture on visit card tap.</w:t>
      </w:r>
    </w:p>
    <w:p>
      <w:pPr>
        <w:pStyle w:val="ListParagraph"/>
        <w:numPr>
          <w:ilvl w:val="0"/>
          <w:numId w:val="2"/>
        </w:numPr>
        <w:spacing w:after="40" w:before="40"/>
      </w:pPr>
      <w:r>
        <w:rPr>
          <w:rFonts w:ascii="Arial" w:cs="Arial" w:eastAsia="Arial" w:hAnsi="Arial"/>
          <w:color w:val="2D3748"/>
          <w:sz w:val="22"/>
          <w:szCs w:val="22"/>
        </w:rPr>
        <w:t xml:space="preserve">ClientOverviewScreen: Replace full handover display with extractBriefing() function returning 3 bullet points. Keep handoverRead state and confirm button logic unchanged.</w:t>
      </w:r>
    </w:p>
    <w:p>
      <w:pPr>
        <w:pStyle w:val="ListParagraph"/>
        <w:numPr>
          <w:ilvl w:val="0"/>
          <w:numId w:val="2"/>
        </w:numPr>
        <w:spacing w:after="40" w:before="40"/>
      </w:pPr>
      <w:r>
        <w:rPr>
          <w:rFonts w:ascii="Arial" w:cs="Arial" w:eastAsia="Arial" w:hAnsi="Arial"/>
          <w:color w:val="2D3748"/>
          <w:sz w:val="22"/>
          <w:szCs w:val="22"/>
        </w:rPr>
        <w:t xml:space="preserve">ActiveVisitScreen: Remove tab state and tab bar. Replace with single ScrollView. Add persistent fluid tap counter to visit header. Add inline meal prompt to meal-related task checkboxes. Wrap vital signs card in client.vitalSignsRequired conditional. Add inline contextual care plan cues after task completion. Revise medication monitoring timer: remove disabled gate from Continue CTA, add soft prompt modal on early exit.</w:t>
      </w:r>
    </w:p>
    <w:p>
      <w:pPr>
        <w:pStyle w:val="ListParagraph"/>
        <w:numPr>
          <w:ilvl w:val="0"/>
          <w:numId w:val="2"/>
        </w:numPr>
        <w:spacing w:after="40" w:before="40"/>
      </w:pPr>
      <w:r>
        <w:rPr>
          <w:rFonts w:ascii="Arial" w:cs="Arial" w:eastAsia="Arial" w:hAnsi="Arial"/>
          <w:color w:val="2D3748"/>
          <w:sz w:val="22"/>
          <w:szCs w:val="22"/>
        </w:rPr>
        <w:t xml:space="preserve">MedicationScreen (Grace Mensah standalone): Same monitoring timer change as above.</w:t>
      </w:r>
    </w:p>
    <w:p>
      <w:pPr>
        <w:pStyle w:val="ListParagraph"/>
        <w:numPr>
          <w:ilvl w:val="0"/>
          <w:numId w:val="2"/>
        </w:numPr>
        <w:spacing w:after="40" w:before="40"/>
      </w:pPr>
      <w:r>
        <w:rPr>
          <w:rFonts w:ascii="Arial" w:cs="Arial" w:eastAsia="Arial" w:hAnsi="Arial"/>
          <w:color w:val="2D3748"/>
          <w:sz w:val="22"/>
          <w:szCs w:val="22"/>
        </w:rPr>
        <w:t xml:space="preserve">BodyMapScreen: Move photo trigger from save button to a camera button that appears when marks.length &gt; 0. Decouple save from photo.</w:t>
      </w:r>
    </w:p>
    <w:p>
      <w:pPr>
        <w:pStyle w:val="ListParagraph"/>
        <w:numPr>
          <w:ilvl w:val="0"/>
          <w:numId w:val="2"/>
        </w:numPr>
        <w:spacing w:after="40" w:before="40"/>
      </w:pPr>
      <w:r>
        <w:rPr>
          <w:rFonts w:ascii="Arial" w:cs="Arial" w:eastAsia="Arial" w:hAnsi="Arial"/>
          <w:color w:val="2D3748"/>
          <w:sz w:val="22"/>
          <w:szCs w:val="22"/>
        </w:rPr>
        <w:t xml:space="preserve">IncidentReportScreen: Keep for manager review. Add InlineIncidentFlag component within ActiveVisitScreen Care Tasks section.</w:t>
      </w:r>
    </w:p>
    <w:p>
      <w:pPr>
        <w:pStyle w:val="ListParagraph"/>
        <w:numPr>
          <w:ilvl w:val="0"/>
          <w:numId w:val="2"/>
        </w:numPr>
        <w:spacing w:after="40" w:before="40"/>
      </w:pPr>
      <w:r>
        <w:rPr>
          <w:rFonts w:ascii="Arial" w:cs="Arial" w:eastAsia="Arial" w:hAnsi="Arial"/>
          <w:color w:val="2D3748"/>
          <w:sz w:val="22"/>
          <w:szCs w:val="22"/>
        </w:rPr>
        <w:t xml:space="preserve">AdminDashboard.tsx (AgencyAlerts component): Add response time display to acknowledgement records. Keep existing UI as fallback for push notification acknowledgements.</w:t>
      </w:r>
    </w:p>
    <w:p>
      <w:pPr>
        <w:spacing w:after="0" w:before="60"/>
      </w:pPr>
      <w:r>
        <w:t xml:space="preserve"/>
      </w:r>
    </w:p>
    <w:p>
      <w:pPr>
        <w:pStyle w:val="Heading2"/>
        <w:spacing w:after="140" w:before="300"/>
      </w:pPr>
      <w:r>
        <w:rPr>
          <w:rFonts w:ascii="Arial" w:cs="Arial" w:eastAsia="Arial" w:hAnsi="Arial"/>
          <w:b/>
          <w:bCs/>
          <w:color w:val="0F1D34"/>
          <w:sz w:val="26"/>
          <w:szCs w:val="26"/>
        </w:rPr>
        <w:t xml:space="preserve">5.2 artifacts/api-server/src/routes/anthropic.ts</w:t>
      </w:r>
    </w:p>
    <w:p>
      <w:pPr>
        <w:spacing w:after="80" w:before="60"/>
      </w:pPr>
      <w:r>
        <w:rPr>
          <w:rFonts w:ascii="Arial" w:cs="Arial" w:eastAsia="Arial" w:hAnsi="Arial"/>
          <w:b w:val="false"/>
          <w:bCs w:val="false"/>
          <w:i w:val="false"/>
          <w:iCs w:val="false"/>
          <w:color w:val="2D3748"/>
          <w:sz w:val="22"/>
          <w:szCs w:val="22"/>
        </w:rPr>
        <w:t xml:space="preserve">Current file has two endpoints. Add:</w:t>
      </w:r>
    </w:p>
    <w:p>
      <w:pPr>
        <w:spacing w:after="0" w:before="40"/>
      </w:pPr>
      <w:r>
        <w:t xml:space="preserve"/>
      </w:r>
    </w:p>
    <w:p>
      <w:pPr>
        <w:pStyle w:val="ListParagraph"/>
        <w:numPr>
          <w:ilvl w:val="0"/>
          <w:numId w:val="2"/>
        </w:numPr>
        <w:spacing w:after="40" w:before="40"/>
      </w:pPr>
      <w:r>
        <w:rPr>
          <w:rFonts w:ascii="Arial" w:cs="Arial" w:eastAsia="Arial" w:hAnsi="Arial"/>
          <w:color w:val="2D3748"/>
          <w:sz w:val="22"/>
          <w:szCs w:val="22"/>
        </w:rPr>
        <w:t xml:space="preserve">POST /api/alerts/:id/acknowledge — accepts acknowledgedBy, method (push-notification or dashboard), optional actionTaken text. Updates alert record. Returns {acknowledged: true, timestamp}.</w:t>
      </w:r>
    </w:p>
    <w:p>
      <w:pPr>
        <w:pStyle w:val="ListParagraph"/>
        <w:numPr>
          <w:ilvl w:val="0"/>
          <w:numId w:val="2"/>
        </w:numPr>
        <w:spacing w:after="40" w:before="40"/>
      </w:pPr>
      <w:r>
        <w:rPr>
          <w:rFonts w:ascii="Arial" w:cs="Arial" w:eastAsia="Arial" w:hAnsi="Arial"/>
          <w:color w:val="2D3748"/>
          <w:sz w:val="22"/>
          <w:szCs w:val="22"/>
        </w:rPr>
        <w:t xml:space="preserve">POST /api/voice/transcribe — accepts audio blob. In production: forwards to Deepgram API. For prototype: returns a mock transcript. Used by voice-first documentation feature.</w:t>
      </w:r>
    </w:p>
    <w:p>
      <w:pPr>
        <w:pStyle w:val="ListParagraph"/>
        <w:numPr>
          <w:ilvl w:val="0"/>
          <w:numId w:val="2"/>
        </w:numPr>
        <w:spacing w:after="40" w:before="40"/>
      </w:pPr>
      <w:r>
        <w:rPr>
          <w:rFonts w:ascii="Arial" w:cs="Arial" w:eastAsia="Arial" w:hAnsi="Arial"/>
          <w:color w:val="2D3748"/>
          <w:sz w:val="22"/>
          <w:szCs w:val="22"/>
        </w:rPr>
        <w:t xml:space="preserve">POST /api/briefing/:clientId — accepts previousSummaryId. Returns {briefingText: string} constructed from the most recent ContinuCare+ summary for that client. Used by audio shift briefing.</w:t>
      </w:r>
    </w:p>
    <w:p>
      <w:pPr>
        <w:spacing w:after="0" w:before="60"/>
      </w:pPr>
      <w:r>
        <w:t xml:space="preserve"/>
      </w:r>
    </w:p>
    <w:p>
      <w:pPr>
        <w:pStyle w:val="Heading2"/>
        <w:spacing w:after="140" w:before="300"/>
      </w:pPr>
      <w:r>
        <w:rPr>
          <w:rFonts w:ascii="Arial" w:cs="Arial" w:eastAsia="Arial" w:hAnsi="Arial"/>
          <w:b/>
          <w:bCs/>
          <w:color w:val="0F1D34"/>
          <w:sz w:val="26"/>
          <w:szCs w:val="26"/>
        </w:rPr>
        <w:t xml:space="preserve">5.3 New Components to Create</w:t>
      </w:r>
    </w:p>
    <w:p>
      <w:pPr>
        <w:spacing w:after="0" w:before="40"/>
      </w:pPr>
      <w:r>
        <w:t xml:space="preserve"/>
      </w:r>
    </w:p>
    <w:p>
      <w:pPr>
        <w:pStyle w:val="ListParagraph"/>
        <w:numPr>
          <w:ilvl w:val="0"/>
          <w:numId w:val="2"/>
        </w:numPr>
        <w:spacing w:after="40" w:before="40"/>
      </w:pPr>
      <w:r>
        <w:rPr>
          <w:rFonts w:ascii="Arial" w:cs="Arial" w:eastAsia="Arial" w:hAnsi="Arial"/>
          <w:color w:val="2D3748"/>
          <w:sz w:val="22"/>
          <w:szCs w:val="22"/>
        </w:rPr>
        <w:t xml:space="preserve">InlineIncidentFlag.tsx — bottom sheet modal with severity buttons, type selector, voice note, and submit. Used from ActiveVisitScreen.</w:t>
      </w:r>
    </w:p>
    <w:p>
      <w:pPr>
        <w:pStyle w:val="ListParagraph"/>
        <w:numPr>
          <w:ilvl w:val="0"/>
          <w:numId w:val="2"/>
        </w:numPr>
        <w:spacing w:after="40" w:before="40"/>
      </w:pPr>
      <w:r>
        <w:rPr>
          <w:rFonts w:ascii="Arial" w:cs="Arial" w:eastAsia="Arial" w:hAnsi="Arial"/>
          <w:color w:val="2D3748"/>
          <w:sz w:val="22"/>
          <w:szCs w:val="22"/>
        </w:rPr>
        <w:t xml:space="preserve">SmartHandoverBriefing.tsx — card component showing 3 extracted bullet points from previous summary. Used in ClientOverviewScreen.</w:t>
      </w:r>
    </w:p>
    <w:p>
      <w:pPr>
        <w:pStyle w:val="ListParagraph"/>
        <w:numPr>
          <w:ilvl w:val="0"/>
          <w:numId w:val="2"/>
        </w:numPr>
        <w:spacing w:after="40" w:before="40"/>
      </w:pPr>
      <w:r>
        <w:rPr>
          <w:rFonts w:ascii="Arial" w:cs="Arial" w:eastAsia="Arial" w:hAnsi="Arial"/>
          <w:color w:val="2D3748"/>
          <w:sz w:val="22"/>
          <w:szCs w:val="22"/>
        </w:rPr>
        <w:t xml:space="preserve">ContextualCarePlanCue.tsx — animated card that appears below a task when contextual guidance exists. Auto-dismisses after 10 seconds.</w:t>
      </w:r>
    </w:p>
    <w:p>
      <w:pPr>
        <w:pStyle w:val="ListParagraph"/>
        <w:numPr>
          <w:ilvl w:val="0"/>
          <w:numId w:val="2"/>
        </w:numPr>
        <w:spacing w:after="40" w:before="40"/>
      </w:pPr>
      <w:r>
        <w:rPr>
          <w:rFonts w:ascii="Arial" w:cs="Arial" w:eastAsia="Arial" w:hAnsi="Arial"/>
          <w:color w:val="2D3748"/>
          <w:sz w:val="22"/>
          <w:szCs w:val="22"/>
        </w:rPr>
        <w:t xml:space="preserve">FluidTapCounter.tsx — compact pill with water drop icon, number, and plus button. Placed in ActiveVisitScreen header row.</w:t>
      </w:r>
    </w:p>
    <w:p>
      <w:pPr>
        <w:pStyle w:val="ListParagraph"/>
        <w:numPr>
          <w:ilvl w:val="0"/>
          <w:numId w:val="2"/>
        </w:numPr>
        <w:spacing w:after="40" w:before="40"/>
      </w:pPr>
      <w:r>
        <w:rPr>
          <w:rFonts w:ascii="Arial" w:cs="Arial" w:eastAsia="Arial" w:hAnsi="Arial"/>
          <w:color w:val="2D3748"/>
          <w:sz w:val="22"/>
          <w:szCs w:val="22"/>
        </w:rPr>
        <w:t xml:space="preserve">VoiceCaptureReview.tsx — review card showing extracted fields from voice narration with Yes / Change options per field. Used in ActiveVisitScreen.</w:t>
      </w:r>
    </w:p>
    <w:p>
      <w:pPr>
        <w:pStyle w:val="ListParagraph"/>
        <w:numPr>
          <w:ilvl w:val="0"/>
          <w:numId w:val="2"/>
        </w:numPr>
        <w:spacing w:after="40" w:before="40"/>
      </w:pPr>
      <w:r>
        <w:rPr>
          <w:rFonts w:ascii="Arial" w:cs="Arial" w:eastAsia="Arial" w:hAnsi="Arial"/>
          <w:color w:val="2D3748"/>
          <w:sz w:val="22"/>
          <w:szCs w:val="22"/>
        </w:rPr>
        <w:t xml:space="preserve">PassiveSafetyMonitor.tsx — headless component (no UI) that runs monitoring logic. Renders null. Mounted within ActiveVisitScreen.</w:t>
      </w:r>
    </w:p>
    <w:p>
      <w:pPr>
        <w:spacing w:after="0" w:before="60"/>
      </w:pPr>
      <w:r>
        <w:t xml:space="preserve"/>
      </w:r>
    </w:p>
    <w:p>
      <w:pPr>
        <w:pStyle w:val="Heading2"/>
        <w:spacing w:after="140" w:before="300"/>
      </w:pPr>
      <w:r>
        <w:rPr>
          <w:rFonts w:ascii="Arial" w:cs="Arial" w:eastAsia="Arial" w:hAnsi="Arial"/>
          <w:b/>
          <w:bCs/>
          <w:color w:val="0F1D34"/>
          <w:sz w:val="26"/>
          <w:szCs w:val="26"/>
        </w:rPr>
        <w:t xml:space="preserve">5.4 State Variables to Add or Modify</w:t>
      </w:r>
    </w:p>
    <w:p>
      <w:pPr>
        <w:spacing w:after="0" w:before="40"/>
      </w:pPr>
      <w:r>
        <w:t xml:space="preserve"/>
      </w:r>
    </w:p>
    <w:p>
      <w:pPr>
        <w:pStyle w:val="ListParagraph"/>
        <w:numPr>
          <w:ilvl w:val="0"/>
          <w:numId w:val="2"/>
        </w:numPr>
        <w:spacing w:after="40" w:before="40"/>
      </w:pPr>
      <w:r>
        <w:rPr>
          <w:rFonts w:ascii="Arial" w:cs="Arial" w:eastAsia="Arial" w:hAnsi="Arial"/>
          <w:color w:val="2D3748"/>
          <w:sz w:val="22"/>
          <w:szCs w:val="22"/>
        </w:rPr>
        <w:t xml:space="preserve">Add to CAREiApp root state: briefingPlayed: Record&lt;string, boolean&gt; — tracks whether audio briefing has been played per client per day.</w:t>
      </w:r>
    </w:p>
    <w:p>
      <w:pPr>
        <w:pStyle w:val="ListParagraph"/>
        <w:numPr>
          <w:ilvl w:val="0"/>
          <w:numId w:val="2"/>
        </w:numPr>
        <w:spacing w:after="40" w:before="40"/>
      </w:pPr>
      <w:r>
        <w:rPr>
          <w:rFonts w:ascii="Arial" w:cs="Arial" w:eastAsia="Arial" w:hAnsi="Arial"/>
          <w:color w:val="2D3748"/>
          <w:sz w:val="22"/>
          <w:szCs w:val="22"/>
        </w:rPr>
        <w:t xml:space="preserve">Add to CAREiApp root state: progressiveCapture: Record&lt;string, {mood?, appetite?, mobility?, fluidGlasses?, mealStatus?}&gt; — per-client progressive capture state.</w:t>
      </w:r>
    </w:p>
    <w:p>
      <w:pPr>
        <w:pStyle w:val="ListParagraph"/>
        <w:numPr>
          <w:ilvl w:val="0"/>
          <w:numId w:val="2"/>
        </w:numPr>
        <w:spacing w:after="40" w:before="40"/>
      </w:pPr>
      <w:r>
        <w:rPr>
          <w:rFonts w:ascii="Arial" w:cs="Arial" w:eastAsia="Arial" w:hAnsi="Arial"/>
          <w:color w:val="2D3748"/>
          <w:sz w:val="22"/>
          <w:szCs w:val="22"/>
        </w:rPr>
        <w:t xml:space="preserve">Add to CAREiApp root state: voiceTranscript: string — raw transcript from voice capture session.</w:t>
      </w:r>
    </w:p>
    <w:p>
      <w:pPr>
        <w:pStyle w:val="ListParagraph"/>
        <w:numPr>
          <w:ilvl w:val="0"/>
          <w:numId w:val="2"/>
        </w:numPr>
        <w:spacing w:after="40" w:before="40"/>
      </w:pPr>
      <w:r>
        <w:rPr>
          <w:rFonts w:ascii="Arial" w:cs="Arial" w:eastAsia="Arial" w:hAnsi="Arial"/>
          <w:color w:val="2D3748"/>
          <w:sz w:val="22"/>
          <w:szCs w:val="22"/>
        </w:rPr>
        <w:t xml:space="preserve">Add to CAREiApp root state: passiveSafetyActive: boolean — toggles PassiveSafetyMonitor.</w:t>
      </w:r>
    </w:p>
    <w:p>
      <w:pPr>
        <w:pStyle w:val="ListParagraph"/>
        <w:numPr>
          <w:ilvl w:val="0"/>
          <w:numId w:val="2"/>
        </w:numPr>
        <w:spacing w:after="40" w:before="40"/>
      </w:pPr>
      <w:r>
        <w:rPr>
          <w:rFonts w:ascii="Arial" w:cs="Arial" w:eastAsia="Arial" w:hAnsi="Arial"/>
          <w:color w:val="2D3748"/>
          <w:sz w:val="22"/>
          <w:szCs w:val="22"/>
        </w:rPr>
        <w:t xml:space="preserve">Modify in MedicationScreen: remove monitoringConfirmed as gate for Continue CTA. Add overrideReason: string | null to monitoring state.</w:t>
      </w:r>
    </w:p>
    <w:p>
      <w:pPr>
        <w:pStyle w:val="ListParagraph"/>
        <w:numPr>
          <w:ilvl w:val="0"/>
          <w:numId w:val="2"/>
        </w:numPr>
        <w:spacing w:after="40" w:before="40"/>
      </w:pPr>
      <w:r>
        <w:rPr>
          <w:rFonts w:ascii="Arial" w:cs="Arial" w:eastAsia="Arial" w:hAnsi="Arial"/>
          <w:color w:val="2D3748"/>
          <w:sz w:val="22"/>
          <w:szCs w:val="22"/>
        </w:rPr>
        <w:t xml:space="preserve">Add to each client in SCHEDULE_CLIENTS: vitalSignsRequired: boolean, vitalSignsThreshold: string | null, contextualCues: Array&lt;{trigger: string, content: string}&gt;.</w:t>
      </w:r>
    </w:p>
    <w:p>
      <w:pPr>
        <w:spacing w:after="0" w:before="120"/>
      </w:pPr>
      <w:r>
        <w:t xml:space="preserve"/>
      </w:r>
    </w:p>
    <w:p>
      <w:pPr>
        <w:pBdr>
          <w:top w:val="single" w:color="4FD1C5" w:sz="4" w:space="1"/>
        </w:pBdr>
        <w:spacing w:after="200" w:before="400"/>
        <w:jc w:val="center"/>
      </w:pPr>
      <w:r>
        <w:rPr>
          <w:rFonts w:ascii="Arial" w:cs="Arial" w:eastAsia="Arial" w:hAnsi="Arial"/>
          <w:i/>
          <w:iCs/>
          <w:color w:val="64748B"/>
          <w:sz w:val="20"/>
          <w:szCs w:val="20"/>
        </w:rPr>
        <w:t xml:space="preserve">End of Document</w:t>
      </w:r>
    </w:p>
    <w:p>
      <w:pPr>
        <w:jc w:val="center"/>
      </w:pPr>
      <w:r>
        <w:rPr>
          <w:rFonts w:ascii="Arial" w:cs="Arial" w:eastAsia="Arial" w:hAnsi="Arial"/>
          <w:color w:val="64748B"/>
          <w:sz w:val="18"/>
          <w:szCs w:val="18"/>
        </w:rPr>
        <w:t xml:space="preserve">CAREi Feature Transition Document  |  May 2026  |  Confidential  |  careiapp.com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D1C5" w:sz="4" w:space="1"/>
      </w:pBdr>
      <w:tabs>
        <w:tab w:val="right" w:pos="9026"/>
      </w:tabs>
    </w:pPr>
    <w:r>
      <w:rPr>
        <w:rFonts w:ascii="Arial" w:cs="Arial" w:eastAsia="Arial" w:hAnsi="Arial"/>
        <w:color w:val="64748B"/>
        <w:sz w:val="16"/>
        <w:szCs w:val="16"/>
      </w:rPr>
      <w:t xml:space="preserve">CAREi Ltd  |  careiapp.com  |  For Developer and Founder Use</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D1C5" w:sz="4" w:space="1"/>
      </w:pBdr>
      <w:tabs>
        <w:tab w:val="right" w:pos="9026"/>
      </w:tabs>
    </w:pPr>
    <w:r>
      <w:rPr>
        <w:rFonts w:ascii="Arial" w:cs="Arial" w:eastAsia="Arial" w:hAnsi="Arial"/>
        <w:color w:val="64748B"/>
        <w:sz w:val="16"/>
        <w:szCs w:val="16"/>
      </w:rPr>
      <w:t xml:space="preserve">CAREi  |  Feature Transition Document  |  Carer-First Rebuild  |  May 2026</w:t>
    </w:r>
    <w:r>
      <w:rPr>
        <w:rFonts w:ascii="Arial" w:cs="Arial" w:eastAsia="Arial" w:hAnsi="Arial"/>
        <w:b/>
        <w:bCs/>
        <w:color w:val="4FD1C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2A4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F1D3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2026-05-25T18:02:53.951Z</dcterms:created>
  <dcterms:modified xsi:type="dcterms:W3CDTF">2026-05-25T18:02:53.961Z</dcterms:modified>
</cp:coreProperties>
</file>

<file path=docProps/custom.xml><?xml version="1.0" encoding="utf-8"?>
<Properties xmlns="http://schemas.openxmlformats.org/officeDocument/2006/custom-properties" xmlns:vt="http://schemas.openxmlformats.org/officeDocument/2006/docPropsVTypes"/>
</file>