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65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3"/>
        <w:gridCol w:w="4582"/>
      </w:tblGrid>
      <w:tr w:rsidR="0079441E" w:rsidRPr="00916AAB" w:rsidTr="00B664A3">
        <w:trPr>
          <w:trHeight w:val="853"/>
          <w:jc w:val="center"/>
        </w:trPr>
        <w:tc>
          <w:tcPr>
            <w:tcW w:w="45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9441E" w:rsidRPr="00916AAB" w:rsidRDefault="0079441E" w:rsidP="00C7606C">
            <w:pPr>
              <w:pStyle w:val="Titre2"/>
              <w:tabs>
                <w:tab w:val="left" w:pos="3828"/>
              </w:tabs>
              <w:spacing w:line="276" w:lineRule="auto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16AAB">
              <w:rPr>
                <w:rFonts w:ascii="Tahoma" w:hAnsi="Tahoma" w:cs="Tahoma"/>
                <w:sz w:val="24"/>
                <w:szCs w:val="24"/>
                <w:lang w:eastAsia="en-US"/>
              </w:rPr>
              <w:t>REPUBLIQUE DU CAMEROUN</w:t>
            </w:r>
          </w:p>
          <w:p w:rsidR="0079441E" w:rsidRPr="00916AAB" w:rsidRDefault="0079441E" w:rsidP="00C7606C">
            <w:pPr>
              <w:tabs>
                <w:tab w:val="left" w:pos="3828"/>
              </w:tabs>
              <w:spacing w:line="276" w:lineRule="auto"/>
              <w:jc w:val="center"/>
              <w:rPr>
                <w:rFonts w:ascii="Tahoma" w:hAnsi="Tahoma" w:cs="Tahoma"/>
                <w:b/>
                <w:sz w:val="24"/>
                <w:szCs w:val="24"/>
                <w:lang w:eastAsia="en-US"/>
              </w:rPr>
            </w:pPr>
            <w:r w:rsidRPr="00916AAB"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>----------------------</w:t>
            </w:r>
          </w:p>
          <w:p w:rsidR="0079441E" w:rsidRPr="00064F59" w:rsidRDefault="0079441E" w:rsidP="00D37B0B">
            <w:pPr>
              <w:tabs>
                <w:tab w:val="left" w:pos="3828"/>
              </w:tabs>
              <w:spacing w:line="276" w:lineRule="auto"/>
              <w:rPr>
                <w:rFonts w:ascii="Tahoma" w:hAnsi="Tahoma" w:cs="Tahoma"/>
                <w:b/>
                <w:sz w:val="12"/>
                <w:szCs w:val="24"/>
                <w:lang w:eastAsia="en-US"/>
              </w:rPr>
            </w:pPr>
          </w:p>
        </w:tc>
        <w:tc>
          <w:tcPr>
            <w:tcW w:w="45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9441E" w:rsidRPr="00916AAB" w:rsidRDefault="0079441E" w:rsidP="00C7606C">
            <w:pPr>
              <w:pStyle w:val="Titre2"/>
              <w:tabs>
                <w:tab w:val="left" w:pos="3828"/>
              </w:tabs>
              <w:spacing w:line="276" w:lineRule="auto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16AAB">
              <w:rPr>
                <w:rFonts w:ascii="Tahoma" w:hAnsi="Tahoma" w:cs="Tahoma"/>
                <w:sz w:val="24"/>
                <w:szCs w:val="24"/>
                <w:lang w:eastAsia="en-US"/>
              </w:rPr>
              <w:t>Paix -Travail - Patrie</w:t>
            </w:r>
          </w:p>
          <w:p w:rsidR="0079441E" w:rsidRPr="00916AAB" w:rsidRDefault="0079441E" w:rsidP="00C7606C">
            <w:pPr>
              <w:tabs>
                <w:tab w:val="left" w:pos="3828"/>
              </w:tabs>
              <w:spacing w:line="276" w:lineRule="auto"/>
              <w:jc w:val="center"/>
              <w:rPr>
                <w:rFonts w:ascii="Tahoma" w:hAnsi="Tahoma" w:cs="Tahoma"/>
                <w:b/>
                <w:sz w:val="24"/>
                <w:szCs w:val="24"/>
                <w:lang w:val="en-GB" w:eastAsia="en-US"/>
              </w:rPr>
            </w:pPr>
            <w:r w:rsidRPr="00916AAB">
              <w:rPr>
                <w:rFonts w:ascii="Tahoma" w:hAnsi="Tahoma" w:cs="Tahoma"/>
                <w:b/>
                <w:sz w:val="24"/>
                <w:szCs w:val="24"/>
                <w:lang w:val="en-GB" w:eastAsia="en-US"/>
              </w:rPr>
              <w:t>----------------------</w:t>
            </w:r>
          </w:p>
          <w:p w:rsidR="0079441E" w:rsidRPr="00916AAB" w:rsidRDefault="0079441E" w:rsidP="00C7606C">
            <w:pPr>
              <w:tabs>
                <w:tab w:val="left" w:pos="3828"/>
              </w:tabs>
              <w:spacing w:line="276" w:lineRule="auto"/>
              <w:jc w:val="center"/>
              <w:rPr>
                <w:rFonts w:ascii="Tahoma" w:hAnsi="Tahoma" w:cs="Tahoma"/>
                <w:b/>
                <w:sz w:val="24"/>
                <w:szCs w:val="24"/>
                <w:lang w:val="en-GB" w:eastAsia="en-US"/>
              </w:rPr>
            </w:pPr>
          </w:p>
        </w:tc>
      </w:tr>
    </w:tbl>
    <w:p w:rsidR="0079441E" w:rsidRPr="00916AAB" w:rsidRDefault="0079441E" w:rsidP="0079441E">
      <w:pPr>
        <w:pStyle w:val="Corpsdetexte"/>
        <w:tabs>
          <w:tab w:val="left" w:pos="0"/>
          <w:tab w:val="right" w:pos="9071"/>
        </w:tabs>
        <w:spacing w:line="240" w:lineRule="auto"/>
        <w:rPr>
          <w:rFonts w:ascii="Tahoma" w:hAnsi="Tahoma" w:cs="Tahoma"/>
          <w:b/>
          <w:sz w:val="24"/>
          <w:szCs w:val="24"/>
          <w:lang w:val="en-US"/>
        </w:rPr>
      </w:pPr>
      <w:r w:rsidRPr="00916AAB">
        <w:rPr>
          <w:rFonts w:ascii="Tahoma" w:hAnsi="Tahoma" w:cs="Tahoma"/>
          <w:b/>
          <w:sz w:val="24"/>
          <w:szCs w:val="24"/>
          <w:lang w:val="en-US"/>
        </w:rPr>
        <w:t>DECISION N° _______________/201</w:t>
      </w:r>
      <w:r w:rsidR="00D350EC">
        <w:rPr>
          <w:rFonts w:ascii="Tahoma" w:hAnsi="Tahoma" w:cs="Tahoma"/>
          <w:b/>
          <w:sz w:val="24"/>
          <w:szCs w:val="24"/>
          <w:lang w:val="en-US"/>
        </w:rPr>
        <w:t>8</w:t>
      </w:r>
      <w:r w:rsidRPr="00916AAB">
        <w:rPr>
          <w:rFonts w:ascii="Tahoma" w:hAnsi="Tahoma" w:cs="Tahoma"/>
          <w:b/>
          <w:sz w:val="24"/>
          <w:szCs w:val="24"/>
          <w:lang w:val="en-US"/>
        </w:rPr>
        <w:t>/MINEE/SG/DPPG DU __________</w:t>
      </w:r>
    </w:p>
    <w:p w:rsidR="00CE571C" w:rsidRPr="00DB182D" w:rsidRDefault="0079441E" w:rsidP="00CE571C">
      <w:pPr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916AAB">
        <w:rPr>
          <w:rFonts w:ascii="Tahoma" w:hAnsi="Tahoma" w:cs="Tahoma"/>
          <w:sz w:val="24"/>
          <w:szCs w:val="24"/>
        </w:rPr>
        <w:t xml:space="preserve">Portant autorisation préalable </w:t>
      </w:r>
      <w:r w:rsidR="000E4E05">
        <w:rPr>
          <w:rFonts w:ascii="Tahoma" w:hAnsi="Tahoma" w:cs="Tahoma"/>
          <w:sz w:val="24"/>
          <w:szCs w:val="24"/>
        </w:rPr>
        <w:t xml:space="preserve">à la société </w:t>
      </w:r>
      <w:r w:rsidR="0057300D">
        <w:rPr>
          <w:rFonts w:ascii="Tahoma" w:hAnsi="Tahoma" w:cs="Tahoma"/>
          <w:b/>
          <w:sz w:val="24"/>
          <w:szCs w:val="24"/>
        </w:rPr>
        <w:t>T</w:t>
      </w:r>
      <w:r w:rsidR="005674D2">
        <w:rPr>
          <w:rFonts w:ascii="Tahoma" w:hAnsi="Tahoma" w:cs="Tahoma"/>
          <w:b/>
          <w:sz w:val="24"/>
          <w:szCs w:val="24"/>
        </w:rPr>
        <w:t>OTAL CAMEROUN</w:t>
      </w:r>
      <w:r w:rsidR="0057300D">
        <w:rPr>
          <w:rFonts w:ascii="Tahoma" w:hAnsi="Tahoma" w:cs="Tahoma"/>
          <w:b/>
          <w:sz w:val="24"/>
          <w:szCs w:val="24"/>
        </w:rPr>
        <w:t xml:space="preserve"> S.A</w:t>
      </w:r>
      <w:r w:rsidR="000E4E05">
        <w:rPr>
          <w:rFonts w:ascii="Tahoma" w:hAnsi="Tahoma" w:cs="Tahoma"/>
          <w:sz w:val="24"/>
          <w:szCs w:val="24"/>
        </w:rPr>
        <w:t xml:space="preserve"> pour l</w:t>
      </w:r>
      <w:r w:rsidRPr="00916AAB">
        <w:rPr>
          <w:rFonts w:ascii="Tahoma" w:hAnsi="Tahoma" w:cs="Tahoma"/>
          <w:sz w:val="24"/>
          <w:szCs w:val="24"/>
        </w:rPr>
        <w:t xml:space="preserve">’implantation </w:t>
      </w:r>
      <w:r w:rsidRPr="00916AAB">
        <w:rPr>
          <w:rFonts w:ascii="Tahoma" w:eastAsiaTheme="minorHAnsi" w:hAnsi="Tahoma" w:cs="Tahoma"/>
          <w:sz w:val="24"/>
          <w:szCs w:val="24"/>
        </w:rPr>
        <w:t xml:space="preserve">d’une installation </w:t>
      </w:r>
      <w:r w:rsidR="000E4E05">
        <w:rPr>
          <w:rFonts w:ascii="Tahoma" w:eastAsiaTheme="minorHAnsi" w:hAnsi="Tahoma" w:cs="Tahoma"/>
          <w:sz w:val="24"/>
          <w:szCs w:val="24"/>
        </w:rPr>
        <w:t>pétrolière à</w:t>
      </w:r>
      <w:r w:rsidRPr="00916AAB">
        <w:rPr>
          <w:rFonts w:ascii="Tahoma" w:eastAsiaTheme="minorHAnsi" w:hAnsi="Tahoma" w:cs="Tahoma"/>
          <w:sz w:val="24"/>
          <w:szCs w:val="24"/>
        </w:rPr>
        <w:t xml:space="preserve"> usage privé</w:t>
      </w:r>
      <w:r w:rsidRPr="00916AAB">
        <w:rPr>
          <w:rFonts w:ascii="Tahoma" w:hAnsi="Tahoma" w:cs="Tahoma"/>
          <w:color w:val="FF0000"/>
          <w:sz w:val="24"/>
          <w:szCs w:val="24"/>
        </w:rPr>
        <w:t xml:space="preserve"> </w:t>
      </w:r>
      <w:r w:rsidR="000E4E05">
        <w:rPr>
          <w:rFonts w:ascii="Tahoma" w:hAnsi="Tahoma" w:cs="Tahoma"/>
          <w:sz w:val="24"/>
          <w:szCs w:val="24"/>
        </w:rPr>
        <w:t>dans l’enceinte</w:t>
      </w:r>
      <w:r w:rsidRPr="00916AAB">
        <w:rPr>
          <w:rFonts w:ascii="Tahoma" w:hAnsi="Tahoma" w:cs="Tahoma"/>
          <w:sz w:val="24"/>
          <w:szCs w:val="24"/>
        </w:rPr>
        <w:t xml:space="preserve"> de la </w:t>
      </w:r>
      <w:r w:rsidR="00553A5D">
        <w:rPr>
          <w:rFonts w:ascii="Tahoma" w:hAnsi="Tahoma" w:cs="Tahoma"/>
          <w:sz w:val="24"/>
          <w:szCs w:val="24"/>
        </w:rPr>
        <w:t xml:space="preserve">Société </w:t>
      </w:r>
      <w:r w:rsidR="00854E51">
        <w:rPr>
          <w:rFonts w:ascii="Tahoma" w:hAnsi="Tahoma" w:cs="Tahoma"/>
          <w:sz w:val="24"/>
          <w:szCs w:val="24"/>
        </w:rPr>
        <w:t>PLACAM</w:t>
      </w:r>
      <w:r w:rsidR="0057300D">
        <w:rPr>
          <w:rFonts w:ascii="Tahoma" w:hAnsi="Tahoma" w:cs="Tahoma"/>
          <w:sz w:val="24"/>
          <w:szCs w:val="24"/>
        </w:rPr>
        <w:t xml:space="preserve"> </w:t>
      </w:r>
      <w:r w:rsidR="00C05E5C">
        <w:rPr>
          <w:rFonts w:ascii="Tahoma" w:hAnsi="Tahoma" w:cs="Tahoma"/>
          <w:sz w:val="24"/>
          <w:szCs w:val="24"/>
        </w:rPr>
        <w:t xml:space="preserve">à </w:t>
      </w:r>
      <w:r w:rsidR="00854E51">
        <w:rPr>
          <w:rFonts w:ascii="Tahoma" w:hAnsi="Tahoma" w:cs="Tahoma"/>
          <w:sz w:val="24"/>
          <w:szCs w:val="24"/>
        </w:rPr>
        <w:t>Douala</w:t>
      </w:r>
      <w:r w:rsidR="00C05E5C">
        <w:rPr>
          <w:rFonts w:ascii="Tahoma" w:hAnsi="Tahoma" w:cs="Tahoma"/>
          <w:sz w:val="24"/>
          <w:szCs w:val="24"/>
        </w:rPr>
        <w:t xml:space="preserve"> </w:t>
      </w:r>
      <w:r w:rsidR="00854E51">
        <w:rPr>
          <w:rFonts w:ascii="Tahoma" w:hAnsi="Tahoma" w:cs="Tahoma"/>
          <w:sz w:val="24"/>
          <w:szCs w:val="24"/>
        </w:rPr>
        <w:t>au lieu-dit Yassa</w:t>
      </w:r>
      <w:r w:rsidR="00A35BD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dans</w:t>
      </w:r>
      <w:r w:rsidRPr="00916AAB">
        <w:rPr>
          <w:rFonts w:ascii="Tahoma" w:hAnsi="Tahoma" w:cs="Tahoma"/>
          <w:sz w:val="24"/>
          <w:szCs w:val="24"/>
        </w:rPr>
        <w:t xml:space="preserve"> </w:t>
      </w:r>
      <w:r w:rsidR="004F58F8">
        <w:rPr>
          <w:rFonts w:ascii="Tahoma" w:hAnsi="Tahoma" w:cs="Tahoma"/>
          <w:sz w:val="24"/>
          <w:szCs w:val="24"/>
        </w:rPr>
        <w:t xml:space="preserve">le </w:t>
      </w:r>
      <w:r w:rsidRPr="00916AAB">
        <w:rPr>
          <w:rFonts w:ascii="Tahoma" w:hAnsi="Tahoma" w:cs="Tahoma"/>
          <w:sz w:val="24"/>
          <w:szCs w:val="24"/>
        </w:rPr>
        <w:t>Département</w:t>
      </w:r>
      <w:r>
        <w:rPr>
          <w:rFonts w:ascii="Tahoma" w:hAnsi="Tahoma" w:cs="Tahoma"/>
          <w:sz w:val="24"/>
          <w:szCs w:val="24"/>
        </w:rPr>
        <w:t xml:space="preserve"> </w:t>
      </w:r>
      <w:r w:rsidR="00A35BDE">
        <w:rPr>
          <w:rFonts w:ascii="Tahoma" w:hAnsi="Tahoma" w:cs="Tahoma"/>
          <w:sz w:val="24"/>
          <w:szCs w:val="24"/>
        </w:rPr>
        <w:t>d</w:t>
      </w:r>
      <w:r w:rsidR="005343DD">
        <w:rPr>
          <w:rFonts w:ascii="Tahoma" w:hAnsi="Tahoma" w:cs="Tahoma"/>
          <w:sz w:val="24"/>
          <w:szCs w:val="24"/>
        </w:rPr>
        <w:t>e</w:t>
      </w:r>
      <w:r w:rsidR="00553A5D">
        <w:rPr>
          <w:rFonts w:ascii="Tahoma" w:hAnsi="Tahoma" w:cs="Tahoma"/>
          <w:sz w:val="24"/>
          <w:szCs w:val="24"/>
        </w:rPr>
        <w:t xml:space="preserve"> </w:t>
      </w:r>
      <w:r w:rsidR="00854E51">
        <w:rPr>
          <w:rFonts w:ascii="Tahoma" w:hAnsi="Tahoma" w:cs="Tahoma"/>
          <w:sz w:val="24"/>
          <w:szCs w:val="24"/>
        </w:rPr>
        <w:t>Douala 3</w:t>
      </w:r>
      <w:r w:rsidR="00854E51" w:rsidRPr="00854E51">
        <w:rPr>
          <w:rFonts w:ascii="Tahoma" w:hAnsi="Tahoma" w:cs="Tahoma"/>
          <w:sz w:val="24"/>
          <w:szCs w:val="24"/>
          <w:vertAlign w:val="superscript"/>
        </w:rPr>
        <w:t>ème</w:t>
      </w:r>
      <w:r w:rsidRPr="00916AAB">
        <w:rPr>
          <w:rFonts w:ascii="Tahoma" w:hAnsi="Tahoma" w:cs="Tahoma"/>
          <w:sz w:val="24"/>
          <w:szCs w:val="24"/>
        </w:rPr>
        <w:t xml:space="preserve">, Région du </w:t>
      </w:r>
      <w:r w:rsidR="00854E51">
        <w:rPr>
          <w:rFonts w:ascii="Tahoma" w:hAnsi="Tahoma" w:cs="Tahoma"/>
          <w:sz w:val="24"/>
          <w:szCs w:val="24"/>
        </w:rPr>
        <w:t xml:space="preserve">Littoral </w:t>
      </w:r>
      <w:r w:rsidR="00CE571C">
        <w:rPr>
          <w:rFonts w:ascii="Tahoma" w:hAnsi="Tahoma" w:cs="Tahoma"/>
          <w:bCs/>
          <w:color w:val="000000" w:themeColor="text1"/>
          <w:sz w:val="24"/>
          <w:szCs w:val="24"/>
        </w:rPr>
        <w:t>(</w:t>
      </w:r>
      <w:r w:rsidR="00CE571C" w:rsidRPr="00DB182D">
        <w:rPr>
          <w:rFonts w:ascii="Tahoma" w:hAnsi="Tahoma" w:cs="Tahoma"/>
          <w:bCs/>
          <w:color w:val="000000" w:themeColor="text1"/>
          <w:sz w:val="24"/>
          <w:szCs w:val="24"/>
        </w:rPr>
        <w:t>à titre de régularisation).</w:t>
      </w:r>
    </w:p>
    <w:p w:rsidR="00CE571C" w:rsidRPr="00B57263" w:rsidRDefault="00CE571C" w:rsidP="00CE571C">
      <w:pPr>
        <w:jc w:val="both"/>
        <w:rPr>
          <w:rFonts w:ascii="Tahoma" w:hAnsi="Tahoma" w:cs="Tahoma"/>
          <w:bCs/>
          <w:sz w:val="24"/>
          <w:szCs w:val="24"/>
        </w:rPr>
      </w:pPr>
    </w:p>
    <w:p w:rsidR="0079441E" w:rsidRPr="00916AAB" w:rsidRDefault="0079441E" w:rsidP="0079441E">
      <w:pPr>
        <w:pStyle w:val="Corpsdetexte"/>
        <w:tabs>
          <w:tab w:val="left" w:pos="0"/>
          <w:tab w:val="right" w:pos="9071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.</w:t>
      </w:r>
    </w:p>
    <w:p w:rsidR="0079441E" w:rsidRPr="00064F59" w:rsidRDefault="0079441E" w:rsidP="0079441E">
      <w:pPr>
        <w:tabs>
          <w:tab w:val="left" w:pos="8100"/>
        </w:tabs>
        <w:jc w:val="both"/>
        <w:rPr>
          <w:rFonts w:ascii="Tahoma" w:hAnsi="Tahoma" w:cs="Tahoma"/>
          <w:b/>
          <w:sz w:val="24"/>
          <w:szCs w:val="24"/>
        </w:rPr>
      </w:pPr>
    </w:p>
    <w:p w:rsidR="00A35BDE" w:rsidRPr="009D5AE9" w:rsidRDefault="00A35BDE" w:rsidP="0079441E">
      <w:pPr>
        <w:tabs>
          <w:tab w:val="left" w:pos="2670"/>
        </w:tabs>
        <w:rPr>
          <w:rFonts w:ascii="Tahoma" w:hAnsi="Tahoma" w:cs="Tahoma"/>
          <w:szCs w:val="24"/>
        </w:rPr>
      </w:pPr>
    </w:p>
    <w:p w:rsidR="0079441E" w:rsidRPr="00916AAB" w:rsidRDefault="0079441E" w:rsidP="0079441E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916AAB">
        <w:rPr>
          <w:rFonts w:ascii="Tahoma" w:hAnsi="Tahoma" w:cs="Tahoma"/>
          <w:b/>
          <w:bCs/>
          <w:sz w:val="24"/>
          <w:szCs w:val="24"/>
        </w:rPr>
        <w:t>LE MINISTRE DE L’EAU ET DE L’ENERGIE,</w:t>
      </w:r>
    </w:p>
    <w:p w:rsidR="0079441E" w:rsidRPr="00916AAB" w:rsidRDefault="0079441E" w:rsidP="0079441E">
      <w:pPr>
        <w:tabs>
          <w:tab w:val="left" w:pos="8100"/>
        </w:tabs>
        <w:rPr>
          <w:rFonts w:ascii="Tahoma" w:hAnsi="Tahoma" w:cs="Tahoma"/>
          <w:b/>
          <w:sz w:val="24"/>
          <w:szCs w:val="24"/>
        </w:rPr>
      </w:pPr>
    </w:p>
    <w:p w:rsidR="0079441E" w:rsidRPr="00916AAB" w:rsidRDefault="00CB5B4A" w:rsidP="0079441E">
      <w:pPr>
        <w:pStyle w:val="Corpsdetexte"/>
        <w:tabs>
          <w:tab w:val="left" w:pos="0"/>
          <w:tab w:val="left" w:pos="8100"/>
        </w:tabs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Vu      </w:t>
      </w:r>
      <w:r w:rsidR="0079441E" w:rsidRPr="00916AAB">
        <w:rPr>
          <w:rFonts w:ascii="Tahoma" w:hAnsi="Tahoma" w:cs="Tahoma"/>
          <w:sz w:val="24"/>
          <w:szCs w:val="24"/>
        </w:rPr>
        <w:t>la Constitution ;</w:t>
      </w:r>
    </w:p>
    <w:p w:rsidR="0079441E" w:rsidRPr="00916AAB" w:rsidRDefault="0079441E" w:rsidP="0079441E">
      <w:pPr>
        <w:pStyle w:val="Corpsdetexte"/>
        <w:tabs>
          <w:tab w:val="left" w:pos="0"/>
          <w:tab w:val="left" w:pos="8100"/>
        </w:tabs>
        <w:spacing w:line="276" w:lineRule="auto"/>
        <w:ind w:left="705" w:hanging="705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sz w:val="24"/>
          <w:szCs w:val="24"/>
        </w:rPr>
        <w:t>Vu</w:t>
      </w:r>
      <w:r w:rsidRPr="00916AAB">
        <w:rPr>
          <w:rFonts w:ascii="Tahoma" w:hAnsi="Tahoma" w:cs="Tahoma"/>
          <w:sz w:val="24"/>
          <w:szCs w:val="24"/>
        </w:rPr>
        <w:tab/>
        <w:t>la loi n° 96/012 du 05 août 1996 portant loi-cadre relative à la gestion de l’environnement ;</w:t>
      </w:r>
    </w:p>
    <w:p w:rsidR="0079441E" w:rsidRPr="00916AAB" w:rsidRDefault="0079441E" w:rsidP="0079441E">
      <w:pPr>
        <w:pStyle w:val="Corpsdetexte"/>
        <w:tabs>
          <w:tab w:val="left" w:pos="0"/>
          <w:tab w:val="left" w:pos="8100"/>
        </w:tabs>
        <w:spacing w:line="276" w:lineRule="auto"/>
        <w:ind w:left="705" w:hanging="705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sz w:val="24"/>
          <w:szCs w:val="24"/>
        </w:rPr>
        <w:t>Vu</w:t>
      </w:r>
      <w:r w:rsidRPr="00916AAB">
        <w:rPr>
          <w:rFonts w:ascii="Tahoma" w:hAnsi="Tahoma" w:cs="Tahoma"/>
          <w:sz w:val="24"/>
          <w:szCs w:val="24"/>
        </w:rPr>
        <w:tab/>
        <w:t>la loi n° 98/015 du 14 juillet 1998 relative aux établissements classés dangereux insalubres ou incommodes et ses textes d’application ;</w:t>
      </w:r>
    </w:p>
    <w:p w:rsidR="0079441E" w:rsidRPr="00916AAB" w:rsidRDefault="0079441E" w:rsidP="0079441E">
      <w:pPr>
        <w:pStyle w:val="Corpsdetexte"/>
        <w:tabs>
          <w:tab w:val="left" w:pos="0"/>
          <w:tab w:val="left" w:pos="8100"/>
        </w:tabs>
        <w:spacing w:line="276" w:lineRule="auto"/>
        <w:ind w:left="705" w:hanging="705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sz w:val="24"/>
          <w:szCs w:val="24"/>
        </w:rPr>
        <w:t>Vu</w:t>
      </w:r>
      <w:r w:rsidRPr="00916AAB">
        <w:rPr>
          <w:rFonts w:ascii="Tahoma" w:hAnsi="Tahoma" w:cs="Tahoma"/>
          <w:sz w:val="24"/>
          <w:szCs w:val="24"/>
        </w:rPr>
        <w:tab/>
        <w:t>la loi n° 98/020 du 24 décembre 1998 régissant les appareils à pression de gaz et à pression de vapeur d’eau ;</w:t>
      </w:r>
    </w:p>
    <w:p w:rsidR="00AE01B2" w:rsidRPr="00916AAB" w:rsidRDefault="00AE01B2" w:rsidP="00AE01B2">
      <w:pPr>
        <w:pStyle w:val="Corpsdetexte"/>
        <w:tabs>
          <w:tab w:val="left" w:pos="0"/>
          <w:tab w:val="left" w:pos="8100"/>
        </w:tabs>
        <w:spacing w:line="276" w:lineRule="auto"/>
        <w:ind w:left="705" w:hanging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Vu</w:t>
      </w:r>
      <w:r>
        <w:rPr>
          <w:rFonts w:ascii="Tahoma" w:hAnsi="Tahoma" w:cs="Tahoma"/>
          <w:sz w:val="24"/>
          <w:szCs w:val="24"/>
        </w:rPr>
        <w:tab/>
        <w:t>la loi n° 99/013 du 22</w:t>
      </w:r>
      <w:r w:rsidR="0079441E" w:rsidRPr="00916AAB">
        <w:rPr>
          <w:rFonts w:ascii="Tahoma" w:hAnsi="Tahoma" w:cs="Tahoma"/>
          <w:sz w:val="24"/>
          <w:szCs w:val="24"/>
        </w:rPr>
        <w:t xml:space="preserve"> décembre 1999 portant code pétrolier et ses textes d’application ;</w:t>
      </w:r>
    </w:p>
    <w:p w:rsidR="0079441E" w:rsidRPr="00916AAB" w:rsidRDefault="0079441E" w:rsidP="0079441E">
      <w:pPr>
        <w:pStyle w:val="Corpsdetexte"/>
        <w:tabs>
          <w:tab w:val="left" w:pos="0"/>
        </w:tabs>
        <w:spacing w:line="276" w:lineRule="auto"/>
        <w:ind w:left="705" w:hanging="705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sz w:val="24"/>
          <w:szCs w:val="24"/>
        </w:rPr>
        <w:t>Vu</w:t>
      </w:r>
      <w:r w:rsidRPr="00916AAB">
        <w:rPr>
          <w:rFonts w:ascii="Tahoma" w:hAnsi="Tahoma" w:cs="Tahoma"/>
          <w:sz w:val="24"/>
          <w:szCs w:val="24"/>
        </w:rPr>
        <w:tab/>
        <w:t xml:space="preserve">le décret n° 2011/408 du 09 décembre 2011 portant organisation du Gouvernement ; </w:t>
      </w:r>
    </w:p>
    <w:p w:rsidR="0079441E" w:rsidRPr="00916AAB" w:rsidRDefault="008A5CDF" w:rsidP="0079441E">
      <w:pPr>
        <w:pStyle w:val="Corpsdetexte"/>
        <w:tabs>
          <w:tab w:val="left" w:pos="0"/>
          <w:tab w:val="left" w:pos="8100"/>
        </w:tabs>
        <w:spacing w:line="276" w:lineRule="auto"/>
        <w:ind w:left="705" w:hanging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Vu</w:t>
      </w:r>
      <w:r>
        <w:rPr>
          <w:rFonts w:ascii="Tahoma" w:hAnsi="Tahoma" w:cs="Tahoma"/>
          <w:sz w:val="24"/>
          <w:szCs w:val="24"/>
        </w:rPr>
        <w:tab/>
      </w:r>
      <w:r w:rsidR="0079441E" w:rsidRPr="00916AAB">
        <w:rPr>
          <w:rFonts w:ascii="Tahoma" w:hAnsi="Tahoma" w:cs="Tahoma"/>
          <w:sz w:val="24"/>
          <w:szCs w:val="24"/>
        </w:rPr>
        <w:t xml:space="preserve">le décret n° 2011/410 du 09 décembre 2011 portant formation du </w:t>
      </w:r>
    </w:p>
    <w:p w:rsidR="0079441E" w:rsidRDefault="008A5CDF" w:rsidP="0079441E">
      <w:pPr>
        <w:pStyle w:val="Corpsdetexte"/>
        <w:tabs>
          <w:tab w:val="left" w:pos="0"/>
          <w:tab w:val="left" w:pos="8100"/>
        </w:tabs>
        <w:spacing w:line="276" w:lineRule="auto"/>
        <w:ind w:left="705" w:hanging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3A5012">
        <w:rPr>
          <w:rFonts w:ascii="Tahoma" w:hAnsi="Tahoma" w:cs="Tahoma"/>
          <w:sz w:val="24"/>
          <w:szCs w:val="24"/>
        </w:rPr>
        <w:t>Gouvernement;</w:t>
      </w:r>
    </w:p>
    <w:p w:rsidR="0079441E" w:rsidRPr="00916AAB" w:rsidRDefault="0079441E" w:rsidP="0079441E">
      <w:pPr>
        <w:pStyle w:val="Corpsdetexte"/>
        <w:tabs>
          <w:tab w:val="left" w:pos="0"/>
          <w:tab w:val="left" w:pos="8100"/>
        </w:tabs>
        <w:spacing w:line="276" w:lineRule="auto"/>
        <w:ind w:left="705" w:hanging="705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sz w:val="24"/>
          <w:szCs w:val="24"/>
        </w:rPr>
        <w:t>Vu</w:t>
      </w:r>
      <w:r w:rsidRPr="00916AAB">
        <w:rPr>
          <w:rFonts w:ascii="Tahoma" w:hAnsi="Tahoma" w:cs="Tahoma"/>
          <w:sz w:val="24"/>
          <w:szCs w:val="24"/>
        </w:rPr>
        <w:tab/>
        <w:t>le décret n° 2012/501 du 07 novembre 2012 portant organisation du Ministère de l’Eau  et de l’Energie;</w:t>
      </w:r>
    </w:p>
    <w:p w:rsidR="0079441E" w:rsidRPr="00916AAB" w:rsidRDefault="0079441E" w:rsidP="0079441E">
      <w:pPr>
        <w:pStyle w:val="Corpsdetexte"/>
        <w:tabs>
          <w:tab w:val="left" w:pos="0"/>
          <w:tab w:val="left" w:pos="8100"/>
        </w:tabs>
        <w:spacing w:line="276" w:lineRule="auto"/>
        <w:ind w:left="705" w:hanging="705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sz w:val="24"/>
          <w:szCs w:val="24"/>
        </w:rPr>
        <w:t>Vu</w:t>
      </w:r>
      <w:r w:rsidRPr="00916AAB">
        <w:rPr>
          <w:rFonts w:ascii="Tahoma" w:hAnsi="Tahoma" w:cs="Tahoma"/>
          <w:sz w:val="24"/>
          <w:szCs w:val="24"/>
        </w:rPr>
        <w:tab/>
        <w:t>le décret n° 2000/935/PM du 13 novembre 2000 fixant les conditions d’exercice des activités du secteur pétrolier aval et ses modificatifs subséquents ;</w:t>
      </w:r>
    </w:p>
    <w:p w:rsidR="0079441E" w:rsidRPr="00916AAB" w:rsidRDefault="0079441E" w:rsidP="0079441E">
      <w:pPr>
        <w:pStyle w:val="Corpsdetexte"/>
        <w:tabs>
          <w:tab w:val="left" w:pos="0"/>
          <w:tab w:val="left" w:pos="8100"/>
        </w:tabs>
        <w:spacing w:line="276" w:lineRule="auto"/>
        <w:ind w:left="705" w:right="-108" w:hanging="705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sz w:val="24"/>
          <w:szCs w:val="24"/>
        </w:rPr>
        <w:t>Vu</w:t>
      </w:r>
      <w:r w:rsidRPr="00916AAB">
        <w:rPr>
          <w:rFonts w:ascii="Tahoma" w:hAnsi="Tahoma" w:cs="Tahoma"/>
          <w:sz w:val="24"/>
          <w:szCs w:val="24"/>
        </w:rPr>
        <w:tab/>
        <w:t>l’arrêté n° 016/MINMEE du 13 juillet 1995 fixant les modalités et la procédure de contrôle des produits pétroliers ;</w:t>
      </w:r>
    </w:p>
    <w:p w:rsidR="0079441E" w:rsidRPr="00916AAB" w:rsidRDefault="0079441E" w:rsidP="0079441E">
      <w:pPr>
        <w:pStyle w:val="Corpsdetexte"/>
        <w:tabs>
          <w:tab w:val="left" w:pos="0"/>
          <w:tab w:val="left" w:pos="8100"/>
        </w:tabs>
        <w:spacing w:line="276" w:lineRule="auto"/>
        <w:ind w:left="705" w:hanging="705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sz w:val="24"/>
          <w:szCs w:val="24"/>
        </w:rPr>
        <w:t>Vu</w:t>
      </w:r>
      <w:r w:rsidRPr="00916AAB">
        <w:rPr>
          <w:rFonts w:ascii="Tahoma" w:hAnsi="Tahoma" w:cs="Tahoma"/>
          <w:sz w:val="24"/>
          <w:szCs w:val="24"/>
        </w:rPr>
        <w:tab/>
        <w:t>l’arrêté n° 01/97/MINMEE du 05 janvier 1998 fixant les modalités d’implantation des stations  de distribution des produits pétroliers ;</w:t>
      </w:r>
    </w:p>
    <w:p w:rsidR="0079441E" w:rsidRPr="00916AAB" w:rsidRDefault="0079441E" w:rsidP="0079441E">
      <w:pPr>
        <w:pStyle w:val="Corpsdetexte"/>
        <w:tabs>
          <w:tab w:val="left" w:pos="0"/>
          <w:tab w:val="left" w:pos="8100"/>
        </w:tabs>
        <w:spacing w:line="276" w:lineRule="auto"/>
        <w:ind w:left="705" w:hanging="705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sz w:val="24"/>
          <w:szCs w:val="24"/>
        </w:rPr>
        <w:t>Vu</w:t>
      </w:r>
      <w:r w:rsidRPr="00916AAB">
        <w:rPr>
          <w:rFonts w:ascii="Tahoma" w:hAnsi="Tahoma" w:cs="Tahoma"/>
          <w:sz w:val="24"/>
          <w:szCs w:val="24"/>
        </w:rPr>
        <w:tab/>
        <w:t>l’arrêté n° 022/MINMEE du 28 septembre 2001 précisant certaines conditions d’exercice des activités du secteur pétrolier aval</w:t>
      </w:r>
      <w:r w:rsidR="00282E06">
        <w:rPr>
          <w:rFonts w:ascii="Tahoma" w:hAnsi="Tahoma" w:cs="Tahoma"/>
          <w:sz w:val="24"/>
          <w:szCs w:val="24"/>
        </w:rPr>
        <w:t>.</w:t>
      </w:r>
    </w:p>
    <w:p w:rsidR="0079441E" w:rsidRPr="00916AAB" w:rsidRDefault="00FB3CF9" w:rsidP="00FB3CF9">
      <w:pPr>
        <w:pStyle w:val="Corpsdetexte"/>
        <w:tabs>
          <w:tab w:val="left" w:pos="0"/>
          <w:tab w:val="left" w:pos="8100"/>
        </w:tabs>
        <w:spacing w:line="276" w:lineRule="auto"/>
        <w:ind w:left="709" w:hanging="127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Considérant </w:t>
      </w:r>
      <w:r w:rsidR="009917C5" w:rsidRPr="009917C5">
        <w:rPr>
          <w:rFonts w:ascii="Tahoma" w:hAnsi="Tahoma" w:cs="Tahoma"/>
          <w:sz w:val="24"/>
          <w:szCs w:val="24"/>
        </w:rPr>
        <w:t>l</w:t>
      </w:r>
      <w:r w:rsidR="0079441E" w:rsidRPr="00916AAB">
        <w:rPr>
          <w:rFonts w:ascii="Tahoma" w:hAnsi="Tahoma" w:cs="Tahoma"/>
          <w:sz w:val="24"/>
          <w:szCs w:val="24"/>
        </w:rPr>
        <w:t xml:space="preserve">a demande introduite par la société </w:t>
      </w:r>
      <w:r w:rsidR="00F539E7">
        <w:rPr>
          <w:rFonts w:ascii="Tahoma" w:hAnsi="Tahoma" w:cs="Tahoma"/>
          <w:sz w:val="24"/>
          <w:szCs w:val="24"/>
        </w:rPr>
        <w:t>TOTAL CAMEROUN</w:t>
      </w:r>
      <w:r w:rsidR="002E122E">
        <w:rPr>
          <w:rFonts w:ascii="Tahoma" w:hAnsi="Tahoma" w:cs="Tahoma"/>
          <w:sz w:val="24"/>
          <w:szCs w:val="24"/>
        </w:rPr>
        <w:t xml:space="preserve"> S.A</w:t>
      </w:r>
      <w:r w:rsidR="0079441E" w:rsidRPr="00916AAB">
        <w:rPr>
          <w:rFonts w:ascii="Tahoma" w:hAnsi="Tahoma" w:cs="Tahoma"/>
          <w:sz w:val="24"/>
          <w:szCs w:val="24"/>
        </w:rPr>
        <w:t xml:space="preserve"> auprès du MINEE en date du</w:t>
      </w:r>
      <w:r w:rsidR="0079441E" w:rsidRPr="00916AAB">
        <w:rPr>
          <w:rFonts w:ascii="Tahoma" w:hAnsi="Tahoma" w:cs="Tahoma"/>
          <w:color w:val="FF0000"/>
          <w:sz w:val="24"/>
          <w:szCs w:val="24"/>
        </w:rPr>
        <w:t xml:space="preserve"> </w:t>
      </w:r>
      <w:r w:rsidR="00854E51">
        <w:rPr>
          <w:rFonts w:ascii="Tahoma" w:hAnsi="Tahoma" w:cs="Tahoma"/>
          <w:sz w:val="24"/>
          <w:szCs w:val="24"/>
        </w:rPr>
        <w:t>07 Mars</w:t>
      </w:r>
      <w:r w:rsidR="0079441E" w:rsidRPr="00916AAB">
        <w:rPr>
          <w:rFonts w:ascii="Tahoma" w:hAnsi="Tahoma" w:cs="Tahoma"/>
          <w:sz w:val="24"/>
          <w:szCs w:val="24"/>
        </w:rPr>
        <w:t xml:space="preserve"> 20</w:t>
      </w:r>
      <w:r w:rsidR="00DE477E">
        <w:rPr>
          <w:rFonts w:ascii="Tahoma" w:hAnsi="Tahoma" w:cs="Tahoma"/>
          <w:sz w:val="24"/>
          <w:szCs w:val="24"/>
        </w:rPr>
        <w:t>17</w:t>
      </w:r>
      <w:r w:rsidR="0079441E" w:rsidRPr="00916AAB">
        <w:rPr>
          <w:rFonts w:ascii="Tahoma" w:hAnsi="Tahoma" w:cs="Tahoma"/>
          <w:color w:val="FF0000"/>
          <w:sz w:val="24"/>
          <w:szCs w:val="24"/>
        </w:rPr>
        <w:t> </w:t>
      </w:r>
      <w:r w:rsidR="0079441E" w:rsidRPr="00916AAB">
        <w:rPr>
          <w:rFonts w:ascii="Tahoma" w:hAnsi="Tahoma" w:cs="Tahoma"/>
          <w:sz w:val="24"/>
          <w:szCs w:val="24"/>
        </w:rPr>
        <w:t>;</w:t>
      </w:r>
    </w:p>
    <w:p w:rsidR="0079441E" w:rsidRDefault="00021713" w:rsidP="00021713">
      <w:pPr>
        <w:pStyle w:val="Corpsdetexte"/>
        <w:tabs>
          <w:tab w:val="left" w:pos="0"/>
          <w:tab w:val="left" w:pos="8100"/>
        </w:tabs>
        <w:spacing w:line="276" w:lineRule="auto"/>
        <w:ind w:left="709" w:hanging="127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Considérant</w:t>
      </w:r>
      <w:r w:rsidR="008B1101">
        <w:rPr>
          <w:rFonts w:ascii="Tahoma" w:hAnsi="Tahoma" w:cs="Tahoma"/>
          <w:color w:val="FF0000"/>
          <w:sz w:val="24"/>
          <w:szCs w:val="24"/>
        </w:rPr>
        <w:t xml:space="preserve"> </w:t>
      </w:r>
      <w:r w:rsidR="009917C5">
        <w:rPr>
          <w:rFonts w:ascii="Tahoma" w:hAnsi="Tahoma" w:cs="Tahoma"/>
          <w:sz w:val="24"/>
          <w:szCs w:val="24"/>
        </w:rPr>
        <w:t>l</w:t>
      </w:r>
      <w:r w:rsidR="0079441E" w:rsidRPr="00916AAB">
        <w:rPr>
          <w:rFonts w:ascii="Tahoma" w:hAnsi="Tahoma" w:cs="Tahoma"/>
          <w:sz w:val="24"/>
          <w:szCs w:val="24"/>
        </w:rPr>
        <w:t>es conclusions du rapport d’enquête technique préalable à l’</w:t>
      </w:r>
      <w:r w:rsidR="008B7AC0">
        <w:rPr>
          <w:rFonts w:ascii="Tahoma" w:hAnsi="Tahoma" w:cs="Tahoma"/>
          <w:sz w:val="24"/>
          <w:szCs w:val="24"/>
        </w:rPr>
        <w:t>implantation d’une installation</w:t>
      </w:r>
      <w:r w:rsidR="00DE477E" w:rsidRPr="00916AAB">
        <w:rPr>
          <w:rFonts w:ascii="Tahoma" w:eastAsiaTheme="minorHAnsi" w:hAnsi="Tahoma" w:cs="Tahoma"/>
          <w:sz w:val="24"/>
          <w:szCs w:val="24"/>
        </w:rPr>
        <w:t xml:space="preserve"> </w:t>
      </w:r>
      <w:r w:rsidR="00DE477E">
        <w:rPr>
          <w:rFonts w:ascii="Tahoma" w:eastAsiaTheme="minorHAnsi" w:hAnsi="Tahoma" w:cs="Tahoma"/>
          <w:sz w:val="24"/>
          <w:szCs w:val="24"/>
        </w:rPr>
        <w:t>pétrolière à</w:t>
      </w:r>
      <w:r w:rsidR="00DE477E" w:rsidRPr="00916AAB">
        <w:rPr>
          <w:rFonts w:ascii="Tahoma" w:eastAsiaTheme="minorHAnsi" w:hAnsi="Tahoma" w:cs="Tahoma"/>
          <w:sz w:val="24"/>
          <w:szCs w:val="24"/>
        </w:rPr>
        <w:t xml:space="preserve"> usage privé</w:t>
      </w:r>
      <w:r w:rsidR="00DE477E" w:rsidRPr="00916AAB">
        <w:rPr>
          <w:rFonts w:ascii="Tahoma" w:hAnsi="Tahoma" w:cs="Tahoma"/>
          <w:color w:val="FF0000"/>
          <w:sz w:val="24"/>
          <w:szCs w:val="24"/>
        </w:rPr>
        <w:t xml:space="preserve"> </w:t>
      </w:r>
      <w:r w:rsidR="00DE477E">
        <w:rPr>
          <w:rFonts w:ascii="Tahoma" w:hAnsi="Tahoma" w:cs="Tahoma"/>
          <w:sz w:val="24"/>
          <w:szCs w:val="24"/>
        </w:rPr>
        <w:t>dans l’enceinte</w:t>
      </w:r>
      <w:r w:rsidR="00DE477E" w:rsidRPr="00916AAB">
        <w:rPr>
          <w:rFonts w:ascii="Tahoma" w:hAnsi="Tahoma" w:cs="Tahoma"/>
          <w:sz w:val="24"/>
          <w:szCs w:val="24"/>
        </w:rPr>
        <w:t xml:space="preserve"> de la </w:t>
      </w:r>
      <w:r w:rsidR="00F539E7">
        <w:rPr>
          <w:rFonts w:ascii="Tahoma" w:hAnsi="Tahoma" w:cs="Tahoma"/>
          <w:sz w:val="24"/>
          <w:szCs w:val="24"/>
        </w:rPr>
        <w:t>MAG Sarl</w:t>
      </w:r>
      <w:r w:rsidR="008B7AC0">
        <w:rPr>
          <w:rFonts w:ascii="Tahoma" w:hAnsi="Tahoma" w:cs="Tahoma"/>
          <w:sz w:val="24"/>
          <w:szCs w:val="24"/>
        </w:rPr>
        <w:t xml:space="preserve"> par </w:t>
      </w:r>
      <w:r w:rsidR="008D09B5">
        <w:rPr>
          <w:rFonts w:ascii="Tahoma" w:hAnsi="Tahoma" w:cs="Tahoma"/>
          <w:sz w:val="24"/>
          <w:szCs w:val="24"/>
        </w:rPr>
        <w:t xml:space="preserve">la société </w:t>
      </w:r>
      <w:r w:rsidR="00F539E7">
        <w:rPr>
          <w:rFonts w:ascii="Tahoma" w:hAnsi="Tahoma" w:cs="Tahoma"/>
          <w:sz w:val="24"/>
          <w:szCs w:val="24"/>
        </w:rPr>
        <w:t>TOTAL CAMEROUN S.A</w:t>
      </w:r>
      <w:r w:rsidR="00F539E7" w:rsidRPr="00916AAB">
        <w:rPr>
          <w:rFonts w:ascii="Tahoma" w:hAnsi="Tahoma" w:cs="Tahoma"/>
          <w:sz w:val="24"/>
          <w:szCs w:val="24"/>
        </w:rPr>
        <w:t xml:space="preserve"> </w:t>
      </w:r>
      <w:r w:rsidR="00DE477E">
        <w:rPr>
          <w:rFonts w:ascii="Tahoma" w:hAnsi="Tahoma" w:cs="Tahoma"/>
          <w:sz w:val="24"/>
          <w:szCs w:val="24"/>
        </w:rPr>
        <w:t xml:space="preserve">en date du </w:t>
      </w:r>
      <w:r w:rsidR="00553A5D">
        <w:rPr>
          <w:rFonts w:ascii="Tahoma" w:hAnsi="Tahoma" w:cs="Tahoma"/>
          <w:sz w:val="24"/>
          <w:szCs w:val="24"/>
        </w:rPr>
        <w:t>1</w:t>
      </w:r>
      <w:r w:rsidR="00854E51">
        <w:rPr>
          <w:rFonts w:ascii="Tahoma" w:hAnsi="Tahoma" w:cs="Tahoma"/>
          <w:sz w:val="24"/>
          <w:szCs w:val="24"/>
        </w:rPr>
        <w:t>3 Mars</w:t>
      </w:r>
      <w:r w:rsidR="00DE477E">
        <w:rPr>
          <w:rFonts w:ascii="Tahoma" w:hAnsi="Tahoma" w:cs="Tahoma"/>
          <w:sz w:val="24"/>
          <w:szCs w:val="24"/>
        </w:rPr>
        <w:t xml:space="preserve"> 2017</w:t>
      </w:r>
      <w:r w:rsidR="0079441E" w:rsidRPr="00916AAB">
        <w:rPr>
          <w:rFonts w:ascii="Tahoma" w:hAnsi="Tahoma" w:cs="Tahoma"/>
          <w:sz w:val="24"/>
          <w:szCs w:val="24"/>
        </w:rPr>
        <w:t>,</w:t>
      </w:r>
      <w:r w:rsidR="0079441E" w:rsidRPr="00916AAB">
        <w:rPr>
          <w:rFonts w:ascii="Tahoma" w:hAnsi="Tahoma" w:cs="Tahoma"/>
          <w:color w:val="FF0000"/>
          <w:sz w:val="24"/>
          <w:szCs w:val="24"/>
        </w:rPr>
        <w:t xml:space="preserve"> </w:t>
      </w:r>
      <w:r w:rsidR="0079441E" w:rsidRPr="00916AAB">
        <w:rPr>
          <w:rFonts w:ascii="Tahoma" w:hAnsi="Tahoma" w:cs="Tahoma"/>
          <w:sz w:val="24"/>
          <w:szCs w:val="24"/>
        </w:rPr>
        <w:t>réalisée par la</w:t>
      </w:r>
      <w:r w:rsidR="0079441E" w:rsidRPr="00916AAB">
        <w:rPr>
          <w:rFonts w:ascii="Tahoma" w:hAnsi="Tahoma" w:cs="Tahoma"/>
          <w:color w:val="FF0000"/>
          <w:sz w:val="24"/>
          <w:szCs w:val="24"/>
        </w:rPr>
        <w:t xml:space="preserve"> </w:t>
      </w:r>
      <w:r w:rsidR="0079441E" w:rsidRPr="00916AAB">
        <w:rPr>
          <w:rFonts w:ascii="Tahoma" w:hAnsi="Tahoma" w:cs="Tahoma"/>
          <w:sz w:val="24"/>
          <w:szCs w:val="24"/>
        </w:rPr>
        <w:t>Commission Technique de Contrôle de la Délégation Régionale de l</w:t>
      </w:r>
      <w:r w:rsidR="00F539E7">
        <w:rPr>
          <w:rFonts w:ascii="Tahoma" w:hAnsi="Tahoma" w:cs="Tahoma"/>
          <w:sz w:val="24"/>
          <w:szCs w:val="24"/>
        </w:rPr>
        <w:t>’Eau et de l’Energie du Sud-Ouest</w:t>
      </w:r>
      <w:r w:rsidR="0079441E" w:rsidRPr="00916AAB">
        <w:rPr>
          <w:rFonts w:ascii="Tahoma" w:hAnsi="Tahoma" w:cs="Tahoma"/>
          <w:sz w:val="24"/>
          <w:szCs w:val="24"/>
        </w:rPr>
        <w:t>;</w:t>
      </w:r>
    </w:p>
    <w:p w:rsidR="0079441E" w:rsidRPr="00C7606C" w:rsidRDefault="0079441E" w:rsidP="0079441E">
      <w:pPr>
        <w:pStyle w:val="Corpsdetexte"/>
        <w:tabs>
          <w:tab w:val="left" w:pos="0"/>
          <w:tab w:val="left" w:pos="8100"/>
        </w:tabs>
        <w:spacing w:line="240" w:lineRule="auto"/>
        <w:ind w:left="705" w:hanging="705"/>
        <w:rPr>
          <w:rFonts w:ascii="Tahoma" w:hAnsi="Tahoma" w:cs="Tahoma"/>
          <w:sz w:val="2"/>
          <w:szCs w:val="24"/>
        </w:rPr>
      </w:pPr>
    </w:p>
    <w:p w:rsidR="0079441E" w:rsidRDefault="00021713" w:rsidP="00021713">
      <w:pPr>
        <w:pStyle w:val="Corpsdetexte"/>
        <w:tabs>
          <w:tab w:val="left" w:pos="0"/>
          <w:tab w:val="left" w:pos="8100"/>
        </w:tabs>
        <w:spacing w:line="276" w:lineRule="auto"/>
        <w:ind w:left="709" w:hanging="127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Considérant</w:t>
      </w:r>
      <w:r w:rsidR="008B1101">
        <w:rPr>
          <w:rFonts w:ascii="Tahoma" w:hAnsi="Tahoma" w:cs="Tahoma"/>
          <w:sz w:val="24"/>
          <w:szCs w:val="24"/>
        </w:rPr>
        <w:t xml:space="preserve"> </w:t>
      </w:r>
      <w:r w:rsidR="0079441E" w:rsidRPr="00916AAB">
        <w:rPr>
          <w:rFonts w:ascii="Tahoma" w:hAnsi="Tahoma" w:cs="Tahoma"/>
          <w:sz w:val="24"/>
          <w:szCs w:val="24"/>
        </w:rPr>
        <w:t xml:space="preserve">les conclusions du rapport d’enquête technique préalable à l’implantation </w:t>
      </w:r>
      <w:r w:rsidR="00DE477E" w:rsidRPr="00916AAB">
        <w:rPr>
          <w:rFonts w:ascii="Tahoma" w:eastAsiaTheme="minorHAnsi" w:hAnsi="Tahoma" w:cs="Tahoma"/>
          <w:sz w:val="24"/>
          <w:szCs w:val="24"/>
        </w:rPr>
        <w:t xml:space="preserve">d’une installation </w:t>
      </w:r>
      <w:r w:rsidR="00DE477E">
        <w:rPr>
          <w:rFonts w:ascii="Tahoma" w:eastAsiaTheme="minorHAnsi" w:hAnsi="Tahoma" w:cs="Tahoma"/>
          <w:sz w:val="24"/>
          <w:szCs w:val="24"/>
        </w:rPr>
        <w:t>pétrolière à</w:t>
      </w:r>
      <w:r w:rsidR="00DE477E" w:rsidRPr="00916AAB">
        <w:rPr>
          <w:rFonts w:ascii="Tahoma" w:eastAsiaTheme="minorHAnsi" w:hAnsi="Tahoma" w:cs="Tahoma"/>
          <w:sz w:val="24"/>
          <w:szCs w:val="24"/>
        </w:rPr>
        <w:t xml:space="preserve"> usage privé</w:t>
      </w:r>
      <w:r w:rsidR="00DE477E" w:rsidRPr="00916AAB">
        <w:rPr>
          <w:rFonts w:ascii="Tahoma" w:hAnsi="Tahoma" w:cs="Tahoma"/>
          <w:color w:val="FF0000"/>
          <w:sz w:val="24"/>
          <w:szCs w:val="24"/>
        </w:rPr>
        <w:t xml:space="preserve"> </w:t>
      </w:r>
      <w:r w:rsidR="00DE477E">
        <w:rPr>
          <w:rFonts w:ascii="Tahoma" w:hAnsi="Tahoma" w:cs="Tahoma"/>
          <w:sz w:val="24"/>
          <w:szCs w:val="24"/>
        </w:rPr>
        <w:t>dans l’enceinte</w:t>
      </w:r>
      <w:r w:rsidR="00DE477E" w:rsidRPr="00916AAB">
        <w:rPr>
          <w:rFonts w:ascii="Tahoma" w:hAnsi="Tahoma" w:cs="Tahoma"/>
          <w:sz w:val="24"/>
          <w:szCs w:val="24"/>
        </w:rPr>
        <w:t xml:space="preserve"> de la </w:t>
      </w:r>
      <w:r w:rsidR="00F539E7">
        <w:rPr>
          <w:rFonts w:ascii="Tahoma" w:hAnsi="Tahoma" w:cs="Tahoma"/>
          <w:sz w:val="24"/>
          <w:szCs w:val="24"/>
        </w:rPr>
        <w:t>MAG Sarl</w:t>
      </w:r>
      <w:r w:rsidR="00DE477E">
        <w:rPr>
          <w:rFonts w:ascii="Tahoma" w:hAnsi="Tahoma" w:cs="Tahoma"/>
          <w:sz w:val="24"/>
          <w:szCs w:val="24"/>
        </w:rPr>
        <w:t>. En date du</w:t>
      </w:r>
      <w:r w:rsidR="00DE477E" w:rsidRPr="002E122E">
        <w:rPr>
          <w:rFonts w:ascii="Tahoma" w:hAnsi="Tahoma" w:cs="Tahoma"/>
          <w:color w:val="FF0000"/>
          <w:sz w:val="24"/>
          <w:szCs w:val="24"/>
        </w:rPr>
        <w:t xml:space="preserve"> </w:t>
      </w:r>
      <w:r w:rsidR="00F539E7">
        <w:rPr>
          <w:rFonts w:ascii="Tahoma" w:hAnsi="Tahoma" w:cs="Tahoma"/>
          <w:sz w:val="24"/>
          <w:szCs w:val="24"/>
        </w:rPr>
        <w:t>26</w:t>
      </w:r>
      <w:r w:rsidR="00553A5D">
        <w:rPr>
          <w:rFonts w:ascii="Tahoma" w:hAnsi="Tahoma" w:cs="Tahoma"/>
          <w:sz w:val="24"/>
          <w:szCs w:val="24"/>
        </w:rPr>
        <w:t xml:space="preserve"> </w:t>
      </w:r>
      <w:r w:rsidR="00F539E7">
        <w:rPr>
          <w:rFonts w:ascii="Tahoma" w:hAnsi="Tahoma" w:cs="Tahoma"/>
          <w:sz w:val="24"/>
          <w:szCs w:val="24"/>
        </w:rPr>
        <w:t>janvier</w:t>
      </w:r>
      <w:r w:rsidR="00DE477E">
        <w:rPr>
          <w:rFonts w:ascii="Tahoma" w:hAnsi="Tahoma" w:cs="Tahoma"/>
          <w:sz w:val="24"/>
          <w:szCs w:val="24"/>
        </w:rPr>
        <w:t xml:space="preserve"> 201</w:t>
      </w:r>
      <w:r w:rsidR="00F539E7">
        <w:rPr>
          <w:rFonts w:ascii="Tahoma" w:hAnsi="Tahoma" w:cs="Tahoma"/>
          <w:sz w:val="24"/>
          <w:szCs w:val="24"/>
        </w:rPr>
        <w:t>8</w:t>
      </w:r>
      <w:r w:rsidR="00DE477E">
        <w:rPr>
          <w:rFonts w:ascii="Tahoma" w:hAnsi="Tahoma" w:cs="Tahoma"/>
          <w:sz w:val="24"/>
          <w:szCs w:val="24"/>
        </w:rPr>
        <w:t xml:space="preserve">, </w:t>
      </w:r>
      <w:r w:rsidR="0079441E" w:rsidRPr="00916AAB">
        <w:rPr>
          <w:rFonts w:ascii="Tahoma" w:hAnsi="Tahoma" w:cs="Tahoma"/>
          <w:sz w:val="24"/>
          <w:szCs w:val="24"/>
        </w:rPr>
        <w:t>réalisée par la Commission Technique de Certification des Services Centraux Compétents du Ministère de l’Eau et de l’Energie</w:t>
      </w:r>
      <w:r w:rsidR="00B5100B">
        <w:rPr>
          <w:rFonts w:ascii="Tahoma" w:hAnsi="Tahoma" w:cs="Tahoma"/>
          <w:sz w:val="24"/>
          <w:szCs w:val="24"/>
        </w:rPr>
        <w:t>.</w:t>
      </w:r>
    </w:p>
    <w:p w:rsidR="00C7606C" w:rsidRPr="00C7606C" w:rsidRDefault="00C7606C" w:rsidP="00C7606C">
      <w:pPr>
        <w:pStyle w:val="Corpsdetexte"/>
        <w:tabs>
          <w:tab w:val="left" w:pos="0"/>
          <w:tab w:val="left" w:pos="709"/>
          <w:tab w:val="left" w:pos="8100"/>
        </w:tabs>
        <w:spacing w:line="240" w:lineRule="auto"/>
        <w:ind w:left="709" w:hanging="705"/>
        <w:rPr>
          <w:rFonts w:ascii="Tahoma" w:hAnsi="Tahoma" w:cs="Tahoma"/>
          <w:sz w:val="24"/>
          <w:szCs w:val="24"/>
        </w:rPr>
      </w:pPr>
    </w:p>
    <w:p w:rsidR="00561E88" w:rsidRDefault="00561E88" w:rsidP="0079441E">
      <w:pPr>
        <w:jc w:val="center"/>
        <w:rPr>
          <w:rFonts w:ascii="Tahoma" w:hAnsi="Tahoma" w:cs="Tahoma"/>
          <w:b/>
          <w:sz w:val="24"/>
          <w:szCs w:val="24"/>
          <w:u w:val="single"/>
          <w:lang w:val="de-DE"/>
        </w:rPr>
      </w:pPr>
    </w:p>
    <w:p w:rsidR="00561E88" w:rsidRDefault="00561E88" w:rsidP="0079441E">
      <w:pPr>
        <w:jc w:val="center"/>
        <w:rPr>
          <w:rFonts w:ascii="Tahoma" w:hAnsi="Tahoma" w:cs="Tahoma"/>
          <w:b/>
          <w:sz w:val="24"/>
          <w:szCs w:val="24"/>
          <w:u w:val="single"/>
          <w:lang w:val="de-DE"/>
        </w:rPr>
      </w:pPr>
    </w:p>
    <w:p w:rsidR="00561E88" w:rsidRDefault="00561E88" w:rsidP="0079441E">
      <w:pPr>
        <w:jc w:val="center"/>
        <w:rPr>
          <w:rFonts w:ascii="Tahoma" w:hAnsi="Tahoma" w:cs="Tahoma"/>
          <w:b/>
          <w:sz w:val="24"/>
          <w:szCs w:val="24"/>
          <w:u w:val="single"/>
          <w:lang w:val="de-DE"/>
        </w:rPr>
      </w:pPr>
    </w:p>
    <w:p w:rsidR="00561E88" w:rsidRDefault="00561E88" w:rsidP="0079441E">
      <w:pPr>
        <w:jc w:val="center"/>
        <w:rPr>
          <w:rFonts w:ascii="Tahoma" w:hAnsi="Tahoma" w:cs="Tahoma"/>
          <w:b/>
          <w:sz w:val="24"/>
          <w:szCs w:val="24"/>
          <w:u w:val="single"/>
          <w:lang w:val="de-DE"/>
        </w:rPr>
      </w:pPr>
    </w:p>
    <w:p w:rsidR="0079441E" w:rsidRPr="00916AAB" w:rsidRDefault="0079441E" w:rsidP="0079441E">
      <w:pPr>
        <w:jc w:val="center"/>
        <w:rPr>
          <w:rFonts w:ascii="Tahoma" w:hAnsi="Tahoma" w:cs="Tahoma"/>
          <w:b/>
          <w:sz w:val="24"/>
          <w:szCs w:val="24"/>
          <w:lang w:val="de-DE"/>
        </w:rPr>
      </w:pPr>
      <w:r w:rsidRPr="006C2614">
        <w:rPr>
          <w:rFonts w:ascii="Tahoma" w:hAnsi="Tahoma" w:cs="Tahoma"/>
          <w:b/>
          <w:sz w:val="24"/>
          <w:szCs w:val="24"/>
          <w:u w:val="single"/>
          <w:lang w:val="de-DE"/>
        </w:rPr>
        <w:t>D E C I D E</w:t>
      </w:r>
      <w:r w:rsidRPr="00916AAB">
        <w:rPr>
          <w:rFonts w:ascii="Tahoma" w:hAnsi="Tahoma" w:cs="Tahoma"/>
          <w:b/>
          <w:sz w:val="24"/>
          <w:szCs w:val="24"/>
          <w:lang w:val="de-DE"/>
        </w:rPr>
        <w:t xml:space="preserve"> :</w:t>
      </w:r>
    </w:p>
    <w:p w:rsidR="0079441E" w:rsidRPr="00854E51" w:rsidRDefault="0079441E" w:rsidP="0079441E">
      <w:pPr>
        <w:pStyle w:val="Corpsdetexte"/>
        <w:tabs>
          <w:tab w:val="left" w:pos="0"/>
        </w:tabs>
        <w:spacing w:line="240" w:lineRule="auto"/>
        <w:rPr>
          <w:rFonts w:ascii="Tahoma" w:hAnsi="Tahoma" w:cs="Tahoma"/>
          <w:b/>
          <w:sz w:val="44"/>
          <w:szCs w:val="26"/>
          <w:u w:val="single"/>
        </w:rPr>
      </w:pPr>
    </w:p>
    <w:p w:rsidR="0079441E" w:rsidRPr="00CE571C" w:rsidRDefault="0079441E" w:rsidP="00CE571C">
      <w:pPr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854E51">
        <w:rPr>
          <w:rFonts w:ascii="Tahoma" w:hAnsi="Tahoma" w:cs="Tahoma"/>
          <w:b/>
          <w:sz w:val="24"/>
          <w:szCs w:val="24"/>
          <w:u w:val="single"/>
        </w:rPr>
        <w:t>Article 1</w:t>
      </w:r>
      <w:r w:rsidRPr="00854E51">
        <w:rPr>
          <w:rFonts w:ascii="Tahoma" w:hAnsi="Tahoma" w:cs="Tahoma"/>
          <w:b/>
          <w:sz w:val="24"/>
          <w:szCs w:val="24"/>
          <w:u w:val="single"/>
          <w:vertAlign w:val="superscript"/>
        </w:rPr>
        <w:t>er</w:t>
      </w:r>
      <w:r w:rsidRPr="00854E51">
        <w:rPr>
          <w:rFonts w:ascii="Tahoma" w:hAnsi="Tahoma" w:cs="Tahoma"/>
          <w:sz w:val="24"/>
          <w:szCs w:val="24"/>
        </w:rPr>
        <w:t xml:space="preserve">.- </w:t>
      </w:r>
      <w:r w:rsidRPr="00916AAB">
        <w:rPr>
          <w:rFonts w:ascii="Tahoma" w:hAnsi="Tahoma" w:cs="Tahoma"/>
          <w:sz w:val="24"/>
          <w:szCs w:val="24"/>
        </w:rPr>
        <w:t xml:space="preserve">Est, à compter de la date de signature de la présente décision, accordée à la </w:t>
      </w:r>
      <w:r w:rsidR="00C77705" w:rsidRPr="008D6A9A">
        <w:rPr>
          <w:rFonts w:ascii="Tahoma" w:hAnsi="Tahoma" w:cs="Tahoma"/>
          <w:sz w:val="24"/>
          <w:szCs w:val="24"/>
        </w:rPr>
        <w:t>s</w:t>
      </w:r>
      <w:r w:rsidRPr="00916AAB">
        <w:rPr>
          <w:rFonts w:ascii="Tahoma" w:hAnsi="Tahoma" w:cs="Tahoma"/>
          <w:sz w:val="24"/>
          <w:szCs w:val="24"/>
        </w:rPr>
        <w:t xml:space="preserve">ociété </w:t>
      </w:r>
      <w:r w:rsidR="005F5DA0">
        <w:rPr>
          <w:rFonts w:ascii="Tahoma" w:hAnsi="Tahoma" w:cs="Tahoma"/>
          <w:sz w:val="24"/>
          <w:szCs w:val="24"/>
        </w:rPr>
        <w:t>TOTAL CAMEROUN S.A</w:t>
      </w:r>
      <w:r w:rsidR="00B664A3">
        <w:rPr>
          <w:rFonts w:ascii="Tahoma" w:hAnsi="Tahoma" w:cs="Tahoma"/>
          <w:sz w:val="24"/>
          <w:szCs w:val="24"/>
        </w:rPr>
        <w:t>, l’autorisation préalable pour l’</w:t>
      </w:r>
      <w:r w:rsidRPr="00916AAB">
        <w:rPr>
          <w:rFonts w:ascii="Tahoma" w:hAnsi="Tahoma" w:cs="Tahoma"/>
          <w:sz w:val="24"/>
          <w:szCs w:val="24"/>
        </w:rPr>
        <w:t xml:space="preserve">implantation </w:t>
      </w:r>
      <w:r w:rsidR="00DE477E" w:rsidRPr="00916AAB">
        <w:rPr>
          <w:rFonts w:ascii="Tahoma" w:eastAsiaTheme="minorHAnsi" w:hAnsi="Tahoma" w:cs="Tahoma"/>
          <w:sz w:val="24"/>
          <w:szCs w:val="24"/>
        </w:rPr>
        <w:t xml:space="preserve">d’une installation </w:t>
      </w:r>
      <w:r w:rsidR="00DE477E">
        <w:rPr>
          <w:rFonts w:ascii="Tahoma" w:eastAsiaTheme="minorHAnsi" w:hAnsi="Tahoma" w:cs="Tahoma"/>
          <w:sz w:val="24"/>
          <w:szCs w:val="24"/>
        </w:rPr>
        <w:t>pétrolière à</w:t>
      </w:r>
      <w:r w:rsidR="00DE477E" w:rsidRPr="00916AAB">
        <w:rPr>
          <w:rFonts w:ascii="Tahoma" w:eastAsiaTheme="minorHAnsi" w:hAnsi="Tahoma" w:cs="Tahoma"/>
          <w:sz w:val="24"/>
          <w:szCs w:val="24"/>
        </w:rPr>
        <w:t xml:space="preserve"> usage privé</w:t>
      </w:r>
      <w:r w:rsidR="00CE571C">
        <w:rPr>
          <w:rFonts w:ascii="Tahoma" w:eastAsiaTheme="minorHAnsi" w:hAnsi="Tahoma" w:cs="Tahoma"/>
          <w:sz w:val="24"/>
          <w:szCs w:val="24"/>
        </w:rPr>
        <w:t xml:space="preserve"> (</w:t>
      </w:r>
      <w:r w:rsidR="00CE571C" w:rsidRPr="00DB182D">
        <w:rPr>
          <w:rFonts w:ascii="Tahoma" w:hAnsi="Tahoma" w:cs="Tahoma"/>
          <w:bCs/>
          <w:color w:val="000000" w:themeColor="text1"/>
          <w:sz w:val="24"/>
          <w:szCs w:val="24"/>
        </w:rPr>
        <w:t>à titre de régularisation)</w:t>
      </w:r>
      <w:r w:rsidR="00DE477E" w:rsidRPr="00916AAB">
        <w:rPr>
          <w:rFonts w:ascii="Tahoma" w:hAnsi="Tahoma" w:cs="Tahoma"/>
          <w:color w:val="FF0000"/>
          <w:sz w:val="24"/>
          <w:szCs w:val="24"/>
        </w:rPr>
        <w:t xml:space="preserve"> </w:t>
      </w:r>
      <w:r w:rsidR="00DE477E">
        <w:rPr>
          <w:rFonts w:ascii="Tahoma" w:hAnsi="Tahoma" w:cs="Tahoma"/>
          <w:sz w:val="24"/>
          <w:szCs w:val="24"/>
        </w:rPr>
        <w:t>dans l’enceinte</w:t>
      </w:r>
      <w:r w:rsidR="00DE477E" w:rsidRPr="00916AAB">
        <w:rPr>
          <w:rFonts w:ascii="Tahoma" w:hAnsi="Tahoma" w:cs="Tahoma"/>
          <w:sz w:val="24"/>
          <w:szCs w:val="24"/>
        </w:rPr>
        <w:t xml:space="preserve"> de la</w:t>
      </w:r>
      <w:r w:rsidR="005343DD" w:rsidRPr="005343DD">
        <w:rPr>
          <w:rFonts w:ascii="Tahoma" w:hAnsi="Tahoma" w:cs="Tahoma"/>
          <w:sz w:val="24"/>
          <w:szCs w:val="24"/>
        </w:rPr>
        <w:t xml:space="preserve"> </w:t>
      </w:r>
      <w:r w:rsidR="005343DD">
        <w:rPr>
          <w:rFonts w:ascii="Tahoma" w:hAnsi="Tahoma" w:cs="Tahoma"/>
          <w:sz w:val="24"/>
          <w:szCs w:val="24"/>
        </w:rPr>
        <w:t xml:space="preserve">société </w:t>
      </w:r>
      <w:r w:rsidR="005343DD">
        <w:rPr>
          <w:rFonts w:ascii="Tahoma" w:hAnsi="Tahoma" w:cs="Tahoma"/>
          <w:sz w:val="24"/>
          <w:szCs w:val="24"/>
        </w:rPr>
        <w:t>PLACAM à Douala au lieu-dit Yassa, dans</w:t>
      </w:r>
      <w:r w:rsidR="005343DD" w:rsidRPr="00916AAB">
        <w:rPr>
          <w:rFonts w:ascii="Tahoma" w:hAnsi="Tahoma" w:cs="Tahoma"/>
          <w:sz w:val="24"/>
          <w:szCs w:val="24"/>
        </w:rPr>
        <w:t xml:space="preserve"> </w:t>
      </w:r>
      <w:r w:rsidR="005343DD">
        <w:rPr>
          <w:rFonts w:ascii="Tahoma" w:hAnsi="Tahoma" w:cs="Tahoma"/>
          <w:sz w:val="24"/>
          <w:szCs w:val="24"/>
        </w:rPr>
        <w:t xml:space="preserve">le </w:t>
      </w:r>
      <w:r w:rsidR="005343DD" w:rsidRPr="00916AAB">
        <w:rPr>
          <w:rFonts w:ascii="Tahoma" w:hAnsi="Tahoma" w:cs="Tahoma"/>
          <w:sz w:val="24"/>
          <w:szCs w:val="24"/>
        </w:rPr>
        <w:t>Département</w:t>
      </w:r>
      <w:r w:rsidR="005343DD">
        <w:rPr>
          <w:rFonts w:ascii="Tahoma" w:hAnsi="Tahoma" w:cs="Tahoma"/>
          <w:sz w:val="24"/>
          <w:szCs w:val="24"/>
        </w:rPr>
        <w:t xml:space="preserve"> de </w:t>
      </w:r>
      <w:r w:rsidR="005343DD">
        <w:rPr>
          <w:rFonts w:ascii="Tahoma" w:hAnsi="Tahoma" w:cs="Tahoma"/>
          <w:sz w:val="24"/>
          <w:szCs w:val="24"/>
        </w:rPr>
        <w:t>Douala 3</w:t>
      </w:r>
      <w:r w:rsidR="005343DD" w:rsidRPr="00854E51">
        <w:rPr>
          <w:rFonts w:ascii="Tahoma" w:hAnsi="Tahoma" w:cs="Tahoma"/>
          <w:sz w:val="24"/>
          <w:szCs w:val="24"/>
          <w:vertAlign w:val="superscript"/>
        </w:rPr>
        <w:t>ème</w:t>
      </w:r>
      <w:r w:rsidR="005343DD" w:rsidRPr="00916AAB">
        <w:rPr>
          <w:rFonts w:ascii="Tahoma" w:hAnsi="Tahoma" w:cs="Tahoma"/>
          <w:sz w:val="24"/>
          <w:szCs w:val="24"/>
        </w:rPr>
        <w:t xml:space="preserve">, Région du </w:t>
      </w:r>
      <w:r w:rsidR="005343DD">
        <w:rPr>
          <w:rFonts w:ascii="Tahoma" w:hAnsi="Tahoma" w:cs="Tahoma"/>
          <w:sz w:val="24"/>
          <w:szCs w:val="24"/>
        </w:rPr>
        <w:t>Littoral</w:t>
      </w:r>
      <w:r w:rsidR="00DE477E">
        <w:rPr>
          <w:rFonts w:ascii="Tahoma" w:hAnsi="Tahoma" w:cs="Tahoma"/>
          <w:sz w:val="24"/>
          <w:szCs w:val="24"/>
        </w:rPr>
        <w:t>, ci-après désigné « point consommateur ».</w:t>
      </w:r>
    </w:p>
    <w:p w:rsidR="00561E88" w:rsidRDefault="0079441E" w:rsidP="0079441E">
      <w:pPr>
        <w:pStyle w:val="Corpsdetexte"/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b/>
          <w:sz w:val="24"/>
          <w:szCs w:val="24"/>
          <w:u w:val="single"/>
        </w:rPr>
        <w:t>Article 2</w:t>
      </w:r>
      <w:r w:rsidRPr="00916AAB">
        <w:rPr>
          <w:rFonts w:ascii="Tahoma" w:hAnsi="Tahoma" w:cs="Tahoma"/>
          <w:sz w:val="24"/>
          <w:szCs w:val="24"/>
        </w:rPr>
        <w:t xml:space="preserve">.- </w:t>
      </w:r>
      <w:r w:rsidR="00561E88">
        <w:rPr>
          <w:rFonts w:ascii="Tahoma" w:hAnsi="Tahoma" w:cs="Tahoma"/>
          <w:sz w:val="24"/>
          <w:szCs w:val="24"/>
        </w:rPr>
        <w:t>(1)</w:t>
      </w:r>
      <w:r w:rsidR="00804A0F">
        <w:rPr>
          <w:rFonts w:ascii="Tahoma" w:hAnsi="Tahoma" w:cs="Tahoma"/>
          <w:sz w:val="24"/>
          <w:szCs w:val="24"/>
        </w:rPr>
        <w:t xml:space="preserve"> l</w:t>
      </w:r>
      <w:r w:rsidR="00B06BFD">
        <w:rPr>
          <w:rFonts w:ascii="Tahoma" w:hAnsi="Tahoma" w:cs="Tahoma"/>
          <w:sz w:val="24"/>
          <w:szCs w:val="24"/>
        </w:rPr>
        <w:t>e point consommateur a</w:t>
      </w:r>
      <w:r w:rsidRPr="00916AAB">
        <w:rPr>
          <w:rFonts w:ascii="Tahoma" w:hAnsi="Tahoma" w:cs="Tahoma"/>
          <w:sz w:val="24"/>
          <w:szCs w:val="24"/>
        </w:rPr>
        <w:t xml:space="preserve"> pour objet la </w:t>
      </w:r>
      <w:r w:rsidR="00B06BFD">
        <w:rPr>
          <w:rFonts w:ascii="Tahoma" w:hAnsi="Tahoma" w:cs="Tahoma"/>
          <w:sz w:val="24"/>
          <w:szCs w:val="24"/>
        </w:rPr>
        <w:t xml:space="preserve">mise à la consommation </w:t>
      </w:r>
      <w:r w:rsidR="00B06BFD" w:rsidRPr="00916AAB">
        <w:rPr>
          <w:rFonts w:ascii="Tahoma" w:hAnsi="Tahoma" w:cs="Tahoma"/>
          <w:sz w:val="24"/>
          <w:szCs w:val="24"/>
        </w:rPr>
        <w:t xml:space="preserve">des produits pétroliers </w:t>
      </w:r>
      <w:r w:rsidR="00B06BFD">
        <w:rPr>
          <w:rFonts w:ascii="Tahoma" w:hAnsi="Tahoma" w:cs="Tahoma"/>
          <w:sz w:val="24"/>
          <w:szCs w:val="24"/>
        </w:rPr>
        <w:t xml:space="preserve">destinés exclusivement </w:t>
      </w:r>
      <w:r w:rsidRPr="00916AAB">
        <w:rPr>
          <w:rFonts w:ascii="Tahoma" w:hAnsi="Tahoma" w:cs="Tahoma"/>
          <w:sz w:val="24"/>
          <w:szCs w:val="24"/>
        </w:rPr>
        <w:t xml:space="preserve">à la </w:t>
      </w:r>
      <w:r w:rsidR="00926E3F">
        <w:rPr>
          <w:rFonts w:ascii="Tahoma" w:hAnsi="Tahoma" w:cs="Tahoma"/>
          <w:sz w:val="24"/>
          <w:szCs w:val="24"/>
        </w:rPr>
        <w:t>société PLACAM de Douala</w:t>
      </w:r>
      <w:r w:rsidR="00BA0F93">
        <w:rPr>
          <w:rFonts w:ascii="Tahoma" w:hAnsi="Tahoma" w:cs="Tahoma"/>
          <w:sz w:val="24"/>
          <w:szCs w:val="24"/>
        </w:rPr>
        <w:t>;</w:t>
      </w:r>
    </w:p>
    <w:p w:rsidR="0079441E" w:rsidRPr="00C7606C" w:rsidRDefault="00804A0F" w:rsidP="0079441E">
      <w:pPr>
        <w:pStyle w:val="Corpsdetexte"/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A5CDF">
        <w:rPr>
          <w:rFonts w:ascii="Tahoma" w:hAnsi="Tahoma" w:cs="Tahoma"/>
          <w:sz w:val="24"/>
          <w:szCs w:val="24"/>
        </w:rPr>
        <w:t>(2) la livraison d’un tiers pour un usage quel</w:t>
      </w:r>
      <w:r>
        <w:rPr>
          <w:rFonts w:ascii="Tahoma" w:hAnsi="Tahoma" w:cs="Tahoma"/>
          <w:sz w:val="24"/>
          <w:szCs w:val="24"/>
        </w:rPr>
        <w:t>c</w:t>
      </w:r>
      <w:r w:rsidR="008A5CDF">
        <w:rPr>
          <w:rFonts w:ascii="Tahoma" w:hAnsi="Tahoma" w:cs="Tahoma"/>
          <w:sz w:val="24"/>
          <w:szCs w:val="24"/>
        </w:rPr>
        <w:t>onque et toutes</w:t>
      </w:r>
      <w:r w:rsidR="0079441E" w:rsidRPr="00916AAB">
        <w:rPr>
          <w:rFonts w:ascii="Tahoma" w:hAnsi="Tahoma" w:cs="Tahoma"/>
          <w:sz w:val="24"/>
          <w:szCs w:val="24"/>
        </w:rPr>
        <w:t xml:space="preserve"> </w:t>
      </w:r>
      <w:r w:rsidR="0079441E" w:rsidRPr="008D6A9A">
        <w:rPr>
          <w:rFonts w:ascii="Tahoma" w:hAnsi="Tahoma" w:cs="Tahoma"/>
          <w:sz w:val="24"/>
          <w:szCs w:val="24"/>
        </w:rPr>
        <w:t>livraison</w:t>
      </w:r>
      <w:r w:rsidR="001F21F5" w:rsidRPr="008D6A9A">
        <w:rPr>
          <w:rFonts w:ascii="Tahoma" w:hAnsi="Tahoma" w:cs="Tahoma"/>
          <w:sz w:val="24"/>
          <w:szCs w:val="24"/>
        </w:rPr>
        <w:t>s</w:t>
      </w:r>
      <w:r w:rsidR="0079441E" w:rsidRPr="00916AAB">
        <w:rPr>
          <w:rFonts w:ascii="Tahoma" w:hAnsi="Tahoma" w:cs="Tahoma"/>
          <w:sz w:val="24"/>
          <w:szCs w:val="24"/>
        </w:rPr>
        <w:t xml:space="preserve"> à des fins d’exportation</w:t>
      </w:r>
      <w:r w:rsidR="001F21F5">
        <w:rPr>
          <w:rFonts w:ascii="Tahoma" w:hAnsi="Tahoma" w:cs="Tahoma"/>
          <w:sz w:val="24"/>
          <w:szCs w:val="24"/>
        </w:rPr>
        <w:t xml:space="preserve"> </w:t>
      </w:r>
      <w:r w:rsidR="001F21F5" w:rsidRPr="008D6A9A">
        <w:rPr>
          <w:rFonts w:ascii="Tahoma" w:hAnsi="Tahoma" w:cs="Tahoma"/>
          <w:sz w:val="24"/>
          <w:szCs w:val="24"/>
        </w:rPr>
        <w:t>à</w:t>
      </w:r>
      <w:r>
        <w:rPr>
          <w:rFonts w:ascii="Tahoma" w:hAnsi="Tahoma" w:cs="Tahoma"/>
          <w:sz w:val="24"/>
          <w:szCs w:val="24"/>
        </w:rPr>
        <w:t xml:space="preserve"> partir du point consommateur sont strictement </w:t>
      </w:r>
      <w:r w:rsidR="00D37B0B">
        <w:rPr>
          <w:rFonts w:ascii="Tahoma" w:hAnsi="Tahoma" w:cs="Tahoma"/>
          <w:sz w:val="24"/>
          <w:szCs w:val="24"/>
        </w:rPr>
        <w:t>interdites</w:t>
      </w:r>
      <w:r w:rsidR="0079441E" w:rsidRPr="00916AAB">
        <w:rPr>
          <w:rFonts w:ascii="Tahoma" w:hAnsi="Tahoma" w:cs="Tahoma"/>
          <w:sz w:val="24"/>
          <w:szCs w:val="24"/>
        </w:rPr>
        <w:t>.</w:t>
      </w:r>
    </w:p>
    <w:p w:rsidR="0079441E" w:rsidRPr="00916AAB" w:rsidRDefault="0079441E" w:rsidP="0079441E">
      <w:pPr>
        <w:pStyle w:val="Corpsdetexte"/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b/>
          <w:sz w:val="24"/>
          <w:szCs w:val="24"/>
          <w:u w:val="single"/>
        </w:rPr>
        <w:t>Article 3</w:t>
      </w:r>
      <w:r w:rsidRPr="00916AAB">
        <w:rPr>
          <w:rFonts w:ascii="Tahoma" w:hAnsi="Tahoma" w:cs="Tahoma"/>
          <w:sz w:val="24"/>
          <w:szCs w:val="24"/>
        </w:rPr>
        <w:t>.- L’installation autorisée comprendra :</w:t>
      </w:r>
    </w:p>
    <w:p w:rsidR="0079441E" w:rsidRPr="00B8759E" w:rsidRDefault="0079441E" w:rsidP="0079441E">
      <w:pPr>
        <w:pStyle w:val="Corpsdetexte"/>
        <w:numPr>
          <w:ilvl w:val="0"/>
          <w:numId w:val="1"/>
        </w:numPr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  <w:u w:val="single"/>
        </w:rPr>
      </w:pPr>
      <w:r w:rsidRPr="00B8759E">
        <w:rPr>
          <w:rFonts w:ascii="Tahoma" w:hAnsi="Tahoma" w:cs="Tahoma"/>
          <w:sz w:val="24"/>
          <w:szCs w:val="24"/>
          <w:u w:val="single"/>
        </w:rPr>
        <w:t>une infrastructure de stockage :</w:t>
      </w:r>
    </w:p>
    <w:p w:rsidR="0079441E" w:rsidRPr="00C7606C" w:rsidRDefault="007C3E6E" w:rsidP="00F30C93">
      <w:pPr>
        <w:pStyle w:val="Corpsdetexte"/>
        <w:numPr>
          <w:ilvl w:val="0"/>
          <w:numId w:val="2"/>
        </w:numPr>
        <w:tabs>
          <w:tab w:val="left" w:pos="0"/>
        </w:tabs>
        <w:spacing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deux</w:t>
      </w:r>
      <w:r w:rsidR="0079441E" w:rsidRPr="00F30C93">
        <w:rPr>
          <w:rFonts w:ascii="Tahoma" w:hAnsi="Tahoma" w:cs="Tahoma"/>
          <w:sz w:val="24"/>
          <w:szCs w:val="24"/>
        </w:rPr>
        <w:t xml:space="preserve"> cuve</w:t>
      </w:r>
      <w:r>
        <w:rPr>
          <w:rFonts w:ascii="Tahoma" w:hAnsi="Tahoma" w:cs="Tahoma"/>
          <w:sz w:val="24"/>
          <w:szCs w:val="24"/>
        </w:rPr>
        <w:t>s</w:t>
      </w:r>
      <w:r w:rsidR="0079441E" w:rsidRPr="00F30C93">
        <w:rPr>
          <w:rFonts w:ascii="Tahoma" w:hAnsi="Tahoma" w:cs="Tahoma"/>
          <w:sz w:val="24"/>
          <w:szCs w:val="24"/>
        </w:rPr>
        <w:t xml:space="preserve"> </w:t>
      </w:r>
      <w:r w:rsidR="00C0178C">
        <w:rPr>
          <w:rFonts w:ascii="Tahoma" w:hAnsi="Tahoma" w:cs="Tahoma"/>
          <w:sz w:val="24"/>
          <w:szCs w:val="24"/>
        </w:rPr>
        <w:t>semi-</w:t>
      </w:r>
      <w:r w:rsidR="0079441E" w:rsidRPr="00F30C93">
        <w:rPr>
          <w:rFonts w:ascii="Tahoma" w:hAnsi="Tahoma" w:cs="Tahoma"/>
          <w:sz w:val="24"/>
          <w:szCs w:val="24"/>
        </w:rPr>
        <w:t xml:space="preserve">aérienne </w:t>
      </w:r>
      <w:r w:rsidR="00C0178C">
        <w:rPr>
          <w:rFonts w:ascii="Tahoma" w:hAnsi="Tahoma" w:cs="Tahoma"/>
          <w:sz w:val="24"/>
          <w:szCs w:val="24"/>
        </w:rPr>
        <w:t>simple enveloppe</w:t>
      </w:r>
      <w:r w:rsidR="0073387C">
        <w:rPr>
          <w:rFonts w:ascii="Tahoma" w:hAnsi="Tahoma" w:cs="Tahoma"/>
          <w:sz w:val="24"/>
          <w:szCs w:val="24"/>
        </w:rPr>
        <w:t xml:space="preserve"> de </w:t>
      </w:r>
      <w:r w:rsidR="00926E3F">
        <w:rPr>
          <w:rFonts w:ascii="Tahoma" w:hAnsi="Tahoma" w:cs="Tahoma"/>
          <w:sz w:val="24"/>
          <w:szCs w:val="24"/>
        </w:rPr>
        <w:t>3</w:t>
      </w:r>
      <w:r w:rsidR="00A2401C" w:rsidRPr="00F30C93">
        <w:rPr>
          <w:rFonts w:ascii="Tahoma" w:hAnsi="Tahoma" w:cs="Tahoma"/>
          <w:sz w:val="24"/>
          <w:szCs w:val="24"/>
        </w:rPr>
        <w:t>m</w:t>
      </w:r>
      <w:r w:rsidR="00A2401C" w:rsidRPr="00F30C93">
        <w:rPr>
          <w:rFonts w:ascii="Tahoma" w:hAnsi="Tahoma" w:cs="Tahoma"/>
          <w:sz w:val="24"/>
          <w:szCs w:val="24"/>
          <w:vertAlign w:val="superscript"/>
        </w:rPr>
        <w:t>3</w:t>
      </w:r>
      <w:r w:rsidR="0079441E" w:rsidRPr="00F30C93">
        <w:rPr>
          <w:rFonts w:ascii="Tahoma" w:hAnsi="Tahoma" w:cs="Tahoma"/>
          <w:sz w:val="24"/>
          <w:szCs w:val="24"/>
        </w:rPr>
        <w:t xml:space="preserve"> </w:t>
      </w:r>
      <w:r w:rsidR="00926E3F">
        <w:rPr>
          <w:rFonts w:ascii="Tahoma" w:hAnsi="Tahoma" w:cs="Tahoma"/>
          <w:sz w:val="24"/>
          <w:szCs w:val="24"/>
        </w:rPr>
        <w:t>et 60m</w:t>
      </w:r>
      <w:r w:rsidR="00926E3F" w:rsidRPr="00926E3F">
        <w:rPr>
          <w:rFonts w:ascii="Tahoma" w:hAnsi="Tahoma" w:cs="Tahoma"/>
          <w:sz w:val="24"/>
          <w:szCs w:val="24"/>
          <w:vertAlign w:val="superscript"/>
        </w:rPr>
        <w:t>3</w:t>
      </w:r>
      <w:r>
        <w:rPr>
          <w:rFonts w:ascii="Tahoma" w:hAnsi="Tahoma" w:cs="Tahoma"/>
          <w:sz w:val="24"/>
          <w:szCs w:val="24"/>
        </w:rPr>
        <w:t xml:space="preserve"> </w:t>
      </w:r>
      <w:r w:rsidR="0079441E" w:rsidRPr="00F30C93">
        <w:rPr>
          <w:rFonts w:ascii="Tahoma" w:hAnsi="Tahoma" w:cs="Tahoma"/>
          <w:sz w:val="24"/>
          <w:szCs w:val="24"/>
        </w:rPr>
        <w:t xml:space="preserve">pour le gasoil, </w:t>
      </w:r>
      <w:r w:rsidR="0079441E" w:rsidRPr="00F30C93">
        <w:rPr>
          <w:rFonts w:ascii="Tahoma" w:hAnsi="Tahoma" w:cs="Tahoma"/>
          <w:b/>
          <w:sz w:val="24"/>
          <w:szCs w:val="24"/>
        </w:rPr>
        <w:t xml:space="preserve">soit une capacité de stockage de </w:t>
      </w:r>
      <w:r w:rsidR="00926E3F">
        <w:rPr>
          <w:rFonts w:ascii="Tahoma" w:hAnsi="Tahoma" w:cs="Tahoma"/>
          <w:b/>
          <w:sz w:val="24"/>
          <w:szCs w:val="24"/>
        </w:rPr>
        <w:t>63</w:t>
      </w:r>
      <w:r w:rsidR="00651BEB">
        <w:rPr>
          <w:rFonts w:ascii="Tahoma" w:hAnsi="Tahoma" w:cs="Tahoma"/>
          <w:b/>
          <w:sz w:val="24"/>
          <w:szCs w:val="24"/>
        </w:rPr>
        <w:t>.000</w:t>
      </w:r>
      <w:r w:rsidR="0079441E" w:rsidRPr="00F30C93">
        <w:rPr>
          <w:rFonts w:ascii="Tahoma" w:hAnsi="Tahoma" w:cs="Tahoma"/>
          <w:b/>
          <w:sz w:val="24"/>
          <w:szCs w:val="24"/>
        </w:rPr>
        <w:t xml:space="preserve"> litres de gasoil</w:t>
      </w:r>
      <w:r w:rsidR="005A034A">
        <w:rPr>
          <w:rFonts w:ascii="Tahoma" w:hAnsi="Tahoma" w:cs="Tahoma"/>
          <w:b/>
          <w:sz w:val="24"/>
          <w:szCs w:val="24"/>
        </w:rPr>
        <w:t> ;</w:t>
      </w:r>
      <w:r w:rsidR="00F30C93" w:rsidRPr="00C7606C">
        <w:rPr>
          <w:rFonts w:ascii="Tahoma" w:hAnsi="Tahoma" w:cs="Tahoma"/>
          <w:color w:val="FF0000"/>
          <w:sz w:val="12"/>
          <w:szCs w:val="24"/>
        </w:rPr>
        <w:tab/>
      </w:r>
    </w:p>
    <w:p w:rsidR="0079441E" w:rsidRPr="00B8759E" w:rsidRDefault="0079441E" w:rsidP="0079441E">
      <w:pPr>
        <w:pStyle w:val="Corpsdetexte"/>
        <w:numPr>
          <w:ilvl w:val="0"/>
          <w:numId w:val="1"/>
        </w:numPr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  <w:r w:rsidRPr="00B8759E">
        <w:rPr>
          <w:rFonts w:ascii="Tahoma" w:hAnsi="Tahoma" w:cs="Tahoma"/>
          <w:sz w:val="24"/>
          <w:szCs w:val="24"/>
          <w:u w:val="single"/>
        </w:rPr>
        <w:t>une infrastructure annexe comprenant</w:t>
      </w:r>
      <w:r w:rsidR="00087D8C">
        <w:rPr>
          <w:rFonts w:ascii="Tahoma" w:hAnsi="Tahoma" w:cs="Tahoma"/>
          <w:sz w:val="24"/>
          <w:szCs w:val="24"/>
        </w:rPr>
        <w:t> :</w:t>
      </w:r>
      <w:bookmarkStart w:id="0" w:name="_GoBack"/>
      <w:bookmarkEnd w:id="0"/>
    </w:p>
    <w:p w:rsidR="0079441E" w:rsidRPr="00B8759E" w:rsidRDefault="0079441E" w:rsidP="0079441E">
      <w:pPr>
        <w:pStyle w:val="Corpsdetexte"/>
        <w:numPr>
          <w:ilvl w:val="0"/>
          <w:numId w:val="2"/>
        </w:numPr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  <w:r w:rsidRPr="00B8759E">
        <w:rPr>
          <w:rFonts w:ascii="Tahoma" w:hAnsi="Tahoma" w:cs="Tahoma"/>
          <w:sz w:val="24"/>
          <w:szCs w:val="24"/>
        </w:rPr>
        <w:t>des bureaux administratifs ;</w:t>
      </w:r>
    </w:p>
    <w:p w:rsidR="0079441E" w:rsidRDefault="005A034A" w:rsidP="0079441E">
      <w:pPr>
        <w:pStyle w:val="Corpsdetexte"/>
        <w:numPr>
          <w:ilvl w:val="0"/>
          <w:numId w:val="2"/>
        </w:numPr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 ateliers et magasins</w:t>
      </w:r>
      <w:r w:rsidR="0079441E" w:rsidRPr="00B8759E">
        <w:rPr>
          <w:rFonts w:ascii="Tahoma" w:hAnsi="Tahoma" w:cs="Tahoma"/>
          <w:sz w:val="24"/>
          <w:szCs w:val="24"/>
        </w:rPr>
        <w:t> ;</w:t>
      </w:r>
    </w:p>
    <w:p w:rsidR="0079441E" w:rsidRPr="002829AB" w:rsidRDefault="0079441E" w:rsidP="0079441E">
      <w:pPr>
        <w:pStyle w:val="Corpsdetexte"/>
        <w:numPr>
          <w:ilvl w:val="0"/>
          <w:numId w:val="1"/>
        </w:numPr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  <w:u w:val="single"/>
        </w:rPr>
      </w:pPr>
      <w:r w:rsidRPr="002829AB">
        <w:rPr>
          <w:rFonts w:ascii="Tahoma" w:hAnsi="Tahoma" w:cs="Tahoma"/>
          <w:sz w:val="24"/>
          <w:szCs w:val="24"/>
          <w:u w:val="single"/>
        </w:rPr>
        <w:t>des dispositifs de lutte contre l’incendie :</w:t>
      </w:r>
    </w:p>
    <w:p w:rsidR="0079441E" w:rsidRDefault="0079441E" w:rsidP="0079441E">
      <w:pPr>
        <w:pStyle w:val="Corpsdetexte"/>
        <w:numPr>
          <w:ilvl w:val="0"/>
          <w:numId w:val="2"/>
        </w:numPr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  <w:r w:rsidRPr="002829AB">
        <w:rPr>
          <w:rFonts w:ascii="Tahoma" w:hAnsi="Tahoma" w:cs="Tahoma"/>
          <w:sz w:val="24"/>
          <w:szCs w:val="24"/>
        </w:rPr>
        <w:t>un (01) extincteur portatif à poudre polyvalente</w:t>
      </w:r>
      <w:r w:rsidR="00A2401C">
        <w:rPr>
          <w:rFonts w:ascii="Tahoma" w:hAnsi="Tahoma" w:cs="Tahoma"/>
          <w:sz w:val="24"/>
          <w:szCs w:val="24"/>
        </w:rPr>
        <w:t xml:space="preserve"> ABC de 09 kg</w:t>
      </w:r>
      <w:r w:rsidR="005A034A">
        <w:rPr>
          <w:rFonts w:ascii="Tahoma" w:hAnsi="Tahoma" w:cs="Tahoma"/>
          <w:sz w:val="24"/>
          <w:szCs w:val="24"/>
        </w:rPr>
        <w:t> ;</w:t>
      </w:r>
    </w:p>
    <w:p w:rsidR="00BA0F93" w:rsidRPr="002829AB" w:rsidRDefault="00BA0F93" w:rsidP="0079441E">
      <w:pPr>
        <w:pStyle w:val="Corpsdetexte"/>
        <w:numPr>
          <w:ilvl w:val="0"/>
          <w:numId w:val="2"/>
        </w:numPr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 (01</w:t>
      </w:r>
      <w:r w:rsidR="005A034A">
        <w:rPr>
          <w:rFonts w:ascii="Tahoma" w:hAnsi="Tahoma" w:cs="Tahoma"/>
          <w:sz w:val="24"/>
          <w:szCs w:val="24"/>
        </w:rPr>
        <w:t>) extincteur portatif à dioxyde de carbone de 05 kg ;</w:t>
      </w:r>
    </w:p>
    <w:p w:rsidR="0079441E" w:rsidRPr="005A034A" w:rsidRDefault="005A034A" w:rsidP="0079441E">
      <w:pPr>
        <w:pStyle w:val="Corpsdetexte"/>
        <w:numPr>
          <w:ilvl w:val="0"/>
          <w:numId w:val="2"/>
        </w:numPr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une (01) bouche d’incendie</w:t>
      </w:r>
      <w:r w:rsidR="00087D8C">
        <w:rPr>
          <w:rFonts w:ascii="Tahoma" w:hAnsi="Tahoma" w:cs="Tahoma"/>
          <w:sz w:val="24"/>
          <w:szCs w:val="24"/>
        </w:rPr>
        <w:t> </w:t>
      </w:r>
      <w:r w:rsidR="00087D8C">
        <w:rPr>
          <w:rFonts w:ascii="Tahoma" w:hAnsi="Tahoma" w:cs="Tahoma"/>
          <w:szCs w:val="26"/>
        </w:rPr>
        <w:t>;</w:t>
      </w:r>
    </w:p>
    <w:p w:rsidR="005A034A" w:rsidRPr="00087D8C" w:rsidRDefault="005A034A" w:rsidP="0079441E">
      <w:pPr>
        <w:pStyle w:val="Corpsdetexte"/>
        <w:numPr>
          <w:ilvl w:val="0"/>
          <w:numId w:val="2"/>
        </w:numPr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Cs w:val="26"/>
        </w:rPr>
        <w:t>une (01) caméra de surveillance.</w:t>
      </w:r>
    </w:p>
    <w:p w:rsidR="0079441E" w:rsidRDefault="0079441E" w:rsidP="0079441E">
      <w:pPr>
        <w:pStyle w:val="Corpsdetexte"/>
        <w:tabs>
          <w:tab w:val="left" w:pos="0"/>
        </w:tabs>
        <w:spacing w:line="276" w:lineRule="auto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b/>
          <w:sz w:val="24"/>
          <w:szCs w:val="24"/>
          <w:u w:val="single"/>
        </w:rPr>
        <w:t>Article 4</w:t>
      </w:r>
      <w:r w:rsidRPr="00916AAB">
        <w:rPr>
          <w:rFonts w:ascii="Tahoma" w:hAnsi="Tahoma" w:cs="Tahoma"/>
          <w:b/>
          <w:sz w:val="24"/>
          <w:szCs w:val="24"/>
        </w:rPr>
        <w:t>.-</w:t>
      </w:r>
      <w:r w:rsidR="005A034A">
        <w:rPr>
          <w:rFonts w:ascii="Tahoma" w:hAnsi="Tahoma" w:cs="Tahoma"/>
          <w:b/>
          <w:sz w:val="24"/>
          <w:szCs w:val="24"/>
        </w:rPr>
        <w:t xml:space="preserve"> </w:t>
      </w:r>
      <w:r w:rsidRPr="00916AAB">
        <w:rPr>
          <w:rFonts w:ascii="Tahoma" w:hAnsi="Tahoma" w:cs="Tahoma"/>
          <w:sz w:val="24"/>
          <w:szCs w:val="24"/>
        </w:rPr>
        <w:t xml:space="preserve">La société </w:t>
      </w:r>
      <w:r w:rsidR="005F5DA0">
        <w:rPr>
          <w:rFonts w:ascii="Tahoma" w:hAnsi="Tahoma" w:cs="Tahoma"/>
          <w:sz w:val="24"/>
          <w:szCs w:val="24"/>
        </w:rPr>
        <w:t>TOTAL CAMEROUN S.A</w:t>
      </w:r>
      <w:r w:rsidR="005F5DA0" w:rsidRPr="00916AAB">
        <w:rPr>
          <w:rFonts w:ascii="Tahoma" w:hAnsi="Tahoma" w:cs="Tahoma"/>
          <w:sz w:val="24"/>
          <w:szCs w:val="24"/>
        </w:rPr>
        <w:t xml:space="preserve"> </w:t>
      </w:r>
      <w:r w:rsidRPr="00916AAB">
        <w:rPr>
          <w:rFonts w:ascii="Tahoma" w:hAnsi="Tahoma" w:cs="Tahoma"/>
          <w:sz w:val="24"/>
          <w:szCs w:val="24"/>
        </w:rPr>
        <w:t xml:space="preserve">fera parvenir au Ministère </w:t>
      </w:r>
      <w:r w:rsidR="00B06BFD">
        <w:rPr>
          <w:rFonts w:ascii="Tahoma" w:hAnsi="Tahoma" w:cs="Tahoma"/>
          <w:sz w:val="24"/>
          <w:szCs w:val="24"/>
        </w:rPr>
        <w:t>en charge</w:t>
      </w:r>
      <w:r w:rsidRPr="00916AAB">
        <w:rPr>
          <w:rFonts w:ascii="Tahoma" w:hAnsi="Tahoma" w:cs="Tahoma"/>
          <w:sz w:val="24"/>
          <w:szCs w:val="24"/>
        </w:rPr>
        <w:t xml:space="preserve"> de</w:t>
      </w:r>
      <w:r w:rsidR="00804A0F">
        <w:rPr>
          <w:rFonts w:ascii="Tahoma" w:hAnsi="Tahoma" w:cs="Tahoma"/>
          <w:sz w:val="24"/>
          <w:szCs w:val="24"/>
        </w:rPr>
        <w:t>s produits pétroliers</w:t>
      </w:r>
      <w:r w:rsidR="00B06BFD">
        <w:rPr>
          <w:rFonts w:ascii="Tahoma" w:hAnsi="Tahoma" w:cs="Tahoma"/>
          <w:sz w:val="24"/>
          <w:szCs w:val="24"/>
        </w:rPr>
        <w:t>,</w:t>
      </w:r>
      <w:r w:rsidRPr="00916AAB">
        <w:rPr>
          <w:rFonts w:ascii="Tahoma" w:hAnsi="Tahoma" w:cs="Tahoma"/>
          <w:sz w:val="24"/>
          <w:szCs w:val="24"/>
        </w:rPr>
        <w:t xml:space="preserve"> un rappor</w:t>
      </w:r>
      <w:r w:rsidR="00977DF7">
        <w:rPr>
          <w:rFonts w:ascii="Tahoma" w:hAnsi="Tahoma" w:cs="Tahoma"/>
          <w:sz w:val="24"/>
          <w:szCs w:val="24"/>
        </w:rPr>
        <w:t xml:space="preserve">t d’activités </w:t>
      </w:r>
      <w:r w:rsidR="00804A0F">
        <w:rPr>
          <w:rFonts w:ascii="Tahoma" w:hAnsi="Tahoma" w:cs="Tahoma"/>
          <w:sz w:val="24"/>
          <w:szCs w:val="24"/>
        </w:rPr>
        <w:t xml:space="preserve">relativement au point consommateur </w:t>
      </w:r>
      <w:r w:rsidR="00977DF7">
        <w:rPr>
          <w:rFonts w:ascii="Tahoma" w:hAnsi="Tahoma" w:cs="Tahoma"/>
          <w:sz w:val="24"/>
          <w:szCs w:val="24"/>
        </w:rPr>
        <w:t>à la fin de l’</w:t>
      </w:r>
      <w:r w:rsidR="00C7606C">
        <w:rPr>
          <w:rFonts w:ascii="Tahoma" w:hAnsi="Tahoma" w:cs="Tahoma"/>
          <w:sz w:val="24"/>
          <w:szCs w:val="24"/>
        </w:rPr>
        <w:t>année (n) et au plus tard le 31</w:t>
      </w:r>
      <w:r w:rsidRPr="00916AAB">
        <w:rPr>
          <w:rFonts w:ascii="Tahoma" w:hAnsi="Tahoma" w:cs="Tahoma"/>
          <w:sz w:val="24"/>
          <w:szCs w:val="24"/>
        </w:rPr>
        <w:t xml:space="preserve"> </w:t>
      </w:r>
      <w:r w:rsidR="00B06BFD">
        <w:rPr>
          <w:rFonts w:ascii="Tahoma" w:hAnsi="Tahoma" w:cs="Tahoma"/>
          <w:sz w:val="24"/>
          <w:szCs w:val="24"/>
        </w:rPr>
        <w:t>janvier de l’</w:t>
      </w:r>
      <w:r w:rsidRPr="00916AAB">
        <w:rPr>
          <w:rFonts w:ascii="Tahoma" w:hAnsi="Tahoma" w:cs="Tahoma"/>
          <w:sz w:val="24"/>
          <w:szCs w:val="24"/>
        </w:rPr>
        <w:t>année</w:t>
      </w:r>
      <w:r w:rsidR="00B06BFD">
        <w:rPr>
          <w:rFonts w:ascii="Tahoma" w:hAnsi="Tahoma" w:cs="Tahoma"/>
          <w:sz w:val="24"/>
          <w:szCs w:val="24"/>
        </w:rPr>
        <w:t xml:space="preserve"> (n+1)</w:t>
      </w:r>
      <w:r w:rsidRPr="00916AAB">
        <w:rPr>
          <w:rFonts w:ascii="Tahoma" w:hAnsi="Tahoma" w:cs="Tahoma"/>
          <w:sz w:val="24"/>
          <w:szCs w:val="24"/>
        </w:rPr>
        <w:t>.</w:t>
      </w:r>
    </w:p>
    <w:p w:rsidR="00804A0F" w:rsidRPr="00977DF7" w:rsidRDefault="00804A0F" w:rsidP="0079441E">
      <w:pPr>
        <w:pStyle w:val="Corpsdetexte"/>
        <w:tabs>
          <w:tab w:val="left" w:pos="0"/>
        </w:tabs>
        <w:spacing w:line="276" w:lineRule="auto"/>
        <w:rPr>
          <w:rFonts w:ascii="Tahoma" w:hAnsi="Tahoma" w:cs="Tahoma"/>
          <w:sz w:val="24"/>
          <w:szCs w:val="24"/>
        </w:rPr>
      </w:pPr>
      <w:r w:rsidRPr="00EC6513">
        <w:rPr>
          <w:rFonts w:ascii="Tahoma" w:hAnsi="Tahoma" w:cs="Tahoma"/>
          <w:b/>
          <w:sz w:val="24"/>
          <w:szCs w:val="24"/>
          <w:u w:val="single"/>
        </w:rPr>
        <w:t>Article 5</w:t>
      </w:r>
      <w:r w:rsidR="00EC6513" w:rsidRPr="00EC6513">
        <w:rPr>
          <w:rFonts w:ascii="Tahoma" w:hAnsi="Tahoma" w:cs="Tahoma"/>
          <w:b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="007E44E7">
        <w:rPr>
          <w:rFonts w:ascii="Tahoma" w:hAnsi="Tahoma" w:cs="Tahoma"/>
          <w:sz w:val="24"/>
          <w:szCs w:val="24"/>
        </w:rPr>
        <w:t>Le</w:t>
      </w:r>
      <w:r>
        <w:rPr>
          <w:rFonts w:ascii="Tahoma" w:hAnsi="Tahoma" w:cs="Tahoma"/>
          <w:sz w:val="24"/>
          <w:szCs w:val="24"/>
        </w:rPr>
        <w:t xml:space="preserve"> rapport d’activit</w:t>
      </w:r>
      <w:r w:rsidR="00651BEB">
        <w:rPr>
          <w:rFonts w:ascii="Tahoma" w:hAnsi="Tahoma" w:cs="Tahoma"/>
          <w:sz w:val="24"/>
          <w:szCs w:val="24"/>
        </w:rPr>
        <w:t xml:space="preserve">és visé à l’article 4 </w:t>
      </w:r>
      <w:r w:rsidR="00651BEB" w:rsidRPr="008D6A9A">
        <w:rPr>
          <w:rFonts w:ascii="Tahoma" w:hAnsi="Tahoma" w:cs="Tahoma"/>
          <w:sz w:val="24"/>
          <w:szCs w:val="24"/>
        </w:rPr>
        <w:t>ci-dessus</w:t>
      </w:r>
      <w:r w:rsidR="00EC6513">
        <w:rPr>
          <w:rFonts w:ascii="Tahoma" w:hAnsi="Tahoma" w:cs="Tahoma"/>
          <w:sz w:val="24"/>
          <w:szCs w:val="24"/>
        </w:rPr>
        <w:t xml:space="preserve"> devr</w:t>
      </w:r>
      <w:r w:rsidR="00C77705">
        <w:rPr>
          <w:rFonts w:ascii="Tahoma" w:hAnsi="Tahoma" w:cs="Tahoma"/>
          <w:sz w:val="24"/>
          <w:szCs w:val="24"/>
        </w:rPr>
        <w:t xml:space="preserve">a présenter, notamment les </w:t>
      </w:r>
      <w:r w:rsidR="00C77705" w:rsidRPr="008D6A9A">
        <w:rPr>
          <w:rFonts w:ascii="Tahoma" w:hAnsi="Tahoma" w:cs="Tahoma"/>
          <w:sz w:val="24"/>
          <w:szCs w:val="24"/>
        </w:rPr>
        <w:t>quantités</w:t>
      </w:r>
      <w:r w:rsidR="00C77705">
        <w:rPr>
          <w:rFonts w:ascii="Tahoma" w:hAnsi="Tahoma" w:cs="Tahoma"/>
          <w:sz w:val="24"/>
          <w:szCs w:val="24"/>
        </w:rPr>
        <w:t xml:space="preserve"> </w:t>
      </w:r>
      <w:r w:rsidR="00EC6513">
        <w:rPr>
          <w:rFonts w:ascii="Tahoma" w:hAnsi="Tahoma" w:cs="Tahoma"/>
          <w:sz w:val="24"/>
          <w:szCs w:val="24"/>
        </w:rPr>
        <w:t xml:space="preserve">de produits livrés au cours de l’année (n) en mètre </w:t>
      </w:r>
      <w:proofErr w:type="gramStart"/>
      <w:r w:rsidR="00EC6513">
        <w:rPr>
          <w:rFonts w:ascii="Tahoma" w:hAnsi="Tahoma" w:cs="Tahoma"/>
          <w:sz w:val="24"/>
          <w:szCs w:val="24"/>
        </w:rPr>
        <w:t>cube</w:t>
      </w:r>
      <w:proofErr w:type="gramEnd"/>
      <w:r w:rsidR="00EC6513">
        <w:rPr>
          <w:rFonts w:ascii="Tahoma" w:hAnsi="Tahoma" w:cs="Tahoma"/>
          <w:sz w:val="24"/>
          <w:szCs w:val="24"/>
        </w:rPr>
        <w:t xml:space="preserve"> (m</w:t>
      </w:r>
      <w:r w:rsidR="00EC6513">
        <w:rPr>
          <w:rFonts w:ascii="Tahoma" w:hAnsi="Tahoma" w:cs="Tahoma"/>
          <w:sz w:val="24"/>
          <w:szCs w:val="24"/>
          <w:vertAlign w:val="superscript"/>
        </w:rPr>
        <w:t>3</w:t>
      </w:r>
      <w:r w:rsidR="00EC6513">
        <w:rPr>
          <w:rFonts w:ascii="Tahoma" w:hAnsi="Tahoma" w:cs="Tahoma"/>
          <w:sz w:val="24"/>
          <w:szCs w:val="24"/>
        </w:rPr>
        <w:t>) à température ambiante</w:t>
      </w:r>
      <w:r w:rsidR="007E44E7">
        <w:rPr>
          <w:rFonts w:ascii="Tahoma" w:hAnsi="Tahoma" w:cs="Tahoma"/>
          <w:sz w:val="24"/>
          <w:szCs w:val="24"/>
        </w:rPr>
        <w:t xml:space="preserve"> (TA)</w:t>
      </w:r>
      <w:r w:rsidR="00EC6513">
        <w:rPr>
          <w:rFonts w:ascii="Tahoma" w:hAnsi="Tahoma" w:cs="Tahoma"/>
          <w:sz w:val="24"/>
          <w:szCs w:val="24"/>
        </w:rPr>
        <w:t>, le nombre de rotation pour les livraisons ainsi que les difficultés rencontrées</w:t>
      </w:r>
      <w:r w:rsidR="00651BEB" w:rsidRPr="008D6A9A">
        <w:rPr>
          <w:rFonts w:ascii="Tahoma" w:hAnsi="Tahoma" w:cs="Tahoma"/>
          <w:sz w:val="24"/>
          <w:szCs w:val="24"/>
        </w:rPr>
        <w:t>.</w:t>
      </w:r>
    </w:p>
    <w:p w:rsidR="0079441E" w:rsidRPr="00916AAB" w:rsidRDefault="0079441E" w:rsidP="004F58F8">
      <w:pPr>
        <w:pStyle w:val="Corpsdetexte"/>
        <w:tabs>
          <w:tab w:val="left" w:pos="0"/>
        </w:tabs>
        <w:spacing w:line="276" w:lineRule="auto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b/>
          <w:sz w:val="24"/>
          <w:szCs w:val="24"/>
          <w:u w:val="single"/>
        </w:rPr>
        <w:t xml:space="preserve">Article </w:t>
      </w:r>
      <w:r w:rsidR="00EC6513">
        <w:rPr>
          <w:rFonts w:ascii="Tahoma" w:hAnsi="Tahoma" w:cs="Tahoma"/>
          <w:b/>
          <w:sz w:val="24"/>
          <w:szCs w:val="24"/>
          <w:u w:val="single"/>
        </w:rPr>
        <w:t>6</w:t>
      </w:r>
      <w:r w:rsidRPr="00916AAB">
        <w:rPr>
          <w:rFonts w:ascii="Tahoma" w:hAnsi="Tahoma" w:cs="Tahoma"/>
          <w:b/>
          <w:sz w:val="24"/>
          <w:szCs w:val="24"/>
        </w:rPr>
        <w:t>.-</w:t>
      </w:r>
      <w:r w:rsidR="005A034A">
        <w:rPr>
          <w:rFonts w:ascii="Tahoma" w:hAnsi="Tahoma" w:cs="Tahoma"/>
          <w:b/>
          <w:sz w:val="24"/>
          <w:szCs w:val="24"/>
        </w:rPr>
        <w:t xml:space="preserve"> </w:t>
      </w:r>
      <w:r w:rsidRPr="00916AAB">
        <w:rPr>
          <w:rFonts w:ascii="Tahoma" w:hAnsi="Tahoma" w:cs="Tahoma"/>
          <w:sz w:val="24"/>
          <w:szCs w:val="24"/>
        </w:rPr>
        <w:t xml:space="preserve">La société </w:t>
      </w:r>
      <w:r w:rsidR="005F5DA0">
        <w:rPr>
          <w:rFonts w:ascii="Tahoma" w:hAnsi="Tahoma" w:cs="Tahoma"/>
          <w:sz w:val="24"/>
          <w:szCs w:val="24"/>
        </w:rPr>
        <w:t>TOTAL CAMEROUN S.A</w:t>
      </w:r>
      <w:r w:rsidR="005F5DA0" w:rsidRPr="00916AAB">
        <w:rPr>
          <w:rFonts w:ascii="Tahoma" w:hAnsi="Tahoma" w:cs="Tahoma"/>
          <w:sz w:val="24"/>
          <w:szCs w:val="24"/>
        </w:rPr>
        <w:t xml:space="preserve"> </w:t>
      </w:r>
      <w:r w:rsidRPr="00916AAB">
        <w:rPr>
          <w:rFonts w:ascii="Tahoma" w:hAnsi="Tahoma" w:cs="Tahoma"/>
          <w:sz w:val="24"/>
          <w:szCs w:val="24"/>
        </w:rPr>
        <w:t>devra déclarer son installation auprès du Ministre en charge des établissements classés dangereux, insalubres ou incommodes contre un récépissé valant autorisation d’exploitation.</w:t>
      </w:r>
    </w:p>
    <w:p w:rsidR="0079441E" w:rsidRPr="00916AAB" w:rsidRDefault="0079441E" w:rsidP="0079441E">
      <w:pPr>
        <w:pStyle w:val="Corpsdetexte"/>
        <w:tabs>
          <w:tab w:val="left" w:pos="0"/>
        </w:tabs>
        <w:spacing w:line="276" w:lineRule="auto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b/>
          <w:sz w:val="24"/>
          <w:szCs w:val="24"/>
          <w:u w:val="single"/>
        </w:rPr>
        <w:t xml:space="preserve">Article </w:t>
      </w:r>
      <w:r w:rsidR="00EC6513">
        <w:rPr>
          <w:rFonts w:ascii="Tahoma" w:hAnsi="Tahoma" w:cs="Tahoma"/>
          <w:b/>
          <w:sz w:val="24"/>
          <w:szCs w:val="24"/>
          <w:u w:val="single"/>
        </w:rPr>
        <w:t>7</w:t>
      </w:r>
      <w:r w:rsidRPr="00916AAB">
        <w:rPr>
          <w:rFonts w:ascii="Tahoma" w:hAnsi="Tahoma" w:cs="Tahoma"/>
          <w:b/>
          <w:sz w:val="24"/>
          <w:szCs w:val="24"/>
        </w:rPr>
        <w:t>.-</w:t>
      </w:r>
      <w:r w:rsidRPr="00916AAB">
        <w:rPr>
          <w:rFonts w:ascii="Tahoma" w:hAnsi="Tahoma" w:cs="Tahoma"/>
          <w:sz w:val="24"/>
          <w:szCs w:val="24"/>
        </w:rPr>
        <w:t>Toute modification ultérieure de l’installation pétrolière</w:t>
      </w:r>
      <w:r w:rsidRPr="00916AAB">
        <w:rPr>
          <w:rFonts w:ascii="Tahoma" w:hAnsi="Tahoma" w:cs="Tahoma"/>
          <w:color w:val="C00000"/>
          <w:szCs w:val="26"/>
        </w:rPr>
        <w:t xml:space="preserve"> </w:t>
      </w:r>
      <w:r w:rsidRPr="00916AAB">
        <w:rPr>
          <w:rFonts w:ascii="Tahoma" w:hAnsi="Tahoma" w:cs="Tahoma"/>
          <w:sz w:val="24"/>
          <w:szCs w:val="24"/>
        </w:rPr>
        <w:t xml:space="preserve">reste </w:t>
      </w:r>
      <w:proofErr w:type="gramStart"/>
      <w:r w:rsidR="007E44E7" w:rsidRPr="00916AAB">
        <w:rPr>
          <w:rFonts w:ascii="Tahoma" w:hAnsi="Tahoma" w:cs="Tahoma"/>
          <w:sz w:val="24"/>
          <w:szCs w:val="24"/>
        </w:rPr>
        <w:t>soumis</w:t>
      </w:r>
      <w:r w:rsidR="00C30660">
        <w:rPr>
          <w:rFonts w:ascii="Tahoma" w:hAnsi="Tahoma" w:cs="Tahoma"/>
          <w:sz w:val="24"/>
          <w:szCs w:val="24"/>
        </w:rPr>
        <w:t>e</w:t>
      </w:r>
      <w:proofErr w:type="gramEnd"/>
      <w:r w:rsidRPr="00916AAB">
        <w:rPr>
          <w:rFonts w:ascii="Tahoma" w:hAnsi="Tahoma" w:cs="Tahoma"/>
          <w:sz w:val="24"/>
          <w:szCs w:val="24"/>
        </w:rPr>
        <w:t xml:space="preserve"> à l’autorisation préalable du Ministre </w:t>
      </w:r>
      <w:r w:rsidR="00B06BFD">
        <w:rPr>
          <w:rFonts w:ascii="Tahoma" w:hAnsi="Tahoma" w:cs="Tahoma"/>
          <w:sz w:val="24"/>
          <w:szCs w:val="24"/>
        </w:rPr>
        <w:t>en charge des produits pétroliers</w:t>
      </w:r>
      <w:r w:rsidRPr="00916AAB">
        <w:rPr>
          <w:rFonts w:ascii="Tahoma" w:hAnsi="Tahoma" w:cs="Tahoma"/>
          <w:sz w:val="24"/>
          <w:szCs w:val="24"/>
        </w:rPr>
        <w:t xml:space="preserve"> et au</w:t>
      </w:r>
      <w:r w:rsidR="00582A5B">
        <w:rPr>
          <w:rFonts w:ascii="Tahoma" w:hAnsi="Tahoma" w:cs="Tahoma"/>
          <w:sz w:val="24"/>
          <w:szCs w:val="24"/>
        </w:rPr>
        <w:t xml:space="preserve"> respect des</w:t>
      </w:r>
      <w:r w:rsidRPr="00916AAB">
        <w:rPr>
          <w:rFonts w:ascii="Tahoma" w:hAnsi="Tahoma" w:cs="Tahoma"/>
          <w:sz w:val="24"/>
          <w:szCs w:val="24"/>
        </w:rPr>
        <w:t xml:space="preserve"> dispositions réglementaires régissant les établissements classés dangereux, insalubres ou incommodes.</w:t>
      </w:r>
    </w:p>
    <w:p w:rsidR="0079441E" w:rsidRPr="00C7606C" w:rsidRDefault="0079441E" w:rsidP="0079441E">
      <w:pPr>
        <w:pStyle w:val="Corpsdetexte"/>
        <w:tabs>
          <w:tab w:val="left" w:pos="0"/>
        </w:tabs>
        <w:spacing w:line="276" w:lineRule="auto"/>
        <w:rPr>
          <w:rFonts w:ascii="Tahoma" w:hAnsi="Tahoma" w:cs="Tahoma"/>
          <w:sz w:val="24"/>
          <w:szCs w:val="24"/>
        </w:rPr>
      </w:pPr>
      <w:r w:rsidRPr="00916AAB">
        <w:rPr>
          <w:rFonts w:ascii="Tahoma" w:hAnsi="Tahoma" w:cs="Tahoma"/>
          <w:b/>
          <w:sz w:val="24"/>
          <w:szCs w:val="24"/>
          <w:u w:val="single"/>
        </w:rPr>
        <w:t xml:space="preserve">Article </w:t>
      </w:r>
      <w:r w:rsidR="00EC6513">
        <w:rPr>
          <w:rFonts w:ascii="Tahoma" w:hAnsi="Tahoma" w:cs="Tahoma"/>
          <w:b/>
          <w:sz w:val="24"/>
          <w:szCs w:val="24"/>
          <w:u w:val="single"/>
        </w:rPr>
        <w:t>8</w:t>
      </w:r>
      <w:r w:rsidRPr="00916AAB">
        <w:rPr>
          <w:rFonts w:ascii="Tahoma" w:hAnsi="Tahoma" w:cs="Tahoma"/>
          <w:b/>
          <w:sz w:val="24"/>
          <w:szCs w:val="24"/>
        </w:rPr>
        <w:t>.</w:t>
      </w:r>
      <w:r w:rsidRPr="00916AAB">
        <w:rPr>
          <w:rFonts w:ascii="Tahoma" w:hAnsi="Tahoma" w:cs="Tahoma"/>
          <w:sz w:val="24"/>
          <w:szCs w:val="24"/>
        </w:rPr>
        <w:t xml:space="preserve">- La société </w:t>
      </w:r>
      <w:r w:rsidR="005F5DA0">
        <w:rPr>
          <w:rFonts w:ascii="Tahoma" w:hAnsi="Tahoma" w:cs="Tahoma"/>
          <w:sz w:val="24"/>
          <w:szCs w:val="24"/>
        </w:rPr>
        <w:t>TOTAL CAMEROUN S.A</w:t>
      </w:r>
      <w:r w:rsidR="00B06BFD" w:rsidRPr="00916AAB">
        <w:rPr>
          <w:rFonts w:ascii="Tahoma" w:hAnsi="Tahoma" w:cs="Tahoma"/>
          <w:sz w:val="24"/>
          <w:szCs w:val="24"/>
        </w:rPr>
        <w:t xml:space="preserve"> </w:t>
      </w:r>
      <w:r w:rsidRPr="00916AAB">
        <w:rPr>
          <w:rFonts w:ascii="Tahoma" w:hAnsi="Tahoma" w:cs="Tahoma"/>
          <w:sz w:val="24"/>
          <w:szCs w:val="24"/>
        </w:rPr>
        <w:t>devra respecter toutes les recommandations de la Commission Technique Régionale et de la Commission Technique de Certi</w:t>
      </w:r>
      <w:r w:rsidR="00270CF4">
        <w:rPr>
          <w:rFonts w:ascii="Tahoma" w:hAnsi="Tahoma" w:cs="Tahoma"/>
          <w:sz w:val="24"/>
          <w:szCs w:val="24"/>
        </w:rPr>
        <w:t>fication des Services Centraux C</w:t>
      </w:r>
      <w:r w:rsidRPr="00916AAB">
        <w:rPr>
          <w:rFonts w:ascii="Tahoma" w:hAnsi="Tahoma" w:cs="Tahoma"/>
          <w:sz w:val="24"/>
          <w:szCs w:val="24"/>
        </w:rPr>
        <w:t>ompétents du Ministère de l’Eau et de l’Energie.</w:t>
      </w:r>
    </w:p>
    <w:p w:rsidR="0079441E" w:rsidRPr="00C7606C" w:rsidRDefault="0079441E" w:rsidP="0079441E">
      <w:pPr>
        <w:pStyle w:val="Corpsdetexte"/>
        <w:tabs>
          <w:tab w:val="left" w:pos="0"/>
        </w:tabs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916AAB">
        <w:rPr>
          <w:rFonts w:ascii="Tahoma" w:hAnsi="Tahoma" w:cs="Tahoma"/>
          <w:b/>
          <w:sz w:val="24"/>
          <w:szCs w:val="24"/>
          <w:u w:val="single"/>
        </w:rPr>
        <w:t xml:space="preserve">Article </w:t>
      </w:r>
      <w:r w:rsidR="00EC6513">
        <w:rPr>
          <w:rFonts w:ascii="Tahoma" w:hAnsi="Tahoma" w:cs="Tahoma"/>
          <w:b/>
          <w:sz w:val="24"/>
          <w:szCs w:val="24"/>
          <w:u w:val="single"/>
        </w:rPr>
        <w:t>9</w:t>
      </w:r>
      <w:r w:rsidRPr="00916AAB">
        <w:rPr>
          <w:rFonts w:ascii="Tahoma" w:hAnsi="Tahoma" w:cs="Tahoma"/>
          <w:b/>
          <w:sz w:val="24"/>
          <w:szCs w:val="24"/>
        </w:rPr>
        <w:t>.-</w:t>
      </w:r>
      <w:r w:rsidRPr="00916AAB">
        <w:rPr>
          <w:rFonts w:ascii="Tahoma" w:hAnsi="Tahoma" w:cs="Tahoma"/>
          <w:sz w:val="24"/>
          <w:szCs w:val="24"/>
        </w:rPr>
        <w:t xml:space="preserve"> La présente décision est strictement </w:t>
      </w:r>
      <w:proofErr w:type="gramStart"/>
      <w:r w:rsidR="00D37B0B" w:rsidRPr="00916AAB">
        <w:rPr>
          <w:rFonts w:ascii="Tahoma" w:hAnsi="Tahoma" w:cs="Tahoma"/>
          <w:sz w:val="24"/>
          <w:szCs w:val="24"/>
        </w:rPr>
        <w:t>individuel</w:t>
      </w:r>
      <w:r w:rsidR="00D37B0B">
        <w:rPr>
          <w:rFonts w:ascii="Tahoma" w:hAnsi="Tahoma" w:cs="Tahoma"/>
          <w:sz w:val="24"/>
          <w:szCs w:val="24"/>
        </w:rPr>
        <w:t>le</w:t>
      </w:r>
      <w:proofErr w:type="gramEnd"/>
      <w:r w:rsidRPr="00916AAB">
        <w:rPr>
          <w:rFonts w:ascii="Tahoma" w:hAnsi="Tahoma" w:cs="Tahoma"/>
          <w:sz w:val="24"/>
          <w:szCs w:val="24"/>
        </w:rPr>
        <w:t>. Elle n’est ni transférable, ni louable.</w:t>
      </w:r>
    </w:p>
    <w:p w:rsidR="0079441E" w:rsidRPr="00916AAB" w:rsidRDefault="0079441E" w:rsidP="0079441E">
      <w:pPr>
        <w:pStyle w:val="Corpsdetexte"/>
        <w:tabs>
          <w:tab w:val="left" w:pos="0"/>
        </w:tabs>
        <w:spacing w:line="276" w:lineRule="auto"/>
        <w:rPr>
          <w:rFonts w:ascii="Tahoma" w:hAnsi="Tahoma" w:cs="Tahoma"/>
        </w:rPr>
      </w:pPr>
      <w:r w:rsidRPr="00916AAB">
        <w:rPr>
          <w:rFonts w:ascii="Tahoma" w:hAnsi="Tahoma" w:cs="Tahoma"/>
          <w:b/>
          <w:sz w:val="24"/>
          <w:szCs w:val="24"/>
          <w:u w:val="single"/>
        </w:rPr>
        <w:t xml:space="preserve">Article </w:t>
      </w:r>
      <w:r w:rsidR="00EC6513">
        <w:rPr>
          <w:rFonts w:ascii="Tahoma" w:hAnsi="Tahoma" w:cs="Tahoma"/>
          <w:b/>
          <w:sz w:val="24"/>
          <w:szCs w:val="24"/>
          <w:u w:val="single"/>
        </w:rPr>
        <w:t>10</w:t>
      </w:r>
      <w:r w:rsidRPr="00916AAB">
        <w:rPr>
          <w:rFonts w:ascii="Tahoma" w:hAnsi="Tahoma" w:cs="Tahoma"/>
          <w:b/>
          <w:sz w:val="24"/>
          <w:szCs w:val="24"/>
        </w:rPr>
        <w:t>.-</w:t>
      </w:r>
      <w:r w:rsidRPr="00916AAB">
        <w:rPr>
          <w:rFonts w:ascii="Tahoma" w:hAnsi="Tahoma" w:cs="Tahoma"/>
          <w:sz w:val="24"/>
          <w:szCs w:val="24"/>
        </w:rPr>
        <w:t xml:space="preserve"> La présente décision sera </w:t>
      </w:r>
      <w:r w:rsidR="00D37B0B" w:rsidRPr="00916AAB">
        <w:rPr>
          <w:rFonts w:ascii="Tahoma" w:hAnsi="Tahoma" w:cs="Tahoma"/>
          <w:sz w:val="24"/>
          <w:szCs w:val="24"/>
        </w:rPr>
        <w:t>enregistré</w:t>
      </w:r>
      <w:r w:rsidR="00D37B0B">
        <w:rPr>
          <w:rFonts w:ascii="Tahoma" w:hAnsi="Tahoma" w:cs="Tahoma"/>
          <w:sz w:val="24"/>
          <w:szCs w:val="24"/>
        </w:rPr>
        <w:t>e</w:t>
      </w:r>
      <w:r w:rsidR="00C77705">
        <w:rPr>
          <w:rFonts w:ascii="Tahoma" w:hAnsi="Tahoma" w:cs="Tahoma"/>
          <w:sz w:val="24"/>
          <w:szCs w:val="24"/>
        </w:rPr>
        <w:t xml:space="preserve"> </w:t>
      </w:r>
      <w:r w:rsidR="00C77705" w:rsidRPr="008D6A9A">
        <w:rPr>
          <w:rFonts w:ascii="Tahoma" w:hAnsi="Tahoma" w:cs="Tahoma"/>
          <w:sz w:val="24"/>
          <w:szCs w:val="24"/>
        </w:rPr>
        <w:t>et</w:t>
      </w:r>
      <w:r w:rsidRPr="00916AAB">
        <w:rPr>
          <w:rFonts w:ascii="Tahoma" w:hAnsi="Tahoma" w:cs="Tahoma"/>
          <w:sz w:val="24"/>
          <w:szCs w:val="24"/>
        </w:rPr>
        <w:t xml:space="preserve"> publiée </w:t>
      </w:r>
      <w:r w:rsidR="00C77705" w:rsidRPr="008D6A9A">
        <w:rPr>
          <w:rFonts w:ascii="Tahoma" w:hAnsi="Tahoma" w:cs="Tahoma"/>
          <w:sz w:val="24"/>
          <w:szCs w:val="24"/>
        </w:rPr>
        <w:t xml:space="preserve">partout </w:t>
      </w:r>
      <w:r w:rsidR="00651BEB" w:rsidRPr="008D6A9A">
        <w:rPr>
          <w:rFonts w:ascii="Tahoma" w:hAnsi="Tahoma" w:cs="Tahoma"/>
          <w:sz w:val="24"/>
          <w:szCs w:val="24"/>
        </w:rPr>
        <w:t>où</w:t>
      </w:r>
      <w:r w:rsidR="00C7606C">
        <w:rPr>
          <w:rFonts w:ascii="Tahoma" w:hAnsi="Tahoma" w:cs="Tahoma"/>
          <w:sz w:val="24"/>
          <w:szCs w:val="24"/>
        </w:rPr>
        <w:t xml:space="preserve"> besoin sera</w:t>
      </w:r>
      <w:r w:rsidRPr="00916AAB">
        <w:rPr>
          <w:rFonts w:ascii="Tahoma" w:hAnsi="Tahoma" w:cs="Tahoma"/>
          <w:sz w:val="24"/>
          <w:szCs w:val="24"/>
        </w:rPr>
        <w:t>. /-</w:t>
      </w:r>
    </w:p>
    <w:p w:rsidR="00CE1F6D" w:rsidRDefault="00A5197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163830</wp:posOffset>
                </wp:positionV>
                <wp:extent cx="3011170" cy="1586865"/>
                <wp:effectExtent l="1905" t="381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A03" w:rsidRPr="00B533FD" w:rsidRDefault="00B87A03" w:rsidP="00561E88">
                            <w:pPr>
                              <w:ind w:left="-709" w:firstLine="709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 w:rsidRPr="00B533FD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Le Ministre de l’Eau et de l’Energie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,</w:t>
                            </w:r>
                          </w:p>
                          <w:p w:rsidR="00B87A03" w:rsidRPr="00B533FD" w:rsidRDefault="00B87A03" w:rsidP="00561E88">
                            <w:pPr>
                              <w:ind w:left="-709" w:firstLine="709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</w:p>
                          <w:p w:rsidR="00B87A03" w:rsidRPr="00B533FD" w:rsidRDefault="00B87A03" w:rsidP="00561E88">
                            <w:pPr>
                              <w:ind w:left="-709" w:firstLine="709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</w:p>
                          <w:p w:rsidR="00B87A03" w:rsidRPr="00B533FD" w:rsidRDefault="00B87A03" w:rsidP="00561E88">
                            <w:pPr>
                              <w:ind w:left="-709" w:firstLine="709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</w:p>
                          <w:p w:rsidR="00B87A03" w:rsidRPr="00B533FD" w:rsidRDefault="00B87A03" w:rsidP="00561E88">
                            <w:pPr>
                              <w:ind w:left="-709" w:firstLine="709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</w:p>
                          <w:p w:rsidR="00B87A03" w:rsidRPr="00B533FD" w:rsidRDefault="00B87A03" w:rsidP="00561E88">
                            <w:pPr>
                              <w:ind w:left="-709" w:firstLine="709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</w:p>
                          <w:p w:rsidR="00B87A03" w:rsidRPr="00B533FD" w:rsidRDefault="00B87A03" w:rsidP="00561E88">
                            <w:pPr>
                              <w:ind w:left="-709" w:firstLine="709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</w:p>
                          <w:p w:rsidR="00B87A03" w:rsidRPr="00B533FD" w:rsidRDefault="00B87A03" w:rsidP="00561E88">
                            <w:pPr>
                              <w:ind w:left="-709" w:firstLine="709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u w:val="single"/>
                              </w:rPr>
                            </w:pPr>
                            <w:r w:rsidRPr="00B533FD">
                              <w:rPr>
                                <w:rFonts w:ascii="Tahoma" w:hAnsi="Tahoma" w:cs="Tahoma"/>
                                <w:b/>
                                <w:sz w:val="24"/>
                                <w:u w:val="single"/>
                              </w:rPr>
                              <w:t>Dr Basile ATANGANA KOUNA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6.45pt;margin-top:12.9pt;width:237.1pt;height:1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" stroked="f">
                <v:textbox>
                  <w:txbxContent>
                    <w:p w:rsidR="00B87A03" w:rsidRPr="00B533FD" w:rsidRDefault="00B87A03" w:rsidP="00561E88">
                      <w:pPr>
                        <w:ind w:left="-709" w:firstLine="709"/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 w:rsidRPr="00B533FD">
                        <w:rPr>
                          <w:rFonts w:ascii="Tahoma" w:hAnsi="Tahoma" w:cs="Tahoma"/>
                          <w:b/>
                          <w:sz w:val="24"/>
                        </w:rPr>
                        <w:t>Le Ministre de l’Eau et de l’Energie</w:t>
                      </w:r>
                      <w:r>
                        <w:rPr>
                          <w:rFonts w:ascii="Tahoma" w:hAnsi="Tahoma" w:cs="Tahoma"/>
                          <w:b/>
                          <w:sz w:val="24"/>
                        </w:rPr>
                        <w:t>,</w:t>
                      </w:r>
                    </w:p>
                    <w:p w:rsidR="00B87A03" w:rsidRPr="00B533FD" w:rsidRDefault="00B87A03" w:rsidP="00561E88">
                      <w:pPr>
                        <w:ind w:left="-709" w:firstLine="709"/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</w:p>
                    <w:p w:rsidR="00B87A03" w:rsidRPr="00B533FD" w:rsidRDefault="00B87A03" w:rsidP="00561E88">
                      <w:pPr>
                        <w:ind w:left="-709" w:firstLine="709"/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</w:p>
                    <w:p w:rsidR="00B87A03" w:rsidRPr="00B533FD" w:rsidRDefault="00B87A03" w:rsidP="00561E88">
                      <w:pPr>
                        <w:ind w:left="-709" w:firstLine="709"/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</w:p>
                    <w:p w:rsidR="00B87A03" w:rsidRPr="00B533FD" w:rsidRDefault="00B87A03" w:rsidP="00561E88">
                      <w:pPr>
                        <w:ind w:left="-709" w:firstLine="709"/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</w:p>
                    <w:p w:rsidR="00B87A03" w:rsidRPr="00B533FD" w:rsidRDefault="00B87A03" w:rsidP="00561E88">
                      <w:pPr>
                        <w:ind w:left="-709" w:firstLine="709"/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</w:p>
                    <w:p w:rsidR="00B87A03" w:rsidRPr="00B533FD" w:rsidRDefault="00B87A03" w:rsidP="00561E88">
                      <w:pPr>
                        <w:ind w:left="-709" w:firstLine="709"/>
                        <w:jc w:val="center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</w:p>
                    <w:p w:rsidR="00B87A03" w:rsidRPr="00B533FD" w:rsidRDefault="00B87A03" w:rsidP="00561E88">
                      <w:pPr>
                        <w:ind w:left="-709" w:firstLine="709"/>
                        <w:jc w:val="center"/>
                        <w:rPr>
                          <w:rFonts w:ascii="Tahoma" w:hAnsi="Tahoma" w:cs="Tahoma"/>
                          <w:b/>
                          <w:sz w:val="24"/>
                          <w:u w:val="single"/>
                        </w:rPr>
                      </w:pPr>
                      <w:r w:rsidRPr="00B533FD">
                        <w:rPr>
                          <w:rFonts w:ascii="Tahoma" w:hAnsi="Tahoma" w:cs="Tahoma"/>
                          <w:b/>
                          <w:sz w:val="24"/>
                          <w:u w:val="single"/>
                        </w:rPr>
                        <w:t>Dr Basile ATANGANA KOUNA</w:t>
                      </w:r>
                      <w:r>
                        <w:rPr>
                          <w:rFonts w:ascii="Tahoma" w:hAnsi="Tahoma" w:cs="Tahoma"/>
                          <w:b/>
                          <w:sz w:val="24"/>
                          <w:u w:val="singl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1F6D" w:rsidSect="00621975">
      <w:footerReference w:type="default" r:id="rId7"/>
      <w:pgSz w:w="11906" w:h="16838"/>
      <w:pgMar w:top="567" w:right="737" w:bottom="113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DDA" w:rsidRDefault="000E0DDA" w:rsidP="00BF7FEC">
      <w:r>
        <w:separator/>
      </w:r>
    </w:p>
  </w:endnote>
  <w:endnote w:type="continuationSeparator" w:id="0">
    <w:p w:rsidR="000E0DDA" w:rsidRDefault="000E0DDA" w:rsidP="00BF7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499990"/>
      <w:docPartObj>
        <w:docPartGallery w:val="Page Numbers (Bottom of Page)"/>
        <w:docPartUnique/>
      </w:docPartObj>
    </w:sdtPr>
    <w:sdtEndPr/>
    <w:sdtContent>
      <w:p w:rsidR="00B87A03" w:rsidRDefault="002C679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E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87A03" w:rsidRDefault="00B87A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DDA" w:rsidRDefault="000E0DDA" w:rsidP="00BF7FEC">
      <w:r>
        <w:separator/>
      </w:r>
    </w:p>
  </w:footnote>
  <w:footnote w:type="continuationSeparator" w:id="0">
    <w:p w:rsidR="000E0DDA" w:rsidRDefault="000E0DDA" w:rsidP="00BF7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clip_image001"/>
      </v:shape>
    </w:pict>
  </w:numPicBullet>
  <w:abstractNum w:abstractNumId="0">
    <w:nsid w:val="305C05A6"/>
    <w:multiLevelType w:val="hybridMultilevel"/>
    <w:tmpl w:val="AE0216D6"/>
    <w:lvl w:ilvl="0" w:tplc="040C0007">
      <w:start w:val="1"/>
      <w:numFmt w:val="bullet"/>
      <w:lvlText w:val=""/>
      <w:lvlPicBulletId w:val="0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321F0EA8"/>
    <w:multiLevelType w:val="hybridMultilevel"/>
    <w:tmpl w:val="A0CA0A48"/>
    <w:lvl w:ilvl="0" w:tplc="270A06E2">
      <w:start w:val="2"/>
      <w:numFmt w:val="bullet"/>
      <w:lvlText w:val="-"/>
      <w:lvlJc w:val="left"/>
      <w:pPr>
        <w:ind w:left="935" w:hanging="360"/>
      </w:pPr>
      <w:rPr>
        <w:rFonts w:ascii="Tahoma" w:eastAsia="Calibr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>
    <w:nsid w:val="4FD6786F"/>
    <w:multiLevelType w:val="hybridMultilevel"/>
    <w:tmpl w:val="808A8CCE"/>
    <w:lvl w:ilvl="0" w:tplc="41B64F14">
      <w:numFmt w:val="bullet"/>
      <w:lvlText w:val="-"/>
      <w:lvlJc w:val="left"/>
      <w:pPr>
        <w:ind w:left="1068" w:hanging="360"/>
      </w:pPr>
      <w:rPr>
        <w:rFonts w:ascii="Arial" w:hAnsi="Arial" w:hint="default"/>
        <w:color w:val="auto"/>
        <w:lang w:val="fr-CM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1E"/>
    <w:rsid w:val="00021713"/>
    <w:rsid w:val="00040075"/>
    <w:rsid w:val="00050604"/>
    <w:rsid w:val="00087D8C"/>
    <w:rsid w:val="000E0DDA"/>
    <w:rsid w:val="000E4E05"/>
    <w:rsid w:val="00104D04"/>
    <w:rsid w:val="00144141"/>
    <w:rsid w:val="00161303"/>
    <w:rsid w:val="001865C6"/>
    <w:rsid w:val="001F21F5"/>
    <w:rsid w:val="00222D14"/>
    <w:rsid w:val="0026222A"/>
    <w:rsid w:val="00270CF4"/>
    <w:rsid w:val="00282E06"/>
    <w:rsid w:val="002A481A"/>
    <w:rsid w:val="002C6791"/>
    <w:rsid w:val="002E0D39"/>
    <w:rsid w:val="002E122E"/>
    <w:rsid w:val="00321994"/>
    <w:rsid w:val="0033220D"/>
    <w:rsid w:val="00335CDF"/>
    <w:rsid w:val="003361E6"/>
    <w:rsid w:val="003454D5"/>
    <w:rsid w:val="00391415"/>
    <w:rsid w:val="003A5012"/>
    <w:rsid w:val="003D6EE1"/>
    <w:rsid w:val="003F241C"/>
    <w:rsid w:val="004155FC"/>
    <w:rsid w:val="00422220"/>
    <w:rsid w:val="0044632B"/>
    <w:rsid w:val="004712C4"/>
    <w:rsid w:val="004C6F94"/>
    <w:rsid w:val="004D57F7"/>
    <w:rsid w:val="004F58F8"/>
    <w:rsid w:val="005343DD"/>
    <w:rsid w:val="00553A5D"/>
    <w:rsid w:val="00561E88"/>
    <w:rsid w:val="005674D2"/>
    <w:rsid w:val="0057300D"/>
    <w:rsid w:val="00582A5B"/>
    <w:rsid w:val="005969F7"/>
    <w:rsid w:val="005A034A"/>
    <w:rsid w:val="005C00F7"/>
    <w:rsid w:val="005E3232"/>
    <w:rsid w:val="005F57FC"/>
    <w:rsid w:val="005F5DA0"/>
    <w:rsid w:val="00621975"/>
    <w:rsid w:val="00651BEB"/>
    <w:rsid w:val="00672C4F"/>
    <w:rsid w:val="006F757A"/>
    <w:rsid w:val="00725B28"/>
    <w:rsid w:val="00730FFF"/>
    <w:rsid w:val="0073387C"/>
    <w:rsid w:val="0079441E"/>
    <w:rsid w:val="007C3E6E"/>
    <w:rsid w:val="007D6E79"/>
    <w:rsid w:val="007E3222"/>
    <w:rsid w:val="007E44E7"/>
    <w:rsid w:val="00804A0F"/>
    <w:rsid w:val="008134E3"/>
    <w:rsid w:val="0082529B"/>
    <w:rsid w:val="00827A81"/>
    <w:rsid w:val="00854E51"/>
    <w:rsid w:val="008811DF"/>
    <w:rsid w:val="00884D3A"/>
    <w:rsid w:val="008A5CDF"/>
    <w:rsid w:val="008B1101"/>
    <w:rsid w:val="008B7AC0"/>
    <w:rsid w:val="008D09B5"/>
    <w:rsid w:val="008D6A9A"/>
    <w:rsid w:val="008E2E54"/>
    <w:rsid w:val="00926E3F"/>
    <w:rsid w:val="00977DF7"/>
    <w:rsid w:val="00987AA9"/>
    <w:rsid w:val="009917C5"/>
    <w:rsid w:val="009B7290"/>
    <w:rsid w:val="009F112B"/>
    <w:rsid w:val="00A2401C"/>
    <w:rsid w:val="00A35BDE"/>
    <w:rsid w:val="00A50C46"/>
    <w:rsid w:val="00A5197E"/>
    <w:rsid w:val="00A558FD"/>
    <w:rsid w:val="00A56804"/>
    <w:rsid w:val="00AE01B2"/>
    <w:rsid w:val="00AF14A4"/>
    <w:rsid w:val="00B06BFD"/>
    <w:rsid w:val="00B43D4B"/>
    <w:rsid w:val="00B501CB"/>
    <w:rsid w:val="00B5100B"/>
    <w:rsid w:val="00B664A3"/>
    <w:rsid w:val="00B70BAE"/>
    <w:rsid w:val="00B87A03"/>
    <w:rsid w:val="00BA0F93"/>
    <w:rsid w:val="00BF7FEC"/>
    <w:rsid w:val="00C0178C"/>
    <w:rsid w:val="00C05E5C"/>
    <w:rsid w:val="00C2085E"/>
    <w:rsid w:val="00C30660"/>
    <w:rsid w:val="00C56134"/>
    <w:rsid w:val="00C62D92"/>
    <w:rsid w:val="00C7606C"/>
    <w:rsid w:val="00C77705"/>
    <w:rsid w:val="00CA2957"/>
    <w:rsid w:val="00CB5B4A"/>
    <w:rsid w:val="00CC0B80"/>
    <w:rsid w:val="00CE1F6D"/>
    <w:rsid w:val="00CE477B"/>
    <w:rsid w:val="00CE571C"/>
    <w:rsid w:val="00D315BF"/>
    <w:rsid w:val="00D350EC"/>
    <w:rsid w:val="00D37B0B"/>
    <w:rsid w:val="00D96C46"/>
    <w:rsid w:val="00DA6B6A"/>
    <w:rsid w:val="00DE3625"/>
    <w:rsid w:val="00DE477E"/>
    <w:rsid w:val="00E46B9E"/>
    <w:rsid w:val="00E47477"/>
    <w:rsid w:val="00E6415C"/>
    <w:rsid w:val="00E82277"/>
    <w:rsid w:val="00EC6513"/>
    <w:rsid w:val="00F10D17"/>
    <w:rsid w:val="00F24374"/>
    <w:rsid w:val="00F30C93"/>
    <w:rsid w:val="00F511BA"/>
    <w:rsid w:val="00F539E7"/>
    <w:rsid w:val="00F6649A"/>
    <w:rsid w:val="00FA00CF"/>
    <w:rsid w:val="00FB3CF9"/>
    <w:rsid w:val="00FC2ABA"/>
    <w:rsid w:val="00FD6FD8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FA679-85CF-4821-806F-1B20EA91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79441E"/>
    <w:pPr>
      <w:keepNext/>
      <w:jc w:val="center"/>
      <w:outlineLvl w:val="1"/>
    </w:pPr>
    <w:rPr>
      <w:b/>
      <w:small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79441E"/>
    <w:rPr>
      <w:rFonts w:ascii="Times New Roman" w:eastAsia="Times New Roman" w:hAnsi="Times New Roman" w:cs="Times New Roman"/>
      <w:b/>
      <w:smallCaps/>
      <w:sz w:val="20"/>
      <w:szCs w:val="20"/>
      <w:lang w:eastAsia="fr-FR"/>
    </w:rPr>
  </w:style>
  <w:style w:type="paragraph" w:styleId="Corpsdetexte">
    <w:name w:val="Body Text"/>
    <w:basedOn w:val="Normal"/>
    <w:link w:val="CorpsdetexteCar1"/>
    <w:unhideWhenUsed/>
    <w:rsid w:val="0079441E"/>
    <w:pPr>
      <w:spacing w:line="360" w:lineRule="auto"/>
      <w:jc w:val="both"/>
    </w:pPr>
    <w:rPr>
      <w:sz w:val="26"/>
    </w:rPr>
  </w:style>
  <w:style w:type="character" w:customStyle="1" w:styleId="CorpsdetexteCar">
    <w:name w:val="Corps de texte Car"/>
    <w:basedOn w:val="Policepardfaut"/>
    <w:rsid w:val="0079441E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CorpsdetexteCar1">
    <w:name w:val="Corps de texte Car1"/>
    <w:basedOn w:val="Policepardfaut"/>
    <w:link w:val="Corpsdetexte"/>
    <w:locked/>
    <w:rsid w:val="0079441E"/>
    <w:rPr>
      <w:rFonts w:ascii="Times New Roman" w:eastAsia="Times New Roman" w:hAnsi="Times New Roman" w:cs="Times New Roman"/>
      <w:sz w:val="26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9441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9441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D37B0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37B0B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Ndewedge</dc:creator>
  <cp:lastModifiedBy>Windows User</cp:lastModifiedBy>
  <cp:revision>4</cp:revision>
  <cp:lastPrinted>2017-11-27T12:36:00Z</cp:lastPrinted>
  <dcterms:created xsi:type="dcterms:W3CDTF">2018-02-02T13:22:00Z</dcterms:created>
  <dcterms:modified xsi:type="dcterms:W3CDTF">2018-02-02T13:32:00Z</dcterms:modified>
</cp:coreProperties>
</file>