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56513" w14:textId="77777777" w:rsidR="00596689" w:rsidRPr="00927D2C" w:rsidRDefault="00596689" w:rsidP="00596689">
      <w:pPr>
        <w:jc w:val="both"/>
        <w:rPr>
          <w:rFonts w:ascii="Times New Roman" w:hAnsi="Times New Roman" w:cs="Times New Roman"/>
          <w:b/>
          <w:bCs/>
          <w:szCs w:val="32"/>
        </w:rPr>
      </w:pPr>
      <w:r w:rsidRPr="00596689">
        <w:rPr>
          <w:rFonts w:ascii="Times New Roman" w:hAnsi="Times New Roman" w:cs="Times New Roman" w:hint="eastAsia"/>
          <w:b/>
          <w:bCs/>
          <w:i/>
          <w:iCs/>
          <w:szCs w:val="32"/>
        </w:rPr>
        <w:t>G</w:t>
      </w:r>
      <w:r w:rsidRPr="00596689">
        <w:rPr>
          <w:rFonts w:ascii="Times New Roman" w:hAnsi="Times New Roman" w:cs="Times New Roman"/>
          <w:b/>
          <w:bCs/>
          <w:i/>
          <w:iCs/>
          <w:szCs w:val="32"/>
        </w:rPr>
        <w:t>roup9</w:t>
      </w:r>
      <w:r w:rsidRPr="00927D2C">
        <w:rPr>
          <w:rFonts w:ascii="Times New Roman" w:hAnsi="Times New Roman" w:cs="Times New Roman"/>
          <w:i/>
          <w:iCs/>
          <w:szCs w:val="32"/>
        </w:rPr>
        <w:t xml:space="preserve"> Insurance self-service query system</w:t>
      </w:r>
    </w:p>
    <w:p w14:paraId="0AD37E45" w14:textId="77777777" w:rsidR="00596689" w:rsidRPr="00927D2C" w:rsidRDefault="00596689" w:rsidP="00596689">
      <w:pPr>
        <w:jc w:val="both"/>
        <w:rPr>
          <w:rFonts w:ascii="Times New Roman" w:hAnsi="Times New Roman" w:cs="Times New Roman"/>
          <w:i/>
          <w:iCs/>
          <w:szCs w:val="21"/>
        </w:rPr>
      </w:pPr>
      <w:r w:rsidRPr="00927D2C">
        <w:rPr>
          <w:rFonts w:ascii="Times New Roman" w:hAnsi="Times New Roman" w:cs="Times New Roman"/>
          <w:i/>
          <w:iCs/>
          <w:szCs w:val="21"/>
        </w:rPr>
        <w:t xml:space="preserve">642115503 Haoxuan Yu </w:t>
      </w:r>
    </w:p>
    <w:p w14:paraId="6E9FD3FD" w14:textId="77777777" w:rsidR="00596689" w:rsidRPr="00927D2C" w:rsidRDefault="00596689" w:rsidP="00596689">
      <w:pPr>
        <w:jc w:val="both"/>
        <w:rPr>
          <w:rFonts w:ascii="Times New Roman" w:hAnsi="Times New Roman" w:cs="Times New Roman"/>
          <w:i/>
          <w:iCs/>
          <w:szCs w:val="21"/>
        </w:rPr>
      </w:pPr>
      <w:r w:rsidRPr="00927D2C">
        <w:rPr>
          <w:rFonts w:ascii="Times New Roman" w:hAnsi="Times New Roman" w:cs="Times New Roman"/>
          <w:i/>
          <w:iCs/>
          <w:szCs w:val="21"/>
        </w:rPr>
        <w:t xml:space="preserve">642115502 Guangcheng Zhou </w:t>
      </w:r>
    </w:p>
    <w:p w14:paraId="04947039" w14:textId="77777777" w:rsidR="00596689" w:rsidRPr="00927D2C" w:rsidRDefault="00596689" w:rsidP="00596689">
      <w:pPr>
        <w:jc w:val="both"/>
        <w:rPr>
          <w:rFonts w:ascii="Times New Roman" w:hAnsi="Times New Roman" w:cs="Times New Roman"/>
          <w:i/>
          <w:iCs/>
          <w:szCs w:val="21"/>
        </w:rPr>
      </w:pPr>
      <w:r w:rsidRPr="00927D2C">
        <w:rPr>
          <w:rFonts w:ascii="Times New Roman" w:hAnsi="Times New Roman" w:cs="Times New Roman"/>
          <w:i/>
          <w:iCs/>
          <w:szCs w:val="21"/>
        </w:rPr>
        <w:t xml:space="preserve">642115008 Jirapat Namwong </w:t>
      </w:r>
    </w:p>
    <w:p w14:paraId="4DA1EFFB" w14:textId="77777777" w:rsidR="00596689" w:rsidRPr="00927D2C" w:rsidRDefault="00596689" w:rsidP="00596689">
      <w:pPr>
        <w:jc w:val="both"/>
        <w:rPr>
          <w:rFonts w:ascii="Times New Roman" w:hAnsi="Times New Roman" w:cs="Times New Roman"/>
          <w:i/>
          <w:iCs/>
          <w:szCs w:val="21"/>
        </w:rPr>
      </w:pPr>
      <w:r w:rsidRPr="00927D2C">
        <w:rPr>
          <w:rFonts w:ascii="Times New Roman" w:hAnsi="Times New Roman" w:cs="Times New Roman"/>
          <w:i/>
          <w:iCs/>
          <w:szCs w:val="21"/>
        </w:rPr>
        <w:t xml:space="preserve">642115508 Yingyi Mao </w:t>
      </w:r>
    </w:p>
    <w:p w14:paraId="58804FA4" w14:textId="77777777" w:rsidR="00596689" w:rsidRDefault="00596689" w:rsidP="00596689">
      <w:pPr>
        <w:jc w:val="both"/>
        <w:rPr>
          <w:rFonts w:ascii="Times New Roman" w:hAnsi="Times New Roman" w:cs="Times New Roman"/>
          <w:i/>
          <w:iCs/>
          <w:szCs w:val="21"/>
        </w:rPr>
      </w:pPr>
      <w:r w:rsidRPr="00927D2C">
        <w:rPr>
          <w:rFonts w:ascii="Times New Roman" w:hAnsi="Times New Roman" w:cs="Times New Roman"/>
          <w:i/>
          <w:iCs/>
          <w:szCs w:val="21"/>
        </w:rPr>
        <w:t>642115509 Zhenyu Pan</w:t>
      </w:r>
    </w:p>
    <w:p w14:paraId="4D7C3027" w14:textId="77777777" w:rsidR="00596689" w:rsidRDefault="00596689" w:rsidP="00596689">
      <w:pPr>
        <w:jc w:val="both"/>
      </w:pPr>
    </w:p>
    <w:p w14:paraId="30501F63" w14:textId="77777777" w:rsidR="00596689" w:rsidRPr="00F7610A" w:rsidRDefault="00596689" w:rsidP="00596689">
      <w:pPr>
        <w:rPr>
          <w:rFonts w:ascii="Times New Roman" w:hAnsi="Times New Roman" w:cs="Times New Roman"/>
          <w:b/>
          <w:bCs/>
          <w:sz w:val="28"/>
        </w:rPr>
      </w:pPr>
      <w:r w:rsidRPr="00F7610A">
        <w:rPr>
          <w:rFonts w:ascii="Times New Roman" w:hAnsi="Times New Roman" w:cs="Times New Roman"/>
          <w:b/>
          <w:bCs/>
          <w:sz w:val="28"/>
        </w:rPr>
        <w:t>SRS and URS</w:t>
      </w:r>
    </w:p>
    <w:p w14:paraId="0CD0DCEE" w14:textId="77777777" w:rsidR="00596689" w:rsidRPr="00F7610A" w:rsidRDefault="00596689" w:rsidP="00596689">
      <w:pPr>
        <w:rPr>
          <w:rFonts w:ascii="Times New Roman" w:hAnsi="Times New Roman" w:cs="Times New Roman"/>
        </w:rPr>
      </w:pPr>
    </w:p>
    <w:p w14:paraId="43B84045" w14:textId="77777777" w:rsidR="00596689" w:rsidRPr="00F7610A" w:rsidRDefault="00596689" w:rsidP="00596689">
      <w:pPr>
        <w:rPr>
          <w:rStyle w:val="ui-provider"/>
          <w:rFonts w:ascii="Times New Roman" w:hAnsi="Times New Roman" w:cs="Times New Roman"/>
        </w:rPr>
      </w:pPr>
      <w:r w:rsidRPr="00F7610A">
        <w:rPr>
          <w:rStyle w:val="ui-provider"/>
          <w:rFonts w:ascii="Times New Roman" w:hAnsi="Times New Roman" w:cs="Times New Roman"/>
        </w:rPr>
        <w:t>URS-001: Users can open the insurance self-service query system after logging in</w:t>
      </w:r>
      <w:r w:rsidRPr="00F7610A">
        <w:rPr>
          <w:rFonts w:ascii="Times New Roman" w:hAnsi="Times New Roman" w:cs="Times New Roman"/>
        </w:rPr>
        <w:br/>
      </w:r>
      <w:r w:rsidRPr="00F7610A">
        <w:rPr>
          <w:rStyle w:val="ui-provider"/>
          <w:rFonts w:ascii="Times New Roman" w:hAnsi="Times New Roman" w:cs="Times New Roman"/>
        </w:rPr>
        <w:t>URS-002: Users can choose Thai, English, and Chinese as the system languages</w:t>
      </w:r>
      <w:r w:rsidRPr="00F7610A">
        <w:rPr>
          <w:rFonts w:ascii="Times New Roman" w:hAnsi="Times New Roman" w:cs="Times New Roman"/>
        </w:rPr>
        <w:br/>
      </w:r>
      <w:r w:rsidRPr="00F7610A">
        <w:rPr>
          <w:rStyle w:val="ui-provider"/>
          <w:rFonts w:ascii="Times New Roman" w:hAnsi="Times New Roman" w:cs="Times New Roman"/>
        </w:rPr>
        <w:t>URS-003: Users can use their mobile phone number, ID card number or passport number to check the insurance purchased under their own names</w:t>
      </w:r>
      <w:r w:rsidRPr="00F7610A">
        <w:rPr>
          <w:rFonts w:ascii="Times New Roman" w:hAnsi="Times New Roman" w:cs="Times New Roman"/>
        </w:rPr>
        <w:br/>
      </w:r>
      <w:r w:rsidRPr="00F7610A">
        <w:rPr>
          <w:rStyle w:val="ui-provider"/>
          <w:rFonts w:ascii="Times New Roman" w:hAnsi="Times New Roman" w:cs="Times New Roman"/>
        </w:rPr>
        <w:t>URS-004: After querying, users can choose to view the detailed information of a certain insurance, including type, purchase time, status, effective time, premium, insurance coverage, insurance details, etc.</w:t>
      </w:r>
      <w:r w:rsidRPr="00F7610A">
        <w:rPr>
          <w:rFonts w:ascii="Times New Roman" w:hAnsi="Times New Roman" w:cs="Times New Roman"/>
        </w:rPr>
        <w:br/>
      </w:r>
      <w:r w:rsidRPr="00F7610A">
        <w:rPr>
          <w:rStyle w:val="ui-provider"/>
          <w:rFonts w:ascii="Times New Roman" w:hAnsi="Times New Roman" w:cs="Times New Roman"/>
        </w:rPr>
        <w:t>URS-005: Users can save the currently viewed policy in PDF format in their phone's memory.</w:t>
      </w:r>
      <w:r w:rsidRPr="00F7610A">
        <w:rPr>
          <w:rFonts w:ascii="Times New Roman" w:hAnsi="Times New Roman" w:cs="Times New Roman"/>
        </w:rPr>
        <w:br/>
      </w:r>
      <w:r w:rsidRPr="00F7610A">
        <w:rPr>
          <w:rStyle w:val="ui-provider"/>
          <w:rFonts w:ascii="Times New Roman" w:hAnsi="Times New Roman" w:cs="Times New Roman"/>
        </w:rPr>
        <w:t>URS-006: If the currently viewed policy can be renewed, users can choose to schedule offline renewal services at a specific time.</w:t>
      </w:r>
      <w:r w:rsidRPr="00F7610A">
        <w:rPr>
          <w:rFonts w:ascii="Times New Roman" w:hAnsi="Times New Roman" w:cs="Times New Roman"/>
        </w:rPr>
        <w:br/>
      </w:r>
      <w:r w:rsidRPr="00F7610A">
        <w:rPr>
          <w:rStyle w:val="ui-provider"/>
          <w:rFonts w:ascii="Times New Roman" w:hAnsi="Times New Roman" w:cs="Times New Roman"/>
        </w:rPr>
        <w:t>URS-007: After the appointment is completed, the user will receive a successful SMS message.</w:t>
      </w:r>
    </w:p>
    <w:p w14:paraId="0E867E8C" w14:textId="77777777" w:rsidR="00596689" w:rsidRDefault="00596689" w:rsidP="00596689">
      <w:pPr>
        <w:rPr>
          <w:rStyle w:val="ui-provider"/>
          <w:rFonts w:ascii="Times New Roman" w:hAnsi="Times New Roman" w:cs="Times New Roman"/>
        </w:rPr>
      </w:pPr>
      <w:r w:rsidRPr="00F7610A">
        <w:rPr>
          <w:rFonts w:ascii="Times New Roman" w:hAnsi="Times New Roman" w:cs="Times New Roman"/>
        </w:rPr>
        <w:br/>
      </w:r>
      <w:r w:rsidRPr="00F7610A">
        <w:rPr>
          <w:rStyle w:val="ui-provider"/>
          <w:rFonts w:ascii="Times New Roman" w:hAnsi="Times New Roman" w:cs="Times New Roman"/>
        </w:rPr>
        <w:t>SRS-001: The system should provide a user login function, and after logging in, users can access the insurance self-service query system.</w:t>
      </w:r>
      <w:r w:rsidRPr="00F7610A">
        <w:rPr>
          <w:rFonts w:ascii="Times New Roman" w:hAnsi="Times New Roman" w:cs="Times New Roman"/>
        </w:rPr>
        <w:br/>
      </w:r>
      <w:r w:rsidRPr="00F7610A">
        <w:rPr>
          <w:rStyle w:val="ui-provider"/>
          <w:rFonts w:ascii="Times New Roman" w:hAnsi="Times New Roman" w:cs="Times New Roman"/>
        </w:rPr>
        <w:lastRenderedPageBreak/>
        <w:t>——In the event of any network or system malfunction, the system should provide an error prompt.</w:t>
      </w:r>
      <w:r w:rsidRPr="00F7610A">
        <w:rPr>
          <w:rFonts w:ascii="Times New Roman" w:hAnsi="Times New Roman" w:cs="Times New Roman"/>
        </w:rPr>
        <w:br/>
      </w:r>
      <w:r w:rsidRPr="00F7610A">
        <w:rPr>
          <w:rStyle w:val="ui-provider"/>
          <w:rFonts w:ascii="Times New Roman" w:hAnsi="Times New Roman" w:cs="Times New Roman"/>
        </w:rPr>
        <w:t>SRS-002: The system should support a multilingual interface, including Thai, English, and Chinese. After the user changes the language settings, the system should immediately update all visible text to the selected language.</w:t>
      </w:r>
      <w:r w:rsidRPr="00F7610A">
        <w:rPr>
          <w:rFonts w:ascii="Times New Roman" w:hAnsi="Times New Roman" w:cs="Times New Roman"/>
        </w:rPr>
        <w:br/>
      </w:r>
      <w:r w:rsidRPr="00F7610A">
        <w:rPr>
          <w:rStyle w:val="ui-provider"/>
          <w:rFonts w:ascii="Times New Roman" w:hAnsi="Times New Roman" w:cs="Times New Roman"/>
        </w:rPr>
        <w:t>SRS-003: The system shall allow users to use their mobile phone number, ID card number or passport number to query the insurance purchased under their own names.</w:t>
      </w:r>
      <w:r w:rsidRPr="00F7610A">
        <w:rPr>
          <w:rFonts w:ascii="Times New Roman" w:hAnsi="Times New Roman" w:cs="Times New Roman"/>
        </w:rPr>
        <w:br/>
      </w:r>
      <w:r w:rsidRPr="00F7610A">
        <w:rPr>
          <w:rStyle w:val="ui-provider"/>
          <w:rFonts w:ascii="Times New Roman" w:hAnsi="Times New Roman" w:cs="Times New Roman"/>
        </w:rPr>
        <w:t>——When entering invalid or non-existent information, the system should provide an error prompt and return to the query page.</w:t>
      </w:r>
      <w:r w:rsidRPr="00F7610A">
        <w:rPr>
          <w:rFonts w:ascii="Times New Roman" w:hAnsi="Times New Roman" w:cs="Times New Roman"/>
        </w:rPr>
        <w:br/>
      </w:r>
      <w:r w:rsidRPr="00F7610A">
        <w:rPr>
          <w:rStyle w:val="ui-provider"/>
          <w:rFonts w:ascii="Times New Roman" w:hAnsi="Times New Roman" w:cs="Times New Roman"/>
        </w:rPr>
        <w:t>SRS-004: After querying, the system should allow users to view detailed information about a certain insurance, including type, purchase time, status, effective time, premium, insurance coverage, insurance details, etc.</w:t>
      </w:r>
      <w:r w:rsidRPr="00F7610A">
        <w:rPr>
          <w:rFonts w:ascii="Times New Roman" w:hAnsi="Times New Roman" w:cs="Times New Roman"/>
        </w:rPr>
        <w:br/>
      </w:r>
      <w:r w:rsidRPr="00F7610A">
        <w:rPr>
          <w:rStyle w:val="ui-provider"/>
          <w:rFonts w:ascii="Times New Roman" w:hAnsi="Times New Roman" w:cs="Times New Roman"/>
        </w:rPr>
        <w:t>SRS-005: The system should allow users to save the currently viewed policy in PDF format in their phone's memory.</w:t>
      </w:r>
      <w:r w:rsidRPr="00F7610A">
        <w:rPr>
          <w:rFonts w:ascii="Times New Roman" w:hAnsi="Times New Roman" w:cs="Times New Roman"/>
        </w:rPr>
        <w:br/>
      </w:r>
      <w:r w:rsidRPr="00F7610A">
        <w:rPr>
          <w:rStyle w:val="ui-provider"/>
          <w:rFonts w:ascii="Times New Roman" w:hAnsi="Times New Roman" w:cs="Times New Roman"/>
        </w:rPr>
        <w:t>——When encountering any issues during the save process, the system should provide an error prompt and return to the previous step.</w:t>
      </w:r>
      <w:r w:rsidRPr="00F7610A">
        <w:rPr>
          <w:rFonts w:ascii="Times New Roman" w:hAnsi="Times New Roman" w:cs="Times New Roman"/>
        </w:rPr>
        <w:br/>
      </w:r>
      <w:r w:rsidRPr="00F7610A">
        <w:rPr>
          <w:rStyle w:val="ui-provider"/>
          <w:rFonts w:ascii="Times New Roman" w:hAnsi="Times New Roman" w:cs="Times New Roman"/>
        </w:rPr>
        <w:t>SRS-006: If the currently viewed policy can be renewed, the system should allow users to choose to make an appointment for offline renewal services.</w:t>
      </w:r>
      <w:r w:rsidRPr="00F7610A">
        <w:rPr>
          <w:rFonts w:ascii="Times New Roman" w:hAnsi="Times New Roman" w:cs="Times New Roman"/>
        </w:rPr>
        <w:br/>
      </w:r>
      <w:r w:rsidRPr="00F7610A">
        <w:rPr>
          <w:rStyle w:val="ui-provider"/>
          <w:rFonts w:ascii="Times New Roman" w:hAnsi="Times New Roman" w:cs="Times New Roman"/>
        </w:rPr>
        <w:t>——When encountering an unavailable appointment time while saving an appointment, the system should provide a prompt stating that the time is not available</w:t>
      </w:r>
      <w:r w:rsidRPr="00F7610A">
        <w:rPr>
          <w:rFonts w:ascii="Times New Roman" w:hAnsi="Times New Roman" w:cs="Times New Roman"/>
        </w:rPr>
        <w:br/>
      </w:r>
      <w:r w:rsidRPr="00F7610A">
        <w:rPr>
          <w:rStyle w:val="ui-provider"/>
          <w:rFonts w:ascii="Times New Roman" w:hAnsi="Times New Roman" w:cs="Times New Roman"/>
        </w:rPr>
        <w:t>SRS-007: After the appointment is completed, the system should send a successful appointment SMS to the user's phone number and email.</w:t>
      </w:r>
    </w:p>
    <w:p w14:paraId="58B16E6A" w14:textId="77777777" w:rsidR="00596689" w:rsidRDefault="00596689" w:rsidP="00596689">
      <w:pPr>
        <w:rPr>
          <w:rStyle w:val="ui-provider"/>
          <w:rFonts w:ascii="Times New Roman" w:hAnsi="Times New Roman" w:cs="Times New Roman"/>
        </w:rPr>
      </w:pPr>
    </w:p>
    <w:p w14:paraId="3569FCCC" w14:textId="77777777" w:rsidR="00596689" w:rsidRDefault="00596689" w:rsidP="00596689">
      <w:pPr>
        <w:rPr>
          <w:rStyle w:val="ui-provider"/>
          <w:rFonts w:ascii="Times New Roman" w:hAnsi="Times New Roman" w:cs="Times New Roman"/>
        </w:rPr>
      </w:pPr>
    </w:p>
    <w:p w14:paraId="1F49F4E2" w14:textId="77777777" w:rsidR="00596689" w:rsidRDefault="00596689" w:rsidP="00596689">
      <w:pPr>
        <w:rPr>
          <w:rStyle w:val="ui-provider"/>
          <w:rFonts w:ascii="Times New Roman" w:hAnsi="Times New Roman" w:cs="Times New Roman"/>
        </w:rPr>
      </w:pPr>
    </w:p>
    <w:p w14:paraId="1C54EE98" w14:textId="77777777" w:rsidR="00596689" w:rsidRDefault="00596689" w:rsidP="00596689">
      <w:pPr>
        <w:rPr>
          <w:rStyle w:val="ui-provider"/>
          <w:rFonts w:ascii="Times New Roman" w:hAnsi="Times New Roman" w:cs="Times New Roman"/>
        </w:rPr>
      </w:pPr>
    </w:p>
    <w:p w14:paraId="6E7BB508" w14:textId="0151F6FE" w:rsidR="00596689" w:rsidRDefault="00596689" w:rsidP="00596689">
      <w:pPr>
        <w:rPr>
          <w:rFonts w:ascii="Times New Roman" w:hAnsi="Times New Roman" w:cs="Times New Roman"/>
          <w:b/>
          <w:bCs/>
          <w:color w:val="000000"/>
          <w:sz w:val="28"/>
          <w:shd w:val="clear" w:color="auto" w:fill="FFFFFF"/>
        </w:rPr>
      </w:pPr>
      <w:r w:rsidRPr="007F5F27">
        <w:rPr>
          <w:rFonts w:ascii="Times New Roman" w:hAnsi="Times New Roman" w:cs="Times New Roman"/>
          <w:b/>
          <w:bCs/>
          <w:color w:val="000000"/>
          <w:sz w:val="28"/>
          <w:shd w:val="clear" w:color="auto" w:fill="FFFFFF"/>
        </w:rPr>
        <w:lastRenderedPageBreak/>
        <w:t>use case diagram</w:t>
      </w:r>
    </w:p>
    <w:p w14:paraId="1ADCF144" w14:textId="77777777" w:rsidR="00596689" w:rsidRDefault="00596689" w:rsidP="00596689">
      <w:pPr>
        <w:rPr>
          <w:rStyle w:val="ui-provider"/>
          <w:rFonts w:ascii="Times New Roman" w:hAnsi="Times New Roman" w:cs="Times New Roman"/>
          <w:b/>
          <w:bCs/>
          <w:sz w:val="28"/>
        </w:rPr>
      </w:pPr>
      <w:r>
        <w:rPr>
          <w:rStyle w:val="ui-provider"/>
          <w:rFonts w:ascii="Times New Roman" w:hAnsi="Times New Roman" w:cs="Times New Roman" w:hint="eastAsia"/>
          <w:b/>
          <w:bCs/>
          <w:noProof/>
          <w:sz w:val="28"/>
        </w:rPr>
        <w:drawing>
          <wp:inline distT="0" distB="0" distL="0" distR="0" wp14:anchorId="58589E4B" wp14:editId="5ABD83E7">
            <wp:extent cx="5273040" cy="7094220"/>
            <wp:effectExtent l="0" t="0" r="3810" b="0"/>
            <wp:docPr id="55363013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30138" name="图片 1"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7094220"/>
                    </a:xfrm>
                    <a:prstGeom prst="rect">
                      <a:avLst/>
                    </a:prstGeom>
                    <a:noFill/>
                    <a:ln>
                      <a:noFill/>
                    </a:ln>
                  </pic:spPr>
                </pic:pic>
              </a:graphicData>
            </a:graphic>
          </wp:inline>
        </w:drawing>
      </w:r>
    </w:p>
    <w:p w14:paraId="29206CD6" w14:textId="77777777" w:rsidR="00596689" w:rsidRDefault="00596689" w:rsidP="00596689">
      <w:pPr>
        <w:rPr>
          <w:rStyle w:val="ui-provider"/>
          <w:rFonts w:ascii="Times New Roman" w:hAnsi="Times New Roman" w:cs="Times New Roman"/>
          <w:b/>
          <w:bCs/>
          <w:sz w:val="28"/>
        </w:rPr>
      </w:pPr>
    </w:p>
    <w:p w14:paraId="1BC6B173" w14:textId="77777777" w:rsidR="00596689" w:rsidRDefault="00596689" w:rsidP="00596689">
      <w:pPr>
        <w:rPr>
          <w:rStyle w:val="ui-provider"/>
          <w:rFonts w:ascii="Times New Roman" w:hAnsi="Times New Roman" w:cs="Times New Roman"/>
          <w:b/>
          <w:bCs/>
          <w:sz w:val="28"/>
        </w:rPr>
      </w:pPr>
    </w:p>
    <w:p w14:paraId="5F573B7D" w14:textId="30925B93" w:rsidR="00596689" w:rsidRPr="00596689" w:rsidRDefault="00596689">
      <w:pPr>
        <w:rPr>
          <w:rFonts w:ascii="Times New Roman" w:hAnsi="Times New Roman" w:cs="Times New Roman"/>
          <w:b/>
          <w:bCs/>
          <w:color w:val="000000"/>
          <w:sz w:val="28"/>
          <w:shd w:val="clear" w:color="auto" w:fill="FFFFFF"/>
        </w:rPr>
      </w:pPr>
      <w:r w:rsidRPr="007F5F27">
        <w:rPr>
          <w:rFonts w:ascii="Times New Roman" w:hAnsi="Times New Roman" w:cs="Times New Roman"/>
          <w:b/>
          <w:bCs/>
          <w:color w:val="000000"/>
          <w:sz w:val="28"/>
          <w:shd w:val="clear" w:color="auto" w:fill="FFFFFF"/>
        </w:rPr>
        <w:lastRenderedPageBreak/>
        <w:t>use case description</w:t>
      </w:r>
    </w:p>
    <w:tbl>
      <w:tblPr>
        <w:tblStyle w:val="a3"/>
        <w:tblW w:w="5076" w:type="pct"/>
        <w:tblLook w:val="04A0" w:firstRow="1" w:lastRow="0" w:firstColumn="1" w:lastColumn="0" w:noHBand="0" w:noVBand="1"/>
      </w:tblPr>
      <w:tblGrid>
        <w:gridCol w:w="1523"/>
        <w:gridCol w:w="1306"/>
        <w:gridCol w:w="2684"/>
        <w:gridCol w:w="2012"/>
        <w:gridCol w:w="1967"/>
      </w:tblGrid>
      <w:tr w:rsidR="00EA4117" w14:paraId="0A19AD13" w14:textId="77777777" w:rsidTr="00587ABF">
        <w:tc>
          <w:tcPr>
            <w:tcW w:w="802" w:type="pct"/>
            <w:shd w:val="clear" w:color="auto" w:fill="E7E6E6" w:themeFill="background2"/>
          </w:tcPr>
          <w:p w14:paraId="494A173A" w14:textId="77777777" w:rsidR="00EA4117" w:rsidRDefault="00EA4117" w:rsidP="00CD52C4">
            <w:pPr>
              <w:jc w:val="both"/>
            </w:pPr>
            <w:r>
              <w:t>Use Case ID</w:t>
            </w:r>
          </w:p>
        </w:tc>
        <w:tc>
          <w:tcPr>
            <w:tcW w:w="4198" w:type="pct"/>
            <w:gridSpan w:val="4"/>
          </w:tcPr>
          <w:p w14:paraId="29D6B04F" w14:textId="4234D1E5" w:rsidR="00EA4117" w:rsidRDefault="00C90CEE" w:rsidP="00CD52C4">
            <w:pPr>
              <w:jc w:val="both"/>
            </w:pPr>
            <w:r>
              <w:rPr>
                <w:rFonts w:cs="TH SarabunPSK"/>
                <w:szCs w:val="32"/>
                <w:cs/>
              </w:rPr>
              <w:t xml:space="preserve"> </w:t>
            </w:r>
            <w:r w:rsidR="00C0057D">
              <w:rPr>
                <w:rFonts w:cs="TH SarabunPSK"/>
                <w:szCs w:val="32"/>
              </w:rPr>
              <w:t>001</w:t>
            </w:r>
          </w:p>
        </w:tc>
      </w:tr>
      <w:tr w:rsidR="00EA4117" w14:paraId="7698811C" w14:textId="77777777" w:rsidTr="00587ABF">
        <w:tc>
          <w:tcPr>
            <w:tcW w:w="802" w:type="pct"/>
            <w:shd w:val="clear" w:color="auto" w:fill="E7E6E6" w:themeFill="background2"/>
          </w:tcPr>
          <w:p w14:paraId="06F66C5A" w14:textId="77777777" w:rsidR="00EA4117" w:rsidRDefault="00EA4117" w:rsidP="00CD52C4">
            <w:pPr>
              <w:jc w:val="both"/>
            </w:pPr>
            <w:r>
              <w:t>Use Case Name</w:t>
            </w:r>
          </w:p>
        </w:tc>
        <w:tc>
          <w:tcPr>
            <w:tcW w:w="4198" w:type="pct"/>
            <w:gridSpan w:val="4"/>
          </w:tcPr>
          <w:p w14:paraId="672A6659" w14:textId="691BFE53" w:rsidR="00EA4117" w:rsidRDefault="00C0057D" w:rsidP="00CD52C4">
            <w:pPr>
              <w:jc w:val="both"/>
            </w:pPr>
            <w:r w:rsidRPr="00C0057D">
              <w:t>Ask about insurance price types</w:t>
            </w:r>
          </w:p>
        </w:tc>
      </w:tr>
      <w:tr w:rsidR="00EA4117" w14:paraId="2B276691" w14:textId="77777777" w:rsidTr="00596689">
        <w:tc>
          <w:tcPr>
            <w:tcW w:w="802" w:type="pct"/>
            <w:shd w:val="clear" w:color="auto" w:fill="E7E6E6" w:themeFill="background2"/>
          </w:tcPr>
          <w:p w14:paraId="282CA368" w14:textId="77777777" w:rsidR="00EA4117" w:rsidRDefault="00EA4117" w:rsidP="00CD52C4">
            <w:pPr>
              <w:jc w:val="both"/>
            </w:pPr>
            <w:r>
              <w:t>Created By</w:t>
            </w:r>
          </w:p>
        </w:tc>
        <w:tc>
          <w:tcPr>
            <w:tcW w:w="2102" w:type="pct"/>
            <w:gridSpan w:val="2"/>
          </w:tcPr>
          <w:p w14:paraId="0A37501D" w14:textId="1A6AFFF9" w:rsidR="00EA4117" w:rsidRDefault="00C0057D" w:rsidP="00CD52C4">
            <w:pPr>
              <w:jc w:val="both"/>
            </w:pPr>
            <w:r>
              <w:rPr>
                <w:rFonts w:hint="eastAsia"/>
                <w:lang w:eastAsia="zh-CN"/>
              </w:rPr>
              <w:t>Haoxuan</w:t>
            </w:r>
            <w:r>
              <w:t xml:space="preserve"> </w:t>
            </w:r>
            <w:r>
              <w:rPr>
                <w:rFonts w:hint="eastAsia"/>
                <w:lang w:eastAsia="zh-CN"/>
              </w:rPr>
              <w:t>Yu</w:t>
            </w:r>
          </w:p>
        </w:tc>
        <w:tc>
          <w:tcPr>
            <w:tcW w:w="1060" w:type="pct"/>
            <w:shd w:val="clear" w:color="auto" w:fill="E7E6E6" w:themeFill="background2"/>
          </w:tcPr>
          <w:p w14:paraId="48B762A6" w14:textId="77777777" w:rsidR="00EA4117" w:rsidRDefault="00EA4117" w:rsidP="00CD52C4">
            <w:pPr>
              <w:jc w:val="both"/>
            </w:pPr>
            <w:r>
              <w:t>Last Update By</w:t>
            </w:r>
          </w:p>
        </w:tc>
        <w:tc>
          <w:tcPr>
            <w:tcW w:w="1036" w:type="pct"/>
          </w:tcPr>
          <w:p w14:paraId="5DAB6C7B" w14:textId="2D9FC13E" w:rsidR="00EA4117" w:rsidRDefault="00C0057D" w:rsidP="00CD52C4">
            <w:pPr>
              <w:jc w:val="both"/>
            </w:pPr>
            <w:r>
              <w:rPr>
                <w:rFonts w:hint="eastAsia"/>
                <w:lang w:eastAsia="zh-CN"/>
              </w:rPr>
              <w:t>Haoxuan</w:t>
            </w:r>
            <w:r>
              <w:t xml:space="preserve"> </w:t>
            </w:r>
            <w:r>
              <w:rPr>
                <w:rFonts w:hint="eastAsia"/>
                <w:lang w:eastAsia="zh-CN"/>
              </w:rPr>
              <w:t>Yu</w:t>
            </w:r>
          </w:p>
        </w:tc>
      </w:tr>
      <w:tr w:rsidR="00EA4117" w14:paraId="112F6E27" w14:textId="77777777" w:rsidTr="00596689">
        <w:tc>
          <w:tcPr>
            <w:tcW w:w="802" w:type="pct"/>
            <w:shd w:val="clear" w:color="auto" w:fill="E7E6E6" w:themeFill="background2"/>
          </w:tcPr>
          <w:p w14:paraId="322623B4" w14:textId="77777777" w:rsidR="00EA4117" w:rsidRDefault="00EA4117" w:rsidP="00CD52C4">
            <w:pPr>
              <w:jc w:val="both"/>
            </w:pPr>
            <w:r>
              <w:t>Date Created</w:t>
            </w:r>
          </w:p>
        </w:tc>
        <w:tc>
          <w:tcPr>
            <w:tcW w:w="2102" w:type="pct"/>
            <w:gridSpan w:val="2"/>
          </w:tcPr>
          <w:p w14:paraId="02EB378F" w14:textId="507CF093" w:rsidR="00EA4117" w:rsidRDefault="00C0057D" w:rsidP="00CD52C4">
            <w:pPr>
              <w:jc w:val="both"/>
            </w:pPr>
            <w:r>
              <w:rPr>
                <w:rFonts w:cs="TH SarabunPSK"/>
                <w:szCs w:val="32"/>
              </w:rPr>
              <w:t>16</w:t>
            </w:r>
            <w:r w:rsidR="00F543E8">
              <w:rPr>
                <w:rFonts w:cs="TH SarabunPSK"/>
                <w:szCs w:val="32"/>
                <w:cs/>
              </w:rPr>
              <w:t>/</w:t>
            </w:r>
            <w:r w:rsidR="00F543E8">
              <w:t>0</w:t>
            </w:r>
            <w:r>
              <w:t>9</w:t>
            </w:r>
            <w:r w:rsidR="00F543E8">
              <w:rPr>
                <w:rFonts w:cs="TH SarabunPSK"/>
                <w:szCs w:val="32"/>
                <w:cs/>
              </w:rPr>
              <w:t>/</w:t>
            </w:r>
            <w:r w:rsidR="00F543E8">
              <w:t>2023</w:t>
            </w:r>
          </w:p>
        </w:tc>
        <w:tc>
          <w:tcPr>
            <w:tcW w:w="1060" w:type="pct"/>
            <w:shd w:val="clear" w:color="auto" w:fill="E7E6E6" w:themeFill="background2"/>
          </w:tcPr>
          <w:p w14:paraId="0C3DD014" w14:textId="77777777" w:rsidR="00EA4117" w:rsidRDefault="00EA4117" w:rsidP="00CD52C4">
            <w:pPr>
              <w:jc w:val="both"/>
            </w:pPr>
            <w:r>
              <w:t>Last Revision Date</w:t>
            </w:r>
          </w:p>
        </w:tc>
        <w:tc>
          <w:tcPr>
            <w:tcW w:w="1036" w:type="pct"/>
          </w:tcPr>
          <w:p w14:paraId="6A05A809" w14:textId="02AFB9A1" w:rsidR="00EA4117" w:rsidRDefault="00C0057D" w:rsidP="00CD52C4">
            <w:pPr>
              <w:jc w:val="both"/>
            </w:pPr>
            <w:r>
              <w:rPr>
                <w:rFonts w:cs="TH SarabunPSK"/>
                <w:szCs w:val="32"/>
              </w:rPr>
              <w:t>18</w:t>
            </w:r>
            <w:r w:rsidR="00F543E8">
              <w:rPr>
                <w:rFonts w:cs="TH SarabunPSK"/>
                <w:szCs w:val="32"/>
                <w:cs/>
              </w:rPr>
              <w:t>/</w:t>
            </w:r>
            <w:r w:rsidR="00F543E8">
              <w:t>0</w:t>
            </w:r>
            <w:r>
              <w:t>9</w:t>
            </w:r>
            <w:r w:rsidR="00F543E8">
              <w:rPr>
                <w:rFonts w:cs="TH SarabunPSK"/>
                <w:szCs w:val="32"/>
                <w:cs/>
              </w:rPr>
              <w:t>/</w:t>
            </w:r>
            <w:r w:rsidR="00F543E8">
              <w:t>2023</w:t>
            </w:r>
          </w:p>
        </w:tc>
      </w:tr>
      <w:tr w:rsidR="00EA4117" w14:paraId="4EA1D6CC" w14:textId="77777777" w:rsidTr="00587ABF">
        <w:tc>
          <w:tcPr>
            <w:tcW w:w="802" w:type="pct"/>
            <w:shd w:val="clear" w:color="auto" w:fill="E7E6E6" w:themeFill="background2"/>
          </w:tcPr>
          <w:p w14:paraId="564C2B17" w14:textId="77777777" w:rsidR="00EA4117" w:rsidRDefault="00EA4117" w:rsidP="00CD52C4">
            <w:pPr>
              <w:jc w:val="both"/>
            </w:pPr>
            <w:r>
              <w:t>Actors</w:t>
            </w:r>
          </w:p>
        </w:tc>
        <w:tc>
          <w:tcPr>
            <w:tcW w:w="4198" w:type="pct"/>
            <w:gridSpan w:val="4"/>
          </w:tcPr>
          <w:p w14:paraId="5A39BBE3" w14:textId="19625AC5" w:rsidR="00EA4117" w:rsidRDefault="00C0057D" w:rsidP="00C0057D">
            <w:pPr>
              <w:jc w:val="both"/>
              <w:rPr>
                <w:lang w:eastAsia="zh-CN"/>
              </w:rPr>
            </w:pPr>
            <w:r>
              <w:rPr>
                <w:rFonts w:hint="eastAsia"/>
                <w:lang w:eastAsia="zh-CN"/>
              </w:rPr>
              <w:t>U</w:t>
            </w:r>
            <w:r>
              <w:rPr>
                <w:lang w:eastAsia="zh-CN"/>
              </w:rPr>
              <w:t>ser</w:t>
            </w:r>
          </w:p>
        </w:tc>
      </w:tr>
      <w:tr w:rsidR="00EA4117" w14:paraId="31FF54C8" w14:textId="77777777" w:rsidTr="00587ABF">
        <w:tc>
          <w:tcPr>
            <w:tcW w:w="802" w:type="pct"/>
            <w:shd w:val="clear" w:color="auto" w:fill="E7E6E6" w:themeFill="background2"/>
          </w:tcPr>
          <w:p w14:paraId="02F99ED9" w14:textId="77777777" w:rsidR="00EA4117" w:rsidRDefault="00EA4117" w:rsidP="00CD52C4">
            <w:pPr>
              <w:jc w:val="both"/>
            </w:pPr>
            <w:r>
              <w:t>Description</w:t>
            </w:r>
          </w:p>
        </w:tc>
        <w:tc>
          <w:tcPr>
            <w:tcW w:w="4198" w:type="pct"/>
            <w:gridSpan w:val="4"/>
          </w:tcPr>
          <w:p w14:paraId="41C8F396" w14:textId="6A370F3C" w:rsidR="00EA4117" w:rsidRDefault="00C0057D" w:rsidP="00CD52C4">
            <w:pPr>
              <w:jc w:val="both"/>
            </w:pPr>
            <w:r w:rsidRPr="00C0057D">
              <w:t>When users ask about the type of insurance they need, the robot will help them automatically provide corresponding prices or reply to messages</w:t>
            </w:r>
          </w:p>
        </w:tc>
      </w:tr>
      <w:tr w:rsidR="00EA4117" w14:paraId="7596447C" w14:textId="77777777" w:rsidTr="00587ABF">
        <w:tc>
          <w:tcPr>
            <w:tcW w:w="802" w:type="pct"/>
            <w:shd w:val="clear" w:color="auto" w:fill="E7E6E6" w:themeFill="background2"/>
          </w:tcPr>
          <w:p w14:paraId="595F546E" w14:textId="77777777" w:rsidR="00EA4117" w:rsidRDefault="00EA4117" w:rsidP="00CD52C4">
            <w:pPr>
              <w:jc w:val="both"/>
            </w:pPr>
            <w:r>
              <w:t>Trigger</w:t>
            </w:r>
          </w:p>
        </w:tc>
        <w:tc>
          <w:tcPr>
            <w:tcW w:w="4198" w:type="pct"/>
            <w:gridSpan w:val="4"/>
          </w:tcPr>
          <w:p w14:paraId="72A3D3EC" w14:textId="3966E169" w:rsidR="00EA4117" w:rsidRDefault="00043724" w:rsidP="00CD52C4">
            <w:pPr>
              <w:jc w:val="both"/>
            </w:pPr>
            <w:r w:rsidRPr="00043724">
              <w:t>When users ask for different types of prices</w:t>
            </w:r>
          </w:p>
        </w:tc>
      </w:tr>
      <w:tr w:rsidR="00EA4117" w14:paraId="66D17006" w14:textId="77777777" w:rsidTr="00587ABF">
        <w:tc>
          <w:tcPr>
            <w:tcW w:w="802" w:type="pct"/>
            <w:shd w:val="clear" w:color="auto" w:fill="E7E6E6" w:themeFill="background2"/>
          </w:tcPr>
          <w:p w14:paraId="0E314D51" w14:textId="77777777" w:rsidR="00EA4117" w:rsidRDefault="00EA4117" w:rsidP="00CD52C4">
            <w:pPr>
              <w:jc w:val="both"/>
            </w:pPr>
            <w:r>
              <w:t>Preconditions</w:t>
            </w:r>
          </w:p>
        </w:tc>
        <w:tc>
          <w:tcPr>
            <w:tcW w:w="4198" w:type="pct"/>
            <w:gridSpan w:val="4"/>
          </w:tcPr>
          <w:p w14:paraId="7F434FC2" w14:textId="76EBFE94" w:rsidR="00566A43" w:rsidRDefault="00566A43" w:rsidP="00CD52C4">
            <w:pPr>
              <w:jc w:val="both"/>
            </w:pPr>
            <w:r w:rsidRPr="00566A43">
              <w:t xml:space="preserve">Users inquire about different types of </w:t>
            </w:r>
            <w:r w:rsidR="00B84F0C" w:rsidRPr="00566A43">
              <w:t>prices.</w:t>
            </w:r>
          </w:p>
          <w:p w14:paraId="0D0B940D" w14:textId="37CE0C56" w:rsidR="00F543E8" w:rsidRDefault="00566A43" w:rsidP="00CD52C4">
            <w:pPr>
              <w:jc w:val="both"/>
            </w:pPr>
            <w:r w:rsidRPr="00566A43">
              <w:t>Robots in sufficient conditions</w:t>
            </w:r>
          </w:p>
        </w:tc>
      </w:tr>
      <w:tr w:rsidR="00EA4117" w14:paraId="5A24F418" w14:textId="77777777" w:rsidTr="00587ABF">
        <w:tc>
          <w:tcPr>
            <w:tcW w:w="5000" w:type="pct"/>
            <w:gridSpan w:val="5"/>
            <w:shd w:val="clear" w:color="auto" w:fill="E7E6E6" w:themeFill="background2"/>
          </w:tcPr>
          <w:p w14:paraId="0EFE36ED" w14:textId="77777777" w:rsidR="00EA4117" w:rsidRDefault="00EA4117" w:rsidP="00CD52C4">
            <w:pPr>
              <w:jc w:val="center"/>
            </w:pPr>
            <w:r>
              <w:t>Use Case Input Specification</w:t>
            </w:r>
          </w:p>
        </w:tc>
      </w:tr>
      <w:tr w:rsidR="00EA4117" w14:paraId="3B274A16" w14:textId="77777777" w:rsidTr="00596689">
        <w:tc>
          <w:tcPr>
            <w:tcW w:w="802" w:type="pct"/>
            <w:shd w:val="clear" w:color="auto" w:fill="E7E6E6" w:themeFill="background2"/>
          </w:tcPr>
          <w:p w14:paraId="09BF04D9" w14:textId="77777777" w:rsidR="00EA4117" w:rsidRDefault="00EA4117" w:rsidP="00CD52C4">
            <w:pPr>
              <w:jc w:val="center"/>
            </w:pPr>
            <w:r>
              <w:t>Input</w:t>
            </w:r>
          </w:p>
        </w:tc>
        <w:tc>
          <w:tcPr>
            <w:tcW w:w="688" w:type="pct"/>
            <w:shd w:val="clear" w:color="auto" w:fill="E7E6E6" w:themeFill="background2"/>
          </w:tcPr>
          <w:p w14:paraId="2D7C658A" w14:textId="77777777" w:rsidR="00EA4117" w:rsidRDefault="00EA4117" w:rsidP="00CD52C4">
            <w:pPr>
              <w:jc w:val="center"/>
            </w:pPr>
            <w:r>
              <w:t>type</w:t>
            </w:r>
          </w:p>
        </w:tc>
        <w:tc>
          <w:tcPr>
            <w:tcW w:w="2474" w:type="pct"/>
            <w:gridSpan w:val="2"/>
            <w:shd w:val="clear" w:color="auto" w:fill="E7E6E6" w:themeFill="background2"/>
          </w:tcPr>
          <w:p w14:paraId="26B25CE5" w14:textId="77777777" w:rsidR="00EA4117" w:rsidRDefault="00EA4117" w:rsidP="00CD52C4">
            <w:pPr>
              <w:jc w:val="center"/>
            </w:pPr>
            <w:r>
              <w:t>Constraint</w:t>
            </w:r>
          </w:p>
        </w:tc>
        <w:tc>
          <w:tcPr>
            <w:tcW w:w="1036" w:type="pct"/>
            <w:shd w:val="clear" w:color="auto" w:fill="E7E6E6" w:themeFill="background2"/>
          </w:tcPr>
          <w:p w14:paraId="4412BE45" w14:textId="77777777" w:rsidR="00EA4117" w:rsidRDefault="00EA4117" w:rsidP="00CD52C4">
            <w:pPr>
              <w:jc w:val="center"/>
            </w:pPr>
            <w:r>
              <w:t>Example</w:t>
            </w:r>
          </w:p>
        </w:tc>
      </w:tr>
      <w:tr w:rsidR="00EA4117" w14:paraId="0E27B00A" w14:textId="77777777" w:rsidTr="00596689">
        <w:tc>
          <w:tcPr>
            <w:tcW w:w="802" w:type="pct"/>
            <w:shd w:val="clear" w:color="auto" w:fill="FFFFFF" w:themeFill="background1"/>
          </w:tcPr>
          <w:p w14:paraId="60061E4C" w14:textId="14260BFF" w:rsidR="00EA4117" w:rsidRDefault="00A36B8A" w:rsidP="00CD52C4">
            <w:pPr>
              <w:jc w:val="both"/>
            </w:pPr>
            <w:bookmarkStart w:id="0" w:name="OLE_LINK1"/>
            <w:r w:rsidRPr="00A36B8A">
              <w:t>Life insurance price</w:t>
            </w:r>
            <w:bookmarkEnd w:id="0"/>
          </w:p>
        </w:tc>
        <w:tc>
          <w:tcPr>
            <w:tcW w:w="688" w:type="pct"/>
            <w:shd w:val="clear" w:color="auto" w:fill="FFFFFF" w:themeFill="background1"/>
          </w:tcPr>
          <w:p w14:paraId="44EAFD9C" w14:textId="247114C7" w:rsidR="00EA4117" w:rsidRDefault="00142778" w:rsidP="00CD52C4">
            <w:pPr>
              <w:jc w:val="both"/>
              <w:rPr>
                <w:lang w:eastAsia="zh-CN"/>
              </w:rPr>
            </w:pPr>
            <w:r>
              <w:rPr>
                <w:lang w:eastAsia="zh-CN"/>
              </w:rPr>
              <w:t>Text</w:t>
            </w:r>
          </w:p>
        </w:tc>
        <w:tc>
          <w:tcPr>
            <w:tcW w:w="2474" w:type="pct"/>
            <w:gridSpan w:val="2"/>
            <w:shd w:val="clear" w:color="auto" w:fill="FFFFFF" w:themeFill="background1"/>
          </w:tcPr>
          <w:p w14:paraId="4B94D5A5" w14:textId="5D2A4017" w:rsidR="00596F02" w:rsidRDefault="00142778" w:rsidP="00CD52C4">
            <w:pPr>
              <w:jc w:val="both"/>
            </w:pPr>
            <w:r w:rsidRPr="00142778">
              <w:t>Insurance must have information about life</w:t>
            </w:r>
          </w:p>
        </w:tc>
        <w:tc>
          <w:tcPr>
            <w:tcW w:w="1036" w:type="pct"/>
            <w:shd w:val="clear" w:color="auto" w:fill="FFFFFF" w:themeFill="background1"/>
          </w:tcPr>
          <w:p w14:paraId="3DEEC669" w14:textId="102361F9" w:rsidR="00EA4117" w:rsidRDefault="00A36B8A" w:rsidP="00CD52C4">
            <w:pPr>
              <w:jc w:val="both"/>
            </w:pPr>
            <w:r>
              <w:t>500</w:t>
            </w:r>
            <w:r w:rsidR="0048624E">
              <w:t>00THB</w:t>
            </w:r>
          </w:p>
        </w:tc>
      </w:tr>
      <w:tr w:rsidR="00142778" w14:paraId="6B4F6992" w14:textId="77777777" w:rsidTr="00596689">
        <w:tc>
          <w:tcPr>
            <w:tcW w:w="802" w:type="pct"/>
            <w:shd w:val="clear" w:color="auto" w:fill="FFFFFF" w:themeFill="background1"/>
          </w:tcPr>
          <w:p w14:paraId="254569EB" w14:textId="2F911548" w:rsidR="00142778" w:rsidRDefault="00142778" w:rsidP="00142778">
            <w:pPr>
              <w:jc w:val="both"/>
              <w:rPr>
                <w:rFonts w:eastAsia="Calibri" w:cs="Cordia New"/>
                <w:szCs w:val="32"/>
              </w:rPr>
            </w:pPr>
            <w:bookmarkStart w:id="1" w:name="OLE_LINK3"/>
            <w:r>
              <w:rPr>
                <w:rFonts w:eastAsia="Calibri" w:cs="Cordia New"/>
                <w:szCs w:val="32"/>
              </w:rPr>
              <w:t>A</w:t>
            </w:r>
            <w:r w:rsidRPr="00142778">
              <w:rPr>
                <w:rFonts w:eastAsia="Calibri" w:cs="Cordia New"/>
                <w:szCs w:val="32"/>
              </w:rPr>
              <w:t xml:space="preserve">ccident </w:t>
            </w:r>
            <w:bookmarkEnd w:id="1"/>
            <w:r w:rsidRPr="00142778">
              <w:rPr>
                <w:rFonts w:eastAsia="Calibri" w:cs="Cordia New"/>
                <w:szCs w:val="32"/>
              </w:rPr>
              <w:t>insurance</w:t>
            </w:r>
          </w:p>
        </w:tc>
        <w:tc>
          <w:tcPr>
            <w:tcW w:w="688" w:type="pct"/>
            <w:shd w:val="clear" w:color="auto" w:fill="FFFFFF" w:themeFill="background1"/>
          </w:tcPr>
          <w:p w14:paraId="236090BE" w14:textId="6A9F4D5A" w:rsidR="00142778" w:rsidRPr="00142778" w:rsidRDefault="00142778" w:rsidP="00142778">
            <w:pPr>
              <w:jc w:val="both"/>
              <w:rPr>
                <w:rFonts w:cs="Cordia New"/>
                <w:szCs w:val="32"/>
                <w:lang w:eastAsia="zh-CN"/>
              </w:rPr>
            </w:pPr>
            <w:r>
              <w:rPr>
                <w:rFonts w:cs="Cordia New" w:hint="eastAsia"/>
                <w:szCs w:val="32"/>
                <w:lang w:eastAsia="zh-CN"/>
              </w:rPr>
              <w:t>Text</w:t>
            </w:r>
          </w:p>
        </w:tc>
        <w:tc>
          <w:tcPr>
            <w:tcW w:w="2474" w:type="pct"/>
            <w:gridSpan w:val="2"/>
            <w:shd w:val="clear" w:color="auto" w:fill="FFFFFF" w:themeFill="background1"/>
          </w:tcPr>
          <w:p w14:paraId="79A5ADF1" w14:textId="52A8334C" w:rsidR="00142778" w:rsidRDefault="00142778" w:rsidP="00142778">
            <w:pPr>
              <w:jc w:val="both"/>
              <w:rPr>
                <w:rFonts w:eastAsia="Calibri" w:cs="Cordia New"/>
                <w:szCs w:val="32"/>
              </w:rPr>
            </w:pPr>
            <w:r w:rsidRPr="00142778">
              <w:t>Insurance must have information about accident</w:t>
            </w:r>
          </w:p>
        </w:tc>
        <w:tc>
          <w:tcPr>
            <w:tcW w:w="1036" w:type="pct"/>
            <w:shd w:val="clear" w:color="auto" w:fill="FFFFFF" w:themeFill="background1"/>
          </w:tcPr>
          <w:p w14:paraId="34E5A196" w14:textId="32C65907" w:rsidR="00142778" w:rsidRPr="00142778" w:rsidRDefault="00142778" w:rsidP="00142778">
            <w:pPr>
              <w:jc w:val="both"/>
              <w:rPr>
                <w:rFonts w:cs="Cordia New"/>
                <w:szCs w:val="32"/>
                <w:lang w:eastAsia="zh-CN"/>
              </w:rPr>
            </w:pPr>
            <w:r>
              <w:rPr>
                <w:rFonts w:cs="Cordia New" w:hint="eastAsia"/>
                <w:szCs w:val="32"/>
                <w:lang w:eastAsia="zh-CN"/>
              </w:rPr>
              <w:t>7</w:t>
            </w:r>
            <w:r>
              <w:rPr>
                <w:rFonts w:cs="Cordia New"/>
                <w:szCs w:val="32"/>
                <w:lang w:eastAsia="zh-CN"/>
              </w:rPr>
              <w:t>0000</w:t>
            </w:r>
            <w:r>
              <w:rPr>
                <w:rFonts w:cs="Cordia New" w:hint="eastAsia"/>
                <w:szCs w:val="32"/>
                <w:lang w:eastAsia="zh-CN"/>
              </w:rPr>
              <w:t>THB</w:t>
            </w:r>
          </w:p>
        </w:tc>
      </w:tr>
      <w:tr w:rsidR="00142778" w14:paraId="12C9549D" w14:textId="77777777" w:rsidTr="00587ABF">
        <w:tc>
          <w:tcPr>
            <w:tcW w:w="802" w:type="pct"/>
            <w:shd w:val="clear" w:color="auto" w:fill="E7E6E6" w:themeFill="background2"/>
          </w:tcPr>
          <w:p w14:paraId="6BEFDB2E" w14:textId="77777777" w:rsidR="00142778" w:rsidRDefault="00142778" w:rsidP="00142778">
            <w:pPr>
              <w:jc w:val="both"/>
            </w:pPr>
            <w:r>
              <w:t>Post conditions</w:t>
            </w:r>
          </w:p>
        </w:tc>
        <w:tc>
          <w:tcPr>
            <w:tcW w:w="4198" w:type="pct"/>
            <w:gridSpan w:val="4"/>
          </w:tcPr>
          <w:p w14:paraId="0B8B8BF1" w14:textId="77777777" w:rsidR="00142778" w:rsidRDefault="005741C0" w:rsidP="00142778">
            <w:pPr>
              <w:jc w:val="both"/>
              <w:rPr>
                <w:lang w:eastAsia="zh-CN"/>
              </w:rPr>
            </w:pPr>
            <w:r w:rsidRPr="005741C0">
              <w:t>A user can only have one robot at a time</w:t>
            </w:r>
            <w:r w:rsidR="00596F02">
              <w:rPr>
                <w:rFonts w:hint="eastAsia"/>
                <w:lang w:eastAsia="zh-CN"/>
              </w:rPr>
              <w:t>.</w:t>
            </w:r>
          </w:p>
          <w:p w14:paraId="74B9948E" w14:textId="77777777" w:rsidR="00596F02" w:rsidRDefault="00596F02" w:rsidP="00142778">
            <w:pPr>
              <w:jc w:val="both"/>
              <w:rPr>
                <w:lang w:eastAsia="zh-CN"/>
              </w:rPr>
            </w:pPr>
          </w:p>
          <w:p w14:paraId="3656B9AB" w14:textId="06C22FD0" w:rsidR="00175793" w:rsidRDefault="00175793" w:rsidP="00142778">
            <w:pPr>
              <w:jc w:val="both"/>
              <w:rPr>
                <w:lang w:eastAsia="zh-CN"/>
              </w:rPr>
            </w:pPr>
            <w:r w:rsidRPr="00175793">
              <w:rPr>
                <w:lang w:eastAsia="zh-CN"/>
              </w:rPr>
              <w:t>Human clients can take over at any time</w:t>
            </w:r>
          </w:p>
        </w:tc>
      </w:tr>
      <w:tr w:rsidR="00142778" w14:paraId="73374C27" w14:textId="77777777" w:rsidTr="00587ABF">
        <w:tc>
          <w:tcPr>
            <w:tcW w:w="802" w:type="pct"/>
            <w:shd w:val="clear" w:color="auto" w:fill="E7E6E6" w:themeFill="background2"/>
          </w:tcPr>
          <w:p w14:paraId="2D391E65" w14:textId="77777777" w:rsidR="00142778" w:rsidRDefault="00142778" w:rsidP="00142778">
            <w:pPr>
              <w:jc w:val="both"/>
            </w:pPr>
            <w:r>
              <w:t>Normal Flows</w:t>
            </w:r>
          </w:p>
        </w:tc>
        <w:tc>
          <w:tcPr>
            <w:tcW w:w="2102" w:type="pct"/>
            <w:gridSpan w:val="2"/>
            <w:shd w:val="clear" w:color="auto" w:fill="E7E6E6" w:themeFill="background2"/>
            <w:vAlign w:val="center"/>
          </w:tcPr>
          <w:p w14:paraId="7F19B809" w14:textId="77777777" w:rsidR="00142778" w:rsidRDefault="00142778" w:rsidP="00142778">
            <w:pPr>
              <w:jc w:val="center"/>
            </w:pPr>
            <w:r>
              <w:t>User</w:t>
            </w:r>
          </w:p>
        </w:tc>
        <w:tc>
          <w:tcPr>
            <w:tcW w:w="2096" w:type="pct"/>
            <w:gridSpan w:val="2"/>
            <w:shd w:val="clear" w:color="auto" w:fill="E7E6E6" w:themeFill="background2"/>
            <w:vAlign w:val="center"/>
          </w:tcPr>
          <w:p w14:paraId="350BE639" w14:textId="77777777" w:rsidR="00142778" w:rsidRDefault="00142778" w:rsidP="00142778">
            <w:pPr>
              <w:jc w:val="center"/>
            </w:pPr>
            <w:r>
              <w:t>System</w:t>
            </w:r>
          </w:p>
        </w:tc>
      </w:tr>
      <w:tr w:rsidR="00142778" w14:paraId="45FB0818" w14:textId="77777777" w:rsidTr="00587ABF">
        <w:tc>
          <w:tcPr>
            <w:tcW w:w="802" w:type="pct"/>
          </w:tcPr>
          <w:p w14:paraId="285CEB29" w14:textId="36CD17F0" w:rsidR="00587ABF" w:rsidRDefault="00587ABF" w:rsidP="00587ABF">
            <w:pPr>
              <w:pStyle w:val="a4"/>
              <w:numPr>
                <w:ilvl w:val="0"/>
                <w:numId w:val="7"/>
              </w:numPr>
              <w:jc w:val="both"/>
              <w:rPr>
                <w:lang w:eastAsia="zh-CN"/>
              </w:rPr>
            </w:pPr>
            <w:r>
              <w:rPr>
                <w:rFonts w:hint="eastAsia"/>
                <w:lang w:eastAsia="zh-CN"/>
              </w:rPr>
              <w:t>Insurance</w:t>
            </w:r>
            <w:r>
              <w:rPr>
                <w:lang w:eastAsia="zh-CN"/>
              </w:rPr>
              <w:t xml:space="preserve"> </w:t>
            </w:r>
            <w:r>
              <w:rPr>
                <w:rFonts w:hint="eastAsia"/>
                <w:lang w:eastAsia="zh-CN"/>
              </w:rPr>
              <w:t>type</w:t>
            </w:r>
          </w:p>
          <w:p w14:paraId="4192C645" w14:textId="77777777" w:rsidR="00587ABF" w:rsidRDefault="00587ABF" w:rsidP="00587ABF">
            <w:pPr>
              <w:pStyle w:val="a4"/>
              <w:ind w:left="360"/>
              <w:jc w:val="both"/>
              <w:rPr>
                <w:lang w:eastAsia="zh-CN"/>
              </w:rPr>
            </w:pPr>
          </w:p>
          <w:p w14:paraId="384C117A" w14:textId="78262BDC" w:rsidR="00142778" w:rsidRDefault="00587ABF" w:rsidP="00142778">
            <w:pPr>
              <w:jc w:val="both"/>
              <w:rPr>
                <w:lang w:eastAsia="zh-CN"/>
              </w:rPr>
            </w:pPr>
            <w:r>
              <w:rPr>
                <w:lang w:eastAsia="zh-CN"/>
              </w:rPr>
              <w:t>2</w:t>
            </w:r>
            <w:r w:rsidR="00B84F0C">
              <w:rPr>
                <w:lang w:eastAsia="zh-CN"/>
              </w:rPr>
              <w:t>.L</w:t>
            </w:r>
            <w:r w:rsidR="00B84F0C">
              <w:rPr>
                <w:rFonts w:hint="eastAsia"/>
                <w:lang w:eastAsia="zh-CN"/>
              </w:rPr>
              <w:t>ife</w:t>
            </w:r>
            <w:r w:rsidR="00B84F0C">
              <w:rPr>
                <w:lang w:eastAsia="zh-CN"/>
              </w:rPr>
              <w:t xml:space="preserve"> </w:t>
            </w:r>
            <w:r w:rsidR="00B84F0C" w:rsidRPr="005741C0">
              <w:rPr>
                <w:lang w:eastAsia="zh-CN"/>
              </w:rPr>
              <w:t>insurance price</w:t>
            </w:r>
          </w:p>
          <w:p w14:paraId="440F431D" w14:textId="62C4E0FA" w:rsidR="00B84F0C" w:rsidRDefault="00587ABF" w:rsidP="00B84F0C">
            <w:pPr>
              <w:jc w:val="both"/>
              <w:rPr>
                <w:lang w:eastAsia="zh-CN"/>
              </w:rPr>
            </w:pPr>
            <w:r>
              <w:rPr>
                <w:rFonts w:eastAsia="Calibri" w:cs="Cordia New"/>
                <w:szCs w:val="32"/>
              </w:rPr>
              <w:lastRenderedPageBreak/>
              <w:t>3</w:t>
            </w:r>
            <w:r w:rsidR="00B84F0C">
              <w:rPr>
                <w:rFonts w:eastAsia="Calibri" w:cs="Cordia New"/>
                <w:szCs w:val="32"/>
              </w:rPr>
              <w:t xml:space="preserve">.Accident </w:t>
            </w:r>
            <w:r w:rsidR="00B84F0C">
              <w:rPr>
                <w:lang w:eastAsia="zh-CN"/>
              </w:rPr>
              <w:t>insurance</w:t>
            </w:r>
            <w:r w:rsidR="00B84F0C" w:rsidRPr="005741C0">
              <w:rPr>
                <w:lang w:eastAsia="zh-CN"/>
              </w:rPr>
              <w:t xml:space="preserve"> price</w:t>
            </w:r>
          </w:p>
          <w:p w14:paraId="20868021" w14:textId="77777777" w:rsidR="00B84F0C" w:rsidRDefault="00B84F0C" w:rsidP="00142778">
            <w:pPr>
              <w:jc w:val="both"/>
            </w:pPr>
          </w:p>
          <w:p w14:paraId="049F31CB" w14:textId="1F09A218" w:rsidR="00B84F0C" w:rsidRDefault="00B84F0C" w:rsidP="00142778">
            <w:pPr>
              <w:jc w:val="both"/>
            </w:pPr>
          </w:p>
        </w:tc>
        <w:tc>
          <w:tcPr>
            <w:tcW w:w="2102" w:type="pct"/>
            <w:gridSpan w:val="2"/>
          </w:tcPr>
          <w:p w14:paraId="4C17C621" w14:textId="79EFF534" w:rsidR="00587ABF" w:rsidRDefault="00587ABF" w:rsidP="005741C0">
            <w:pPr>
              <w:jc w:val="both"/>
              <w:rPr>
                <w:lang w:eastAsia="zh-CN"/>
              </w:rPr>
            </w:pPr>
            <w:r>
              <w:rPr>
                <w:rFonts w:hint="eastAsia"/>
                <w:lang w:eastAsia="zh-CN"/>
              </w:rPr>
              <w:lastRenderedPageBreak/>
              <w:t>1</w:t>
            </w:r>
            <w:r>
              <w:rPr>
                <w:lang w:eastAsia="zh-CN"/>
              </w:rPr>
              <w:t>.</w:t>
            </w:r>
            <w:r>
              <w:t xml:space="preserve"> </w:t>
            </w:r>
            <w:r w:rsidRPr="00587ABF">
              <w:rPr>
                <w:lang w:eastAsia="zh-CN"/>
              </w:rPr>
              <w:t>What are the types of insurance and which one is recommended</w:t>
            </w:r>
          </w:p>
          <w:p w14:paraId="21AA680F" w14:textId="77777777" w:rsidR="00587ABF" w:rsidRDefault="00587ABF" w:rsidP="005741C0">
            <w:pPr>
              <w:jc w:val="both"/>
              <w:rPr>
                <w:lang w:eastAsia="zh-CN"/>
              </w:rPr>
            </w:pPr>
          </w:p>
          <w:p w14:paraId="09307F60" w14:textId="77777777" w:rsidR="00587ABF" w:rsidRDefault="00587ABF" w:rsidP="005741C0">
            <w:pPr>
              <w:jc w:val="both"/>
              <w:rPr>
                <w:lang w:eastAsia="zh-CN"/>
              </w:rPr>
            </w:pPr>
          </w:p>
          <w:p w14:paraId="2885634A" w14:textId="0F871405" w:rsidR="00142778" w:rsidRDefault="00587ABF" w:rsidP="005741C0">
            <w:pPr>
              <w:jc w:val="both"/>
              <w:rPr>
                <w:lang w:eastAsia="zh-CN"/>
              </w:rPr>
            </w:pPr>
            <w:r>
              <w:rPr>
                <w:lang w:eastAsia="zh-CN"/>
              </w:rPr>
              <w:t>2</w:t>
            </w:r>
            <w:r w:rsidR="005741C0">
              <w:rPr>
                <w:lang w:eastAsia="zh-CN"/>
              </w:rPr>
              <w:t>.</w:t>
            </w:r>
            <w:r w:rsidR="005741C0">
              <w:t xml:space="preserve"> </w:t>
            </w:r>
            <w:bookmarkStart w:id="2" w:name="OLE_LINK2"/>
            <w:r w:rsidR="005741C0" w:rsidRPr="005741C0">
              <w:rPr>
                <w:lang w:eastAsia="zh-CN"/>
              </w:rPr>
              <w:t>Inquire about the</w:t>
            </w:r>
            <w:bookmarkStart w:id="3" w:name="OLE_LINK5"/>
            <w:r w:rsidR="005741C0" w:rsidRPr="005741C0">
              <w:rPr>
                <w:lang w:eastAsia="zh-CN"/>
              </w:rPr>
              <w:t xml:space="preserve"> </w:t>
            </w:r>
            <w:r w:rsidR="005741C0">
              <w:rPr>
                <w:rFonts w:hint="eastAsia"/>
                <w:lang w:eastAsia="zh-CN"/>
              </w:rPr>
              <w:t>life</w:t>
            </w:r>
            <w:r w:rsidR="005741C0">
              <w:rPr>
                <w:lang w:eastAsia="zh-CN"/>
              </w:rPr>
              <w:t xml:space="preserve"> </w:t>
            </w:r>
            <w:r w:rsidR="005741C0" w:rsidRPr="005741C0">
              <w:rPr>
                <w:lang w:eastAsia="zh-CN"/>
              </w:rPr>
              <w:t>insurance price</w:t>
            </w:r>
            <w:bookmarkEnd w:id="2"/>
            <w:bookmarkEnd w:id="3"/>
          </w:p>
          <w:p w14:paraId="2A419514" w14:textId="77777777" w:rsidR="005741C0" w:rsidRDefault="005741C0" w:rsidP="005741C0">
            <w:pPr>
              <w:jc w:val="both"/>
              <w:rPr>
                <w:lang w:eastAsia="zh-CN"/>
              </w:rPr>
            </w:pPr>
          </w:p>
          <w:p w14:paraId="17AEAD89" w14:textId="77777777" w:rsidR="00587ABF" w:rsidRDefault="00587ABF" w:rsidP="005741C0">
            <w:pPr>
              <w:jc w:val="both"/>
              <w:rPr>
                <w:lang w:eastAsia="zh-CN"/>
              </w:rPr>
            </w:pPr>
          </w:p>
          <w:p w14:paraId="5E403EA8" w14:textId="610B74A7" w:rsidR="005741C0" w:rsidRDefault="00587ABF" w:rsidP="005741C0">
            <w:pPr>
              <w:jc w:val="both"/>
              <w:rPr>
                <w:lang w:eastAsia="zh-CN"/>
              </w:rPr>
            </w:pPr>
            <w:r>
              <w:rPr>
                <w:lang w:eastAsia="zh-CN"/>
              </w:rPr>
              <w:t>3</w:t>
            </w:r>
            <w:r w:rsidR="005741C0">
              <w:rPr>
                <w:lang w:eastAsia="zh-CN"/>
              </w:rPr>
              <w:t>.</w:t>
            </w:r>
            <w:r w:rsidR="005741C0" w:rsidRPr="005741C0">
              <w:rPr>
                <w:lang w:eastAsia="zh-CN"/>
              </w:rPr>
              <w:t xml:space="preserve"> Inquire about the </w:t>
            </w:r>
            <w:r w:rsidR="00B84F0C">
              <w:rPr>
                <w:lang w:eastAsia="zh-CN"/>
              </w:rPr>
              <w:t>a</w:t>
            </w:r>
            <w:r w:rsidR="00B84F0C">
              <w:rPr>
                <w:rFonts w:eastAsia="Calibri" w:cs="Cordia New"/>
                <w:szCs w:val="32"/>
              </w:rPr>
              <w:t xml:space="preserve">ccident </w:t>
            </w:r>
            <w:r w:rsidR="00B84F0C">
              <w:rPr>
                <w:lang w:eastAsia="zh-CN"/>
              </w:rPr>
              <w:t>insurance</w:t>
            </w:r>
            <w:r w:rsidR="005741C0" w:rsidRPr="005741C0">
              <w:rPr>
                <w:lang w:eastAsia="zh-CN"/>
              </w:rPr>
              <w:t xml:space="preserve"> price</w:t>
            </w:r>
          </w:p>
          <w:p w14:paraId="23616E87" w14:textId="77777777" w:rsidR="00142778" w:rsidRDefault="00142778" w:rsidP="00142778">
            <w:pPr>
              <w:pStyle w:val="a4"/>
              <w:jc w:val="both"/>
            </w:pPr>
          </w:p>
          <w:p w14:paraId="1669A35D" w14:textId="77777777" w:rsidR="00142778" w:rsidRDefault="00142778" w:rsidP="00142778">
            <w:pPr>
              <w:jc w:val="both"/>
            </w:pPr>
          </w:p>
          <w:p w14:paraId="1F995BD6" w14:textId="6D0D5A97" w:rsidR="00142778" w:rsidRDefault="00142778" w:rsidP="00142778">
            <w:pPr>
              <w:jc w:val="both"/>
            </w:pPr>
          </w:p>
          <w:p w14:paraId="34593B02" w14:textId="5E3981C8" w:rsidR="00142778" w:rsidRDefault="00142778" w:rsidP="00142778">
            <w:pPr>
              <w:jc w:val="both"/>
            </w:pPr>
          </w:p>
          <w:p w14:paraId="5F34CF7D" w14:textId="77777777" w:rsidR="00142778" w:rsidRDefault="00142778" w:rsidP="00142778">
            <w:pPr>
              <w:jc w:val="both"/>
            </w:pPr>
          </w:p>
          <w:p w14:paraId="53128261" w14:textId="4A573D7C" w:rsidR="00142778" w:rsidRDefault="00142778" w:rsidP="005741C0">
            <w:pPr>
              <w:pStyle w:val="a4"/>
              <w:ind w:left="1080"/>
              <w:jc w:val="both"/>
            </w:pPr>
          </w:p>
        </w:tc>
        <w:tc>
          <w:tcPr>
            <w:tcW w:w="2096" w:type="pct"/>
            <w:gridSpan w:val="2"/>
          </w:tcPr>
          <w:p w14:paraId="6EB45D70" w14:textId="415F64F0" w:rsidR="00587ABF" w:rsidRDefault="00587ABF" w:rsidP="00587ABF">
            <w:pPr>
              <w:jc w:val="both"/>
              <w:rPr>
                <w:lang w:eastAsia="zh-CN"/>
              </w:rPr>
            </w:pPr>
            <w:r>
              <w:rPr>
                <w:rFonts w:hint="eastAsia"/>
                <w:lang w:eastAsia="zh-CN"/>
              </w:rPr>
              <w:lastRenderedPageBreak/>
              <w:t>1</w:t>
            </w:r>
            <w:r>
              <w:rPr>
                <w:lang w:eastAsia="zh-CN"/>
              </w:rPr>
              <w:t>.</w:t>
            </w:r>
            <w:r>
              <w:t xml:space="preserve"> </w:t>
            </w:r>
            <w:r w:rsidRPr="00587ABF">
              <w:rPr>
                <w:lang w:eastAsia="zh-CN"/>
              </w:rPr>
              <w:t>The robot automatically replies with insurance types and provides some insurance types</w:t>
            </w:r>
          </w:p>
          <w:p w14:paraId="017C1577" w14:textId="77777777" w:rsidR="00587ABF" w:rsidRDefault="00587ABF" w:rsidP="00587ABF">
            <w:pPr>
              <w:jc w:val="both"/>
              <w:rPr>
                <w:lang w:eastAsia="zh-CN"/>
              </w:rPr>
            </w:pPr>
          </w:p>
          <w:p w14:paraId="633BF505" w14:textId="18B4E4A5" w:rsidR="00142778" w:rsidRDefault="00587ABF" w:rsidP="00587ABF">
            <w:pPr>
              <w:jc w:val="both"/>
              <w:rPr>
                <w:lang w:eastAsia="zh-CN"/>
              </w:rPr>
            </w:pPr>
            <w:r>
              <w:rPr>
                <w:lang w:eastAsia="zh-CN"/>
              </w:rPr>
              <w:t>2.</w:t>
            </w:r>
            <w:r w:rsidR="005741C0" w:rsidRPr="005741C0">
              <w:rPr>
                <w:lang w:eastAsia="zh-CN"/>
              </w:rPr>
              <w:t xml:space="preserve">The robot replied to inquire about the </w:t>
            </w:r>
            <w:r w:rsidR="005741C0">
              <w:rPr>
                <w:rFonts w:hint="eastAsia"/>
                <w:lang w:eastAsia="zh-CN"/>
              </w:rPr>
              <w:t>life</w:t>
            </w:r>
            <w:r w:rsidR="005741C0">
              <w:rPr>
                <w:lang w:eastAsia="zh-CN"/>
              </w:rPr>
              <w:t xml:space="preserve"> </w:t>
            </w:r>
            <w:r w:rsidR="005741C0" w:rsidRPr="005741C0">
              <w:rPr>
                <w:lang w:eastAsia="zh-CN"/>
              </w:rPr>
              <w:t xml:space="preserve">insurance </w:t>
            </w:r>
            <w:r w:rsidR="00B84F0C" w:rsidRPr="005741C0">
              <w:rPr>
                <w:lang w:eastAsia="zh-CN"/>
              </w:rPr>
              <w:t>price.</w:t>
            </w:r>
          </w:p>
          <w:p w14:paraId="5137F50C" w14:textId="2073E214" w:rsidR="005741C0" w:rsidRDefault="00587ABF" w:rsidP="00587ABF">
            <w:pPr>
              <w:jc w:val="both"/>
              <w:rPr>
                <w:lang w:eastAsia="zh-CN"/>
              </w:rPr>
            </w:pPr>
            <w:r>
              <w:rPr>
                <w:lang w:eastAsia="zh-CN"/>
              </w:rPr>
              <w:lastRenderedPageBreak/>
              <w:t>3.</w:t>
            </w:r>
            <w:r w:rsidR="005741C0" w:rsidRPr="005741C0">
              <w:rPr>
                <w:lang w:eastAsia="zh-CN"/>
              </w:rPr>
              <w:t xml:space="preserve">The robot replied to inquire about the </w:t>
            </w:r>
            <w:r w:rsidR="005741C0">
              <w:rPr>
                <w:rFonts w:hint="cs"/>
                <w:lang w:eastAsia="zh-CN"/>
              </w:rPr>
              <w:t>a</w:t>
            </w:r>
            <w:r w:rsidR="005741C0" w:rsidRPr="00587ABF">
              <w:rPr>
                <w:rFonts w:eastAsia="Calibri" w:cs="Cordia New" w:hint="cs"/>
                <w:szCs w:val="32"/>
              </w:rPr>
              <w:t>ccident</w:t>
            </w:r>
            <w:r w:rsidR="005741C0">
              <w:rPr>
                <w:lang w:eastAsia="zh-CN"/>
              </w:rPr>
              <w:t xml:space="preserve"> </w:t>
            </w:r>
            <w:r w:rsidR="005741C0" w:rsidRPr="005741C0">
              <w:rPr>
                <w:lang w:eastAsia="zh-CN"/>
              </w:rPr>
              <w:t xml:space="preserve">insurance </w:t>
            </w:r>
            <w:r w:rsidR="00B84F0C" w:rsidRPr="005741C0">
              <w:rPr>
                <w:lang w:eastAsia="zh-CN"/>
              </w:rPr>
              <w:t>price.</w:t>
            </w:r>
          </w:p>
          <w:p w14:paraId="1B81A81F" w14:textId="77777777" w:rsidR="005741C0" w:rsidRDefault="005741C0" w:rsidP="005741C0">
            <w:pPr>
              <w:pStyle w:val="a4"/>
              <w:ind w:left="360"/>
              <w:jc w:val="both"/>
              <w:rPr>
                <w:lang w:eastAsia="zh-CN"/>
              </w:rPr>
            </w:pPr>
          </w:p>
          <w:p w14:paraId="62486C05" w14:textId="5F81765D" w:rsidR="00142778" w:rsidRDefault="00142778" w:rsidP="005741C0">
            <w:pPr>
              <w:jc w:val="both"/>
            </w:pPr>
          </w:p>
        </w:tc>
      </w:tr>
      <w:tr w:rsidR="00142778" w14:paraId="31877E92" w14:textId="77777777" w:rsidTr="00587ABF">
        <w:tc>
          <w:tcPr>
            <w:tcW w:w="802" w:type="pct"/>
            <w:shd w:val="clear" w:color="auto" w:fill="E7E6E6" w:themeFill="background2"/>
          </w:tcPr>
          <w:p w14:paraId="768AAFBD" w14:textId="77777777" w:rsidR="00142778" w:rsidRDefault="00142778" w:rsidP="00142778">
            <w:pPr>
              <w:jc w:val="both"/>
            </w:pPr>
            <w:r>
              <w:lastRenderedPageBreak/>
              <w:t>Alternative Flow</w:t>
            </w:r>
          </w:p>
        </w:tc>
        <w:tc>
          <w:tcPr>
            <w:tcW w:w="4198" w:type="pct"/>
            <w:gridSpan w:val="4"/>
          </w:tcPr>
          <w:p w14:paraId="4101652C" w14:textId="43DA4562" w:rsidR="00142778" w:rsidRDefault="001103DE" w:rsidP="00142778">
            <w:pPr>
              <w:jc w:val="both"/>
            </w:pPr>
            <w:r w:rsidRPr="001103DE">
              <w:t>Sometimes robots take up too much space, and manual clients will also help respond</w:t>
            </w:r>
          </w:p>
        </w:tc>
      </w:tr>
      <w:tr w:rsidR="00142778" w14:paraId="7BAE9FF2" w14:textId="77777777" w:rsidTr="00587ABF">
        <w:tc>
          <w:tcPr>
            <w:tcW w:w="802" w:type="pct"/>
            <w:shd w:val="clear" w:color="auto" w:fill="E7E6E6" w:themeFill="background2"/>
          </w:tcPr>
          <w:p w14:paraId="70E99A71" w14:textId="77777777" w:rsidR="00142778" w:rsidRDefault="00142778" w:rsidP="00142778">
            <w:pPr>
              <w:jc w:val="both"/>
            </w:pPr>
            <w:r>
              <w:t>Exception Flow</w:t>
            </w:r>
          </w:p>
        </w:tc>
        <w:tc>
          <w:tcPr>
            <w:tcW w:w="4198" w:type="pct"/>
            <w:gridSpan w:val="4"/>
          </w:tcPr>
          <w:p w14:paraId="4B99056E" w14:textId="549BAFB5" w:rsidR="00142778" w:rsidRDefault="004E46E4" w:rsidP="00142778">
            <w:pPr>
              <w:jc w:val="both"/>
            </w:pPr>
            <w:r w:rsidRPr="004E46E4">
              <w:t>When the user indicates that it is not this insurance, the robot will ask the user again which insurance is specific</w:t>
            </w:r>
          </w:p>
        </w:tc>
      </w:tr>
      <w:tr w:rsidR="00142778" w14:paraId="09E653FB" w14:textId="77777777" w:rsidTr="00587ABF">
        <w:tc>
          <w:tcPr>
            <w:tcW w:w="802" w:type="pct"/>
            <w:shd w:val="clear" w:color="auto" w:fill="E7E6E6" w:themeFill="background2"/>
          </w:tcPr>
          <w:p w14:paraId="397DD337" w14:textId="77777777" w:rsidR="00142778" w:rsidRDefault="00142778" w:rsidP="00142778">
            <w:pPr>
              <w:jc w:val="both"/>
            </w:pPr>
            <w:r>
              <w:t>Assumption</w:t>
            </w:r>
          </w:p>
        </w:tc>
        <w:tc>
          <w:tcPr>
            <w:tcW w:w="4198" w:type="pct"/>
            <w:gridSpan w:val="4"/>
          </w:tcPr>
          <w:p w14:paraId="1299C43A" w14:textId="09D1AB6A" w:rsidR="00142778" w:rsidRDefault="001103DE" w:rsidP="00142778">
            <w:pPr>
              <w:jc w:val="both"/>
            </w:pPr>
            <w:r w:rsidRPr="001103DE">
              <w:t>If the user asks about the insurance price, the robot will automatically reply with the general price of each insurance. If there are other details, the user needs to inquire</w:t>
            </w:r>
          </w:p>
        </w:tc>
      </w:tr>
    </w:tbl>
    <w:p w14:paraId="4DDBEF00" w14:textId="77777777" w:rsidR="0073198A" w:rsidRDefault="0073198A"/>
    <w:p w14:paraId="2CB2F663" w14:textId="77777777" w:rsidR="00596689" w:rsidRDefault="00596689"/>
    <w:p w14:paraId="4EE8B0F4" w14:textId="77777777" w:rsidR="00596689" w:rsidRDefault="00596689"/>
    <w:p w14:paraId="5F03E2C7" w14:textId="77777777" w:rsidR="00596689" w:rsidRDefault="00596689"/>
    <w:p w14:paraId="68A14E40" w14:textId="77777777" w:rsidR="00596689" w:rsidRDefault="00596689"/>
    <w:p w14:paraId="37E5DBC2" w14:textId="77777777" w:rsidR="00596689" w:rsidRDefault="00596689"/>
    <w:p w14:paraId="2D69C543" w14:textId="77777777" w:rsidR="00596689" w:rsidRDefault="00596689"/>
    <w:p w14:paraId="11771A5C" w14:textId="77777777" w:rsidR="00596689" w:rsidRDefault="00596689"/>
    <w:p w14:paraId="74733FF8" w14:textId="6CF5962F" w:rsidR="00596689" w:rsidRDefault="00596689">
      <w:pPr>
        <w:rPr>
          <w:rFonts w:ascii="Times New Roman" w:hAnsi="Times New Roman" w:cs="Times New Roman"/>
          <w:b/>
          <w:bCs/>
          <w:color w:val="000000"/>
          <w:sz w:val="28"/>
          <w:shd w:val="clear" w:color="auto" w:fill="FFFFFF"/>
        </w:rPr>
      </w:pPr>
      <w:r w:rsidRPr="00596689">
        <w:rPr>
          <w:rFonts w:ascii="Times New Roman" w:hAnsi="Times New Roman" w:cs="Times New Roman"/>
          <w:b/>
          <w:bCs/>
          <w:color w:val="000000"/>
          <w:sz w:val="28"/>
          <w:shd w:val="clear" w:color="auto" w:fill="FFFFFF"/>
        </w:rPr>
        <w:t>activity diagram </w:t>
      </w:r>
    </w:p>
    <w:p w14:paraId="72F1B556" w14:textId="5A5DBFA3" w:rsidR="00596689" w:rsidRDefault="00596689">
      <w:pPr>
        <w:rPr>
          <w:rFonts w:ascii="Times New Roman" w:hAnsi="Times New Roman" w:cs="Times New Roman"/>
          <w:b/>
          <w:bCs/>
          <w:sz w:val="28"/>
        </w:rPr>
      </w:pPr>
      <w:r>
        <w:rPr>
          <w:rFonts w:ascii="Times New Roman" w:hAnsi="Times New Roman" w:cs="Times New Roman"/>
          <w:b/>
          <w:bCs/>
          <w:noProof/>
          <w:sz w:val="28"/>
        </w:rPr>
        <w:lastRenderedPageBreak/>
        <w:drawing>
          <wp:inline distT="0" distB="0" distL="0" distR="0" wp14:anchorId="6C04CEC8" wp14:editId="4448F951">
            <wp:extent cx="1661160" cy="8221980"/>
            <wp:effectExtent l="0" t="0" r="0" b="7620"/>
            <wp:docPr id="378584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1160" cy="8221980"/>
                    </a:xfrm>
                    <a:prstGeom prst="rect">
                      <a:avLst/>
                    </a:prstGeom>
                    <a:noFill/>
                    <a:ln>
                      <a:noFill/>
                    </a:ln>
                  </pic:spPr>
                </pic:pic>
              </a:graphicData>
            </a:graphic>
          </wp:inline>
        </w:drawing>
      </w:r>
    </w:p>
    <w:p w14:paraId="0EAE2D6E" w14:textId="77777777" w:rsidR="00596689" w:rsidRDefault="00596689" w:rsidP="00596689">
      <w:pPr>
        <w:rPr>
          <w:rFonts w:ascii="Times New Roman" w:hAnsi="Times New Roman" w:cs="Times New Roman"/>
          <w:b/>
          <w:bCs/>
          <w:sz w:val="28"/>
        </w:rPr>
      </w:pPr>
      <w:r w:rsidRPr="00F7610A">
        <w:rPr>
          <w:rFonts w:ascii="Times New Roman" w:hAnsi="Times New Roman" w:cs="Times New Roman"/>
          <w:b/>
          <w:bCs/>
          <w:sz w:val="28"/>
        </w:rPr>
        <w:lastRenderedPageBreak/>
        <w:t>Non-functional requirement</w:t>
      </w:r>
    </w:p>
    <w:p w14:paraId="4B119267" w14:textId="77777777" w:rsidR="00596689" w:rsidRDefault="00596689" w:rsidP="00596689">
      <w:pPr>
        <w:rPr>
          <w:rFonts w:ascii="Times New Roman" w:hAnsi="Times New Roman" w:cs="Times New Roman"/>
          <w:szCs w:val="21"/>
        </w:rPr>
      </w:pPr>
      <w:r w:rsidRPr="00F7610A">
        <w:rPr>
          <w:rFonts w:ascii="Times New Roman" w:hAnsi="Times New Roman" w:cs="Times New Roman"/>
          <w:szCs w:val="21"/>
        </w:rPr>
        <w:t>Appearance: We only need to ensure that users have a clear idea when using it for the first time.</w:t>
      </w:r>
    </w:p>
    <w:p w14:paraId="7C2A5128" w14:textId="77777777" w:rsidR="00596689" w:rsidRPr="00F7610A" w:rsidRDefault="00596689" w:rsidP="00596689">
      <w:pPr>
        <w:rPr>
          <w:rFonts w:ascii="Times New Roman" w:hAnsi="Times New Roman" w:cs="Times New Roman"/>
          <w:szCs w:val="21"/>
        </w:rPr>
      </w:pPr>
    </w:p>
    <w:p w14:paraId="7E786044" w14:textId="77777777" w:rsidR="00596689" w:rsidRDefault="00596689" w:rsidP="00596689">
      <w:pPr>
        <w:rPr>
          <w:rFonts w:ascii="Times New Roman" w:hAnsi="Times New Roman" w:cs="Times New Roman"/>
          <w:szCs w:val="21"/>
        </w:rPr>
      </w:pPr>
      <w:r w:rsidRPr="00F7610A">
        <w:rPr>
          <w:rFonts w:ascii="Times New Roman" w:hAnsi="Times New Roman" w:cs="Times New Roman"/>
          <w:szCs w:val="21"/>
        </w:rPr>
        <w:t>Usability: Users know what they want to do or observe to understand what they should be able to input.</w:t>
      </w:r>
    </w:p>
    <w:p w14:paraId="6B1210E7" w14:textId="77777777" w:rsidR="00596689" w:rsidRPr="00F7610A" w:rsidRDefault="00596689" w:rsidP="00596689">
      <w:pPr>
        <w:rPr>
          <w:rFonts w:ascii="Times New Roman" w:hAnsi="Times New Roman" w:cs="Times New Roman"/>
          <w:szCs w:val="21"/>
        </w:rPr>
      </w:pPr>
    </w:p>
    <w:p w14:paraId="2F1F6608" w14:textId="77777777" w:rsidR="00596689" w:rsidRDefault="00596689" w:rsidP="00596689">
      <w:pPr>
        <w:rPr>
          <w:rFonts w:ascii="Times New Roman" w:hAnsi="Times New Roman" w:cs="Times New Roman"/>
          <w:szCs w:val="21"/>
        </w:rPr>
      </w:pPr>
      <w:r w:rsidRPr="00F7610A">
        <w:rPr>
          <w:rFonts w:ascii="Times New Roman" w:hAnsi="Times New Roman" w:cs="Times New Roman"/>
          <w:szCs w:val="21"/>
        </w:rPr>
        <w:t>Performance: We use cloud computing and cloud storage to improve processing speed. There are no restrictions on operation and can be used on Android, Apple, Windows, and Harmony systems.</w:t>
      </w:r>
    </w:p>
    <w:p w14:paraId="6299FAF9" w14:textId="77777777" w:rsidR="00596689" w:rsidRPr="00F7610A" w:rsidRDefault="00596689" w:rsidP="00596689">
      <w:pPr>
        <w:rPr>
          <w:rFonts w:ascii="Times New Roman" w:hAnsi="Times New Roman" w:cs="Times New Roman"/>
          <w:szCs w:val="21"/>
        </w:rPr>
      </w:pPr>
    </w:p>
    <w:p w14:paraId="483E19E4" w14:textId="77777777" w:rsidR="00596689" w:rsidRDefault="00596689" w:rsidP="00596689">
      <w:pPr>
        <w:rPr>
          <w:rFonts w:ascii="Times New Roman" w:hAnsi="Times New Roman" w:cs="Times New Roman"/>
          <w:szCs w:val="21"/>
        </w:rPr>
      </w:pPr>
      <w:r w:rsidRPr="00F7610A">
        <w:rPr>
          <w:rFonts w:ascii="Times New Roman" w:hAnsi="Times New Roman" w:cs="Times New Roman"/>
          <w:szCs w:val="21"/>
        </w:rPr>
        <w:t>Support and Maintenance: We offer three languages: Chinese, English, and Thai. We will send emails and text messages after completing the operation.</w:t>
      </w:r>
    </w:p>
    <w:p w14:paraId="11742E33" w14:textId="77777777" w:rsidR="00596689" w:rsidRPr="00F7610A" w:rsidRDefault="00596689" w:rsidP="00596689">
      <w:pPr>
        <w:rPr>
          <w:rFonts w:ascii="Times New Roman" w:hAnsi="Times New Roman" w:cs="Times New Roman"/>
          <w:szCs w:val="21"/>
        </w:rPr>
      </w:pPr>
    </w:p>
    <w:p w14:paraId="311D235C" w14:textId="77777777" w:rsidR="00596689" w:rsidRDefault="00596689" w:rsidP="00596689">
      <w:pPr>
        <w:rPr>
          <w:rFonts w:ascii="Times New Roman" w:hAnsi="Times New Roman" w:cs="Times New Roman"/>
          <w:szCs w:val="21"/>
        </w:rPr>
      </w:pPr>
      <w:r w:rsidRPr="00F7610A">
        <w:rPr>
          <w:rFonts w:ascii="Times New Roman" w:hAnsi="Times New Roman" w:cs="Times New Roman"/>
          <w:szCs w:val="21"/>
        </w:rPr>
        <w:t>Security: We will not disclose users' personal information and provide protection and data recovery for personal information. When abnormal situations occur, we will prompt the user and seek necessary permissions from them in a prominent manner.</w:t>
      </w:r>
    </w:p>
    <w:p w14:paraId="45E2492D" w14:textId="77777777" w:rsidR="00596689" w:rsidRPr="00F7610A" w:rsidRDefault="00596689" w:rsidP="00596689">
      <w:pPr>
        <w:rPr>
          <w:rFonts w:ascii="Times New Roman" w:hAnsi="Times New Roman" w:cs="Times New Roman"/>
          <w:szCs w:val="21"/>
        </w:rPr>
      </w:pPr>
    </w:p>
    <w:p w14:paraId="151E2B80" w14:textId="77777777" w:rsidR="00596689" w:rsidRDefault="00596689" w:rsidP="00596689">
      <w:pPr>
        <w:rPr>
          <w:rFonts w:ascii="Times New Roman" w:hAnsi="Times New Roman" w:cs="Times New Roman"/>
          <w:szCs w:val="21"/>
        </w:rPr>
      </w:pPr>
      <w:r w:rsidRPr="00F7610A">
        <w:rPr>
          <w:rFonts w:ascii="Times New Roman" w:hAnsi="Times New Roman" w:cs="Times New Roman"/>
          <w:szCs w:val="21"/>
        </w:rPr>
        <w:t xml:space="preserve">Culture and Politics: Provide services to users without affecting local governments and make appropriate adjustments based on local culture. </w:t>
      </w:r>
    </w:p>
    <w:p w14:paraId="41779369" w14:textId="77777777" w:rsidR="00596689" w:rsidRDefault="00596689" w:rsidP="00596689">
      <w:pPr>
        <w:rPr>
          <w:rFonts w:ascii="Times New Roman" w:hAnsi="Times New Roman" w:cs="Times New Roman"/>
          <w:szCs w:val="21"/>
        </w:rPr>
      </w:pPr>
    </w:p>
    <w:p w14:paraId="235EE8AE" w14:textId="77777777" w:rsidR="00596689" w:rsidRDefault="00596689" w:rsidP="00596689">
      <w:pPr>
        <w:rPr>
          <w:rFonts w:ascii="Times New Roman" w:hAnsi="Times New Roman" w:cs="Times New Roman"/>
          <w:szCs w:val="21"/>
        </w:rPr>
      </w:pPr>
      <w:r w:rsidRPr="00F7610A">
        <w:rPr>
          <w:rFonts w:ascii="Times New Roman" w:hAnsi="Times New Roman" w:cs="Times New Roman"/>
          <w:szCs w:val="21"/>
        </w:rPr>
        <w:t>Legitimacy: Our software must comply with local laws when providing services to protect consumers' rights.</w:t>
      </w:r>
    </w:p>
    <w:p w14:paraId="0B112445" w14:textId="77777777" w:rsidR="00596689" w:rsidRDefault="00596689" w:rsidP="00596689">
      <w:pPr>
        <w:rPr>
          <w:rFonts w:ascii="Times New Roman" w:hAnsi="Times New Roman" w:cs="Times New Roman"/>
          <w:szCs w:val="21"/>
        </w:rPr>
      </w:pPr>
    </w:p>
    <w:p w14:paraId="2BA9225D" w14:textId="77777777" w:rsidR="00596689" w:rsidRDefault="00596689" w:rsidP="00596689">
      <w:pPr>
        <w:rPr>
          <w:rFonts w:ascii="Times New Roman" w:hAnsi="Times New Roman" w:cs="Times New Roman"/>
          <w:b/>
          <w:bCs/>
          <w:color w:val="000000"/>
          <w:sz w:val="28"/>
          <w:shd w:val="clear" w:color="auto" w:fill="FFFFFF"/>
        </w:rPr>
      </w:pPr>
      <w:r>
        <w:rPr>
          <w:rFonts w:ascii="Times New Roman" w:hAnsi="Times New Roman" w:cs="Times New Roman" w:hint="eastAsia"/>
          <w:noProof/>
          <w:szCs w:val="21"/>
        </w:rPr>
        <w:lastRenderedPageBreak/>
        <w:drawing>
          <wp:anchor distT="0" distB="0" distL="114300" distR="114300" simplePos="0" relativeHeight="251659264" behindDoc="0" locked="0" layoutInCell="1" allowOverlap="1" wp14:anchorId="1F28572B" wp14:editId="69A4C0D8">
            <wp:simplePos x="0" y="0"/>
            <wp:positionH relativeFrom="column">
              <wp:posOffset>-133350</wp:posOffset>
            </wp:positionH>
            <wp:positionV relativeFrom="paragraph">
              <wp:posOffset>421640</wp:posOffset>
            </wp:positionV>
            <wp:extent cx="5270500" cy="2108200"/>
            <wp:effectExtent l="0" t="0" r="6350" b="6350"/>
            <wp:wrapNone/>
            <wp:docPr id="336195621" name="图片 1"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95621" name="图片 1" descr="图形用户界面, 应用程序, Word&#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108200"/>
                    </a:xfrm>
                    <a:prstGeom prst="rect">
                      <a:avLst/>
                    </a:prstGeom>
                    <a:noFill/>
                    <a:ln>
                      <a:noFill/>
                    </a:ln>
                  </pic:spPr>
                </pic:pic>
              </a:graphicData>
            </a:graphic>
          </wp:anchor>
        </w:drawing>
      </w:r>
      <w:r w:rsidRPr="00BA78E2">
        <w:rPr>
          <w:rFonts w:ascii="Times New Roman" w:hAnsi="Times New Roman" w:cs="Times New Roman"/>
          <w:b/>
          <w:bCs/>
          <w:color w:val="000000"/>
          <w:sz w:val="28"/>
          <w:shd w:val="clear" w:color="auto" w:fill="FFFFFF"/>
        </w:rPr>
        <w:t>UI</w:t>
      </w:r>
    </w:p>
    <w:p w14:paraId="12982593" w14:textId="77777777" w:rsidR="00596689" w:rsidRDefault="00596689" w:rsidP="00596689">
      <w:pPr>
        <w:rPr>
          <w:rFonts w:ascii="Times New Roman" w:hAnsi="Times New Roman" w:cs="Times New Roman"/>
          <w:b/>
          <w:bCs/>
          <w:color w:val="000000"/>
          <w:sz w:val="28"/>
          <w:shd w:val="clear" w:color="auto" w:fill="FFFFFF"/>
        </w:rPr>
      </w:pPr>
    </w:p>
    <w:p w14:paraId="71E63F6F" w14:textId="77777777" w:rsidR="00596689" w:rsidRDefault="00596689" w:rsidP="00596689">
      <w:pPr>
        <w:rPr>
          <w:rFonts w:ascii="Times New Roman" w:hAnsi="Times New Roman" w:cs="Times New Roman"/>
          <w:b/>
          <w:bCs/>
          <w:color w:val="000000"/>
          <w:sz w:val="28"/>
          <w:shd w:val="clear" w:color="auto" w:fill="FFFFFF"/>
        </w:rPr>
      </w:pPr>
    </w:p>
    <w:p w14:paraId="291C66A8" w14:textId="77777777" w:rsidR="00596689" w:rsidRDefault="00596689" w:rsidP="00596689">
      <w:pPr>
        <w:rPr>
          <w:rFonts w:ascii="Times New Roman" w:hAnsi="Times New Roman" w:cs="Times New Roman"/>
          <w:b/>
          <w:bCs/>
          <w:color w:val="000000"/>
          <w:sz w:val="28"/>
          <w:shd w:val="clear" w:color="auto" w:fill="FFFFFF"/>
        </w:rPr>
      </w:pPr>
    </w:p>
    <w:p w14:paraId="419B1312" w14:textId="77777777" w:rsidR="00596689" w:rsidRDefault="00596689" w:rsidP="00596689">
      <w:pPr>
        <w:rPr>
          <w:rFonts w:ascii="Times New Roman" w:hAnsi="Times New Roman" w:cs="Times New Roman"/>
          <w:b/>
          <w:bCs/>
          <w:color w:val="000000"/>
          <w:sz w:val="28"/>
          <w:shd w:val="clear" w:color="auto" w:fill="FFFFFF"/>
        </w:rPr>
      </w:pPr>
    </w:p>
    <w:p w14:paraId="753783C9" w14:textId="77777777" w:rsidR="00596689" w:rsidRDefault="00596689" w:rsidP="00596689">
      <w:pPr>
        <w:rPr>
          <w:rFonts w:ascii="Times New Roman" w:hAnsi="Times New Roman" w:cs="Times New Roman"/>
          <w:b/>
          <w:bCs/>
          <w:color w:val="000000"/>
          <w:sz w:val="28"/>
          <w:shd w:val="clear" w:color="auto" w:fill="FFFFFF"/>
        </w:rPr>
      </w:pPr>
    </w:p>
    <w:p w14:paraId="6DC7A596" w14:textId="77777777" w:rsidR="00596689" w:rsidRPr="00BA78E2" w:rsidRDefault="00596689" w:rsidP="00596689">
      <w:pPr>
        <w:rPr>
          <w:rFonts w:ascii="Times New Roman" w:hAnsi="Times New Roman" w:cs="Times New Roman"/>
          <w:b/>
          <w:bCs/>
          <w:color w:val="000000"/>
          <w:sz w:val="28"/>
          <w:shd w:val="clear" w:color="auto" w:fill="FFFFFF"/>
        </w:rPr>
      </w:pPr>
    </w:p>
    <w:p w14:paraId="2E39A115" w14:textId="77777777" w:rsidR="00596689" w:rsidRDefault="00596689">
      <w:pPr>
        <w:rPr>
          <w:rFonts w:ascii="Times New Roman" w:hAnsi="Times New Roman" w:cs="Times New Roman"/>
          <w:b/>
          <w:bCs/>
          <w:sz w:val="28"/>
        </w:rPr>
      </w:pPr>
    </w:p>
    <w:p w14:paraId="763B0123" w14:textId="77777777" w:rsidR="006C07D1" w:rsidRDefault="006C07D1">
      <w:pPr>
        <w:rPr>
          <w:rFonts w:ascii="Times New Roman" w:hAnsi="Times New Roman" w:cs="Times New Roman"/>
          <w:b/>
          <w:bCs/>
          <w:sz w:val="28"/>
        </w:rPr>
      </w:pPr>
    </w:p>
    <w:p w14:paraId="4934F6C5" w14:textId="4D7AAD1A" w:rsidR="006C07D1" w:rsidRPr="009A7996" w:rsidRDefault="009A7996">
      <w:pPr>
        <w:rPr>
          <w:rFonts w:ascii="Times New Roman" w:hAnsi="Times New Roman" w:cs="Times New Roman"/>
          <w:b/>
          <w:bCs/>
          <w:i/>
          <w:iCs/>
          <w:sz w:val="24"/>
          <w:szCs w:val="24"/>
        </w:rPr>
      </w:pPr>
      <w:r w:rsidRPr="009A7996">
        <w:rPr>
          <w:rFonts w:ascii="Times New Roman" w:hAnsi="Times New Roman" w:cs="Times New Roman"/>
          <w:i/>
          <w:iCs/>
          <w:sz w:val="24"/>
          <w:szCs w:val="24"/>
          <w:lang w:eastAsia="zh-CN"/>
        </w:rPr>
        <w:t>Link</w:t>
      </w:r>
      <w:r w:rsidRPr="009A7996">
        <w:rPr>
          <w:rFonts w:ascii="Times New Roman" w:hAnsi="Times New Roman" w:cs="Times New Roman"/>
          <w:i/>
          <w:iCs/>
          <w:sz w:val="24"/>
          <w:szCs w:val="24"/>
          <w:lang w:eastAsia="zh-CN"/>
        </w:rPr>
        <w:t>：</w:t>
      </w:r>
      <w:hyperlink r:id="rId13" w:history="1">
        <w:r w:rsidR="006C07D1" w:rsidRPr="009A7996">
          <w:rPr>
            <w:rStyle w:val="a9"/>
            <w:rFonts w:ascii="Times New Roman" w:hAnsi="Times New Roman" w:cs="Times New Roman"/>
            <w:i/>
            <w:iCs/>
            <w:sz w:val="24"/>
            <w:szCs w:val="24"/>
          </w:rPr>
          <w:t>Miro | Online Whiteboard for Visual Collaboration</w:t>
        </w:r>
      </w:hyperlink>
    </w:p>
    <w:sectPr w:rsidR="006C07D1" w:rsidRPr="009A79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62103" w14:textId="77777777" w:rsidR="00046B2E" w:rsidRDefault="00046B2E" w:rsidP="00596689">
      <w:pPr>
        <w:spacing w:after="0" w:line="240" w:lineRule="auto"/>
      </w:pPr>
      <w:r>
        <w:separator/>
      </w:r>
    </w:p>
  </w:endnote>
  <w:endnote w:type="continuationSeparator" w:id="0">
    <w:p w14:paraId="3D46CC24" w14:textId="77777777" w:rsidR="00046B2E" w:rsidRDefault="00046B2E" w:rsidP="00596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822D" w14:textId="77777777" w:rsidR="00046B2E" w:rsidRDefault="00046B2E" w:rsidP="00596689">
      <w:pPr>
        <w:spacing w:after="0" w:line="240" w:lineRule="auto"/>
      </w:pPr>
      <w:r>
        <w:separator/>
      </w:r>
    </w:p>
  </w:footnote>
  <w:footnote w:type="continuationSeparator" w:id="0">
    <w:p w14:paraId="29976F41" w14:textId="77777777" w:rsidR="00046B2E" w:rsidRDefault="00046B2E" w:rsidP="00596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5E06"/>
    <w:multiLevelType w:val="hybridMultilevel"/>
    <w:tmpl w:val="C9C2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37B23"/>
    <w:multiLevelType w:val="hybridMultilevel"/>
    <w:tmpl w:val="7820F3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F6DDA"/>
    <w:multiLevelType w:val="hybridMultilevel"/>
    <w:tmpl w:val="8640EFDE"/>
    <w:lvl w:ilvl="0" w:tplc="E5E4E4A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675980"/>
    <w:multiLevelType w:val="hybridMultilevel"/>
    <w:tmpl w:val="F59E5410"/>
    <w:lvl w:ilvl="0" w:tplc="F56CDA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5930CEA"/>
    <w:multiLevelType w:val="hybridMultilevel"/>
    <w:tmpl w:val="92E6E690"/>
    <w:lvl w:ilvl="0" w:tplc="9552C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87283F"/>
    <w:multiLevelType w:val="hybridMultilevel"/>
    <w:tmpl w:val="D23A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F5EC7"/>
    <w:multiLevelType w:val="hybridMultilevel"/>
    <w:tmpl w:val="E4204AC0"/>
    <w:lvl w:ilvl="0" w:tplc="AA8672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32717850">
    <w:abstractNumId w:val="5"/>
  </w:num>
  <w:num w:numId="2" w16cid:durableId="657533410">
    <w:abstractNumId w:val="1"/>
  </w:num>
  <w:num w:numId="3" w16cid:durableId="37239896">
    <w:abstractNumId w:val="0"/>
  </w:num>
  <w:num w:numId="4" w16cid:durableId="1945575856">
    <w:abstractNumId w:val="2"/>
  </w:num>
  <w:num w:numId="5" w16cid:durableId="1972324277">
    <w:abstractNumId w:val="4"/>
  </w:num>
  <w:num w:numId="6" w16cid:durableId="974725204">
    <w:abstractNumId w:val="3"/>
  </w:num>
  <w:num w:numId="7" w16cid:durableId="1600025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117"/>
    <w:rsid w:val="00043724"/>
    <w:rsid w:val="00046B2E"/>
    <w:rsid w:val="000F3932"/>
    <w:rsid w:val="001103DE"/>
    <w:rsid w:val="00142778"/>
    <w:rsid w:val="00175793"/>
    <w:rsid w:val="00345349"/>
    <w:rsid w:val="0048624E"/>
    <w:rsid w:val="004E46E4"/>
    <w:rsid w:val="00566A43"/>
    <w:rsid w:val="005741C0"/>
    <w:rsid w:val="00587ABF"/>
    <w:rsid w:val="00596689"/>
    <w:rsid w:val="00596F02"/>
    <w:rsid w:val="006C07D1"/>
    <w:rsid w:val="00713702"/>
    <w:rsid w:val="0073198A"/>
    <w:rsid w:val="00792742"/>
    <w:rsid w:val="009A7996"/>
    <w:rsid w:val="00A36B8A"/>
    <w:rsid w:val="00AA621B"/>
    <w:rsid w:val="00B84F0C"/>
    <w:rsid w:val="00BF6630"/>
    <w:rsid w:val="00C0057D"/>
    <w:rsid w:val="00C41AA3"/>
    <w:rsid w:val="00C90CEE"/>
    <w:rsid w:val="00EA24CB"/>
    <w:rsid w:val="00EA4117"/>
    <w:rsid w:val="00F543E8"/>
    <w:rsid w:val="5386714E"/>
    <w:rsid w:val="6B42329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5C389"/>
  <w15:chartTrackingRefBased/>
  <w15:docId w15:val="{5054181B-C940-4C0B-A020-34BE731C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117"/>
    <w:rPr>
      <w:rFonts w:ascii="TH SarabunPSK" w:hAnsi="TH SarabunPSK"/>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543E8"/>
    <w:pPr>
      <w:ind w:left="720"/>
      <w:contextualSpacing/>
    </w:pPr>
  </w:style>
  <w:style w:type="paragraph" w:styleId="a5">
    <w:name w:val="header"/>
    <w:basedOn w:val="a"/>
    <w:link w:val="a6"/>
    <w:uiPriority w:val="99"/>
    <w:unhideWhenUsed/>
    <w:rsid w:val="00596689"/>
    <w:pPr>
      <w:tabs>
        <w:tab w:val="center" w:pos="4153"/>
        <w:tab w:val="right" w:pos="8306"/>
      </w:tabs>
      <w:snapToGrid w:val="0"/>
      <w:spacing w:line="240" w:lineRule="auto"/>
      <w:jc w:val="center"/>
    </w:pPr>
    <w:rPr>
      <w:sz w:val="18"/>
      <w:szCs w:val="22"/>
    </w:rPr>
  </w:style>
  <w:style w:type="character" w:customStyle="1" w:styleId="a6">
    <w:name w:val="页眉 字符"/>
    <w:basedOn w:val="a0"/>
    <w:link w:val="a5"/>
    <w:uiPriority w:val="99"/>
    <w:rsid w:val="00596689"/>
    <w:rPr>
      <w:rFonts w:ascii="TH SarabunPSK" w:hAnsi="TH SarabunPSK"/>
      <w:sz w:val="18"/>
      <w:szCs w:val="22"/>
    </w:rPr>
  </w:style>
  <w:style w:type="paragraph" w:styleId="a7">
    <w:name w:val="footer"/>
    <w:basedOn w:val="a"/>
    <w:link w:val="a8"/>
    <w:uiPriority w:val="99"/>
    <w:unhideWhenUsed/>
    <w:rsid w:val="00596689"/>
    <w:pPr>
      <w:tabs>
        <w:tab w:val="center" w:pos="4153"/>
        <w:tab w:val="right" w:pos="8306"/>
      </w:tabs>
      <w:snapToGrid w:val="0"/>
      <w:spacing w:line="240" w:lineRule="auto"/>
    </w:pPr>
    <w:rPr>
      <w:sz w:val="18"/>
      <w:szCs w:val="22"/>
    </w:rPr>
  </w:style>
  <w:style w:type="character" w:customStyle="1" w:styleId="a8">
    <w:name w:val="页脚 字符"/>
    <w:basedOn w:val="a0"/>
    <w:link w:val="a7"/>
    <w:uiPriority w:val="99"/>
    <w:rsid w:val="00596689"/>
    <w:rPr>
      <w:rFonts w:ascii="TH SarabunPSK" w:hAnsi="TH SarabunPSK"/>
      <w:sz w:val="18"/>
      <w:szCs w:val="22"/>
    </w:rPr>
  </w:style>
  <w:style w:type="character" w:customStyle="1" w:styleId="ui-provider">
    <w:name w:val="ui-provider"/>
    <w:basedOn w:val="a0"/>
    <w:rsid w:val="00596689"/>
  </w:style>
  <w:style w:type="character" w:styleId="a9">
    <w:name w:val="Hyperlink"/>
    <w:basedOn w:val="a0"/>
    <w:uiPriority w:val="99"/>
    <w:semiHidden/>
    <w:unhideWhenUsed/>
    <w:rsid w:val="006C0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iro.com/app/board/uXjVMkfiPFo=/?share_link_id=81577254934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53A761243B764ABAB1A905ADE5F2EF" ma:contentTypeVersion="4" ma:contentTypeDescription="Create a new document." ma:contentTypeScope="" ma:versionID="94905e5ac74fdbd4355a2d721485a0b7">
  <xsd:schema xmlns:xsd="http://www.w3.org/2001/XMLSchema" xmlns:xs="http://www.w3.org/2001/XMLSchema" xmlns:p="http://schemas.microsoft.com/office/2006/metadata/properties" xmlns:ns2="5f534bbf-6a94-4c32-98de-5d707a6c1eda" targetNamespace="http://schemas.microsoft.com/office/2006/metadata/properties" ma:root="true" ma:fieldsID="a5e89aa219f8cf9730b93f5c30e4e826" ns2:_="">
    <xsd:import namespace="5f534bbf-6a94-4c32-98de-5d707a6c1e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34bbf-6a94-4c32-98de-5d707a6c1e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41D2F1-1ED9-4B59-8382-465A13E68525}">
  <ds:schemaRefs>
    <ds:schemaRef ds:uri="http://schemas.microsoft.com/sharepoint/v3/contenttype/forms"/>
  </ds:schemaRefs>
</ds:datastoreItem>
</file>

<file path=customXml/itemProps2.xml><?xml version="1.0" encoding="utf-8"?>
<ds:datastoreItem xmlns:ds="http://schemas.openxmlformats.org/officeDocument/2006/customXml" ds:itemID="{42CDF47F-A4B2-420D-93B0-FF6647D715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0FB638-87B4-4B5E-845E-BAB6AEC92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534bbf-6a94-4c32-98de-5d707a6c1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NightGaunt</dc:creator>
  <cp:keywords/>
  <dc:description/>
  <cp:lastModifiedBy>YINGYI MAO</cp:lastModifiedBy>
  <cp:revision>3</cp:revision>
  <dcterms:created xsi:type="dcterms:W3CDTF">2023-09-18T16:32:00Z</dcterms:created>
  <dcterms:modified xsi:type="dcterms:W3CDTF">2023-09-18T16:32:00Z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0x010100F553A761243B764ABAB1A905ADE5F2EF</vt:lpwstr>
  </property>
</Properties>
</file>