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Cotización de Equipos de Seguridad</w:t>
      </w:r>
    </w:p>
    <w:p>
      <w:r>
        <w:t>A continuación se presenta la cotización de los productos solicitados con sus respectivas especificaciones técnicas, precios estimados, IVA y subtotales.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Ítem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Precio Unitario (COP)</w:t>
            </w:r>
          </w:p>
        </w:tc>
        <w:tc>
          <w:tcPr>
            <w:tcW w:type="dxa" w:w="1728"/>
          </w:tcPr>
          <w:p>
            <w:r>
              <w:t>IVA (19%)</w:t>
            </w:r>
          </w:p>
        </w:tc>
        <w:tc>
          <w:tcPr>
            <w:tcW w:type="dxa" w:w="1728"/>
          </w:tcPr>
          <w:p>
            <w:r>
              <w:t>Subtotal con IVA (COP)</w:t>
            </w:r>
          </w:p>
        </w:tc>
      </w:tr>
      <w:tr>
        <w:tc>
          <w:tcPr>
            <w:tcW w:type="dxa" w:w="1728"/>
          </w:tcPr>
          <w:p>
            <w:r>
              <w:t>Cámara de Seguridad</w:t>
            </w:r>
          </w:p>
        </w:tc>
        <w:tc>
          <w:tcPr>
            <w:tcW w:type="dxa" w:w="1728"/>
          </w:tcPr>
          <w:p>
            <w:r>
              <w:t>Bala IP 5MP para tráfico, ANPR, reconocimiento y captura de placas vehiculares para tráfico de alta velocidad, IP65, lente motorizado 15-50 mm, 30 mts IR, 2 carriles de detección, hasta 250 km/h.</w:t>
            </w:r>
          </w:p>
        </w:tc>
        <w:tc>
          <w:tcPr>
            <w:tcW w:type="dxa" w:w="1728"/>
          </w:tcPr>
          <w:p>
            <w:r>
              <w:t>$1,500,000</w:t>
            </w:r>
          </w:p>
        </w:tc>
        <w:tc>
          <w:tcPr>
            <w:tcW w:type="dxa" w:w="1728"/>
          </w:tcPr>
          <w:p>
            <w:r>
              <w:t>$285,000</w:t>
            </w:r>
          </w:p>
        </w:tc>
        <w:tc>
          <w:tcPr>
            <w:tcW w:type="dxa" w:w="1728"/>
          </w:tcPr>
          <w:p>
            <w:r>
              <w:t>$1,785,000</w:t>
            </w:r>
          </w:p>
        </w:tc>
      </w:tr>
      <w:tr>
        <w:tc>
          <w:tcPr>
            <w:tcW w:type="dxa" w:w="1728"/>
          </w:tcPr>
          <w:p>
            <w:r>
              <w:t>Cable UTP para Exterior</w:t>
            </w:r>
          </w:p>
        </w:tc>
        <w:tc>
          <w:tcPr>
            <w:tcW w:type="dxa" w:w="1728"/>
          </w:tcPr>
          <w:p>
            <w:r>
              <w:t>Cable de red UTP Cat. 6 para exterior, caja de 305 mts, color negro, forma de cable redondo, categoría 6, material de revestimiento PVC, material conductor cobre.</w:t>
            </w:r>
          </w:p>
        </w:tc>
        <w:tc>
          <w:tcPr>
            <w:tcW w:type="dxa" w:w="1728"/>
          </w:tcPr>
          <w:p>
            <w:r>
              <w:t>$209,900</w:t>
            </w:r>
          </w:p>
        </w:tc>
        <w:tc>
          <w:tcPr>
            <w:tcW w:type="dxa" w:w="1728"/>
          </w:tcPr>
          <w:p>
            <w:r>
              <w:t>$39,881</w:t>
            </w:r>
          </w:p>
        </w:tc>
        <w:tc>
          <w:tcPr>
            <w:tcW w:type="dxa" w:w="1728"/>
          </w:tcPr>
          <w:p>
            <w:r>
              <w:t>$249,781</w:t>
            </w:r>
          </w:p>
        </w:tc>
      </w:tr>
      <w:tr>
        <w:tc>
          <w:tcPr>
            <w:tcW w:type="dxa" w:w="1728"/>
          </w:tcPr>
          <w:p>
            <w:r>
              <w:t>Juegos de Video Balun</w:t>
            </w:r>
          </w:p>
        </w:tc>
        <w:tc>
          <w:tcPr>
            <w:tcW w:type="dxa" w:w="1728"/>
          </w:tcPr>
          <w:p>
            <w:r>
              <w:t>Video Balun CCTV para resoluciones de 1080p, 3MP, 4MP y 5MP, formatos CVI, AHD, TVI y Análogo, calidad de resolución HD 720p, conexiones BNC, modelo B600M, conectividad DVR, cámaras.</w:t>
            </w:r>
          </w:p>
        </w:tc>
        <w:tc>
          <w:tcPr>
            <w:tcW w:type="dxa" w:w="1728"/>
          </w:tcPr>
          <w:p>
            <w:r>
              <w:t>$10,000</w:t>
            </w:r>
          </w:p>
        </w:tc>
        <w:tc>
          <w:tcPr>
            <w:tcW w:type="dxa" w:w="1728"/>
          </w:tcPr>
          <w:p>
            <w:r>
              <w:t>$1,900</w:t>
            </w:r>
          </w:p>
        </w:tc>
        <w:tc>
          <w:tcPr>
            <w:tcW w:type="dxa" w:w="1728"/>
          </w:tcPr>
          <w:p>
            <w:r>
              <w:t>$11,900</w:t>
            </w:r>
          </w:p>
        </w:tc>
      </w:tr>
      <w:tr>
        <w:tc>
          <w:tcPr>
            <w:tcW w:type="dxa" w:w="1728"/>
          </w:tcPr>
          <w:p>
            <w:r>
              <w:t>DVR</w:t>
            </w:r>
          </w:p>
        </w:tc>
        <w:tc>
          <w:tcPr>
            <w:tcW w:type="dxa" w:w="1728"/>
          </w:tcPr>
          <w:p>
            <w:r>
              <w:t>DVR de 8 canales, 5 MP, 1U, H.265 – iDS-7208HUHI-M2/FAs, con reconocimiento facial, interfaz HDMI y VGA, resolución hasta 1920×1080, detección de movimiento, grabación, disco duro interno hasta 6 TB, compresión de video/audio H.264/G.711.</w:t>
            </w:r>
          </w:p>
        </w:tc>
        <w:tc>
          <w:tcPr>
            <w:tcW w:type="dxa" w:w="1728"/>
          </w:tcPr>
          <w:p>
            <w:r>
              <w:t>$1,200,000</w:t>
            </w:r>
          </w:p>
        </w:tc>
        <w:tc>
          <w:tcPr>
            <w:tcW w:type="dxa" w:w="1728"/>
          </w:tcPr>
          <w:p>
            <w:r>
              <w:t>$228,000</w:t>
            </w:r>
          </w:p>
        </w:tc>
        <w:tc>
          <w:tcPr>
            <w:tcW w:type="dxa" w:w="1728"/>
          </w:tcPr>
          <w:p>
            <w:r>
              <w:t>$1,428,000</w:t>
            </w:r>
          </w:p>
        </w:tc>
      </w:tr>
    </w:tbl>
    <w:p>
      <w:pPr>
        <w:pStyle w:val="IntenseQuote"/>
      </w:pPr>
      <w:r>
        <w:br/>
        <w:t>Total General con IVA: $3,474,681 COP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