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6D4B" w14:textId="77777777" w:rsidR="006341EE" w:rsidRDefault="006341EE">
      <w:pPr>
        <w:spacing w:line="360" w:lineRule="auto"/>
        <w:rPr>
          <w:rFonts w:ascii="Times New Roman" w:eastAsia="Times New Roman" w:hAnsi="Times New Roman" w:cs="Times New Roman"/>
        </w:rPr>
      </w:pPr>
    </w:p>
    <w:tbl>
      <w:tblPr>
        <w:tblStyle w:val="a"/>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6341EE" w14:paraId="05ED4BC9" w14:textId="77777777">
        <w:trPr>
          <w:trHeight w:val="14108"/>
        </w:trPr>
        <w:tc>
          <w:tcPr>
            <w:tcW w:w="9356"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7A4F9F00" w14:textId="77777777" w:rsidR="006341EE" w:rsidRDefault="006341EE">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5B93AB26" w14:textId="77777777" w:rsidR="006341EE"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UNIVERSITY OF SCIENCE - VNUHCM</w:t>
            </w:r>
          </w:p>
          <w:p w14:paraId="4B19BD3A"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FACULTY OF INFORMATION TECHNOLOGY</w:t>
            </w:r>
          </w:p>
          <w:p w14:paraId="357D2D8B"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8EA1357" wp14:editId="16F4B17F">
                  <wp:extent cx="2505043" cy="21446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05043" cy="2144605"/>
                          </a:xfrm>
                          <a:prstGeom prst="rect">
                            <a:avLst/>
                          </a:prstGeom>
                          <a:ln/>
                        </pic:spPr>
                      </pic:pic>
                    </a:graphicData>
                  </a:graphic>
                </wp:inline>
              </w:drawing>
            </w:r>
          </w:p>
          <w:p w14:paraId="1E48EE50" w14:textId="77777777" w:rsidR="006341EE" w:rsidRDefault="00000000">
            <w:pPr>
              <w:widowControl w:val="0"/>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OBJECT-ORIENTED PROGRAMMING REPORT</w:t>
            </w:r>
          </w:p>
          <w:p w14:paraId="6EEB2B1B" w14:textId="77777777" w:rsidR="006341EE" w:rsidRDefault="00000000">
            <w:pPr>
              <w:widowControl w:val="0"/>
              <w:spacing w:after="16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SUBJECT: MANAGEMENT SYSTEM APPLICATION</w:t>
            </w:r>
          </w:p>
          <w:p w14:paraId="4EE1A5EA" w14:textId="77777777" w:rsidR="006341EE" w:rsidRDefault="006341EE">
            <w:pPr>
              <w:widowControl w:val="0"/>
              <w:spacing w:after="160" w:line="360" w:lineRule="auto"/>
              <w:jc w:val="center"/>
              <w:rPr>
                <w:rFonts w:ascii="Times New Roman" w:eastAsia="Times New Roman" w:hAnsi="Times New Roman" w:cs="Times New Roman"/>
                <w:b/>
                <w:bCs/>
                <w:sz w:val="36"/>
                <w:szCs w:val="36"/>
              </w:rPr>
            </w:pPr>
          </w:p>
          <w:p w14:paraId="41A6ECA2"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Instructor:</w:t>
            </w:r>
          </w:p>
          <w:p w14:paraId="3BD0C889"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Võ Nhật Tân</w:t>
            </w:r>
          </w:p>
          <w:p w14:paraId="53AA06C3"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Trương </w:t>
            </w:r>
            <w:proofErr w:type="spellStart"/>
            <w:r>
              <w:rPr>
                <w:rFonts w:ascii="Times New Roman" w:eastAsia="Times New Roman" w:hAnsi="Times New Roman" w:cs="Times New Roman"/>
                <w:b/>
                <w:bCs/>
                <w:sz w:val="26"/>
                <w:szCs w:val="26"/>
              </w:rPr>
              <w:t>Tấn</w:t>
            </w:r>
            <w:proofErr w:type="spellEnd"/>
            <w:r>
              <w:rPr>
                <w:rFonts w:ascii="Times New Roman" w:eastAsia="Times New Roman" w:hAnsi="Times New Roman" w:cs="Times New Roman"/>
                <w:b/>
                <w:bCs/>
                <w:sz w:val="26"/>
                <w:szCs w:val="26"/>
              </w:rPr>
              <w:t xml:space="preserve"> Khoa</w:t>
            </w:r>
          </w:p>
          <w:p w14:paraId="3CD23C42"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Students:</w:t>
            </w:r>
          </w:p>
          <w:p w14:paraId="685E8C83"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Huỳnh Phúc Nguyên</w:t>
            </w:r>
          </w:p>
          <w:p w14:paraId="0E4163F2"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Đỗ</w:t>
            </w:r>
            <w:proofErr w:type="spellEnd"/>
            <w:r>
              <w:rPr>
                <w:rFonts w:ascii="Times New Roman" w:eastAsia="Times New Roman" w:hAnsi="Times New Roman" w:cs="Times New Roman"/>
                <w:b/>
                <w:bCs/>
                <w:sz w:val="26"/>
                <w:szCs w:val="26"/>
              </w:rPr>
              <w:t xml:space="preserve"> Minh Khang</w:t>
            </w:r>
          </w:p>
          <w:p w14:paraId="7DA3F308"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Nguyễn </w:t>
            </w:r>
            <w:proofErr w:type="spellStart"/>
            <w:r>
              <w:rPr>
                <w:rFonts w:ascii="Times New Roman" w:eastAsia="Times New Roman" w:hAnsi="Times New Roman" w:cs="Times New Roman"/>
                <w:b/>
                <w:bCs/>
                <w:sz w:val="26"/>
                <w:szCs w:val="26"/>
              </w:rPr>
              <w:t>Viết</w:t>
            </w:r>
            <w:proofErr w:type="spellEnd"/>
            <w:r>
              <w:rPr>
                <w:rFonts w:ascii="Times New Roman" w:eastAsia="Times New Roman" w:hAnsi="Times New Roman" w:cs="Times New Roman"/>
                <w:b/>
                <w:bCs/>
                <w:sz w:val="26"/>
                <w:szCs w:val="26"/>
              </w:rPr>
              <w:t xml:space="preserve"> Bách</w:t>
            </w:r>
          </w:p>
          <w:p w14:paraId="15AF7BFC"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Lâm Hồng Hải Hoàng Lê</w:t>
            </w:r>
          </w:p>
          <w:p w14:paraId="0834329D" w14:textId="77777777" w:rsidR="006341EE"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Dương Anh Hào</w:t>
            </w:r>
          </w:p>
          <w:p w14:paraId="55867020"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rPr>
            </w:pPr>
          </w:p>
          <w:p w14:paraId="21885338"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rPr>
            </w:pPr>
          </w:p>
        </w:tc>
      </w:tr>
    </w:tbl>
    <w:p w14:paraId="7B811996" w14:textId="77777777" w:rsidR="006341EE" w:rsidRDefault="00000000">
      <w:pPr>
        <w:pStyle w:val="Heading1"/>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rPr>
        <w:lastRenderedPageBreak/>
        <w:t>ACKNOWLEDGEMENTS</w:t>
      </w:r>
    </w:p>
    <w:p w14:paraId="22BF78D8" w14:textId="77777777" w:rsidR="006341EE" w:rsidRDefault="00000000">
      <w:pPr>
        <w:pStyle w:val="Heading1"/>
        <w:numPr>
          <w:ilvl w:val="0"/>
          <w:numId w:val="5"/>
        </w:numPr>
        <w:spacing w:after="0" w:line="360" w:lineRule="auto"/>
        <w:rPr>
          <w:rFonts w:ascii="Times New Roman" w:eastAsia="Times New Roman" w:hAnsi="Times New Roman" w:cs="Times New Roman"/>
          <w:b/>
          <w:bCs/>
          <w:sz w:val="36"/>
          <w:szCs w:val="36"/>
        </w:rPr>
      </w:pPr>
      <w:bookmarkStart w:id="0" w:name="_mb28bmzgksnt" w:colFirst="0" w:colLast="0"/>
      <w:bookmarkEnd w:id="0"/>
      <w:r>
        <w:rPr>
          <w:rFonts w:ascii="Times New Roman" w:eastAsia="Times New Roman" w:hAnsi="Times New Roman" w:cs="Times New Roman"/>
          <w:b/>
          <w:bCs/>
          <w:sz w:val="36"/>
          <w:szCs w:val="36"/>
        </w:rPr>
        <w:t>GROUP INTRODUCTION</w:t>
      </w:r>
    </w:p>
    <w:p w14:paraId="268BB8EF" w14:textId="77777777" w:rsidR="006341EE" w:rsidRDefault="00000000">
      <w:pPr>
        <w:pStyle w:val="Heading2"/>
        <w:numPr>
          <w:ilvl w:val="1"/>
          <w:numId w:val="5"/>
        </w:numPr>
        <w:spacing w:before="0" w:line="360" w:lineRule="auto"/>
        <w:ind w:left="708" w:hanging="141"/>
      </w:pPr>
      <w:bookmarkStart w:id="1" w:name="_pcfvnyb2b28n" w:colFirst="0" w:colLast="0"/>
      <w:bookmarkEnd w:id="1"/>
      <w:r>
        <w:t>General information</w:t>
      </w:r>
    </w:p>
    <w:p w14:paraId="594260B8" w14:textId="77777777" w:rsidR="006341EE" w:rsidRDefault="006341EE">
      <w:pPr>
        <w:spacing w:line="360" w:lineRule="auto"/>
        <w:rPr>
          <w:rFonts w:ascii="Times New Roman" w:eastAsia="Times New Roman" w:hAnsi="Times New Roman" w:cs="Times New Roman"/>
          <w:sz w:val="26"/>
          <w:szCs w:val="26"/>
        </w:rPr>
      </w:pPr>
    </w:p>
    <w:tbl>
      <w:tblPr>
        <w:tblStyle w:val="a0"/>
        <w:tblW w:w="92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925"/>
        <w:gridCol w:w="4725"/>
      </w:tblGrid>
      <w:tr w:rsidR="006341EE" w14:paraId="31C145E2" w14:textId="77777777">
        <w:trPr>
          <w:trHeight w:val="460"/>
        </w:trPr>
        <w:tc>
          <w:tcPr>
            <w:tcW w:w="9285" w:type="dxa"/>
            <w:gridSpan w:val="3"/>
            <w:tcMar>
              <w:top w:w="100" w:type="dxa"/>
              <w:left w:w="100" w:type="dxa"/>
              <w:bottom w:w="100" w:type="dxa"/>
              <w:right w:w="100" w:type="dxa"/>
            </w:tcMar>
          </w:tcPr>
          <w:p w14:paraId="62856003" w14:textId="77777777" w:rsidR="006341EE"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Group ID: 01</w:t>
            </w:r>
          </w:p>
        </w:tc>
      </w:tr>
      <w:tr w:rsidR="006341EE" w14:paraId="7C15E4E0" w14:textId="77777777">
        <w:tc>
          <w:tcPr>
            <w:tcW w:w="1635" w:type="dxa"/>
            <w:tcMar>
              <w:top w:w="100" w:type="dxa"/>
              <w:left w:w="100" w:type="dxa"/>
              <w:bottom w:w="100" w:type="dxa"/>
              <w:right w:w="100" w:type="dxa"/>
            </w:tcMar>
          </w:tcPr>
          <w:p w14:paraId="5EA2AD11" w14:textId="77777777" w:rsidR="006341EE"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w:t>
            </w:r>
          </w:p>
        </w:tc>
        <w:tc>
          <w:tcPr>
            <w:tcW w:w="2925" w:type="dxa"/>
            <w:tcMar>
              <w:top w:w="100" w:type="dxa"/>
              <w:left w:w="100" w:type="dxa"/>
              <w:bottom w:w="100" w:type="dxa"/>
              <w:right w:w="100" w:type="dxa"/>
            </w:tcMar>
          </w:tcPr>
          <w:p w14:paraId="21D64756" w14:textId="77777777" w:rsidR="006341EE"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Full Name</w:t>
            </w:r>
          </w:p>
        </w:tc>
        <w:tc>
          <w:tcPr>
            <w:tcW w:w="4725" w:type="dxa"/>
            <w:tcMar>
              <w:top w:w="100" w:type="dxa"/>
              <w:left w:w="100" w:type="dxa"/>
              <w:bottom w:w="100" w:type="dxa"/>
              <w:right w:w="100" w:type="dxa"/>
            </w:tcMar>
          </w:tcPr>
          <w:p w14:paraId="347B5FC5" w14:textId="77777777" w:rsidR="006341EE"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6341EE" w14:paraId="464F0A8B" w14:textId="77777777">
        <w:tc>
          <w:tcPr>
            <w:tcW w:w="1635" w:type="dxa"/>
            <w:tcMar>
              <w:top w:w="100" w:type="dxa"/>
              <w:left w:w="100" w:type="dxa"/>
              <w:bottom w:w="100" w:type="dxa"/>
              <w:right w:w="100" w:type="dxa"/>
            </w:tcMar>
          </w:tcPr>
          <w:p w14:paraId="6EFA5D2F"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25127106</w:t>
            </w:r>
          </w:p>
        </w:tc>
        <w:tc>
          <w:tcPr>
            <w:tcW w:w="2925" w:type="dxa"/>
            <w:tcMar>
              <w:top w:w="100" w:type="dxa"/>
              <w:left w:w="100" w:type="dxa"/>
              <w:bottom w:w="100" w:type="dxa"/>
              <w:right w:w="100" w:type="dxa"/>
            </w:tcMar>
          </w:tcPr>
          <w:p w14:paraId="15D5BF00"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Phúc Nguyên</w:t>
            </w:r>
          </w:p>
        </w:tc>
        <w:tc>
          <w:tcPr>
            <w:tcW w:w="4725" w:type="dxa"/>
            <w:tcMar>
              <w:top w:w="100" w:type="dxa"/>
              <w:left w:w="100" w:type="dxa"/>
              <w:bottom w:w="100" w:type="dxa"/>
              <w:right w:w="100" w:type="dxa"/>
            </w:tcMar>
          </w:tcPr>
          <w:p w14:paraId="440D1E45"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hpnguyen2527@clc.fitus.edu.vn</w:t>
            </w:r>
          </w:p>
        </w:tc>
      </w:tr>
      <w:tr w:rsidR="006341EE" w14:paraId="24728A4C" w14:textId="77777777">
        <w:tc>
          <w:tcPr>
            <w:tcW w:w="1635" w:type="dxa"/>
            <w:tcMar>
              <w:top w:w="100" w:type="dxa"/>
              <w:left w:w="100" w:type="dxa"/>
              <w:bottom w:w="100" w:type="dxa"/>
              <w:right w:w="100" w:type="dxa"/>
            </w:tcMar>
          </w:tcPr>
          <w:p w14:paraId="6154494A"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25127045</w:t>
            </w:r>
          </w:p>
        </w:tc>
        <w:tc>
          <w:tcPr>
            <w:tcW w:w="2925" w:type="dxa"/>
            <w:tcMar>
              <w:top w:w="100" w:type="dxa"/>
              <w:left w:w="100" w:type="dxa"/>
              <w:bottom w:w="100" w:type="dxa"/>
              <w:right w:w="100" w:type="dxa"/>
            </w:tcMar>
          </w:tcPr>
          <w:p w14:paraId="798C9111"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Anh Hào</w:t>
            </w:r>
          </w:p>
        </w:tc>
        <w:tc>
          <w:tcPr>
            <w:tcW w:w="4725" w:type="dxa"/>
            <w:tcMar>
              <w:top w:w="100" w:type="dxa"/>
              <w:left w:w="100" w:type="dxa"/>
              <w:bottom w:w="100" w:type="dxa"/>
              <w:right w:w="100" w:type="dxa"/>
            </w:tcMar>
          </w:tcPr>
          <w:p w14:paraId="20A63CAD"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dahao2532@clc.fitus.edu.vn</w:t>
            </w:r>
          </w:p>
        </w:tc>
      </w:tr>
      <w:tr w:rsidR="006341EE" w14:paraId="4284A70F" w14:textId="77777777">
        <w:tc>
          <w:tcPr>
            <w:tcW w:w="1635" w:type="dxa"/>
            <w:tcMar>
              <w:top w:w="100" w:type="dxa"/>
              <w:left w:w="100" w:type="dxa"/>
              <w:bottom w:w="100" w:type="dxa"/>
              <w:right w:w="100" w:type="dxa"/>
            </w:tcMar>
          </w:tcPr>
          <w:p w14:paraId="59304A18"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25127207</w:t>
            </w:r>
          </w:p>
        </w:tc>
        <w:tc>
          <w:tcPr>
            <w:tcW w:w="2925" w:type="dxa"/>
            <w:tcMar>
              <w:top w:w="100" w:type="dxa"/>
              <w:left w:w="100" w:type="dxa"/>
              <w:bottom w:w="100" w:type="dxa"/>
              <w:right w:w="100" w:type="dxa"/>
            </w:tcMar>
          </w:tcPr>
          <w:p w14:paraId="2C97554F"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Lâm Hồng Hải Hoàng Lê</w:t>
            </w:r>
          </w:p>
        </w:tc>
        <w:tc>
          <w:tcPr>
            <w:tcW w:w="4725" w:type="dxa"/>
            <w:tcMar>
              <w:top w:w="100" w:type="dxa"/>
              <w:left w:w="100" w:type="dxa"/>
              <w:bottom w:w="100" w:type="dxa"/>
              <w:right w:w="100" w:type="dxa"/>
            </w:tcMar>
          </w:tcPr>
          <w:p w14:paraId="44B08254"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lhhhle2508@clc.fitus.edu.vn</w:t>
            </w:r>
          </w:p>
        </w:tc>
      </w:tr>
      <w:tr w:rsidR="006341EE" w14:paraId="2C6BDBB4" w14:textId="77777777">
        <w:tc>
          <w:tcPr>
            <w:tcW w:w="1635" w:type="dxa"/>
            <w:tcMar>
              <w:top w:w="100" w:type="dxa"/>
              <w:left w:w="100" w:type="dxa"/>
              <w:bottom w:w="100" w:type="dxa"/>
              <w:right w:w="100" w:type="dxa"/>
            </w:tcMar>
          </w:tcPr>
          <w:p w14:paraId="7609BC6B"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25127275</w:t>
            </w:r>
          </w:p>
        </w:tc>
        <w:tc>
          <w:tcPr>
            <w:tcW w:w="2925" w:type="dxa"/>
            <w:tcMar>
              <w:top w:w="100" w:type="dxa"/>
              <w:left w:w="100" w:type="dxa"/>
              <w:bottom w:w="100" w:type="dxa"/>
              <w:right w:w="100" w:type="dxa"/>
            </w:tcMar>
          </w:tcPr>
          <w:p w14:paraId="6E8E4A22"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w:t>
            </w:r>
            <w:proofErr w:type="spellStart"/>
            <w:r>
              <w:rPr>
                <w:rFonts w:ascii="Times New Roman" w:eastAsia="Times New Roman" w:hAnsi="Times New Roman" w:cs="Times New Roman"/>
                <w:sz w:val="26"/>
                <w:szCs w:val="26"/>
              </w:rPr>
              <w:t>Viết</w:t>
            </w:r>
            <w:proofErr w:type="spellEnd"/>
            <w:r>
              <w:rPr>
                <w:rFonts w:ascii="Times New Roman" w:eastAsia="Times New Roman" w:hAnsi="Times New Roman" w:cs="Times New Roman"/>
                <w:sz w:val="26"/>
                <w:szCs w:val="26"/>
              </w:rPr>
              <w:t xml:space="preserve"> Bách</w:t>
            </w:r>
          </w:p>
        </w:tc>
        <w:tc>
          <w:tcPr>
            <w:tcW w:w="4725" w:type="dxa"/>
            <w:tcMar>
              <w:top w:w="100" w:type="dxa"/>
              <w:left w:w="100" w:type="dxa"/>
              <w:bottom w:w="100" w:type="dxa"/>
              <w:right w:w="100" w:type="dxa"/>
            </w:tcMar>
          </w:tcPr>
          <w:p w14:paraId="63BEDE87"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nvbach2517@clc.fitus.edu.vn</w:t>
            </w:r>
          </w:p>
        </w:tc>
      </w:tr>
      <w:tr w:rsidR="006341EE" w14:paraId="10E94AD4" w14:textId="77777777">
        <w:tc>
          <w:tcPr>
            <w:tcW w:w="1635" w:type="dxa"/>
            <w:tcMar>
              <w:top w:w="100" w:type="dxa"/>
              <w:left w:w="100" w:type="dxa"/>
              <w:bottom w:w="100" w:type="dxa"/>
              <w:right w:w="100" w:type="dxa"/>
            </w:tcMar>
          </w:tcPr>
          <w:p w14:paraId="40D84921"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25127363</w:t>
            </w:r>
          </w:p>
        </w:tc>
        <w:tc>
          <w:tcPr>
            <w:tcW w:w="2925" w:type="dxa"/>
            <w:tcMar>
              <w:top w:w="100" w:type="dxa"/>
              <w:left w:w="100" w:type="dxa"/>
              <w:bottom w:w="100" w:type="dxa"/>
              <w:right w:w="100" w:type="dxa"/>
            </w:tcMar>
          </w:tcPr>
          <w:p w14:paraId="447A4E6E" w14:textId="77777777" w:rsidR="006341EE"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Đỗ</w:t>
            </w:r>
            <w:proofErr w:type="spellEnd"/>
            <w:r>
              <w:rPr>
                <w:rFonts w:ascii="Times New Roman" w:eastAsia="Times New Roman" w:hAnsi="Times New Roman" w:cs="Times New Roman"/>
                <w:sz w:val="26"/>
                <w:szCs w:val="26"/>
              </w:rPr>
              <w:t xml:space="preserve"> Minh Khang</w:t>
            </w:r>
          </w:p>
        </w:tc>
        <w:tc>
          <w:tcPr>
            <w:tcW w:w="4725" w:type="dxa"/>
            <w:tcMar>
              <w:top w:w="100" w:type="dxa"/>
              <w:left w:w="100" w:type="dxa"/>
              <w:bottom w:w="100" w:type="dxa"/>
              <w:right w:w="100" w:type="dxa"/>
            </w:tcMar>
          </w:tcPr>
          <w:p w14:paraId="231FAAD4"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dmkhang2525@clc.fitus.edu.vn</w:t>
            </w:r>
          </w:p>
        </w:tc>
      </w:tr>
    </w:tbl>
    <w:p w14:paraId="60E86940" w14:textId="77777777" w:rsidR="006341EE" w:rsidRDefault="006341EE">
      <w:pPr>
        <w:spacing w:line="360" w:lineRule="auto"/>
        <w:rPr>
          <w:rFonts w:ascii="Times New Roman" w:eastAsia="Times New Roman" w:hAnsi="Times New Roman" w:cs="Times New Roman"/>
        </w:rPr>
      </w:pPr>
    </w:p>
    <w:p w14:paraId="4F1AABF8" w14:textId="77777777" w:rsidR="006341EE" w:rsidRDefault="00000000">
      <w:pPr>
        <w:pStyle w:val="Heading2"/>
        <w:numPr>
          <w:ilvl w:val="1"/>
          <w:numId w:val="5"/>
        </w:numPr>
        <w:spacing w:line="360" w:lineRule="auto"/>
        <w:ind w:left="708" w:hanging="141"/>
      </w:pPr>
      <w:bookmarkStart w:id="2" w:name="_etb7s81t5sfp" w:colFirst="0" w:colLast="0"/>
      <w:bookmarkEnd w:id="2"/>
      <w:r>
        <w:t>Member roles and task assignments</w:t>
      </w:r>
    </w:p>
    <w:p w14:paraId="4D441C43" w14:textId="77777777" w:rsidR="006341EE" w:rsidRDefault="006341EE">
      <w:pPr>
        <w:spacing w:line="360" w:lineRule="auto"/>
        <w:rPr>
          <w:rFonts w:ascii="Times New Roman" w:eastAsia="Times New Roman" w:hAnsi="Times New Roman" w:cs="Times New Roman"/>
        </w:rPr>
      </w:pPr>
    </w:p>
    <w:tbl>
      <w:tblPr>
        <w:tblStyle w:val="a1"/>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4065"/>
        <w:gridCol w:w="2190"/>
      </w:tblGrid>
      <w:tr w:rsidR="006341EE" w14:paraId="0E781CFB" w14:textId="77777777">
        <w:tc>
          <w:tcPr>
            <w:tcW w:w="3060" w:type="dxa"/>
            <w:tcMar>
              <w:top w:w="100" w:type="dxa"/>
              <w:left w:w="100" w:type="dxa"/>
              <w:bottom w:w="100" w:type="dxa"/>
              <w:right w:w="100" w:type="dxa"/>
            </w:tcMar>
          </w:tcPr>
          <w:p w14:paraId="48FD2801" w14:textId="77777777" w:rsidR="006341EE"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Full Name</w:t>
            </w:r>
          </w:p>
        </w:tc>
        <w:tc>
          <w:tcPr>
            <w:tcW w:w="4065" w:type="dxa"/>
            <w:tcMar>
              <w:top w:w="100" w:type="dxa"/>
              <w:left w:w="100" w:type="dxa"/>
              <w:bottom w:w="100" w:type="dxa"/>
              <w:right w:w="100" w:type="dxa"/>
            </w:tcMar>
          </w:tcPr>
          <w:p w14:paraId="32F49D42" w14:textId="77777777" w:rsidR="006341EE"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Assigned Tasks</w:t>
            </w:r>
          </w:p>
        </w:tc>
        <w:tc>
          <w:tcPr>
            <w:tcW w:w="2190" w:type="dxa"/>
            <w:tcMar>
              <w:top w:w="100" w:type="dxa"/>
              <w:left w:w="100" w:type="dxa"/>
              <w:bottom w:w="100" w:type="dxa"/>
              <w:right w:w="100" w:type="dxa"/>
            </w:tcMar>
          </w:tcPr>
          <w:p w14:paraId="6D41C038" w14:textId="77777777" w:rsidR="006341EE"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Contribution (%)</w:t>
            </w:r>
          </w:p>
        </w:tc>
      </w:tr>
      <w:tr w:rsidR="006341EE" w14:paraId="27C22122" w14:textId="77777777">
        <w:tc>
          <w:tcPr>
            <w:tcW w:w="3060" w:type="dxa"/>
            <w:tcMar>
              <w:top w:w="100" w:type="dxa"/>
              <w:left w:w="100" w:type="dxa"/>
              <w:bottom w:w="100" w:type="dxa"/>
              <w:right w:w="100" w:type="dxa"/>
            </w:tcMar>
          </w:tcPr>
          <w:p w14:paraId="30FC8DBF"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Phúc Nguyên</w:t>
            </w:r>
          </w:p>
        </w:tc>
        <w:tc>
          <w:tcPr>
            <w:tcW w:w="4065" w:type="dxa"/>
            <w:tcMar>
              <w:top w:w="100" w:type="dxa"/>
              <w:left w:w="100" w:type="dxa"/>
              <w:bottom w:w="100" w:type="dxa"/>
              <w:right w:w="100" w:type="dxa"/>
            </w:tcMar>
          </w:tcPr>
          <w:p w14:paraId="63D69394"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39E881A3"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6341EE" w14:paraId="089490BE" w14:textId="77777777">
        <w:tc>
          <w:tcPr>
            <w:tcW w:w="3060" w:type="dxa"/>
            <w:tcMar>
              <w:top w:w="100" w:type="dxa"/>
              <w:left w:w="100" w:type="dxa"/>
              <w:bottom w:w="100" w:type="dxa"/>
              <w:right w:w="100" w:type="dxa"/>
            </w:tcMar>
          </w:tcPr>
          <w:p w14:paraId="5D7DE3CD"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Anh Hào</w:t>
            </w:r>
          </w:p>
        </w:tc>
        <w:tc>
          <w:tcPr>
            <w:tcW w:w="4065" w:type="dxa"/>
            <w:tcMar>
              <w:top w:w="100" w:type="dxa"/>
              <w:left w:w="100" w:type="dxa"/>
              <w:bottom w:w="100" w:type="dxa"/>
              <w:right w:w="100" w:type="dxa"/>
            </w:tcMar>
          </w:tcPr>
          <w:p w14:paraId="41991021"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280CA7F8"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6341EE" w14:paraId="42463F30" w14:textId="77777777">
        <w:tc>
          <w:tcPr>
            <w:tcW w:w="3060" w:type="dxa"/>
            <w:tcMar>
              <w:top w:w="100" w:type="dxa"/>
              <w:left w:w="100" w:type="dxa"/>
              <w:bottom w:w="100" w:type="dxa"/>
              <w:right w:w="100" w:type="dxa"/>
            </w:tcMar>
          </w:tcPr>
          <w:p w14:paraId="46816C9D"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Lâm Hồng Hải Hoàng Lê</w:t>
            </w:r>
          </w:p>
        </w:tc>
        <w:tc>
          <w:tcPr>
            <w:tcW w:w="4065" w:type="dxa"/>
            <w:tcMar>
              <w:top w:w="100" w:type="dxa"/>
              <w:left w:w="100" w:type="dxa"/>
              <w:bottom w:w="100" w:type="dxa"/>
              <w:right w:w="100" w:type="dxa"/>
            </w:tcMar>
          </w:tcPr>
          <w:p w14:paraId="6E30A796"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5B9A1C8D"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6341EE" w14:paraId="35A08794" w14:textId="77777777">
        <w:tc>
          <w:tcPr>
            <w:tcW w:w="3060" w:type="dxa"/>
            <w:tcMar>
              <w:top w:w="100" w:type="dxa"/>
              <w:left w:w="100" w:type="dxa"/>
              <w:bottom w:w="100" w:type="dxa"/>
              <w:right w:w="100" w:type="dxa"/>
            </w:tcMar>
          </w:tcPr>
          <w:p w14:paraId="1BF2F8D8" w14:textId="77777777" w:rsidR="006341EE"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w:t>
            </w:r>
            <w:proofErr w:type="spellStart"/>
            <w:r>
              <w:rPr>
                <w:rFonts w:ascii="Times New Roman" w:eastAsia="Times New Roman" w:hAnsi="Times New Roman" w:cs="Times New Roman"/>
                <w:sz w:val="26"/>
                <w:szCs w:val="26"/>
              </w:rPr>
              <w:t>Viết</w:t>
            </w:r>
            <w:proofErr w:type="spellEnd"/>
            <w:r>
              <w:rPr>
                <w:rFonts w:ascii="Times New Roman" w:eastAsia="Times New Roman" w:hAnsi="Times New Roman" w:cs="Times New Roman"/>
                <w:sz w:val="26"/>
                <w:szCs w:val="26"/>
              </w:rPr>
              <w:t xml:space="preserve"> Bách</w:t>
            </w:r>
          </w:p>
        </w:tc>
        <w:tc>
          <w:tcPr>
            <w:tcW w:w="4065" w:type="dxa"/>
            <w:tcMar>
              <w:top w:w="100" w:type="dxa"/>
              <w:left w:w="100" w:type="dxa"/>
              <w:bottom w:w="100" w:type="dxa"/>
              <w:right w:w="100" w:type="dxa"/>
            </w:tcMar>
          </w:tcPr>
          <w:p w14:paraId="5341393B"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083D6035"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6341EE" w14:paraId="7687E089" w14:textId="77777777">
        <w:tc>
          <w:tcPr>
            <w:tcW w:w="3060" w:type="dxa"/>
            <w:tcMar>
              <w:top w:w="100" w:type="dxa"/>
              <w:left w:w="100" w:type="dxa"/>
              <w:bottom w:w="100" w:type="dxa"/>
              <w:right w:w="100" w:type="dxa"/>
            </w:tcMar>
          </w:tcPr>
          <w:p w14:paraId="6A7E06B0" w14:textId="77777777" w:rsidR="006341EE"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Đỗ</w:t>
            </w:r>
            <w:proofErr w:type="spellEnd"/>
            <w:r>
              <w:rPr>
                <w:rFonts w:ascii="Times New Roman" w:eastAsia="Times New Roman" w:hAnsi="Times New Roman" w:cs="Times New Roman"/>
                <w:sz w:val="26"/>
                <w:szCs w:val="26"/>
              </w:rPr>
              <w:t xml:space="preserve"> Minh Khang</w:t>
            </w:r>
          </w:p>
        </w:tc>
        <w:tc>
          <w:tcPr>
            <w:tcW w:w="4065" w:type="dxa"/>
            <w:tcMar>
              <w:top w:w="100" w:type="dxa"/>
              <w:left w:w="100" w:type="dxa"/>
              <w:bottom w:w="100" w:type="dxa"/>
              <w:right w:w="100" w:type="dxa"/>
            </w:tcMar>
          </w:tcPr>
          <w:p w14:paraId="7FD38A8A"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7176D2F4" w14:textId="77777777" w:rsidR="006341EE" w:rsidRDefault="006341EE">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bl>
    <w:p w14:paraId="55BDD863" w14:textId="77777777" w:rsidR="006341EE" w:rsidRDefault="006341EE">
      <w:pPr>
        <w:spacing w:line="360" w:lineRule="auto"/>
        <w:rPr>
          <w:rFonts w:ascii="Times New Roman" w:eastAsia="Times New Roman" w:hAnsi="Times New Roman" w:cs="Times New Roman"/>
          <w:sz w:val="26"/>
          <w:szCs w:val="26"/>
        </w:rPr>
      </w:pPr>
    </w:p>
    <w:p w14:paraId="6F23281A" w14:textId="77777777" w:rsidR="006341EE" w:rsidRDefault="00000000">
      <w:pPr>
        <w:pStyle w:val="Heading1"/>
        <w:numPr>
          <w:ilvl w:val="0"/>
          <w:numId w:val="5"/>
        </w:numPr>
        <w:spacing w:after="0" w:line="360" w:lineRule="auto"/>
        <w:rPr>
          <w:rFonts w:ascii="Times New Roman" w:eastAsia="Times New Roman" w:hAnsi="Times New Roman" w:cs="Times New Roman"/>
          <w:b/>
          <w:bCs/>
          <w:sz w:val="36"/>
          <w:szCs w:val="36"/>
        </w:rPr>
      </w:pPr>
      <w:bookmarkStart w:id="3" w:name="_gi958iw7x0i" w:colFirst="0" w:colLast="0"/>
      <w:bookmarkEnd w:id="3"/>
      <w:r>
        <w:rPr>
          <w:rFonts w:ascii="Times New Roman" w:eastAsia="Times New Roman" w:hAnsi="Times New Roman" w:cs="Times New Roman"/>
          <w:b/>
          <w:bCs/>
          <w:sz w:val="36"/>
          <w:szCs w:val="36"/>
        </w:rPr>
        <w:lastRenderedPageBreak/>
        <w:t>PROBLEM STATEMENT</w:t>
      </w:r>
    </w:p>
    <w:p w14:paraId="32C65AFE" w14:textId="77777777" w:rsidR="006341EE" w:rsidRDefault="00000000">
      <w:pPr>
        <w:pStyle w:val="Heading3"/>
        <w:numPr>
          <w:ilvl w:val="1"/>
          <w:numId w:val="5"/>
        </w:numPr>
        <w:spacing w:before="0" w:line="360" w:lineRule="auto"/>
        <w:rPr>
          <w:rFonts w:ascii="Times New Roman" w:eastAsia="Times New Roman" w:hAnsi="Times New Roman" w:cs="Times New Roman"/>
          <w:color w:val="000000"/>
          <w:sz w:val="32"/>
          <w:szCs w:val="32"/>
        </w:rPr>
      </w:pPr>
      <w:bookmarkStart w:id="4" w:name="_dbf6pd9yppa7" w:colFirst="0" w:colLast="0"/>
      <w:bookmarkEnd w:id="4"/>
      <w:r>
        <w:rPr>
          <w:rFonts w:ascii="Times New Roman" w:eastAsia="Times New Roman" w:hAnsi="Times New Roman" w:cs="Times New Roman"/>
          <w:color w:val="000000"/>
          <w:sz w:val="32"/>
          <w:szCs w:val="32"/>
        </w:rPr>
        <w:t>Selected management topic</w:t>
      </w:r>
    </w:p>
    <w:p w14:paraId="7E9D8B53" w14:textId="77777777" w:rsidR="006341E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ab/>
      </w:r>
      <w:r>
        <w:rPr>
          <w:rFonts w:ascii="Times New Roman" w:eastAsia="Times New Roman" w:hAnsi="Times New Roman" w:cs="Times New Roman"/>
          <w:b/>
          <w:bCs/>
          <w:sz w:val="26"/>
          <w:szCs w:val="26"/>
        </w:rPr>
        <w:t>A Warehouse Management System (WMS) has been selected as the core topic for this project to simulate and solve common inventory tracking challenges through an object-oriented approach.</w:t>
      </w:r>
      <w:r>
        <w:rPr>
          <w:rFonts w:ascii="Times New Roman" w:eastAsia="Times New Roman" w:hAnsi="Times New Roman" w:cs="Times New Roman"/>
          <w:sz w:val="26"/>
          <w:szCs w:val="26"/>
        </w:rPr>
        <w:t xml:space="preserve"> In traditional manual systems, reliance on paper records or simple spreadsheets often leads to frequent data discrepancies, delayed updates during stock intake, and general inefficiencies. For an academic programming project, this domain provides a highly practical environment to demonstrate four Object-Oriented Programming (OOP) concepts: </w:t>
      </w:r>
      <w:r>
        <w:rPr>
          <w:rFonts w:ascii="Times New Roman" w:eastAsia="Times New Roman" w:hAnsi="Times New Roman" w:cs="Times New Roman"/>
          <w:b/>
          <w:bCs/>
          <w:sz w:val="26"/>
          <w:szCs w:val="26"/>
        </w:rPr>
        <w:t>Encapsulation, Inheritance, Polymorphism, and Abstraction</w:t>
      </w:r>
      <w:r>
        <w:rPr>
          <w:rFonts w:ascii="Times New Roman" w:eastAsia="Times New Roman" w:hAnsi="Times New Roman" w:cs="Times New Roman"/>
          <w:sz w:val="26"/>
          <w:szCs w:val="26"/>
        </w:rPr>
        <w:t xml:space="preserve">. Furthermore, to ensure the software architecture is scalable and follows clean coding standards, the system will integrate at least two design patterns, specifically the </w:t>
      </w:r>
      <w:r>
        <w:rPr>
          <w:rFonts w:ascii="Times New Roman" w:eastAsia="Times New Roman" w:hAnsi="Times New Roman" w:cs="Times New Roman"/>
          <w:b/>
          <w:bCs/>
          <w:sz w:val="26"/>
          <w:szCs w:val="26"/>
        </w:rPr>
        <w:t>... Pattern</w:t>
      </w:r>
      <w:r>
        <w:rPr>
          <w:rFonts w:ascii="Times New Roman" w:eastAsia="Times New Roman" w:hAnsi="Times New Roman" w:cs="Times New Roman"/>
          <w:sz w:val="26"/>
          <w:szCs w:val="26"/>
        </w:rPr>
        <w:t xml:space="preserve"> and the </w:t>
      </w:r>
      <w:r>
        <w:rPr>
          <w:rFonts w:ascii="Times New Roman" w:eastAsia="Times New Roman" w:hAnsi="Times New Roman" w:cs="Times New Roman"/>
          <w:b/>
          <w:bCs/>
          <w:sz w:val="26"/>
          <w:szCs w:val="26"/>
        </w:rPr>
        <w:t>... Pattern</w:t>
      </w:r>
      <w:r>
        <w:rPr>
          <w:rFonts w:ascii="Times New Roman" w:eastAsia="Times New Roman" w:hAnsi="Times New Roman" w:cs="Times New Roman"/>
          <w:sz w:val="26"/>
          <w:szCs w:val="26"/>
        </w:rPr>
        <w:t xml:space="preserve">, which will decouple object creation and behavioral interactions within the system. </w:t>
      </w:r>
    </w:p>
    <w:p w14:paraId="7CF6F32C" w14:textId="77777777" w:rsidR="006341EE" w:rsidRDefault="00000000">
      <w:pPr>
        <w:pStyle w:val="Heading3"/>
        <w:numPr>
          <w:ilvl w:val="1"/>
          <w:numId w:val="5"/>
        </w:numPr>
        <w:spacing w:line="360" w:lineRule="auto"/>
        <w:rPr>
          <w:rFonts w:ascii="Times New Roman" w:eastAsia="Times New Roman" w:hAnsi="Times New Roman" w:cs="Times New Roman"/>
          <w:color w:val="000000"/>
          <w:sz w:val="32"/>
          <w:szCs w:val="32"/>
        </w:rPr>
      </w:pPr>
      <w:bookmarkStart w:id="5" w:name="_5yqsuovqmr11" w:colFirst="0" w:colLast="0"/>
      <w:bookmarkEnd w:id="5"/>
      <w:r>
        <w:rPr>
          <w:rFonts w:ascii="Times New Roman" w:eastAsia="Times New Roman" w:hAnsi="Times New Roman" w:cs="Times New Roman"/>
          <w:color w:val="000000"/>
          <w:sz w:val="32"/>
          <w:szCs w:val="32"/>
        </w:rPr>
        <w:t>Target Users</w:t>
      </w:r>
    </w:p>
    <w:p w14:paraId="28DBE149" w14:textId="77777777" w:rsidR="006341EE"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The system categorizes target users into three main operational roles to establish basic access control and reflect a standard warehouse environment.</w:t>
      </w:r>
    </w:p>
    <w:p w14:paraId="165E8291" w14:textId="77777777" w:rsidR="006341EE" w:rsidRDefault="00000000">
      <w:pPr>
        <w:numPr>
          <w:ilvl w:val="0"/>
          <w:numId w:val="9"/>
        </w:numPr>
        <w:spacing w:before="240" w:line="360" w:lineRule="auto"/>
        <w:jc w:val="both"/>
        <w:rPr>
          <w:sz w:val="26"/>
          <w:szCs w:val="26"/>
        </w:rPr>
      </w:pPr>
      <w:r>
        <w:rPr>
          <w:rFonts w:ascii="Times New Roman" w:eastAsia="Times New Roman" w:hAnsi="Times New Roman" w:cs="Times New Roman"/>
          <w:b/>
          <w:bCs/>
          <w:sz w:val="26"/>
          <w:szCs w:val="26"/>
        </w:rPr>
        <w:t>Inventory Managers</w:t>
      </w:r>
      <w:r>
        <w:rPr>
          <w:rFonts w:ascii="Times New Roman" w:eastAsia="Times New Roman" w:hAnsi="Times New Roman" w:cs="Times New Roman"/>
          <w:sz w:val="26"/>
          <w:szCs w:val="26"/>
        </w:rPr>
        <w:t xml:space="preserve"> oversee the general state of the warehouse by monitoring stock levels, approving inbound or outbound requests, defining safety thresholds for reordering, and viewing system reports.</w:t>
      </w:r>
    </w:p>
    <w:p w14:paraId="42C3AE5F" w14:textId="77777777" w:rsidR="006341EE" w:rsidRDefault="00000000">
      <w:pPr>
        <w:numPr>
          <w:ilvl w:val="0"/>
          <w:numId w:val="9"/>
        </w:numPr>
        <w:spacing w:after="240" w:line="360" w:lineRule="auto"/>
        <w:jc w:val="both"/>
        <w:rPr>
          <w:sz w:val="26"/>
          <w:szCs w:val="26"/>
        </w:rPr>
      </w:pPr>
      <w:r>
        <w:rPr>
          <w:rFonts w:ascii="Times New Roman" w:eastAsia="Times New Roman" w:hAnsi="Times New Roman" w:cs="Times New Roman"/>
          <w:b/>
          <w:bCs/>
          <w:sz w:val="26"/>
          <w:szCs w:val="26"/>
        </w:rPr>
        <w:t>Warehouse Staff</w:t>
      </w:r>
      <w:r>
        <w:rPr>
          <w:rFonts w:ascii="Times New Roman" w:eastAsia="Times New Roman" w:hAnsi="Times New Roman" w:cs="Times New Roman"/>
          <w:sz w:val="26"/>
          <w:szCs w:val="26"/>
        </w:rPr>
        <w:t xml:space="preserve"> handle day-to-day operations on the floor, interacting directly with the program to perform physical </w:t>
      </w:r>
      <w:proofErr w:type="spellStart"/>
      <w:r>
        <w:rPr>
          <w:rFonts w:ascii="Times New Roman" w:eastAsia="Times New Roman" w:hAnsi="Times New Roman" w:cs="Times New Roman"/>
          <w:sz w:val="26"/>
          <w:szCs w:val="26"/>
        </w:rPr>
        <w:t>stocktakes</w:t>
      </w:r>
      <w:proofErr w:type="spellEnd"/>
      <w:r>
        <w:rPr>
          <w:rFonts w:ascii="Times New Roman" w:eastAsia="Times New Roman" w:hAnsi="Times New Roman" w:cs="Times New Roman"/>
          <w:sz w:val="26"/>
          <w:szCs w:val="26"/>
        </w:rPr>
        <w:t>, update item storage locations, and log new stock movements.</w:t>
      </w:r>
    </w:p>
    <w:p w14:paraId="6805471B" w14:textId="77777777" w:rsidR="006341EE" w:rsidRDefault="006341EE">
      <w:pPr>
        <w:spacing w:line="360" w:lineRule="auto"/>
        <w:rPr>
          <w:rFonts w:ascii="Times New Roman" w:eastAsia="Times New Roman" w:hAnsi="Times New Roman" w:cs="Times New Roman"/>
        </w:rPr>
      </w:pPr>
    </w:p>
    <w:p w14:paraId="2D85B36C" w14:textId="77777777" w:rsidR="006341EE" w:rsidRDefault="006341EE">
      <w:pPr>
        <w:spacing w:line="360" w:lineRule="auto"/>
        <w:rPr>
          <w:rFonts w:ascii="Times New Roman" w:eastAsia="Times New Roman" w:hAnsi="Times New Roman" w:cs="Times New Roman"/>
        </w:rPr>
      </w:pPr>
    </w:p>
    <w:p w14:paraId="7D40FD30" w14:textId="77777777" w:rsidR="006341EE" w:rsidRDefault="00000000">
      <w:pPr>
        <w:pStyle w:val="Heading3"/>
        <w:numPr>
          <w:ilvl w:val="1"/>
          <w:numId w:val="5"/>
        </w:numPr>
        <w:spacing w:line="360" w:lineRule="auto"/>
        <w:rPr>
          <w:rFonts w:ascii="Times New Roman" w:eastAsia="Times New Roman" w:hAnsi="Times New Roman" w:cs="Times New Roman"/>
          <w:color w:val="000000"/>
          <w:sz w:val="32"/>
          <w:szCs w:val="32"/>
        </w:rPr>
      </w:pPr>
      <w:bookmarkStart w:id="6" w:name="_3ti3fnp5ztwd" w:colFirst="0" w:colLast="0"/>
      <w:bookmarkEnd w:id="6"/>
      <w:r>
        <w:rPr>
          <w:rFonts w:ascii="Times New Roman" w:eastAsia="Times New Roman" w:hAnsi="Times New Roman" w:cs="Times New Roman"/>
          <w:color w:val="000000"/>
          <w:sz w:val="32"/>
          <w:szCs w:val="32"/>
        </w:rPr>
        <w:t>Main features</w:t>
      </w:r>
    </w:p>
    <w:p w14:paraId="413E1B2A" w14:textId="77777777" w:rsidR="006341EE" w:rsidRDefault="00000000">
      <w:pPr>
        <w:spacing w:before="240" w:after="240"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The main features of the application are divided into core functional modules that cover the fundamental workflows of warehouse management.</w:t>
      </w:r>
    </w:p>
    <w:p w14:paraId="06A4F680" w14:textId="77777777" w:rsidR="006341EE" w:rsidRDefault="00000000">
      <w:pPr>
        <w:numPr>
          <w:ilvl w:val="0"/>
          <w:numId w:val="6"/>
        </w:numPr>
        <w:spacing w:before="240" w:line="360" w:lineRule="auto"/>
        <w:jc w:val="both"/>
        <w:rPr>
          <w:sz w:val="26"/>
          <w:szCs w:val="26"/>
        </w:rPr>
      </w:pPr>
      <w:r>
        <w:rPr>
          <w:rFonts w:ascii="Times New Roman" w:eastAsia="Times New Roman" w:hAnsi="Times New Roman" w:cs="Times New Roman"/>
          <w:b/>
          <w:bCs/>
          <w:sz w:val="26"/>
          <w:szCs w:val="26"/>
        </w:rPr>
        <w:lastRenderedPageBreak/>
        <w:t>Product and Inventory Management</w:t>
      </w:r>
      <w:r>
        <w:rPr>
          <w:rFonts w:ascii="Times New Roman" w:eastAsia="Times New Roman" w:hAnsi="Times New Roman" w:cs="Times New Roman"/>
          <w:sz w:val="26"/>
          <w:szCs w:val="26"/>
        </w:rPr>
        <w:t xml:space="preserve"> handles essential CRUD (Create, Read, Update, Delete) operations, allowing users to maintain accurate digital profiles of items, track quantities, and record storage locations.</w:t>
      </w:r>
    </w:p>
    <w:p w14:paraId="0191309F" w14:textId="77777777" w:rsidR="006341EE" w:rsidRDefault="00000000">
      <w:pPr>
        <w:numPr>
          <w:ilvl w:val="0"/>
          <w:numId w:val="6"/>
        </w:numPr>
        <w:spacing w:line="360" w:lineRule="auto"/>
        <w:jc w:val="both"/>
        <w:rPr>
          <w:sz w:val="26"/>
          <w:szCs w:val="26"/>
        </w:rPr>
      </w:pPr>
      <w:r>
        <w:rPr>
          <w:rFonts w:ascii="Times New Roman" w:eastAsia="Times New Roman" w:hAnsi="Times New Roman" w:cs="Times New Roman"/>
          <w:b/>
          <w:bCs/>
          <w:sz w:val="26"/>
          <w:szCs w:val="26"/>
        </w:rPr>
        <w:t>Inbound Management</w:t>
      </w:r>
      <w:r>
        <w:rPr>
          <w:rFonts w:ascii="Times New Roman" w:eastAsia="Times New Roman" w:hAnsi="Times New Roman" w:cs="Times New Roman"/>
          <w:sz w:val="26"/>
          <w:szCs w:val="26"/>
        </w:rPr>
        <w:t xml:space="preserve"> simplifies the receiving process by logging incoming items from suppliers, verifying quantities against purchase records, and generating receipt notes to update the system's inventory.</w:t>
      </w:r>
    </w:p>
    <w:p w14:paraId="3A02E601" w14:textId="77777777" w:rsidR="006341EE" w:rsidRDefault="00000000">
      <w:pPr>
        <w:numPr>
          <w:ilvl w:val="0"/>
          <w:numId w:val="6"/>
        </w:numPr>
        <w:spacing w:after="240" w:line="360" w:lineRule="auto"/>
        <w:jc w:val="both"/>
        <w:rPr>
          <w:sz w:val="26"/>
          <w:szCs w:val="26"/>
        </w:rPr>
      </w:pPr>
      <w:r>
        <w:rPr>
          <w:rFonts w:ascii="Times New Roman" w:eastAsia="Times New Roman" w:hAnsi="Times New Roman" w:cs="Times New Roman"/>
          <w:b/>
          <w:bCs/>
          <w:sz w:val="26"/>
          <w:szCs w:val="26"/>
        </w:rPr>
        <w:t>Outbound Management</w:t>
      </w:r>
      <w:r>
        <w:rPr>
          <w:rFonts w:ascii="Times New Roman" w:eastAsia="Times New Roman" w:hAnsi="Times New Roman" w:cs="Times New Roman"/>
          <w:sz w:val="26"/>
          <w:szCs w:val="26"/>
        </w:rPr>
        <w:t xml:space="preserve"> manages the shipping process by processing order requests, creating picking lists for staff, reducing the available stock counts, and issuing outbound delivery notes.</w:t>
      </w:r>
    </w:p>
    <w:p w14:paraId="1C3E8E95" w14:textId="77777777" w:rsidR="006341EE" w:rsidRDefault="006341EE">
      <w:pPr>
        <w:spacing w:before="240" w:after="240" w:line="360" w:lineRule="auto"/>
        <w:jc w:val="both"/>
        <w:rPr>
          <w:rFonts w:ascii="Times New Roman" w:eastAsia="Times New Roman" w:hAnsi="Times New Roman" w:cs="Times New Roman"/>
        </w:rPr>
      </w:pPr>
    </w:p>
    <w:p w14:paraId="26F09D62" w14:textId="77777777" w:rsidR="006341EE" w:rsidRDefault="00000000">
      <w:pPr>
        <w:pStyle w:val="Heading3"/>
        <w:numPr>
          <w:ilvl w:val="1"/>
          <w:numId w:val="5"/>
        </w:numPr>
        <w:spacing w:line="360" w:lineRule="auto"/>
        <w:rPr>
          <w:rFonts w:ascii="Times New Roman" w:eastAsia="Times New Roman" w:hAnsi="Times New Roman" w:cs="Times New Roman"/>
          <w:color w:val="000000"/>
          <w:sz w:val="32"/>
          <w:szCs w:val="32"/>
        </w:rPr>
      </w:pPr>
      <w:bookmarkStart w:id="7" w:name="_uux2by9fqk64" w:colFirst="0" w:colLast="0"/>
      <w:bookmarkEnd w:id="7"/>
      <w:r>
        <w:rPr>
          <w:rFonts w:ascii="Times New Roman" w:eastAsia="Times New Roman" w:hAnsi="Times New Roman" w:cs="Times New Roman"/>
          <w:color w:val="000000"/>
          <w:sz w:val="32"/>
          <w:szCs w:val="32"/>
        </w:rPr>
        <w:t>Input and output data</w:t>
      </w:r>
    </w:p>
    <w:p w14:paraId="77D2755E" w14:textId="77777777" w:rsidR="006341EE" w:rsidRDefault="006341EE">
      <w:pPr>
        <w:spacing w:line="360" w:lineRule="auto"/>
      </w:pPr>
    </w:p>
    <w:p w14:paraId="5FED7CE6" w14:textId="77777777" w:rsidR="006341EE" w:rsidRDefault="00000000">
      <w:pPr>
        <w:pStyle w:val="Heading1"/>
        <w:numPr>
          <w:ilvl w:val="0"/>
          <w:numId w:val="5"/>
        </w:numPr>
        <w:spacing w:after="0" w:line="360" w:lineRule="auto"/>
        <w:rPr>
          <w:rFonts w:ascii="Times New Roman" w:eastAsia="Times New Roman" w:hAnsi="Times New Roman" w:cs="Times New Roman"/>
          <w:b/>
          <w:bCs/>
          <w:sz w:val="36"/>
          <w:szCs w:val="36"/>
        </w:rPr>
      </w:pPr>
      <w:bookmarkStart w:id="8" w:name="_6pzx82v0zdc4" w:colFirst="0" w:colLast="0"/>
      <w:bookmarkEnd w:id="8"/>
      <w:r>
        <w:rPr>
          <w:rFonts w:ascii="Times New Roman" w:eastAsia="Times New Roman" w:hAnsi="Times New Roman" w:cs="Times New Roman"/>
          <w:b/>
          <w:bCs/>
          <w:sz w:val="36"/>
          <w:szCs w:val="36"/>
        </w:rPr>
        <w:t>SYSTEM DESIGN</w:t>
      </w:r>
    </w:p>
    <w:p w14:paraId="34DD772C" w14:textId="77777777" w:rsidR="006341EE" w:rsidRDefault="00000000">
      <w:pPr>
        <w:numPr>
          <w:ilvl w:val="1"/>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UML Class Diagram</w:t>
      </w:r>
    </w:p>
    <w:p w14:paraId="2F3190E0"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44A1427" wp14:editId="68F3ECCA">
            <wp:extent cx="5940000" cy="3276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0000" cy="3276600"/>
                    </a:xfrm>
                    <a:prstGeom prst="rect">
                      <a:avLst/>
                    </a:prstGeom>
                    <a:ln/>
                  </pic:spPr>
                </pic:pic>
              </a:graphicData>
            </a:graphic>
          </wp:inline>
        </w:drawing>
      </w:r>
    </w:p>
    <w:p w14:paraId="1B8FBC91" w14:textId="77777777" w:rsidR="006341E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Image 3.1.1. UML Warehouse management system</w:t>
      </w:r>
    </w:p>
    <w:p w14:paraId="7441BC52" w14:textId="77777777" w:rsidR="006341EE" w:rsidRDefault="006341EE">
      <w:pPr>
        <w:spacing w:line="360" w:lineRule="auto"/>
        <w:rPr>
          <w:rFonts w:ascii="Times New Roman" w:eastAsia="Times New Roman" w:hAnsi="Times New Roman" w:cs="Times New Roman"/>
        </w:rPr>
      </w:pPr>
    </w:p>
    <w:p w14:paraId="18E29818" w14:textId="77777777" w:rsidR="006341EE" w:rsidRDefault="00000000">
      <w:pPr>
        <w:numPr>
          <w:ilvl w:val="1"/>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Main classes and relationships</w:t>
      </w:r>
    </w:p>
    <w:p w14:paraId="47F17F66"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is organized into three cohesive component groups: </w:t>
      </w:r>
    </w:p>
    <w:p w14:paraId="16B14C1E" w14:textId="77777777" w:rsidR="006341EE"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Package Data</w:t>
      </w:r>
      <w:r>
        <w:rPr>
          <w:rFonts w:ascii="Times New Roman" w:eastAsia="Times New Roman" w:hAnsi="Times New Roman" w:cs="Times New Roman"/>
          <w:sz w:val="26"/>
          <w:szCs w:val="26"/>
        </w:rPr>
        <w:t xml:space="preserve"> constitutes the core domain model, capturing all information that fully describes a physical package in the warehouse. </w:t>
      </w:r>
    </w:p>
    <w:p w14:paraId="2AC1C921" w14:textId="77777777" w:rsidR="006341EE"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Stage</w:t>
      </w:r>
      <w:r>
        <w:rPr>
          <w:rFonts w:ascii="Times New Roman" w:eastAsia="Times New Roman" w:hAnsi="Times New Roman" w:cs="Times New Roman"/>
          <w:sz w:val="26"/>
          <w:szCs w:val="26"/>
        </w:rPr>
        <w:t xml:space="preserve"> governs the package's lifecycle by implementing the State Pattern, allowing each phase of a package's journey to encapsulate its own </w:t>
      </w:r>
      <w:proofErr w:type="spellStart"/>
      <w:r>
        <w:rPr>
          <w:rFonts w:ascii="Times New Roman" w:eastAsia="Times New Roman" w:hAnsi="Times New Roman" w:cs="Times New Roman"/>
          <w:sz w:val="26"/>
          <w:szCs w:val="26"/>
        </w:rPr>
        <w:t>behaviour</w:t>
      </w:r>
      <w:proofErr w:type="spellEnd"/>
      <w:r>
        <w:rPr>
          <w:rFonts w:ascii="Times New Roman" w:eastAsia="Times New Roman" w:hAnsi="Times New Roman" w:cs="Times New Roman"/>
          <w:sz w:val="26"/>
          <w:szCs w:val="26"/>
        </w:rPr>
        <w:t xml:space="preserve"> and transition logic. </w:t>
      </w:r>
    </w:p>
    <w:p w14:paraId="674DD399" w14:textId="77777777" w:rsidR="006341EE" w:rsidRDefault="00000000">
      <w:pPr>
        <w:numPr>
          <w:ilvl w:val="0"/>
          <w:numId w:val="4"/>
        </w:num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Repository &amp; Filter</w:t>
      </w:r>
      <w:r>
        <w:rPr>
          <w:rFonts w:ascii="Times New Roman" w:eastAsia="Times New Roman" w:hAnsi="Times New Roman" w:cs="Times New Roman"/>
          <w:sz w:val="26"/>
          <w:szCs w:val="26"/>
        </w:rPr>
        <w:t xml:space="preserve"> provides the persistence and query layer, isolated from business logic through abstract interfaces so that the storage backend can be changed without affecting any other part of the system.</w:t>
      </w:r>
    </w:p>
    <w:p w14:paraId="2FBB81E7" w14:textId="77777777" w:rsidR="006341EE" w:rsidRDefault="006341EE">
      <w:pPr>
        <w:spacing w:line="360" w:lineRule="auto"/>
        <w:rPr>
          <w:rFonts w:ascii="Times New Roman" w:eastAsia="Times New Roman" w:hAnsi="Times New Roman" w:cs="Times New Roman"/>
          <w:sz w:val="32"/>
          <w:szCs w:val="32"/>
        </w:rPr>
      </w:pPr>
    </w:p>
    <w:p w14:paraId="47735548"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Package Data Group</w:t>
      </w:r>
    </w:p>
    <w:p w14:paraId="2E9B873F"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contains the classes responsible for representing a package in its entirety. Rather than consolidating all attributes into a single class, the design composes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from several smaller, purpose-specific value objects. Each object </w:t>
      </w:r>
      <w:r>
        <w:rPr>
          <w:rFonts w:ascii="Times New Roman" w:eastAsia="Times New Roman" w:hAnsi="Times New Roman" w:cs="Times New Roman"/>
          <w:b/>
          <w:bCs/>
          <w:sz w:val="26"/>
          <w:szCs w:val="26"/>
        </w:rPr>
        <w:t>encapsulates</w:t>
      </w:r>
      <w:r>
        <w:rPr>
          <w:rFonts w:ascii="Times New Roman" w:eastAsia="Times New Roman" w:hAnsi="Times New Roman" w:cs="Times New Roman"/>
          <w:sz w:val="26"/>
          <w:szCs w:val="26"/>
        </w:rPr>
        <w:t xml:space="preserve"> a distinct concern — </w:t>
      </w:r>
      <w:r>
        <w:rPr>
          <w:rFonts w:ascii="Times New Roman" w:eastAsia="Times New Roman" w:hAnsi="Times New Roman" w:cs="Times New Roman"/>
          <w:b/>
          <w:bCs/>
          <w:sz w:val="26"/>
          <w:szCs w:val="26"/>
        </w:rPr>
        <w:t>description, address, logistics, location, and size</w:t>
      </w:r>
      <w:r>
        <w:rPr>
          <w:rFonts w:ascii="Times New Roman" w:eastAsia="Times New Roman" w:hAnsi="Times New Roman" w:cs="Times New Roman"/>
          <w:sz w:val="26"/>
          <w:szCs w:val="26"/>
        </w:rPr>
        <w:t xml:space="preserve"> — so that concerns can evolve independently without forcing unrelated changes elsewhere.</w:t>
      </w:r>
    </w:p>
    <w:p w14:paraId="1FA0386E" w14:textId="77777777" w:rsidR="006341EE" w:rsidRDefault="006341EE">
      <w:pPr>
        <w:spacing w:after="120" w:line="360" w:lineRule="auto"/>
        <w:ind w:firstLine="720"/>
        <w:jc w:val="both"/>
        <w:rPr>
          <w:rFonts w:ascii="Times New Roman" w:eastAsia="Times New Roman" w:hAnsi="Times New Roman" w:cs="Times New Roman"/>
          <w:sz w:val="26"/>
          <w:szCs w:val="26"/>
        </w:rPr>
      </w:pPr>
    </w:p>
    <w:p w14:paraId="60A1A4CF" w14:textId="77777777" w:rsidR="006341EE" w:rsidRDefault="006341EE">
      <w:pPr>
        <w:spacing w:after="120" w:line="360" w:lineRule="auto"/>
        <w:ind w:firstLine="720"/>
        <w:jc w:val="both"/>
        <w:rPr>
          <w:rFonts w:ascii="Times New Roman" w:eastAsia="Times New Roman" w:hAnsi="Times New Roman" w:cs="Times New Roman"/>
          <w:sz w:val="26"/>
          <w:szCs w:val="26"/>
        </w:rPr>
      </w:pPr>
    </w:p>
    <w:p w14:paraId="343C72AA"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Package - Central Domain Class</w:t>
      </w:r>
    </w:p>
    <w:p w14:paraId="0E07B8F4"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is the central domain entity. It aggregates all value objects and holds ownership of the current lifecycle state. The design deliberately separates </w:t>
      </w:r>
      <w:r>
        <w:rPr>
          <w:rFonts w:ascii="Times New Roman" w:eastAsia="Times New Roman" w:hAnsi="Times New Roman" w:cs="Times New Roman"/>
          <w:i/>
          <w:iCs/>
          <w:sz w:val="26"/>
          <w:szCs w:val="26"/>
        </w:rPr>
        <w:t>identity</w:t>
      </w:r>
      <w:r>
        <w:rPr>
          <w:rFonts w:ascii="Times New Roman" w:eastAsia="Times New Roman" w:hAnsi="Times New Roman" w:cs="Times New Roman"/>
          <w:sz w:val="26"/>
          <w:szCs w:val="26"/>
        </w:rPr>
        <w:t xml:space="preserve"> (the </w:t>
      </w:r>
      <w:r>
        <w:rPr>
          <w:rFonts w:ascii="Consolas" w:eastAsia="Consolas" w:hAnsi="Consolas" w:cs="Consolas"/>
          <w:sz w:val="26"/>
          <w:szCs w:val="26"/>
        </w:rPr>
        <w:t xml:space="preserve">id </w:t>
      </w:r>
      <w:r>
        <w:rPr>
          <w:rFonts w:ascii="Times New Roman" w:eastAsia="Times New Roman" w:hAnsi="Times New Roman" w:cs="Times New Roman"/>
          <w:sz w:val="26"/>
          <w:szCs w:val="26"/>
        </w:rPr>
        <w:t xml:space="preserve">field) from </w:t>
      </w:r>
      <w:r>
        <w:rPr>
          <w:rFonts w:ascii="Times New Roman" w:eastAsia="Times New Roman" w:hAnsi="Times New Roman" w:cs="Times New Roman"/>
          <w:i/>
          <w:iCs/>
          <w:sz w:val="26"/>
          <w:szCs w:val="26"/>
        </w:rPr>
        <w:t>descriptive attributes</w:t>
      </w:r>
      <w:r>
        <w:rPr>
          <w:rFonts w:ascii="Times New Roman" w:eastAsia="Times New Roman" w:hAnsi="Times New Roman" w:cs="Times New Roman"/>
          <w:sz w:val="26"/>
          <w:szCs w:val="26"/>
        </w:rPr>
        <w:t xml:space="preserve"> (</w:t>
      </w:r>
      <w:proofErr w:type="spellStart"/>
      <w:r>
        <w:rPr>
          <w:rFonts w:ascii="Consolas" w:eastAsia="Consolas" w:hAnsi="Consolas" w:cs="Consolas"/>
          <w:sz w:val="26"/>
          <w:szCs w:val="26"/>
        </w:rPr>
        <w:t>PackageMetadata</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addressing</w:t>
      </w:r>
      <w:r>
        <w:rPr>
          <w:rFonts w:ascii="Times New Roman" w:eastAsia="Times New Roman" w:hAnsi="Times New Roman" w:cs="Times New Roman"/>
          <w:sz w:val="26"/>
          <w:szCs w:val="26"/>
        </w:rPr>
        <w:t xml:space="preserve"> (</w:t>
      </w:r>
      <w:r>
        <w:rPr>
          <w:rFonts w:ascii="Consolas" w:eastAsia="Consolas" w:hAnsi="Consolas" w:cs="Consolas"/>
          <w:sz w:val="26"/>
          <w:szCs w:val="26"/>
        </w:rPr>
        <w:t>Address</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physical placement</w:t>
      </w:r>
      <w:r>
        <w:rPr>
          <w:rFonts w:ascii="Times New Roman" w:eastAsia="Times New Roman" w:hAnsi="Times New Roman" w:cs="Times New Roman"/>
          <w:sz w:val="26"/>
          <w:szCs w:val="26"/>
        </w:rPr>
        <w:t xml:space="preserve"> (</w:t>
      </w:r>
      <w:proofErr w:type="spellStart"/>
      <w:r>
        <w:rPr>
          <w:rFonts w:ascii="Consolas" w:eastAsia="Consolas" w:hAnsi="Consolas" w:cs="Consolas"/>
          <w:sz w:val="26"/>
          <w:szCs w:val="26"/>
        </w:rPr>
        <w:t>StorageLocation</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logistics</w:t>
      </w:r>
      <w:r>
        <w:rPr>
          <w:rFonts w:ascii="Times New Roman" w:eastAsia="Times New Roman" w:hAnsi="Times New Roman" w:cs="Times New Roman"/>
          <w:sz w:val="26"/>
          <w:szCs w:val="26"/>
        </w:rPr>
        <w:t xml:space="preserve"> (</w:t>
      </w:r>
      <w:proofErr w:type="spellStart"/>
      <w:r>
        <w:rPr>
          <w:rFonts w:ascii="Consolas" w:eastAsia="Consolas" w:hAnsi="Consolas" w:cs="Consolas"/>
          <w:sz w:val="26"/>
          <w:szCs w:val="26"/>
        </w:rPr>
        <w:t>LogisticsInfo</w:t>
      </w:r>
      <w:proofErr w:type="spellEnd"/>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lifecycle state</w:t>
      </w:r>
      <w:r>
        <w:rPr>
          <w:rFonts w:ascii="Times New Roman" w:eastAsia="Times New Roman" w:hAnsi="Times New Roman" w:cs="Times New Roman"/>
          <w:sz w:val="26"/>
          <w:szCs w:val="26"/>
        </w:rPr>
        <w:t xml:space="preserve"> (</w:t>
      </w:r>
      <w:proofErr w:type="spellStart"/>
      <w:r>
        <w:rPr>
          <w:rFonts w:ascii="Consolas" w:eastAsia="Consolas" w:hAnsi="Consolas" w:cs="Consolas"/>
          <w:sz w:val="26"/>
          <w:szCs w:val="26"/>
        </w:rPr>
        <w:t>IPackageState</w:t>
      </w:r>
      <w:proofErr w:type="spellEnd"/>
      <w:r>
        <w:rPr>
          <w:rFonts w:ascii="Times New Roman" w:eastAsia="Times New Roman" w:hAnsi="Times New Roman" w:cs="Times New Roman"/>
          <w:sz w:val="26"/>
          <w:szCs w:val="26"/>
        </w:rPr>
        <w:t>). Each concern is encapsulated in its own type, which varies independently and can be modified or replaced without touching the others.</w:t>
      </w:r>
    </w:p>
    <w:p w14:paraId="594F3045" w14:textId="77777777" w:rsidR="006341EE" w:rsidRDefault="006341EE">
      <w:pPr>
        <w:spacing w:after="120" w:line="360" w:lineRule="auto"/>
        <w:jc w:val="both"/>
        <w:rPr>
          <w:rFonts w:ascii="Times New Roman" w:eastAsia="Times New Roman" w:hAnsi="Times New Roman" w:cs="Times New Roman"/>
          <w:b/>
          <w:bCs/>
          <w:sz w:val="26"/>
          <w:szCs w:val="26"/>
        </w:rPr>
      </w:pPr>
    </w:p>
    <w:p w14:paraId="4DFBB9C8" w14:textId="77777777" w:rsidR="006341EE"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Fields</w:t>
      </w:r>
      <w:r>
        <w:rPr>
          <w:rFonts w:ascii="Times New Roman" w:eastAsia="Times New Roman" w:hAnsi="Times New Roman" w:cs="Times New Roman"/>
          <w:sz w:val="26"/>
          <w:szCs w:val="26"/>
        </w:rPr>
        <w:t>:</w:t>
      </w:r>
    </w:p>
    <w:p w14:paraId="4D130B04" w14:textId="77777777" w:rsidR="006341EE" w:rsidRDefault="00000000">
      <w:pPr>
        <w:numPr>
          <w:ilvl w:val="0"/>
          <w:numId w:val="3"/>
        </w:numPr>
        <w:spacing w:line="360" w:lineRule="auto"/>
        <w:jc w:val="both"/>
        <w:rPr>
          <w:rFonts w:ascii="Times New Roman" w:eastAsia="Times New Roman" w:hAnsi="Times New Roman" w:cs="Times New Roman"/>
          <w:sz w:val="26"/>
          <w:szCs w:val="26"/>
        </w:rPr>
      </w:pPr>
      <w:r>
        <w:rPr>
          <w:rFonts w:ascii="Consolas" w:eastAsia="Consolas" w:hAnsi="Consolas" w:cs="Consolas"/>
          <w:sz w:val="26"/>
          <w:szCs w:val="26"/>
        </w:rPr>
        <w:t>id: string —</w:t>
      </w:r>
      <w:r>
        <w:rPr>
          <w:rFonts w:ascii="Times New Roman" w:eastAsia="Times New Roman" w:hAnsi="Times New Roman" w:cs="Times New Roman"/>
          <w:sz w:val="26"/>
          <w:szCs w:val="26"/>
        </w:rPr>
        <w:t xml:space="preserve"> Unique identifier for the package.</w:t>
      </w:r>
    </w:p>
    <w:p w14:paraId="6E9A7EBA" w14:textId="77777777" w:rsidR="006341EE" w:rsidRDefault="00000000">
      <w:pPr>
        <w:numPr>
          <w:ilvl w:val="0"/>
          <w:numId w:val="3"/>
        </w:numPr>
        <w:spacing w:line="360" w:lineRule="auto"/>
        <w:jc w:val="both"/>
        <w:rPr>
          <w:rFonts w:ascii="Times New Roman" w:eastAsia="Times New Roman" w:hAnsi="Times New Roman" w:cs="Times New Roman"/>
          <w:sz w:val="26"/>
          <w:szCs w:val="26"/>
        </w:rPr>
      </w:pPr>
      <w:r>
        <w:rPr>
          <w:rFonts w:ascii="Consolas" w:eastAsia="Consolas" w:hAnsi="Consolas" w:cs="Consolas"/>
          <w:sz w:val="26"/>
          <w:szCs w:val="26"/>
        </w:rPr>
        <w:t xml:space="preserve">metadata: </w:t>
      </w:r>
      <w:proofErr w:type="spellStart"/>
      <w:r>
        <w:rPr>
          <w:rFonts w:ascii="Consolas" w:eastAsia="Consolas" w:hAnsi="Consolas" w:cs="Consolas"/>
          <w:sz w:val="26"/>
          <w:szCs w:val="26"/>
        </w:rPr>
        <w:t>PackageMetadata</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 Descriptive properties such as category, weight, dimensions, cost, and a free-text description.</w:t>
      </w:r>
    </w:p>
    <w:p w14:paraId="37FCA373" w14:textId="77777777" w:rsidR="006341EE" w:rsidRDefault="00000000">
      <w:pPr>
        <w:numPr>
          <w:ilvl w:val="0"/>
          <w:numId w:val="3"/>
        </w:numPr>
        <w:spacing w:line="360" w:lineRule="auto"/>
        <w:jc w:val="both"/>
        <w:rPr>
          <w:rFonts w:ascii="Times New Roman" w:eastAsia="Times New Roman" w:hAnsi="Times New Roman" w:cs="Times New Roman"/>
          <w:sz w:val="26"/>
          <w:szCs w:val="26"/>
        </w:rPr>
      </w:pPr>
      <w:r>
        <w:rPr>
          <w:rFonts w:ascii="Consolas" w:eastAsia="Consolas" w:hAnsi="Consolas" w:cs="Consolas"/>
          <w:sz w:val="26"/>
          <w:szCs w:val="26"/>
        </w:rPr>
        <w:t>source: Address —</w:t>
      </w:r>
      <w:r>
        <w:rPr>
          <w:rFonts w:ascii="Times New Roman" w:eastAsia="Times New Roman" w:hAnsi="Times New Roman" w:cs="Times New Roman"/>
          <w:sz w:val="26"/>
          <w:szCs w:val="26"/>
        </w:rPr>
        <w:t xml:space="preserve"> The origin address.</w:t>
      </w:r>
    </w:p>
    <w:p w14:paraId="7217529C" w14:textId="77777777" w:rsidR="006341EE" w:rsidRDefault="00000000">
      <w:pPr>
        <w:numPr>
          <w:ilvl w:val="0"/>
          <w:numId w:val="3"/>
        </w:numPr>
        <w:spacing w:line="360" w:lineRule="auto"/>
        <w:jc w:val="both"/>
        <w:rPr>
          <w:rFonts w:ascii="Times New Roman" w:eastAsia="Times New Roman" w:hAnsi="Times New Roman" w:cs="Times New Roman"/>
          <w:sz w:val="26"/>
          <w:szCs w:val="26"/>
        </w:rPr>
      </w:pPr>
      <w:r>
        <w:rPr>
          <w:rFonts w:ascii="Consolas" w:eastAsia="Consolas" w:hAnsi="Consolas" w:cs="Consolas"/>
          <w:sz w:val="26"/>
          <w:szCs w:val="26"/>
        </w:rPr>
        <w:lastRenderedPageBreak/>
        <w:t xml:space="preserve"> destination: Address — </w:t>
      </w:r>
      <w:r>
        <w:rPr>
          <w:rFonts w:ascii="Times New Roman" w:eastAsia="Times New Roman" w:hAnsi="Times New Roman" w:cs="Times New Roman"/>
          <w:sz w:val="26"/>
          <w:szCs w:val="26"/>
        </w:rPr>
        <w:t>The delivery address.</w:t>
      </w:r>
    </w:p>
    <w:p w14:paraId="03C910BA" w14:textId="77777777" w:rsidR="006341EE" w:rsidRDefault="00000000">
      <w:pPr>
        <w:numPr>
          <w:ilvl w:val="0"/>
          <w:numId w:val="3"/>
        </w:numPr>
        <w:spacing w:line="360" w:lineRule="auto"/>
        <w:jc w:val="both"/>
        <w:rPr>
          <w:rFonts w:ascii="Times New Roman" w:eastAsia="Times New Roman" w:hAnsi="Times New Roman" w:cs="Times New Roman"/>
          <w:sz w:val="26"/>
          <w:szCs w:val="26"/>
        </w:rPr>
      </w:pPr>
      <w:r>
        <w:rPr>
          <w:rFonts w:ascii="Consolas" w:eastAsia="Consolas" w:hAnsi="Consolas" w:cs="Consolas"/>
          <w:sz w:val="26"/>
          <w:szCs w:val="26"/>
        </w:rPr>
        <w:t xml:space="preserve">logistics: </w:t>
      </w:r>
      <w:proofErr w:type="spellStart"/>
      <w:r>
        <w:rPr>
          <w:rFonts w:ascii="Consolas" w:eastAsia="Consolas" w:hAnsi="Consolas" w:cs="Consolas"/>
          <w:sz w:val="26"/>
          <w:szCs w:val="26"/>
        </w:rPr>
        <w:t>LogisticsInfo</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 Import/export dates, vehicle details, and the container ID assigned to the shipment.</w:t>
      </w:r>
    </w:p>
    <w:p w14:paraId="53937255" w14:textId="77777777" w:rsidR="006341EE" w:rsidRDefault="00000000">
      <w:pPr>
        <w:numPr>
          <w:ilvl w:val="0"/>
          <w:numId w:val="3"/>
        </w:numPr>
        <w:spacing w:line="360" w:lineRule="auto"/>
        <w:jc w:val="both"/>
        <w:rPr>
          <w:rFonts w:ascii="Times New Roman" w:eastAsia="Times New Roman" w:hAnsi="Times New Roman" w:cs="Times New Roman"/>
          <w:sz w:val="26"/>
          <w:szCs w:val="26"/>
        </w:rPr>
      </w:pPr>
      <w:r>
        <w:rPr>
          <w:rFonts w:ascii="Consolas" w:eastAsia="Consolas" w:hAnsi="Consolas" w:cs="Consolas"/>
          <w:sz w:val="26"/>
          <w:szCs w:val="26"/>
        </w:rPr>
        <w:t xml:space="preserve">location: </w:t>
      </w:r>
      <w:proofErr w:type="spellStart"/>
      <w:r>
        <w:rPr>
          <w:rFonts w:ascii="Consolas" w:eastAsia="Consolas" w:hAnsi="Consolas" w:cs="Consolas"/>
          <w:sz w:val="26"/>
          <w:szCs w:val="26"/>
        </w:rPr>
        <w:t>StorageLocation</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 Physical position inside the warehouse (zone, aisle, shelf, slot).</w:t>
      </w:r>
    </w:p>
    <w:p w14:paraId="5A95FAA6" w14:textId="77777777" w:rsidR="006341EE" w:rsidRDefault="00000000">
      <w:pPr>
        <w:numPr>
          <w:ilvl w:val="0"/>
          <w:numId w:val="3"/>
        </w:numPr>
        <w:spacing w:line="360" w:lineRule="auto"/>
        <w:jc w:val="both"/>
        <w:rPr>
          <w:rFonts w:ascii="Times New Roman" w:eastAsia="Times New Roman" w:hAnsi="Times New Roman" w:cs="Times New Roman"/>
          <w:sz w:val="26"/>
          <w:szCs w:val="26"/>
        </w:rPr>
      </w:pPr>
      <w:r>
        <w:rPr>
          <w:rFonts w:ascii="Consolas" w:eastAsia="Consolas" w:hAnsi="Consolas" w:cs="Consolas"/>
          <w:sz w:val="26"/>
          <w:szCs w:val="26"/>
        </w:rPr>
        <w:t xml:space="preserve">state: </w:t>
      </w:r>
      <w:proofErr w:type="spellStart"/>
      <w:r>
        <w:rPr>
          <w:rFonts w:ascii="Consolas" w:eastAsia="Consolas" w:hAnsi="Consolas" w:cs="Consolas"/>
          <w:sz w:val="26"/>
          <w:szCs w:val="26"/>
        </w:rPr>
        <w:t>unique_ptr</w:t>
      </w:r>
      <w:proofErr w:type="spellEnd"/>
      <w:r>
        <w:rPr>
          <w:rFonts w:ascii="Consolas" w:eastAsia="Consolas" w:hAnsi="Consolas" w:cs="Consolas"/>
          <w:sz w:val="26"/>
          <w:szCs w:val="26"/>
        </w:rPr>
        <w:t>&lt;</w:t>
      </w:r>
      <w:proofErr w:type="spellStart"/>
      <w:r>
        <w:rPr>
          <w:rFonts w:ascii="Consolas" w:eastAsia="Consolas" w:hAnsi="Consolas" w:cs="Consolas"/>
          <w:sz w:val="26"/>
          <w:szCs w:val="26"/>
        </w:rPr>
        <w:t>IPackageState</w:t>
      </w:r>
      <w:proofErr w:type="spellEnd"/>
      <w:r>
        <w:rPr>
          <w:rFonts w:ascii="Consolas" w:eastAsia="Consolas" w:hAnsi="Consolas" w:cs="Consolas"/>
          <w:sz w:val="26"/>
          <w:szCs w:val="26"/>
        </w:rPr>
        <w:t>&gt; —</w:t>
      </w:r>
      <w:r>
        <w:rPr>
          <w:rFonts w:ascii="Times New Roman" w:eastAsia="Times New Roman" w:hAnsi="Times New Roman" w:cs="Times New Roman"/>
          <w:sz w:val="26"/>
          <w:szCs w:val="26"/>
        </w:rPr>
        <w:t xml:space="preserve"> A polymorphic handle to the package's current state object, enabling the State Pattern.</w:t>
      </w:r>
    </w:p>
    <w:p w14:paraId="46BD8EFE" w14:textId="77777777" w:rsidR="006341EE" w:rsidRDefault="00000000">
      <w:pPr>
        <w:numPr>
          <w:ilvl w:val="0"/>
          <w:numId w:val="1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Methods:</w:t>
      </w:r>
    </w:p>
    <w:p w14:paraId="71237432" w14:textId="77777777" w:rsidR="006341EE" w:rsidRDefault="00000000">
      <w:pPr>
        <w:numPr>
          <w:ilvl w:val="0"/>
          <w:numId w:val="11"/>
        </w:numPr>
        <w:spacing w:line="360" w:lineRule="auto"/>
        <w:jc w:val="both"/>
        <w:rPr>
          <w:rFonts w:ascii="Times New Roman" w:eastAsia="Times New Roman" w:hAnsi="Times New Roman" w:cs="Times New Roman"/>
          <w:sz w:val="26"/>
          <w:szCs w:val="26"/>
        </w:rPr>
      </w:pPr>
      <w:proofErr w:type="spellStart"/>
      <w:proofErr w:type="gramStart"/>
      <w:r>
        <w:rPr>
          <w:rFonts w:ascii="Consolas" w:eastAsia="Consolas" w:hAnsi="Consolas" w:cs="Consolas"/>
          <w:b/>
          <w:bCs/>
          <w:sz w:val="26"/>
          <w:szCs w:val="26"/>
        </w:rPr>
        <w:t>transitionTo</w:t>
      </w:r>
      <w:proofErr w:type="spellEnd"/>
      <w:r>
        <w:rPr>
          <w:rFonts w:ascii="Consolas" w:eastAsia="Consolas" w:hAnsi="Consolas" w:cs="Consolas"/>
          <w:b/>
          <w:bCs/>
          <w:sz w:val="26"/>
          <w:szCs w:val="26"/>
        </w:rPr>
        <w:t>(</w:t>
      </w:r>
      <w:proofErr w:type="gramEnd"/>
      <w:r>
        <w:rPr>
          <w:rFonts w:ascii="Consolas" w:eastAsia="Consolas" w:hAnsi="Consolas" w:cs="Consolas"/>
          <w:b/>
          <w:bCs/>
          <w:sz w:val="26"/>
          <w:szCs w:val="26"/>
        </w:rPr>
        <w:t xml:space="preserve">s: </w:t>
      </w:r>
      <w:proofErr w:type="spellStart"/>
      <w:r>
        <w:rPr>
          <w:rFonts w:ascii="Consolas" w:eastAsia="Consolas" w:hAnsi="Consolas" w:cs="Consolas"/>
          <w:b/>
          <w:bCs/>
          <w:sz w:val="26"/>
          <w:szCs w:val="26"/>
        </w:rPr>
        <w:t>unique_ptr</w:t>
      </w:r>
      <w:proofErr w:type="spellEnd"/>
      <w:r>
        <w:rPr>
          <w:rFonts w:ascii="Consolas" w:eastAsia="Consolas" w:hAnsi="Consolas" w:cs="Consolas"/>
          <w:b/>
          <w:bCs/>
          <w:sz w:val="26"/>
          <w:szCs w:val="26"/>
        </w:rPr>
        <w:t>&lt;</w:t>
      </w:r>
      <w:proofErr w:type="spellStart"/>
      <w:r>
        <w:rPr>
          <w:rFonts w:ascii="Consolas" w:eastAsia="Consolas" w:hAnsi="Consolas" w:cs="Consolas"/>
          <w:b/>
          <w:bCs/>
          <w:sz w:val="26"/>
          <w:szCs w:val="26"/>
        </w:rPr>
        <w:t>IPackageState</w:t>
      </w:r>
      <w:proofErr w:type="spellEnd"/>
      <w:r>
        <w:rPr>
          <w:rFonts w:ascii="Consolas" w:eastAsia="Consolas" w:hAnsi="Consolas" w:cs="Consolas"/>
          <w:b/>
          <w:bCs/>
          <w:sz w:val="26"/>
          <w:szCs w:val="26"/>
        </w:rPr>
        <w:t>&gt;): void —</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Replaces the current state with a new one, triggering any entry logic defined by that state.</w:t>
      </w:r>
    </w:p>
    <w:p w14:paraId="782D9EC4" w14:textId="77777777" w:rsidR="006341EE" w:rsidRDefault="00000000">
      <w:pPr>
        <w:numPr>
          <w:ilvl w:val="0"/>
          <w:numId w:val="11"/>
        </w:numPr>
        <w:spacing w:line="360" w:lineRule="auto"/>
        <w:jc w:val="both"/>
        <w:rPr>
          <w:rFonts w:ascii="Times New Roman" w:eastAsia="Times New Roman" w:hAnsi="Times New Roman" w:cs="Times New Roman"/>
          <w:sz w:val="26"/>
          <w:szCs w:val="26"/>
        </w:rPr>
      </w:pPr>
      <w:proofErr w:type="spellStart"/>
      <w:proofErr w:type="gramStart"/>
      <w:r>
        <w:rPr>
          <w:rFonts w:ascii="Consolas" w:eastAsia="Consolas" w:hAnsi="Consolas" w:cs="Consolas"/>
          <w:sz w:val="26"/>
          <w:szCs w:val="26"/>
        </w:rPr>
        <w:t>currentState</w:t>
      </w:r>
      <w:proofErr w:type="spellEnd"/>
      <w:r>
        <w:rPr>
          <w:rFonts w:ascii="Consolas" w:eastAsia="Consolas" w:hAnsi="Consolas" w:cs="Consolas"/>
          <w:sz w:val="26"/>
          <w:szCs w:val="26"/>
        </w:rPr>
        <w:t>(</w:t>
      </w:r>
      <w:proofErr w:type="gramEnd"/>
      <w:r>
        <w:rPr>
          <w:rFonts w:ascii="Consolas" w:eastAsia="Consolas" w:hAnsi="Consolas" w:cs="Consolas"/>
          <w:sz w:val="26"/>
          <w:szCs w:val="26"/>
        </w:rPr>
        <w:t xml:space="preserve">): const </w:t>
      </w:r>
      <w:proofErr w:type="spellStart"/>
      <w:r>
        <w:rPr>
          <w:rFonts w:ascii="Consolas" w:eastAsia="Consolas" w:hAnsi="Consolas" w:cs="Consolas"/>
          <w:sz w:val="26"/>
          <w:szCs w:val="26"/>
        </w:rPr>
        <w:t>IPackageState</w:t>
      </w:r>
      <w:proofErr w:type="spellEnd"/>
      <w:r>
        <w:rPr>
          <w:rFonts w:ascii="Consolas" w:eastAsia="Consolas" w:hAnsi="Consolas" w:cs="Consolas"/>
          <w:sz w:val="26"/>
          <w:szCs w:val="26"/>
        </w:rPr>
        <w:t>&amp; —</w:t>
      </w:r>
      <w:r>
        <w:rPr>
          <w:rFonts w:ascii="Times New Roman" w:eastAsia="Times New Roman" w:hAnsi="Times New Roman" w:cs="Times New Roman"/>
          <w:sz w:val="26"/>
          <w:szCs w:val="26"/>
        </w:rPr>
        <w:t xml:space="preserve"> Returns a read-only reference to the active state.</w:t>
      </w:r>
    </w:p>
    <w:p w14:paraId="0930C81B" w14:textId="77777777" w:rsidR="006341EE" w:rsidRDefault="00000000">
      <w:pPr>
        <w:numPr>
          <w:ilvl w:val="0"/>
          <w:numId w:val="11"/>
        </w:numPr>
        <w:spacing w:after="80" w:line="360" w:lineRule="auto"/>
        <w:jc w:val="both"/>
        <w:rPr>
          <w:rFonts w:ascii="Times New Roman" w:eastAsia="Times New Roman" w:hAnsi="Times New Roman" w:cs="Times New Roman"/>
          <w:sz w:val="26"/>
          <w:szCs w:val="26"/>
        </w:rPr>
      </w:pPr>
      <w:proofErr w:type="spellStart"/>
      <w:proofErr w:type="gramStart"/>
      <w:r>
        <w:rPr>
          <w:rFonts w:ascii="Consolas" w:eastAsia="Consolas" w:hAnsi="Consolas" w:cs="Consolas"/>
          <w:sz w:val="26"/>
          <w:szCs w:val="26"/>
        </w:rPr>
        <w:t>currentStateId</w:t>
      </w:r>
      <w:proofErr w:type="spellEnd"/>
      <w:r>
        <w:rPr>
          <w:rFonts w:ascii="Consolas" w:eastAsia="Consolas" w:hAnsi="Consolas" w:cs="Consolas"/>
          <w:sz w:val="26"/>
          <w:szCs w:val="26"/>
        </w:rPr>
        <w:t>(</w:t>
      </w:r>
      <w:proofErr w:type="gramEnd"/>
      <w:r>
        <w:rPr>
          <w:rFonts w:ascii="Consolas" w:eastAsia="Consolas" w:hAnsi="Consolas" w:cs="Consolas"/>
          <w:sz w:val="26"/>
          <w:szCs w:val="26"/>
        </w:rPr>
        <w:t xml:space="preserve">): </w:t>
      </w:r>
      <w:proofErr w:type="spellStart"/>
      <w:r>
        <w:rPr>
          <w:rFonts w:ascii="Consolas" w:eastAsia="Consolas" w:hAnsi="Consolas" w:cs="Consolas"/>
          <w:sz w:val="26"/>
          <w:szCs w:val="26"/>
        </w:rPr>
        <w:t>PackageStateId</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 Returns the corresponding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value for quick branching without a dynamic cast.</w:t>
      </w:r>
    </w:p>
    <w:p w14:paraId="2F7973E0" w14:textId="77777777" w:rsidR="006341EE" w:rsidRDefault="006341EE">
      <w:pPr>
        <w:spacing w:after="80" w:line="360" w:lineRule="auto"/>
        <w:jc w:val="both"/>
        <w:rPr>
          <w:rFonts w:ascii="Times New Roman" w:eastAsia="Times New Roman" w:hAnsi="Times New Roman" w:cs="Times New Roman"/>
          <w:sz w:val="24"/>
          <w:szCs w:val="24"/>
        </w:rPr>
      </w:pPr>
    </w:p>
    <w:p w14:paraId="615F1777" w14:textId="77777777" w:rsidR="006341EE" w:rsidRDefault="00000000">
      <w:pPr>
        <w:numPr>
          <w:ilvl w:val="3"/>
          <w:numId w:val="5"/>
        </w:numPr>
        <w:spacing w:line="36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PackageMetadata</w:t>
      </w:r>
      <w:proofErr w:type="spellEnd"/>
    </w:p>
    <w:p w14:paraId="181407D3" w14:textId="77777777" w:rsidR="006341EE"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PackageMetadata</w:t>
      </w:r>
      <w:proofErr w:type="spellEnd"/>
      <w:r>
        <w:rPr>
          <w:rFonts w:ascii="Times New Roman" w:eastAsia="Times New Roman" w:hAnsi="Times New Roman" w:cs="Times New Roman"/>
          <w:sz w:val="26"/>
          <w:szCs w:val="26"/>
        </w:rPr>
        <w:t xml:space="preserve"> is a value object that groups all descriptive properties of a package. It holds a </w:t>
      </w:r>
      <w:r>
        <w:rPr>
          <w:rFonts w:ascii="Times New Roman" w:eastAsia="Times New Roman" w:hAnsi="Times New Roman" w:cs="Times New Roman"/>
          <w:b/>
          <w:bCs/>
          <w:sz w:val="26"/>
          <w:szCs w:val="26"/>
        </w:rPr>
        <w:t>Category</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value to classify the type of goods, a </w:t>
      </w:r>
      <w:r>
        <w:rPr>
          <w:rFonts w:ascii="Consolas" w:eastAsia="Consolas" w:hAnsi="Consolas" w:cs="Consolas"/>
          <w:sz w:val="26"/>
          <w:szCs w:val="26"/>
        </w:rPr>
        <w:t xml:space="preserve">weight </w:t>
      </w:r>
      <w:r>
        <w:rPr>
          <w:rFonts w:ascii="Times New Roman" w:eastAsia="Times New Roman" w:hAnsi="Times New Roman" w:cs="Times New Roman"/>
          <w:sz w:val="26"/>
          <w:szCs w:val="26"/>
        </w:rPr>
        <w:t xml:space="preserve">in kilograms, a </w:t>
      </w:r>
      <w:r>
        <w:rPr>
          <w:rFonts w:ascii="Times New Roman" w:eastAsia="Times New Roman" w:hAnsi="Times New Roman" w:cs="Times New Roman"/>
          <w:b/>
          <w:bCs/>
          <w:sz w:val="26"/>
          <w:szCs w:val="26"/>
        </w:rPr>
        <w:t>Dimensions</w:t>
      </w:r>
      <w:r>
        <w:rPr>
          <w:rFonts w:ascii="Times New Roman" w:eastAsia="Times New Roman" w:hAnsi="Times New Roman" w:cs="Times New Roman"/>
          <w:sz w:val="26"/>
          <w:szCs w:val="26"/>
        </w:rPr>
        <w:t xml:space="preserve"> instance that captures the three-dimensional size, a </w:t>
      </w:r>
      <w:r>
        <w:rPr>
          <w:rFonts w:ascii="Consolas" w:eastAsia="Consolas" w:hAnsi="Consolas" w:cs="Consolas"/>
          <w:sz w:val="26"/>
          <w:szCs w:val="26"/>
        </w:rPr>
        <w:t xml:space="preserve">cost </w:t>
      </w:r>
      <w:r>
        <w:rPr>
          <w:rFonts w:ascii="Times New Roman" w:eastAsia="Times New Roman" w:hAnsi="Times New Roman" w:cs="Times New Roman"/>
          <w:sz w:val="26"/>
          <w:szCs w:val="26"/>
        </w:rPr>
        <w:t xml:space="preserve">representing the declared monetary value, and a free-text </w:t>
      </w:r>
      <w:r>
        <w:rPr>
          <w:rFonts w:ascii="Consolas" w:eastAsia="Consolas" w:hAnsi="Consolas" w:cs="Consolas"/>
          <w:sz w:val="26"/>
          <w:szCs w:val="26"/>
        </w:rPr>
        <w:t>description</w:t>
      </w:r>
      <w:r>
        <w:rPr>
          <w:rFonts w:ascii="Times New Roman" w:eastAsia="Times New Roman" w:hAnsi="Times New Roman" w:cs="Times New Roman"/>
          <w:sz w:val="26"/>
          <w:szCs w:val="26"/>
        </w:rPr>
        <w:t>. By isolating these attributes in their own class, the domain model allows metadata to be updated or validated independently of the package's routing and logistics information.</w:t>
      </w:r>
    </w:p>
    <w:p w14:paraId="537CEA17" w14:textId="77777777" w:rsidR="006341EE" w:rsidRDefault="006341EE">
      <w:pPr>
        <w:spacing w:after="160" w:line="360" w:lineRule="auto"/>
        <w:jc w:val="both"/>
        <w:rPr>
          <w:rFonts w:ascii="Times New Roman" w:eastAsia="Times New Roman" w:hAnsi="Times New Roman" w:cs="Times New Roman"/>
          <w:sz w:val="26"/>
          <w:szCs w:val="26"/>
        </w:rPr>
      </w:pPr>
    </w:p>
    <w:p w14:paraId="7A2D5649"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Address</w:t>
      </w:r>
    </w:p>
    <w:p w14:paraId="385417DF"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xml:space="preserve"> is a value object that holds a standard postal address, composed of </w:t>
      </w:r>
      <w:r>
        <w:rPr>
          <w:rFonts w:ascii="Courier New" w:eastAsia="Courier New" w:hAnsi="Courier New" w:cs="Courier New"/>
          <w:sz w:val="26"/>
          <w:szCs w:val="26"/>
        </w:rPr>
        <w:t>street</w:t>
      </w:r>
      <w:r>
        <w:rPr>
          <w:rFonts w:ascii="Times New Roman" w:eastAsia="Times New Roman" w:hAnsi="Times New Roman" w:cs="Times New Roman"/>
          <w:sz w:val="26"/>
          <w:szCs w:val="26"/>
        </w:rPr>
        <w:t xml:space="preserve">, </w:t>
      </w:r>
      <w:r>
        <w:rPr>
          <w:rFonts w:ascii="Courier New" w:eastAsia="Courier New" w:hAnsi="Courier New" w:cs="Courier New"/>
          <w:sz w:val="26"/>
          <w:szCs w:val="26"/>
        </w:rPr>
        <w:t>city</w:t>
      </w:r>
      <w:r>
        <w:rPr>
          <w:rFonts w:ascii="Times New Roman" w:eastAsia="Times New Roman" w:hAnsi="Times New Roman" w:cs="Times New Roman"/>
          <w:sz w:val="26"/>
          <w:szCs w:val="26"/>
        </w:rPr>
        <w:t xml:space="preserve">, </w:t>
      </w:r>
      <w:r>
        <w:rPr>
          <w:rFonts w:ascii="Courier New" w:eastAsia="Courier New" w:hAnsi="Courier New" w:cs="Courier New"/>
          <w:sz w:val="26"/>
          <w:szCs w:val="26"/>
        </w:rPr>
        <w:t>country</w:t>
      </w:r>
      <w:r>
        <w:rPr>
          <w:rFonts w:ascii="Times New Roman" w:eastAsia="Times New Roman" w:hAnsi="Times New Roman" w:cs="Times New Roman"/>
          <w:sz w:val="26"/>
          <w:szCs w:val="26"/>
        </w:rPr>
        <w:t xml:space="preserve">, and </w:t>
      </w:r>
      <w:proofErr w:type="spellStart"/>
      <w:r>
        <w:rPr>
          <w:rFonts w:ascii="Courier New" w:eastAsia="Courier New" w:hAnsi="Courier New" w:cs="Courier New"/>
          <w:sz w:val="26"/>
          <w:szCs w:val="26"/>
        </w:rPr>
        <w:t>postalCode</w:t>
      </w:r>
      <w:proofErr w:type="spellEnd"/>
      <w:r>
        <w:rPr>
          <w:rFonts w:ascii="Times New Roman" w:eastAsia="Times New Roman" w:hAnsi="Times New Roman" w:cs="Times New Roman"/>
          <w:sz w:val="26"/>
          <w:szCs w:val="26"/>
        </w:rPr>
        <w:t xml:space="preserve"> fields, all of type </w:t>
      </w:r>
      <w:r>
        <w:rPr>
          <w:rFonts w:ascii="Courier New" w:eastAsia="Courier New" w:hAnsi="Courier New" w:cs="Courier New"/>
          <w:sz w:val="26"/>
          <w:szCs w:val="26"/>
        </w:rPr>
        <w:t>string</w:t>
      </w:r>
      <w:r>
        <w:rPr>
          <w:rFonts w:ascii="Times New Roman" w:eastAsia="Times New Roman" w:hAnsi="Times New Roman" w:cs="Times New Roman"/>
          <w:sz w:val="26"/>
          <w:szCs w:val="26"/>
        </w:rPr>
        <w:t xml:space="preserve">. A single </w:t>
      </w: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xml:space="preserve"> class is reused for both the </w:t>
      </w:r>
      <w:r>
        <w:rPr>
          <w:rFonts w:ascii="Times New Roman" w:eastAsia="Times New Roman" w:hAnsi="Times New Roman" w:cs="Times New Roman"/>
          <w:i/>
          <w:iCs/>
          <w:sz w:val="26"/>
          <w:szCs w:val="26"/>
        </w:rPr>
        <w:t>source</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destination</w:t>
      </w:r>
      <w:r>
        <w:rPr>
          <w:rFonts w:ascii="Times New Roman" w:eastAsia="Times New Roman" w:hAnsi="Times New Roman" w:cs="Times New Roman"/>
          <w:sz w:val="26"/>
          <w:szCs w:val="26"/>
        </w:rPr>
        <w:t xml:space="preserve"> fields of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avoiding the duplication that would arise from defining two separate address types. This follows the DRY principle and ensures that any change to the address structure — such as the addition of a region or district field — propagates automatically to both use sites.</w:t>
      </w:r>
    </w:p>
    <w:p w14:paraId="0D24887A" w14:textId="77777777" w:rsidR="006341EE" w:rsidRDefault="006341EE">
      <w:pPr>
        <w:spacing w:after="80" w:line="360" w:lineRule="auto"/>
        <w:jc w:val="both"/>
        <w:rPr>
          <w:rFonts w:ascii="Times New Roman" w:eastAsia="Times New Roman" w:hAnsi="Times New Roman" w:cs="Times New Roman"/>
          <w:sz w:val="26"/>
          <w:szCs w:val="26"/>
        </w:rPr>
      </w:pPr>
    </w:p>
    <w:p w14:paraId="4D946837" w14:textId="77777777" w:rsidR="006341EE" w:rsidRDefault="00000000">
      <w:pPr>
        <w:numPr>
          <w:ilvl w:val="3"/>
          <w:numId w:val="5"/>
        </w:numPr>
        <w:spacing w:line="36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StorageLocation</w:t>
      </w:r>
      <w:proofErr w:type="spellEnd"/>
    </w:p>
    <w:p w14:paraId="516EF326" w14:textId="77777777" w:rsidR="006341EE"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StorageLocation</w:t>
      </w:r>
      <w:proofErr w:type="spellEnd"/>
      <w:r>
        <w:rPr>
          <w:rFonts w:ascii="Times New Roman" w:eastAsia="Times New Roman" w:hAnsi="Times New Roman" w:cs="Times New Roman"/>
          <w:sz w:val="26"/>
          <w:szCs w:val="26"/>
        </w:rPr>
        <w:t xml:space="preserve"> encodes the precise physical position of a package within the warehouse using a four-level hierarchy: </w:t>
      </w:r>
      <w:r>
        <w:rPr>
          <w:rFonts w:ascii="Consolas" w:eastAsia="Consolas" w:hAnsi="Consolas" w:cs="Consolas"/>
          <w:sz w:val="26"/>
          <w:szCs w:val="26"/>
        </w:rPr>
        <w:t xml:space="preserve">zone </w:t>
      </w:r>
      <w:r>
        <w:rPr>
          <w:rFonts w:ascii="Times New Roman" w:eastAsia="Times New Roman" w:hAnsi="Times New Roman" w:cs="Times New Roman"/>
          <w:sz w:val="26"/>
          <w:szCs w:val="26"/>
        </w:rPr>
        <w:t xml:space="preserve">(a broad warehouse area, e.g. "A" or "Cold"), </w:t>
      </w:r>
      <w:r>
        <w:rPr>
          <w:rFonts w:ascii="Consolas" w:eastAsia="Consolas" w:hAnsi="Consolas" w:cs="Consolas"/>
          <w:sz w:val="26"/>
          <w:szCs w:val="26"/>
        </w:rPr>
        <w:t xml:space="preserve">aisle </w:t>
      </w:r>
      <w:r>
        <w:rPr>
          <w:rFonts w:ascii="Times New Roman" w:eastAsia="Times New Roman" w:hAnsi="Times New Roman" w:cs="Times New Roman"/>
          <w:sz w:val="26"/>
          <w:szCs w:val="26"/>
        </w:rPr>
        <w:t xml:space="preserve">(a row within the zone), </w:t>
      </w:r>
      <w:r>
        <w:rPr>
          <w:rFonts w:ascii="Consolas" w:eastAsia="Consolas" w:hAnsi="Consolas" w:cs="Consolas"/>
          <w:sz w:val="26"/>
          <w:szCs w:val="26"/>
        </w:rPr>
        <w:t xml:space="preserve">shelf </w:t>
      </w:r>
      <w:r>
        <w:rPr>
          <w:rFonts w:ascii="Times New Roman" w:eastAsia="Times New Roman" w:hAnsi="Times New Roman" w:cs="Times New Roman"/>
          <w:sz w:val="26"/>
          <w:szCs w:val="26"/>
        </w:rPr>
        <w:t xml:space="preserve">(a vertical level on the rack, typed as </w:t>
      </w:r>
      <w:r>
        <w:rPr>
          <w:rFonts w:ascii="Consolas" w:eastAsia="Consolas" w:hAnsi="Consolas" w:cs="Consolas"/>
          <w:sz w:val="26"/>
          <w:szCs w:val="26"/>
        </w:rPr>
        <w:t>int</w:t>
      </w:r>
      <w:r>
        <w:rPr>
          <w:rFonts w:ascii="Times New Roman" w:eastAsia="Times New Roman" w:hAnsi="Times New Roman" w:cs="Times New Roman"/>
          <w:sz w:val="26"/>
          <w:szCs w:val="26"/>
        </w:rPr>
        <w:t xml:space="preserve">), and </w:t>
      </w:r>
      <w:r>
        <w:rPr>
          <w:rFonts w:ascii="Consolas" w:eastAsia="Consolas" w:hAnsi="Consolas" w:cs="Consolas"/>
          <w:sz w:val="26"/>
          <w:szCs w:val="26"/>
        </w:rPr>
        <w:t xml:space="preserve">slot </w:t>
      </w:r>
      <w:r>
        <w:rPr>
          <w:rFonts w:ascii="Times New Roman" w:eastAsia="Times New Roman" w:hAnsi="Times New Roman" w:cs="Times New Roman"/>
          <w:sz w:val="26"/>
          <w:szCs w:val="26"/>
        </w:rPr>
        <w:t xml:space="preserve">(an individual position on the shelf, also </w:t>
      </w:r>
      <w:r>
        <w:rPr>
          <w:rFonts w:ascii="Consolas" w:eastAsia="Consolas" w:hAnsi="Consolas" w:cs="Consolas"/>
          <w:sz w:val="26"/>
          <w:szCs w:val="26"/>
        </w:rPr>
        <w:t>int</w:t>
      </w:r>
      <w:r>
        <w:rPr>
          <w:rFonts w:ascii="Times New Roman" w:eastAsia="Times New Roman" w:hAnsi="Times New Roman" w:cs="Times New Roman"/>
          <w:sz w:val="26"/>
          <w:szCs w:val="26"/>
        </w:rPr>
        <w:t>). This hierarchical structure maps directly onto real warehouse infrastructure and makes it straightforward to locate, reassign, or audit packages without ambiguity.</w:t>
      </w:r>
    </w:p>
    <w:p w14:paraId="2872EB99" w14:textId="77777777" w:rsidR="006341EE" w:rsidRDefault="006341EE">
      <w:pPr>
        <w:spacing w:line="360" w:lineRule="auto"/>
        <w:rPr>
          <w:rFonts w:ascii="Times New Roman" w:eastAsia="Times New Roman" w:hAnsi="Times New Roman" w:cs="Times New Roman"/>
          <w:sz w:val="32"/>
          <w:szCs w:val="32"/>
        </w:rPr>
      </w:pPr>
    </w:p>
    <w:p w14:paraId="5BC50A8C" w14:textId="77777777" w:rsidR="006341EE" w:rsidRDefault="00000000">
      <w:pPr>
        <w:numPr>
          <w:ilvl w:val="3"/>
          <w:numId w:val="5"/>
        </w:numPr>
        <w:spacing w:line="36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LogisticsInfo</w:t>
      </w:r>
      <w:proofErr w:type="spellEnd"/>
    </w:p>
    <w:p w14:paraId="31327F04" w14:textId="77777777" w:rsidR="006341EE" w:rsidRDefault="00000000">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LogisticsInfo</w:t>
      </w:r>
      <w:proofErr w:type="spellEnd"/>
      <w:r>
        <w:rPr>
          <w:rFonts w:ascii="Times New Roman" w:eastAsia="Times New Roman" w:hAnsi="Times New Roman" w:cs="Times New Roman"/>
          <w:sz w:val="26"/>
          <w:szCs w:val="26"/>
        </w:rPr>
        <w:t xml:space="preserve"> captures the operational and timeline details associated with a shipment. The </w:t>
      </w:r>
      <w:proofErr w:type="spellStart"/>
      <w:r>
        <w:rPr>
          <w:rFonts w:ascii="Consolas" w:eastAsia="Consolas" w:hAnsi="Consolas" w:cs="Consolas"/>
          <w:sz w:val="26"/>
          <w:szCs w:val="26"/>
        </w:rPr>
        <w:t>importDate</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and </w:t>
      </w:r>
      <w:proofErr w:type="spellStart"/>
      <w:r>
        <w:rPr>
          <w:rFonts w:ascii="Consolas" w:eastAsia="Consolas" w:hAnsi="Consolas" w:cs="Consolas"/>
          <w:sz w:val="26"/>
          <w:szCs w:val="26"/>
        </w:rPr>
        <w:t>expectedExportDate</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fields use the </w:t>
      </w: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typedef — an alias for </w:t>
      </w:r>
      <w:proofErr w:type="gramStart"/>
      <w:r>
        <w:rPr>
          <w:rFonts w:ascii="Consolas" w:eastAsia="Consolas" w:hAnsi="Consolas" w:cs="Consolas"/>
          <w:sz w:val="26"/>
          <w:szCs w:val="26"/>
        </w:rPr>
        <w:t>chrono::</w:t>
      </w:r>
      <w:proofErr w:type="spellStart"/>
      <w:proofErr w:type="gramEnd"/>
      <w:r>
        <w:rPr>
          <w:rFonts w:ascii="Consolas" w:eastAsia="Consolas" w:hAnsi="Consolas" w:cs="Consolas"/>
          <w:sz w:val="26"/>
          <w:szCs w:val="26"/>
        </w:rPr>
        <w:t>year_month_day</w:t>
      </w:r>
      <w:proofErr w:type="spellEnd"/>
      <w:r>
        <w:rPr>
          <w:rFonts w:ascii="Times New Roman" w:eastAsia="Times New Roman" w:hAnsi="Times New Roman" w:cs="Times New Roman"/>
          <w:sz w:val="26"/>
          <w:szCs w:val="26"/>
        </w:rPr>
        <w:t xml:space="preserve"> — providing type-safe, calendar-aware date representation without relying on unvalidated string formats. The </w:t>
      </w:r>
      <w:proofErr w:type="spellStart"/>
      <w:r>
        <w:rPr>
          <w:rFonts w:ascii="Consolas" w:eastAsia="Consolas" w:hAnsi="Consolas" w:cs="Consolas"/>
          <w:sz w:val="26"/>
          <w:szCs w:val="26"/>
        </w:rPr>
        <w:t>importVehicle</w:t>
      </w:r>
      <w:proofErr w:type="spellEnd"/>
      <w:r>
        <w:rPr>
          <w:rFonts w:ascii="Times New Roman" w:eastAsia="Times New Roman" w:hAnsi="Times New Roman" w:cs="Times New Roman"/>
          <w:sz w:val="26"/>
          <w:szCs w:val="26"/>
        </w:rPr>
        <w:t xml:space="preserve"> and </w:t>
      </w:r>
      <w:proofErr w:type="spellStart"/>
      <w:r>
        <w:rPr>
          <w:rFonts w:ascii="Consolas" w:eastAsia="Consolas" w:hAnsi="Consolas" w:cs="Consolas"/>
          <w:sz w:val="26"/>
          <w:szCs w:val="26"/>
        </w:rPr>
        <w:t>exportVehicle</w:t>
      </w:r>
      <w:proofErr w:type="spellEnd"/>
      <w:r>
        <w:rPr>
          <w:rFonts w:ascii="Times New Roman" w:eastAsia="Times New Roman" w:hAnsi="Times New Roman" w:cs="Times New Roman"/>
          <w:sz w:val="26"/>
          <w:szCs w:val="26"/>
        </w:rPr>
        <w:t xml:space="preserve"> fields record the vehicle identifiers used for inbound and outbound transport, respectively, while </w:t>
      </w:r>
      <w:proofErr w:type="spellStart"/>
      <w:r>
        <w:rPr>
          <w:rFonts w:ascii="Consolas" w:eastAsia="Consolas" w:hAnsi="Consolas" w:cs="Consolas"/>
          <w:sz w:val="26"/>
          <w:szCs w:val="26"/>
        </w:rPr>
        <w:t>containerId</w:t>
      </w:r>
      <w:proofErr w:type="spellEnd"/>
      <w:r>
        <w:rPr>
          <w:rFonts w:ascii="Times New Roman" w:eastAsia="Times New Roman" w:hAnsi="Times New Roman" w:cs="Times New Roman"/>
          <w:sz w:val="26"/>
          <w:szCs w:val="26"/>
        </w:rPr>
        <w:t xml:space="preserve"> identifies the shipping container assigned to carry this package. Together, these fields support queries by vehicle or container, and enable the detection of overdue packages by comparing </w:t>
      </w:r>
      <w:proofErr w:type="spellStart"/>
      <w:r>
        <w:rPr>
          <w:rFonts w:ascii="Consolas" w:eastAsia="Consolas" w:hAnsi="Consolas" w:cs="Consolas"/>
          <w:sz w:val="26"/>
          <w:szCs w:val="26"/>
        </w:rPr>
        <w:t>expectedExportDate</w:t>
      </w:r>
      <w:proofErr w:type="spellEnd"/>
      <w:r>
        <w:rPr>
          <w:rFonts w:ascii="Times New Roman" w:eastAsia="Times New Roman" w:hAnsi="Times New Roman" w:cs="Times New Roman"/>
          <w:sz w:val="26"/>
          <w:szCs w:val="26"/>
        </w:rPr>
        <w:t xml:space="preserve"> with the current date.</w:t>
      </w:r>
    </w:p>
    <w:p w14:paraId="793F9457" w14:textId="77777777" w:rsidR="006341EE" w:rsidRDefault="006341EE">
      <w:pPr>
        <w:spacing w:line="360" w:lineRule="auto"/>
        <w:rPr>
          <w:rFonts w:ascii="Times New Roman" w:eastAsia="Times New Roman" w:hAnsi="Times New Roman" w:cs="Times New Roman"/>
          <w:sz w:val="32"/>
          <w:szCs w:val="32"/>
        </w:rPr>
      </w:pPr>
    </w:p>
    <w:p w14:paraId="172AD049"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Dimensions</w:t>
      </w:r>
    </w:p>
    <w:p w14:paraId="60852B9A" w14:textId="77777777" w:rsidR="006341E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Dimensions</w:t>
      </w:r>
      <w:r>
        <w:rPr>
          <w:rFonts w:ascii="Times New Roman" w:eastAsia="Times New Roman" w:hAnsi="Times New Roman" w:cs="Times New Roman"/>
          <w:sz w:val="26"/>
          <w:szCs w:val="26"/>
        </w:rPr>
        <w:t xml:space="preserve"> is a minimal value object composed into </w:t>
      </w:r>
      <w:proofErr w:type="spellStart"/>
      <w:r>
        <w:rPr>
          <w:rFonts w:ascii="Times New Roman" w:eastAsia="Times New Roman" w:hAnsi="Times New Roman" w:cs="Times New Roman"/>
          <w:b/>
          <w:bCs/>
          <w:sz w:val="26"/>
          <w:szCs w:val="26"/>
        </w:rPr>
        <w:t>PackageMetadata</w:t>
      </w:r>
      <w:proofErr w:type="spellEnd"/>
      <w:r>
        <w:rPr>
          <w:rFonts w:ascii="Times New Roman" w:eastAsia="Times New Roman" w:hAnsi="Times New Roman" w:cs="Times New Roman"/>
          <w:sz w:val="26"/>
          <w:szCs w:val="26"/>
        </w:rPr>
        <w:t xml:space="preserve"> to represent the three-dimensional physical size of a package. It carries three fields — </w:t>
      </w:r>
      <w:r>
        <w:rPr>
          <w:rFonts w:ascii="Consolas" w:eastAsia="Consolas" w:hAnsi="Consolas" w:cs="Consolas"/>
          <w:sz w:val="26"/>
          <w:szCs w:val="26"/>
        </w:rPr>
        <w:t>length</w:t>
      </w:r>
      <w:r>
        <w:rPr>
          <w:rFonts w:ascii="Times New Roman" w:eastAsia="Times New Roman" w:hAnsi="Times New Roman" w:cs="Times New Roman"/>
          <w:sz w:val="26"/>
          <w:szCs w:val="26"/>
        </w:rPr>
        <w:t xml:space="preserve">, </w:t>
      </w:r>
      <w:r>
        <w:rPr>
          <w:rFonts w:ascii="Consolas" w:eastAsia="Consolas" w:hAnsi="Consolas" w:cs="Consolas"/>
          <w:sz w:val="26"/>
          <w:szCs w:val="26"/>
        </w:rPr>
        <w:t>width</w:t>
      </w:r>
      <w:r>
        <w:rPr>
          <w:rFonts w:ascii="Times New Roman" w:eastAsia="Times New Roman" w:hAnsi="Times New Roman" w:cs="Times New Roman"/>
          <w:sz w:val="26"/>
          <w:szCs w:val="26"/>
        </w:rPr>
        <w:t xml:space="preserve">, and </w:t>
      </w:r>
      <w:r>
        <w:rPr>
          <w:rFonts w:ascii="Consolas" w:eastAsia="Consolas" w:hAnsi="Consolas" w:cs="Consolas"/>
          <w:sz w:val="26"/>
          <w:szCs w:val="26"/>
        </w:rPr>
        <w:t>height</w:t>
      </w:r>
      <w:r>
        <w:rPr>
          <w:rFonts w:ascii="Times New Roman" w:eastAsia="Times New Roman" w:hAnsi="Times New Roman" w:cs="Times New Roman"/>
          <w:sz w:val="26"/>
          <w:szCs w:val="26"/>
        </w:rPr>
        <w:t xml:space="preserve">, all of type </w:t>
      </w:r>
      <w:r>
        <w:rPr>
          <w:rFonts w:ascii="Consolas" w:eastAsia="Consolas" w:hAnsi="Consolas" w:cs="Consolas"/>
          <w:sz w:val="26"/>
          <w:szCs w:val="26"/>
        </w:rPr>
        <w:t xml:space="preserve">double </w:t>
      </w:r>
      <w:r>
        <w:rPr>
          <w:rFonts w:ascii="Times New Roman" w:eastAsia="Times New Roman" w:hAnsi="Times New Roman" w:cs="Times New Roman"/>
          <w:sz w:val="26"/>
          <w:szCs w:val="26"/>
        </w:rPr>
        <w:t>— expressed in a consistent unit. Separating dimensional data into its own type allows size-related operations and validations to be concentrated in one place rather than scattered across the domain model.</w:t>
      </w:r>
    </w:p>
    <w:p w14:paraId="6FE69DCA" w14:textId="77777777" w:rsidR="006341EE" w:rsidRDefault="006341EE">
      <w:pPr>
        <w:numPr>
          <w:ilvl w:val="0"/>
          <w:numId w:val="1"/>
        </w:numPr>
        <w:spacing w:line="360" w:lineRule="auto"/>
        <w:jc w:val="both"/>
        <w:rPr>
          <w:rFonts w:ascii="Times New Roman" w:eastAsia="Times New Roman" w:hAnsi="Times New Roman" w:cs="Times New Roman"/>
          <w:sz w:val="26"/>
          <w:szCs w:val="26"/>
        </w:rPr>
      </w:pPr>
    </w:p>
    <w:p w14:paraId="7D404F55"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Enum Category</w:t>
      </w:r>
    </w:p>
    <w:p w14:paraId="273060F3" w14:textId="77777777" w:rsidR="006341EE" w:rsidRDefault="00000000">
      <w:pPr>
        <w:spacing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 enumeration that constrains the type of goods a package may contain. The six values cover the most common warehouse handling categories:</w:t>
      </w:r>
    </w:p>
    <w:p w14:paraId="06040181" w14:textId="77777777" w:rsidR="006341EE"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Standard — General-purpose goods with no special handling requirements.</w:t>
      </w:r>
    </w:p>
    <w:p w14:paraId="62BA6051" w14:textId="77777777" w:rsidR="006341EE"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Fragile — Items susceptible to breakage; require cushioned storage.</w:t>
      </w:r>
    </w:p>
    <w:p w14:paraId="230DF4F2" w14:textId="77777777" w:rsidR="006341EE"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Perishable — Time-sensitive goods that may need refrigeration.</w:t>
      </w:r>
    </w:p>
    <w:p w14:paraId="697AA281" w14:textId="77777777" w:rsidR="006341EE"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Hazmat — Hazardous materials subject to safety regulations.</w:t>
      </w:r>
    </w:p>
    <w:p w14:paraId="20B930B7" w14:textId="77777777" w:rsidR="006341EE"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Oversized — Packages that exceed standard size thresholds.</w:t>
      </w:r>
    </w:p>
    <w:p w14:paraId="7B8EAE00" w14:textId="77777777" w:rsidR="006341EE" w:rsidRDefault="00000000">
      <w:pPr>
        <w:numPr>
          <w:ilvl w:val="0"/>
          <w:numId w:val="8"/>
        </w:numPr>
        <w:spacing w:after="8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Liquid — Fluid cargo that requires leak-proof containment.</w:t>
      </w:r>
    </w:p>
    <w:p w14:paraId="2BB627D1"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Using a typed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rather than a free-form string prevents invalid categories from entering the system at compile time and enables exhaustive switch-case dispatch, so the compiler can warn if a newly added category is unhandled.</w:t>
      </w:r>
    </w:p>
    <w:p w14:paraId="06225379" w14:textId="77777777" w:rsidR="006341EE" w:rsidRDefault="006341EE">
      <w:pPr>
        <w:spacing w:after="80" w:line="360" w:lineRule="auto"/>
        <w:jc w:val="both"/>
        <w:rPr>
          <w:rFonts w:ascii="Times New Roman" w:eastAsia="Times New Roman" w:hAnsi="Times New Roman" w:cs="Times New Roman"/>
          <w:sz w:val="26"/>
          <w:szCs w:val="26"/>
        </w:rPr>
      </w:pPr>
    </w:p>
    <w:p w14:paraId="6DE8F490"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Typedef Date</w:t>
      </w:r>
    </w:p>
    <w:p w14:paraId="1CFB2D94"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typedef — defined as </w:t>
      </w:r>
      <w:r>
        <w:rPr>
          <w:rFonts w:ascii="Consolas" w:eastAsia="Consolas" w:hAnsi="Consolas" w:cs="Consolas"/>
          <w:sz w:val="26"/>
          <w:szCs w:val="26"/>
        </w:rPr>
        <w:t xml:space="preserve">Date = </w:t>
      </w:r>
      <w:proofErr w:type="gramStart"/>
      <w:r>
        <w:rPr>
          <w:rFonts w:ascii="Consolas" w:eastAsia="Consolas" w:hAnsi="Consolas" w:cs="Consolas"/>
          <w:sz w:val="26"/>
          <w:szCs w:val="26"/>
        </w:rPr>
        <w:t>chrono::</w:t>
      </w:r>
      <w:proofErr w:type="spellStart"/>
      <w:proofErr w:type="gramEnd"/>
      <w:r>
        <w:rPr>
          <w:rFonts w:ascii="Consolas" w:eastAsia="Consolas" w:hAnsi="Consolas" w:cs="Consolas"/>
          <w:sz w:val="26"/>
          <w:szCs w:val="26"/>
        </w:rPr>
        <w:t>year_month_day</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 provides a concise, semantically meaningful alias for the standard-library date type. It is used throughout </w:t>
      </w:r>
      <w:proofErr w:type="spellStart"/>
      <w:r>
        <w:rPr>
          <w:rFonts w:ascii="Times New Roman" w:eastAsia="Times New Roman" w:hAnsi="Times New Roman" w:cs="Times New Roman"/>
          <w:b/>
          <w:bCs/>
          <w:sz w:val="26"/>
          <w:szCs w:val="26"/>
        </w:rPr>
        <w:t>LogisticsInfo</w:t>
      </w:r>
      <w:proofErr w:type="spellEnd"/>
      <w:r>
        <w:rPr>
          <w:rFonts w:ascii="Times New Roman" w:eastAsia="Times New Roman" w:hAnsi="Times New Roman" w:cs="Times New Roman"/>
          <w:sz w:val="26"/>
          <w:szCs w:val="26"/>
        </w:rPr>
        <w:t xml:space="preserve"> for the </w:t>
      </w:r>
      <w:proofErr w:type="spellStart"/>
      <w:r>
        <w:rPr>
          <w:rFonts w:ascii="Consolas" w:eastAsia="Consolas" w:hAnsi="Consolas" w:cs="Consolas"/>
          <w:sz w:val="26"/>
          <w:szCs w:val="26"/>
        </w:rPr>
        <w:t>importDate</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and </w:t>
      </w:r>
      <w:proofErr w:type="spellStart"/>
      <w:r>
        <w:rPr>
          <w:rFonts w:ascii="Consolas" w:eastAsia="Consolas" w:hAnsi="Consolas" w:cs="Consolas"/>
          <w:sz w:val="26"/>
          <w:szCs w:val="26"/>
        </w:rPr>
        <w:t>expectedExportDate</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fields, and is referenced by </w:t>
      </w:r>
      <w:proofErr w:type="spellStart"/>
      <w:r>
        <w:rPr>
          <w:rFonts w:ascii="Times New Roman" w:eastAsia="Times New Roman" w:hAnsi="Times New Roman" w:cs="Times New Roman"/>
          <w:b/>
          <w:bCs/>
          <w:sz w:val="26"/>
          <w:szCs w:val="26"/>
        </w:rPr>
        <w:t>PackageFilter</w:t>
      </w:r>
      <w:r>
        <w:rPr>
          <w:rFonts w:ascii="Times New Roman" w:eastAsia="Times New Roman" w:hAnsi="Times New Roman" w:cs="Times New Roman"/>
          <w:sz w:val="26"/>
          <w:szCs w:val="26"/>
        </w:rPr>
        <w:t>'s</w:t>
      </w:r>
      <w:proofErr w:type="spellEnd"/>
      <w:r>
        <w:rPr>
          <w:rFonts w:ascii="Times New Roman" w:eastAsia="Times New Roman" w:hAnsi="Times New Roman" w:cs="Times New Roman"/>
          <w:sz w:val="26"/>
          <w:szCs w:val="26"/>
        </w:rPr>
        <w:t xml:space="preserve"> </w:t>
      </w:r>
      <w:proofErr w:type="spellStart"/>
      <w:r>
        <w:rPr>
          <w:rFonts w:ascii="Consolas" w:eastAsia="Consolas" w:hAnsi="Consolas" w:cs="Consolas"/>
          <w:sz w:val="26"/>
          <w:szCs w:val="26"/>
        </w:rPr>
        <w:t>byDateRange</w:t>
      </w:r>
      <w:proofErr w:type="spellEnd"/>
      <w:r>
        <w:rPr>
          <w:rFonts w:ascii="Times New Roman" w:eastAsia="Times New Roman" w:hAnsi="Times New Roman" w:cs="Times New Roman"/>
          <w:sz w:val="26"/>
          <w:szCs w:val="26"/>
        </w:rPr>
        <w:t xml:space="preserve"> method. </w:t>
      </w:r>
      <w:proofErr w:type="spellStart"/>
      <w:r>
        <w:rPr>
          <w:rFonts w:ascii="Times New Roman" w:eastAsia="Times New Roman" w:hAnsi="Times New Roman" w:cs="Times New Roman"/>
          <w:sz w:val="26"/>
          <w:szCs w:val="26"/>
        </w:rPr>
        <w:t>Centralising</w:t>
      </w:r>
      <w:proofErr w:type="spellEnd"/>
      <w:r>
        <w:rPr>
          <w:rFonts w:ascii="Times New Roman" w:eastAsia="Times New Roman" w:hAnsi="Times New Roman" w:cs="Times New Roman"/>
          <w:sz w:val="26"/>
          <w:szCs w:val="26"/>
        </w:rPr>
        <w:t xml:space="preserve"> the alias means that if the date representation ever needs to change, only the typedef definition requires updating.</w:t>
      </w:r>
    </w:p>
    <w:p w14:paraId="6B104494" w14:textId="77777777" w:rsidR="006341EE" w:rsidRDefault="006341EE">
      <w:pPr>
        <w:spacing w:line="360" w:lineRule="auto"/>
        <w:rPr>
          <w:rFonts w:ascii="Times New Roman" w:eastAsia="Times New Roman" w:hAnsi="Times New Roman" w:cs="Times New Roman"/>
          <w:sz w:val="32"/>
          <w:szCs w:val="32"/>
        </w:rPr>
      </w:pPr>
    </w:p>
    <w:p w14:paraId="6A23DC59"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Package Stage Group</w:t>
      </w:r>
    </w:p>
    <w:p w14:paraId="7CC92276" w14:textId="77777777" w:rsidR="006341E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implements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xml:space="preserve">. Each phase of a package's lifecycle is encapsulated in a dedicated class that implements the </w:t>
      </w:r>
      <w:proofErr w:type="spellStart"/>
      <w:r>
        <w:rPr>
          <w:rFonts w:ascii="Times New Roman" w:eastAsia="Times New Roman" w:hAnsi="Times New Roman" w:cs="Times New Roman"/>
          <w:b/>
          <w:bCs/>
          <w:sz w:val="26"/>
          <w:szCs w:val="26"/>
        </w:rPr>
        <w:t>IPackageState</w:t>
      </w:r>
      <w:proofErr w:type="spellEnd"/>
      <w:r>
        <w:rPr>
          <w:rFonts w:ascii="Times New Roman" w:eastAsia="Times New Roman" w:hAnsi="Times New Roman" w:cs="Times New Roman"/>
          <w:sz w:val="26"/>
          <w:szCs w:val="26"/>
        </w:rPr>
        <w:t xml:space="preserve"> interface. The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entity itself contains no branching logic about which transitions are valid or what actions should occur on entry; that responsibility belongs entirely to the currently active state object. This separation means that adding a new lifecycle phase requires only a new class — no changes to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or to any other existing state are necessary.</w:t>
      </w:r>
    </w:p>
    <w:p w14:paraId="4B3C0ACB" w14:textId="77777777" w:rsidR="006341EE" w:rsidRDefault="006341EE">
      <w:pPr>
        <w:spacing w:after="120" w:line="360" w:lineRule="auto"/>
        <w:ind w:firstLine="720"/>
        <w:jc w:val="both"/>
        <w:rPr>
          <w:rFonts w:ascii="Times New Roman" w:eastAsia="Times New Roman" w:hAnsi="Times New Roman" w:cs="Times New Roman"/>
          <w:sz w:val="26"/>
          <w:szCs w:val="26"/>
        </w:rPr>
      </w:pPr>
    </w:p>
    <w:p w14:paraId="5976E663" w14:textId="77777777" w:rsidR="006341EE" w:rsidRDefault="00000000">
      <w:pPr>
        <w:numPr>
          <w:ilvl w:val="3"/>
          <w:numId w:val="5"/>
        </w:numPr>
        <w:spacing w:line="360" w:lineRule="auto"/>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 xml:space="preserve">Interface  </w:t>
      </w:r>
      <w:proofErr w:type="spellStart"/>
      <w:r>
        <w:rPr>
          <w:rFonts w:ascii="Times New Roman" w:eastAsia="Times New Roman" w:hAnsi="Times New Roman" w:cs="Times New Roman"/>
          <w:sz w:val="32"/>
          <w:szCs w:val="32"/>
        </w:rPr>
        <w:t>IPackageState</w:t>
      </w:r>
      <w:proofErr w:type="spellEnd"/>
      <w:proofErr w:type="gramEnd"/>
    </w:p>
    <w:p w14:paraId="4171393C" w14:textId="77777777" w:rsidR="006341EE"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IPackageState</w:t>
      </w:r>
      <w:proofErr w:type="spellEnd"/>
      <w:r>
        <w:rPr>
          <w:rFonts w:ascii="Times New Roman" w:eastAsia="Times New Roman" w:hAnsi="Times New Roman" w:cs="Times New Roman"/>
          <w:sz w:val="26"/>
          <w:szCs w:val="26"/>
        </w:rPr>
        <w:t xml:space="preserve"> defines the contract that every concrete state must fulfil. It exposes three methods. </w:t>
      </w:r>
      <w:proofErr w:type="gramStart"/>
      <w:r>
        <w:rPr>
          <w:rFonts w:ascii="Consolas" w:eastAsia="Consolas" w:hAnsi="Consolas" w:cs="Consolas"/>
          <w:sz w:val="26"/>
          <w:szCs w:val="26"/>
        </w:rPr>
        <w:t>handle(</w:t>
      </w:r>
      <w:proofErr w:type="gramEnd"/>
      <w:r>
        <w:rPr>
          <w:rFonts w:ascii="Consolas" w:eastAsia="Consolas" w:hAnsi="Consolas" w:cs="Consolas"/>
          <w:sz w:val="26"/>
          <w:szCs w:val="26"/>
        </w:rPr>
        <w:t>pkg: Package&amp;)</w:t>
      </w:r>
      <w:r>
        <w:rPr>
          <w:rFonts w:ascii="Times New Roman" w:eastAsia="Times New Roman" w:hAnsi="Times New Roman" w:cs="Times New Roman"/>
          <w:sz w:val="26"/>
          <w:szCs w:val="26"/>
        </w:rPr>
        <w:t xml:space="preserve"> is the core </w:t>
      </w:r>
      <w:proofErr w:type="spellStart"/>
      <w:r>
        <w:rPr>
          <w:rFonts w:ascii="Times New Roman" w:eastAsia="Times New Roman" w:hAnsi="Times New Roman" w:cs="Times New Roman"/>
          <w:sz w:val="26"/>
          <w:szCs w:val="26"/>
        </w:rPr>
        <w:t>behavioural</w:t>
      </w:r>
      <w:proofErr w:type="spellEnd"/>
      <w:r>
        <w:rPr>
          <w:rFonts w:ascii="Times New Roman" w:eastAsia="Times New Roman" w:hAnsi="Times New Roman" w:cs="Times New Roman"/>
          <w:sz w:val="26"/>
          <w:szCs w:val="26"/>
        </w:rPr>
        <w:t xml:space="preserve"> method: each concrete class implements it to evaluate the conditions under which a transition should occur and, </w:t>
      </w:r>
      <w:r>
        <w:rPr>
          <w:rFonts w:ascii="Times New Roman" w:eastAsia="Times New Roman" w:hAnsi="Times New Roman" w:cs="Times New Roman"/>
          <w:sz w:val="26"/>
          <w:szCs w:val="26"/>
        </w:rPr>
        <w:lastRenderedPageBreak/>
        <w:t xml:space="preserve">when appropriate, calls </w:t>
      </w:r>
      <w:proofErr w:type="spellStart"/>
      <w:proofErr w:type="gramStart"/>
      <w:r>
        <w:rPr>
          <w:rFonts w:ascii="Consolas" w:eastAsia="Consolas" w:hAnsi="Consolas" w:cs="Consolas"/>
          <w:sz w:val="26"/>
          <w:szCs w:val="26"/>
        </w:rPr>
        <w:t>pkg.transitionTo</w:t>
      </w:r>
      <w:proofErr w:type="spellEnd"/>
      <w:proofErr w:type="gram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to effect the change. </w:t>
      </w:r>
      <w:proofErr w:type="spellStart"/>
      <w:proofErr w:type="gramStart"/>
      <w:r>
        <w:rPr>
          <w:rFonts w:ascii="Consolas" w:eastAsia="Consolas" w:hAnsi="Consolas" w:cs="Consolas"/>
          <w:sz w:val="26"/>
          <w:szCs w:val="26"/>
        </w:rPr>
        <w:t>getStateLabel</w:t>
      </w:r>
      <w:proofErr w:type="spellEnd"/>
      <w:r>
        <w:rPr>
          <w:rFonts w:ascii="Consolas" w:eastAsia="Consolas" w:hAnsi="Consolas" w:cs="Consolas"/>
          <w:sz w:val="26"/>
          <w:szCs w:val="26"/>
        </w:rPr>
        <w:t>(</w:t>
      </w:r>
      <w:proofErr w:type="gramEnd"/>
      <w:r>
        <w:rPr>
          <w:rFonts w:ascii="Consolas" w:eastAsia="Consolas" w:hAnsi="Consolas" w:cs="Consolas"/>
          <w:sz w:val="26"/>
          <w:szCs w:val="26"/>
        </w:rPr>
        <w:t xml:space="preserve">): </w:t>
      </w:r>
      <w:proofErr w:type="spellStart"/>
      <w:r>
        <w:rPr>
          <w:rFonts w:ascii="Consolas" w:eastAsia="Consolas" w:hAnsi="Consolas" w:cs="Consolas"/>
          <w:sz w:val="26"/>
          <w:szCs w:val="26"/>
        </w:rPr>
        <w:t>string_view</w:t>
      </w:r>
      <w:proofErr w:type="spellEnd"/>
      <w:r>
        <w:rPr>
          <w:rFonts w:ascii="Times New Roman" w:eastAsia="Times New Roman" w:hAnsi="Times New Roman" w:cs="Times New Roman"/>
          <w:sz w:val="26"/>
          <w:szCs w:val="26"/>
        </w:rPr>
        <w:t xml:space="preserve"> returns a human-readable label suitable for display in the user interface or inclusion in log output. </w:t>
      </w:r>
      <w:proofErr w:type="spellStart"/>
      <w:proofErr w:type="gramStart"/>
      <w:r>
        <w:rPr>
          <w:rFonts w:ascii="Consolas" w:eastAsia="Consolas" w:hAnsi="Consolas" w:cs="Consolas"/>
          <w:sz w:val="26"/>
          <w:szCs w:val="26"/>
        </w:rPr>
        <w:t>stateId</w:t>
      </w:r>
      <w:proofErr w:type="spellEnd"/>
      <w:r>
        <w:rPr>
          <w:rFonts w:ascii="Consolas" w:eastAsia="Consolas" w:hAnsi="Consolas" w:cs="Consolas"/>
          <w:sz w:val="26"/>
          <w:szCs w:val="26"/>
        </w:rPr>
        <w:t>(</w:t>
      </w:r>
      <w:proofErr w:type="gramEnd"/>
      <w:r>
        <w:rPr>
          <w:rFonts w:ascii="Consolas" w:eastAsia="Consolas" w:hAnsi="Consolas" w:cs="Consolas"/>
          <w:sz w:val="26"/>
          <w:szCs w:val="26"/>
        </w:rPr>
        <w:t xml:space="preserve">): </w:t>
      </w:r>
      <w:proofErr w:type="spellStart"/>
      <w:r>
        <w:rPr>
          <w:rFonts w:ascii="Consolas" w:eastAsia="Consolas" w:hAnsi="Consolas" w:cs="Consolas"/>
          <w:sz w:val="26"/>
          <w:szCs w:val="26"/>
        </w:rPr>
        <w:t>PackageStateId</w:t>
      </w:r>
      <w:proofErr w:type="spellEnd"/>
      <w:r>
        <w:rPr>
          <w:rFonts w:ascii="Times New Roman" w:eastAsia="Times New Roman" w:hAnsi="Times New Roman" w:cs="Times New Roman"/>
          <w:sz w:val="26"/>
          <w:szCs w:val="26"/>
        </w:rPr>
        <w:t xml:space="preserve"> returns the corresponding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identifier, enabling efficient state comparisons and </w:t>
      </w:r>
      <w:proofErr w:type="spellStart"/>
      <w:r>
        <w:rPr>
          <w:rFonts w:ascii="Times New Roman" w:eastAsia="Times New Roman" w:hAnsi="Times New Roman" w:cs="Times New Roman"/>
          <w:sz w:val="26"/>
          <w:szCs w:val="26"/>
        </w:rPr>
        <w:t>serialisation</w:t>
      </w:r>
      <w:proofErr w:type="spellEnd"/>
      <w:r>
        <w:rPr>
          <w:rFonts w:ascii="Times New Roman" w:eastAsia="Times New Roman" w:hAnsi="Times New Roman" w:cs="Times New Roman"/>
          <w:sz w:val="26"/>
          <w:szCs w:val="26"/>
        </w:rPr>
        <w:t xml:space="preserve"> without resorting to dynamic type inspection or </w:t>
      </w:r>
      <w:proofErr w:type="spellStart"/>
      <w:r>
        <w:rPr>
          <w:rFonts w:ascii="Consolas" w:eastAsia="Consolas" w:hAnsi="Consolas" w:cs="Consolas"/>
          <w:sz w:val="26"/>
          <w:szCs w:val="26"/>
        </w:rPr>
        <w:t>dynamic_cast</w:t>
      </w:r>
      <w:proofErr w:type="spellEnd"/>
      <w:r>
        <w:rPr>
          <w:rFonts w:ascii="Times New Roman" w:eastAsia="Times New Roman" w:hAnsi="Times New Roman" w:cs="Times New Roman"/>
          <w:sz w:val="26"/>
          <w:szCs w:val="26"/>
        </w:rPr>
        <w:t>.</w:t>
      </w:r>
    </w:p>
    <w:p w14:paraId="2FAD8166" w14:textId="77777777" w:rsidR="006341EE" w:rsidRDefault="006341EE">
      <w:pPr>
        <w:spacing w:after="80" w:line="360" w:lineRule="auto"/>
        <w:jc w:val="both"/>
        <w:rPr>
          <w:rFonts w:ascii="Times New Roman" w:eastAsia="Times New Roman" w:hAnsi="Times New Roman" w:cs="Times New Roman"/>
          <w:sz w:val="26"/>
          <w:szCs w:val="26"/>
        </w:rPr>
      </w:pPr>
    </w:p>
    <w:p w14:paraId="2E49EE49" w14:textId="77777777" w:rsidR="006341EE" w:rsidRDefault="006341EE">
      <w:pPr>
        <w:spacing w:line="360" w:lineRule="auto"/>
        <w:rPr>
          <w:rFonts w:ascii="Times New Roman" w:eastAsia="Times New Roman" w:hAnsi="Times New Roman" w:cs="Times New Roman"/>
          <w:sz w:val="32"/>
          <w:szCs w:val="32"/>
        </w:rPr>
      </w:pPr>
    </w:p>
    <w:p w14:paraId="65474441"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 xml:space="preserve">Enum  </w:t>
      </w:r>
      <w:proofErr w:type="spellStart"/>
      <w:r>
        <w:rPr>
          <w:rFonts w:ascii="Times New Roman" w:eastAsia="Times New Roman" w:hAnsi="Times New Roman" w:cs="Times New Roman"/>
          <w:sz w:val="32"/>
          <w:szCs w:val="32"/>
        </w:rPr>
        <w:t>PackageStateId</w:t>
      </w:r>
      <w:proofErr w:type="spellEnd"/>
      <w:proofErr w:type="gramEnd"/>
      <w:r>
        <w:rPr>
          <w:rFonts w:ascii="Times New Roman" w:eastAsia="Times New Roman" w:hAnsi="Times New Roman" w:cs="Times New Roman"/>
          <w:sz w:val="32"/>
          <w:szCs w:val="32"/>
        </w:rPr>
        <w:t xml:space="preserve"> </w:t>
      </w:r>
    </w:p>
    <w:p w14:paraId="7A12545E" w14:textId="77777777" w:rsidR="006341EE"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PackageStateId</w:t>
      </w:r>
      <w:proofErr w:type="spellEnd"/>
      <w:r>
        <w:rPr>
          <w:rFonts w:ascii="Times New Roman" w:eastAsia="Times New Roman" w:hAnsi="Times New Roman" w:cs="Times New Roman"/>
          <w:sz w:val="26"/>
          <w:szCs w:val="26"/>
        </w:rPr>
        <w:t xml:space="preserve"> enumerates the five valid lifecycle phases: </w:t>
      </w:r>
      <w:proofErr w:type="spellStart"/>
      <w:r>
        <w:rPr>
          <w:rFonts w:ascii="Times New Roman" w:eastAsia="Times New Roman" w:hAnsi="Times New Roman" w:cs="Times New Roman"/>
          <w:i/>
          <w:iCs/>
          <w:sz w:val="26"/>
          <w:szCs w:val="26"/>
        </w:rPr>
        <w:t>OnRoute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i/>
          <w:iCs/>
          <w:sz w:val="26"/>
          <w:szCs w:val="26"/>
        </w:rPr>
        <w:t>InStorage</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Dispatched</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Missing</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Overdue</w:t>
      </w:r>
      <w:r>
        <w:rPr>
          <w:rFonts w:ascii="Times New Roman" w:eastAsia="Times New Roman" w:hAnsi="Times New Roman" w:cs="Times New Roman"/>
          <w:sz w:val="26"/>
          <w:szCs w:val="26"/>
        </w:rPr>
        <w:t xml:space="preserve">. Representing states as an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value — rather than comparing concrete class types at runtime — makes </w:t>
      </w:r>
      <w:proofErr w:type="spellStart"/>
      <w:r>
        <w:rPr>
          <w:rFonts w:ascii="Times New Roman" w:eastAsia="Times New Roman" w:hAnsi="Times New Roman" w:cs="Times New Roman"/>
          <w:sz w:val="26"/>
          <w:szCs w:val="26"/>
        </w:rPr>
        <w:t>serialisation</w:t>
      </w:r>
      <w:proofErr w:type="spellEnd"/>
      <w:r>
        <w:rPr>
          <w:rFonts w:ascii="Times New Roman" w:eastAsia="Times New Roman" w:hAnsi="Times New Roman" w:cs="Times New Roman"/>
          <w:sz w:val="26"/>
          <w:szCs w:val="26"/>
        </w:rPr>
        <w:t xml:space="preserve"> straightforward, allows filter predicates to be written as simple value comparisons, and permits switch-based dispatch that is verified for exhaustiveness by the compiler. The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is also the type returned by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's </w:t>
      </w:r>
      <w:proofErr w:type="spellStart"/>
      <w:proofErr w:type="gramStart"/>
      <w:r>
        <w:rPr>
          <w:rFonts w:ascii="Courier New" w:eastAsia="Courier New" w:hAnsi="Courier New" w:cs="Courier New"/>
          <w:sz w:val="26"/>
          <w:szCs w:val="26"/>
        </w:rPr>
        <w:t>currentStateId</w:t>
      </w:r>
      <w:proofErr w:type="spellEnd"/>
      <w:r>
        <w:rPr>
          <w:rFonts w:ascii="Courier New" w:eastAsia="Courier New" w:hAnsi="Courier New" w:cs="Courier New"/>
          <w:sz w:val="26"/>
          <w:szCs w:val="26"/>
        </w:rPr>
        <w:t>(</w:t>
      </w:r>
      <w:proofErr w:type="gramEnd"/>
      <w:r>
        <w:rPr>
          <w:rFonts w:ascii="Courier New" w:eastAsia="Courier New" w:hAnsi="Courier New" w:cs="Courier New"/>
          <w:sz w:val="26"/>
          <w:szCs w:val="26"/>
        </w:rPr>
        <w:t>)</w:t>
      </w:r>
      <w:r>
        <w:rPr>
          <w:rFonts w:ascii="Times New Roman" w:eastAsia="Times New Roman" w:hAnsi="Times New Roman" w:cs="Times New Roman"/>
          <w:sz w:val="26"/>
          <w:szCs w:val="26"/>
        </w:rPr>
        <w:t xml:space="preserve"> method, which gives the application layer a lightweight way to branch on the current phase without accessing the full state object.</w:t>
      </w:r>
    </w:p>
    <w:p w14:paraId="2C3B836D" w14:textId="77777777" w:rsidR="006341EE" w:rsidRDefault="006341EE">
      <w:pPr>
        <w:spacing w:after="120" w:line="360" w:lineRule="auto"/>
        <w:jc w:val="both"/>
        <w:rPr>
          <w:rFonts w:ascii="Times New Roman" w:eastAsia="Times New Roman" w:hAnsi="Times New Roman" w:cs="Times New Roman"/>
          <w:sz w:val="26"/>
          <w:szCs w:val="26"/>
        </w:rPr>
      </w:pPr>
    </w:p>
    <w:p w14:paraId="022DA805"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Concrete State Classes </w:t>
      </w:r>
    </w:p>
    <w:p w14:paraId="2C937CDE" w14:textId="77777777" w:rsidR="006341EE" w:rsidRDefault="00000000">
      <w:pPr>
        <w:spacing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class encapsulates the rules and transitions that apply in one particular phase of the package lifecycle:</w:t>
      </w:r>
    </w:p>
    <w:p w14:paraId="312A1B35" w14:textId="77777777" w:rsidR="006341EE" w:rsidRDefault="00000000">
      <w:pPr>
        <w:numPr>
          <w:ilvl w:val="0"/>
          <w:numId w:val="7"/>
        </w:numPr>
        <w:spacing w:line="360" w:lineRule="auto"/>
        <w:jc w:val="both"/>
        <w:rPr>
          <w:sz w:val="26"/>
          <w:szCs w:val="26"/>
        </w:rPr>
      </w:pPr>
      <w:proofErr w:type="spellStart"/>
      <w:r>
        <w:rPr>
          <w:rFonts w:ascii="Times New Roman" w:eastAsia="Times New Roman" w:hAnsi="Times New Roman" w:cs="Times New Roman"/>
          <w:b/>
          <w:bCs/>
          <w:sz w:val="26"/>
          <w:szCs w:val="26"/>
        </w:rPr>
        <w:t>OnRouteState</w:t>
      </w:r>
      <w:proofErr w:type="spellEnd"/>
      <w:r>
        <w:rPr>
          <w:rFonts w:ascii="Times New Roman" w:eastAsia="Times New Roman" w:hAnsi="Times New Roman" w:cs="Times New Roman"/>
          <w:sz w:val="26"/>
          <w:szCs w:val="26"/>
        </w:rPr>
        <w:t xml:space="preserve"> — Active while the package is travelling to the warehouse. On arrival, </w:t>
      </w:r>
      <w:proofErr w:type="gramStart"/>
      <w:r>
        <w:rPr>
          <w:rFonts w:ascii="Consolas" w:eastAsia="Consolas" w:hAnsi="Consolas" w:cs="Consolas"/>
          <w:sz w:val="26"/>
          <w:szCs w:val="26"/>
        </w:rPr>
        <w:t>handle(</w:t>
      </w:r>
      <w:proofErr w:type="gramEnd"/>
      <w:r>
        <w:rPr>
          <w:rFonts w:ascii="Courier New" w:eastAsia="Courier New" w:hAnsi="Courier New" w:cs="Courier New"/>
          <w:sz w:val="26"/>
          <w:szCs w:val="26"/>
        </w:rPr>
        <w:t>)</w:t>
      </w:r>
      <w:r>
        <w:rPr>
          <w:rFonts w:ascii="Times New Roman" w:eastAsia="Times New Roman" w:hAnsi="Times New Roman" w:cs="Times New Roman"/>
          <w:sz w:val="26"/>
          <w:szCs w:val="26"/>
        </w:rPr>
        <w:t xml:space="preserve"> calls </w:t>
      </w:r>
      <w:proofErr w:type="spellStart"/>
      <w:proofErr w:type="gramStart"/>
      <w:r>
        <w:rPr>
          <w:rFonts w:ascii="Consolas" w:eastAsia="Consolas" w:hAnsi="Consolas" w:cs="Consolas"/>
          <w:sz w:val="26"/>
          <w:szCs w:val="26"/>
        </w:rPr>
        <w:t>pkg.transitionTo</w:t>
      </w:r>
      <w:proofErr w:type="spellEnd"/>
      <w:proofErr w:type="gramEnd"/>
      <w:r>
        <w:rPr>
          <w:rFonts w:ascii="Consolas" w:eastAsia="Consolas" w:hAnsi="Consolas" w:cs="Consolas"/>
          <w:sz w:val="26"/>
          <w:szCs w:val="26"/>
        </w:rPr>
        <w:t xml:space="preserve">(new </w:t>
      </w:r>
      <w:proofErr w:type="spellStart"/>
      <w:r>
        <w:rPr>
          <w:rFonts w:ascii="Consolas" w:eastAsia="Consolas" w:hAnsi="Consolas" w:cs="Consolas"/>
          <w:sz w:val="26"/>
          <w:szCs w:val="26"/>
        </w:rPr>
        <w:t>InStorageState</w:t>
      </w:r>
      <w:proofErr w:type="spellEnd"/>
      <w:r>
        <w:rPr>
          <w:rFonts w:ascii="Consolas" w:eastAsia="Consolas" w:hAnsi="Consolas" w:cs="Consolas"/>
          <w:sz w:val="26"/>
          <w:szCs w:val="26"/>
        </w:rPr>
        <w:t>).</w:t>
      </w:r>
    </w:p>
    <w:p w14:paraId="37628078" w14:textId="77777777" w:rsidR="006341EE" w:rsidRDefault="00000000">
      <w:pPr>
        <w:numPr>
          <w:ilvl w:val="0"/>
          <w:numId w:val="7"/>
        </w:numPr>
        <w:spacing w:line="360" w:lineRule="auto"/>
        <w:jc w:val="both"/>
        <w:rPr>
          <w:sz w:val="26"/>
          <w:szCs w:val="26"/>
        </w:rPr>
      </w:pPr>
      <w:proofErr w:type="spellStart"/>
      <w:r>
        <w:rPr>
          <w:rFonts w:ascii="Times New Roman" w:eastAsia="Times New Roman" w:hAnsi="Times New Roman" w:cs="Times New Roman"/>
          <w:b/>
          <w:bCs/>
          <w:sz w:val="26"/>
          <w:szCs w:val="26"/>
        </w:rPr>
        <w:t>InStorageState</w:t>
      </w:r>
      <w:proofErr w:type="spellEnd"/>
      <w:r>
        <w:rPr>
          <w:rFonts w:ascii="Times New Roman" w:eastAsia="Times New Roman" w:hAnsi="Times New Roman" w:cs="Times New Roman"/>
          <w:sz w:val="26"/>
          <w:szCs w:val="26"/>
        </w:rPr>
        <w:t xml:space="preserve"> — Active once the package is shelved. </w:t>
      </w:r>
      <w:proofErr w:type="gramStart"/>
      <w:r>
        <w:rPr>
          <w:rFonts w:ascii="Consolas" w:eastAsia="Consolas" w:hAnsi="Consolas" w:cs="Consolas"/>
          <w:sz w:val="26"/>
          <w:szCs w:val="26"/>
        </w:rPr>
        <w:t>handle(</w:t>
      </w:r>
      <w:proofErr w:type="gramEnd"/>
      <w:r>
        <w:rPr>
          <w:rFonts w:ascii="Consolas" w:eastAsia="Consolas" w:hAnsi="Consolas" w:cs="Consolas"/>
          <w:sz w:val="26"/>
          <w:szCs w:val="26"/>
        </w:rPr>
        <w:t>)</w:t>
      </w:r>
      <w:r>
        <w:rPr>
          <w:rFonts w:ascii="Cardo" w:eastAsia="Cardo" w:hAnsi="Cardo" w:cs="Cardo"/>
          <w:sz w:val="26"/>
          <w:szCs w:val="26"/>
        </w:rPr>
        <w:t xml:space="preserve"> checks whether the expected export date has passed (→ </w:t>
      </w:r>
      <w:proofErr w:type="spellStart"/>
      <w:r>
        <w:rPr>
          <w:rFonts w:ascii="Cardo" w:eastAsia="Cardo" w:hAnsi="Cardo" w:cs="Cardo"/>
          <w:sz w:val="26"/>
          <w:szCs w:val="26"/>
        </w:rPr>
        <w:t>OverdueState</w:t>
      </w:r>
      <w:proofErr w:type="spellEnd"/>
      <w:r>
        <w:rPr>
          <w:rFonts w:ascii="Cardo" w:eastAsia="Cardo" w:hAnsi="Cardo" w:cs="Cardo"/>
          <w:sz w:val="26"/>
          <w:szCs w:val="26"/>
        </w:rPr>
        <w:t xml:space="preserve">) or whether a dispatch event has been recorded (→ </w:t>
      </w:r>
      <w:proofErr w:type="spellStart"/>
      <w:r>
        <w:rPr>
          <w:rFonts w:ascii="Cardo" w:eastAsia="Cardo" w:hAnsi="Cardo" w:cs="Cardo"/>
          <w:sz w:val="26"/>
          <w:szCs w:val="26"/>
        </w:rPr>
        <w:t>DispatchedState</w:t>
      </w:r>
      <w:proofErr w:type="spellEnd"/>
      <w:r>
        <w:rPr>
          <w:rFonts w:ascii="Cardo" w:eastAsia="Cardo" w:hAnsi="Cardo" w:cs="Cardo"/>
          <w:sz w:val="26"/>
          <w:szCs w:val="26"/>
        </w:rPr>
        <w:t>).</w:t>
      </w:r>
    </w:p>
    <w:p w14:paraId="58E7489E" w14:textId="77777777" w:rsidR="006341EE" w:rsidRDefault="00000000">
      <w:pPr>
        <w:numPr>
          <w:ilvl w:val="0"/>
          <w:numId w:val="7"/>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DispatchedState</w:t>
      </w:r>
      <w:proofErr w:type="spellEnd"/>
      <w:r>
        <w:rPr>
          <w:rFonts w:ascii="Times New Roman" w:eastAsia="Times New Roman" w:hAnsi="Times New Roman" w:cs="Times New Roman"/>
          <w:sz w:val="26"/>
          <w:szCs w:val="26"/>
        </w:rPr>
        <w:t xml:space="preserve"> — Terminal state indicating successful delivery. No further automatic transitions occur.</w:t>
      </w:r>
    </w:p>
    <w:p w14:paraId="3BD9CB1D" w14:textId="77777777" w:rsidR="006341EE" w:rsidRDefault="00000000">
      <w:pPr>
        <w:numPr>
          <w:ilvl w:val="0"/>
          <w:numId w:val="7"/>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lastRenderedPageBreak/>
        <w:t>MissingState</w:t>
      </w:r>
      <w:proofErr w:type="spellEnd"/>
      <w:r>
        <w:rPr>
          <w:rFonts w:ascii="Times New Roman" w:eastAsia="Times New Roman" w:hAnsi="Times New Roman" w:cs="Times New Roman"/>
          <w:sz w:val="26"/>
          <w:szCs w:val="26"/>
        </w:rPr>
        <w:t xml:space="preserve"> — Activated when a stock check fails to locate the package. Investigation and manual resolution are required before any further transition.</w:t>
      </w:r>
    </w:p>
    <w:p w14:paraId="2D51D8B9" w14:textId="77777777" w:rsidR="006341EE" w:rsidRDefault="00000000">
      <w:pPr>
        <w:numPr>
          <w:ilvl w:val="0"/>
          <w:numId w:val="7"/>
        </w:numPr>
        <w:spacing w:line="360" w:lineRule="auto"/>
        <w:jc w:val="both"/>
        <w:rPr>
          <w:sz w:val="26"/>
          <w:szCs w:val="26"/>
        </w:rPr>
      </w:pPr>
      <w:proofErr w:type="spellStart"/>
      <w:r>
        <w:rPr>
          <w:rFonts w:ascii="Times New Roman" w:eastAsia="Times New Roman" w:hAnsi="Times New Roman" w:cs="Times New Roman"/>
          <w:b/>
          <w:bCs/>
          <w:sz w:val="26"/>
          <w:szCs w:val="26"/>
        </w:rPr>
        <w:t>OverdueState</w:t>
      </w:r>
      <w:proofErr w:type="spellEnd"/>
      <w:r>
        <w:rPr>
          <w:rFonts w:ascii="Times New Roman" w:eastAsia="Times New Roman" w:hAnsi="Times New Roman" w:cs="Times New Roman"/>
          <w:sz w:val="26"/>
          <w:szCs w:val="26"/>
        </w:rPr>
        <w:t xml:space="preserve"> — Activated when a package remains in storage beyond its </w:t>
      </w:r>
      <w:proofErr w:type="spellStart"/>
      <w:r>
        <w:rPr>
          <w:rFonts w:ascii="Consolas" w:eastAsia="Consolas" w:hAnsi="Consolas" w:cs="Consolas"/>
          <w:sz w:val="26"/>
          <w:szCs w:val="26"/>
        </w:rPr>
        <w:t>expectedExportDate</w:t>
      </w:r>
      <w:proofErr w:type="spellEnd"/>
      <w:r>
        <w:rPr>
          <w:rFonts w:ascii="Consolas" w:eastAsia="Consolas" w:hAnsi="Consolas" w:cs="Consolas"/>
          <w:sz w:val="26"/>
          <w:szCs w:val="26"/>
        </w:rPr>
        <w:t>.</w:t>
      </w:r>
      <w:r>
        <w:rPr>
          <w:rFonts w:ascii="Times New Roman" w:eastAsia="Times New Roman" w:hAnsi="Times New Roman" w:cs="Times New Roman"/>
          <w:sz w:val="26"/>
          <w:szCs w:val="26"/>
        </w:rPr>
        <w:t xml:space="preserve"> Typically triggers an alert or escalation workflow.</w:t>
      </w:r>
    </w:p>
    <w:p w14:paraId="37F40C19"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Repository and Filter Group</w:t>
      </w:r>
    </w:p>
    <w:p w14:paraId="2880DB39"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separates persistence and query concerns from the domain model, following the </w:t>
      </w:r>
      <w:r>
        <w:rPr>
          <w:rFonts w:ascii="Times New Roman" w:eastAsia="Times New Roman" w:hAnsi="Times New Roman" w:cs="Times New Roman"/>
          <w:b/>
          <w:bCs/>
          <w:sz w:val="26"/>
          <w:szCs w:val="26"/>
        </w:rPr>
        <w:t>Repository Pattern</w:t>
      </w:r>
      <w:r>
        <w:rPr>
          <w:rFonts w:ascii="Times New Roman" w:eastAsia="Times New Roman" w:hAnsi="Times New Roman" w:cs="Times New Roman"/>
          <w:sz w:val="26"/>
          <w:szCs w:val="26"/>
        </w:rPr>
        <w:t xml:space="preserve">. All business logic accesses storage exclusively through the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interface; the concrete implementation is injected at construction time. This inversion of dependency means that swapping the storage backend — for example, replacing the JSON file with a relational database — requires no modifications to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or to any domain class.</w:t>
      </w:r>
    </w:p>
    <w:p w14:paraId="7266DFC3" w14:textId="77777777" w:rsidR="006341EE" w:rsidRDefault="006341EE">
      <w:pPr>
        <w:spacing w:after="120" w:line="360" w:lineRule="auto"/>
        <w:ind w:firstLine="720"/>
        <w:jc w:val="both"/>
        <w:rPr>
          <w:rFonts w:ascii="Times New Roman" w:eastAsia="Times New Roman" w:hAnsi="Times New Roman" w:cs="Times New Roman"/>
          <w:sz w:val="26"/>
          <w:szCs w:val="26"/>
        </w:rPr>
      </w:pPr>
    </w:p>
    <w:p w14:paraId="6FA335AC" w14:textId="77777777" w:rsidR="006341EE" w:rsidRDefault="00000000">
      <w:pPr>
        <w:numPr>
          <w:ilvl w:val="3"/>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Interface </w:t>
      </w:r>
      <w:proofErr w:type="spellStart"/>
      <w:r>
        <w:rPr>
          <w:rFonts w:ascii="Times New Roman" w:eastAsia="Times New Roman" w:hAnsi="Times New Roman" w:cs="Times New Roman"/>
          <w:sz w:val="32"/>
          <w:szCs w:val="32"/>
        </w:rPr>
        <w:t>IPackageRepository</w:t>
      </w:r>
      <w:proofErr w:type="spellEnd"/>
    </w:p>
    <w:p w14:paraId="634EEECF" w14:textId="77777777" w:rsidR="006341EE" w:rsidRDefault="00000000">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declares the five fundamental storage operations that any backing store must support. </w:t>
      </w:r>
      <w:proofErr w:type="gramStart"/>
      <w:r>
        <w:rPr>
          <w:rFonts w:ascii="Consolas" w:eastAsia="Consolas" w:hAnsi="Consolas" w:cs="Consolas"/>
          <w:sz w:val="26"/>
          <w:szCs w:val="26"/>
        </w:rPr>
        <w:t>add(</w:t>
      </w:r>
      <w:proofErr w:type="gramEnd"/>
      <w:r>
        <w:rPr>
          <w:rFonts w:ascii="Consolas" w:eastAsia="Consolas" w:hAnsi="Consolas" w:cs="Consolas"/>
          <w:sz w:val="26"/>
          <w:szCs w:val="26"/>
        </w:rPr>
        <w:t xml:space="preserve">pkg: const Package&amp;): void </w:t>
      </w:r>
      <w:r>
        <w:rPr>
          <w:rFonts w:ascii="Times New Roman" w:eastAsia="Times New Roman" w:hAnsi="Times New Roman" w:cs="Times New Roman"/>
          <w:sz w:val="26"/>
          <w:szCs w:val="26"/>
        </w:rPr>
        <w:t xml:space="preserve">persists a new package record. </w:t>
      </w:r>
      <w:proofErr w:type="gramStart"/>
      <w:r>
        <w:rPr>
          <w:rFonts w:ascii="Consolas" w:eastAsia="Consolas" w:hAnsi="Consolas" w:cs="Consolas"/>
          <w:sz w:val="26"/>
          <w:szCs w:val="26"/>
        </w:rPr>
        <w:t>remove(</w:t>
      </w:r>
      <w:proofErr w:type="gramEnd"/>
      <w:r>
        <w:rPr>
          <w:rFonts w:ascii="Consolas" w:eastAsia="Consolas" w:hAnsi="Consolas" w:cs="Consolas"/>
          <w:sz w:val="26"/>
          <w:szCs w:val="26"/>
        </w:rPr>
        <w:t>id: const string&amp;</w:t>
      </w:r>
      <w:r>
        <w:rPr>
          <w:rFonts w:ascii="Courier New" w:eastAsia="Courier New" w:hAnsi="Courier New" w:cs="Courier New"/>
          <w:sz w:val="26"/>
          <w:szCs w:val="26"/>
        </w:rPr>
        <w:t>): void</w:t>
      </w:r>
      <w:r>
        <w:rPr>
          <w:rFonts w:ascii="Times New Roman" w:eastAsia="Times New Roman" w:hAnsi="Times New Roman" w:cs="Times New Roman"/>
          <w:sz w:val="26"/>
          <w:szCs w:val="26"/>
        </w:rPr>
        <w:t xml:space="preserve"> deletes the record identified by the given ID. </w:t>
      </w:r>
      <w:proofErr w:type="gramStart"/>
      <w:r>
        <w:rPr>
          <w:rFonts w:ascii="Consolas" w:eastAsia="Consolas" w:hAnsi="Consolas" w:cs="Consolas"/>
          <w:sz w:val="26"/>
          <w:szCs w:val="26"/>
        </w:rPr>
        <w:t>update(</w:t>
      </w:r>
      <w:proofErr w:type="gramEnd"/>
      <w:r>
        <w:rPr>
          <w:rFonts w:ascii="Consolas" w:eastAsia="Consolas" w:hAnsi="Consolas" w:cs="Consolas"/>
          <w:sz w:val="26"/>
          <w:szCs w:val="26"/>
        </w:rPr>
        <w:t>pkg: const Package&amp;): void</w:t>
      </w:r>
      <w:r>
        <w:rPr>
          <w:rFonts w:ascii="Times New Roman" w:eastAsia="Times New Roman" w:hAnsi="Times New Roman" w:cs="Times New Roman"/>
          <w:sz w:val="26"/>
          <w:szCs w:val="26"/>
        </w:rPr>
        <w:t xml:space="preserve"> overwrites the stored record with a modified version of the package. </w:t>
      </w:r>
      <w:proofErr w:type="spellStart"/>
      <w:proofErr w:type="gramStart"/>
      <w:r>
        <w:rPr>
          <w:rFonts w:ascii="Consolas" w:eastAsia="Consolas" w:hAnsi="Consolas" w:cs="Consolas"/>
          <w:sz w:val="26"/>
          <w:szCs w:val="26"/>
        </w:rPr>
        <w:t>findAll</w:t>
      </w:r>
      <w:proofErr w:type="spellEnd"/>
      <w:r>
        <w:rPr>
          <w:rFonts w:ascii="Consolas" w:eastAsia="Consolas" w:hAnsi="Consolas" w:cs="Consolas"/>
          <w:sz w:val="26"/>
          <w:szCs w:val="26"/>
        </w:rPr>
        <w:t>(</w:t>
      </w:r>
      <w:proofErr w:type="gramEnd"/>
      <w:r>
        <w:rPr>
          <w:rFonts w:ascii="Consolas" w:eastAsia="Consolas" w:hAnsi="Consolas" w:cs="Consolas"/>
          <w:sz w:val="26"/>
          <w:szCs w:val="26"/>
        </w:rPr>
        <w:t>): vector&lt;Package&gt;</w:t>
      </w:r>
      <w:r>
        <w:rPr>
          <w:rFonts w:ascii="Times New Roman" w:eastAsia="Times New Roman" w:hAnsi="Times New Roman" w:cs="Times New Roman"/>
          <w:sz w:val="26"/>
          <w:szCs w:val="26"/>
        </w:rPr>
        <w:t xml:space="preserve"> retrieves every package currently held in the store, providing the full dataset for predicate filtering. </w:t>
      </w:r>
      <w:proofErr w:type="spellStart"/>
      <w:proofErr w:type="gramStart"/>
      <w:r>
        <w:rPr>
          <w:rFonts w:ascii="Consolas" w:eastAsia="Consolas" w:hAnsi="Consolas" w:cs="Consolas"/>
          <w:sz w:val="26"/>
          <w:szCs w:val="26"/>
        </w:rPr>
        <w:t>findById</w:t>
      </w:r>
      <w:proofErr w:type="spellEnd"/>
      <w:r>
        <w:rPr>
          <w:rFonts w:ascii="Consolas" w:eastAsia="Consolas" w:hAnsi="Consolas" w:cs="Consolas"/>
          <w:sz w:val="26"/>
          <w:szCs w:val="26"/>
        </w:rPr>
        <w:t>(</w:t>
      </w:r>
      <w:proofErr w:type="gramEnd"/>
      <w:r>
        <w:rPr>
          <w:rFonts w:ascii="Consolas" w:eastAsia="Consolas" w:hAnsi="Consolas" w:cs="Consolas"/>
          <w:sz w:val="26"/>
          <w:szCs w:val="26"/>
        </w:rPr>
        <w:t>id: string): optional&lt;Package&gt;</w:t>
      </w:r>
      <w:r>
        <w:rPr>
          <w:rFonts w:ascii="Times New Roman" w:eastAsia="Times New Roman" w:hAnsi="Times New Roman" w:cs="Times New Roman"/>
          <w:sz w:val="26"/>
          <w:szCs w:val="26"/>
        </w:rPr>
        <w:t xml:space="preserve"> returns a single record wrapped in an </w:t>
      </w:r>
      <w:r>
        <w:rPr>
          <w:rFonts w:ascii="Consolas" w:eastAsia="Consolas" w:hAnsi="Consolas" w:cs="Consolas"/>
          <w:sz w:val="26"/>
          <w:szCs w:val="26"/>
        </w:rPr>
        <w:t>optional</w:t>
      </w:r>
      <w:r>
        <w:rPr>
          <w:rFonts w:ascii="Times New Roman" w:eastAsia="Times New Roman" w:hAnsi="Times New Roman" w:cs="Times New Roman"/>
          <w:sz w:val="26"/>
          <w:szCs w:val="26"/>
        </w:rPr>
        <w:t>, or an empty optional if no record with that ID exists. Any class satisfying this interface — an in-memory store for unit testing, a network-backed client, or the file-based implementation described below — can be substituted transparently.</w:t>
      </w:r>
    </w:p>
    <w:p w14:paraId="662C679E" w14:textId="77777777" w:rsidR="006341EE" w:rsidRDefault="00000000">
      <w:pPr>
        <w:numPr>
          <w:ilvl w:val="3"/>
          <w:numId w:val="5"/>
        </w:numPr>
        <w:spacing w:line="36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JsonPackageRepository</w:t>
      </w:r>
      <w:proofErr w:type="spellEnd"/>
    </w:p>
    <w:p w14:paraId="5090123B" w14:textId="77777777" w:rsidR="006341EE"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JsonPackageRepository</w:t>
      </w:r>
      <w:proofErr w:type="spellEnd"/>
      <w:r>
        <w:rPr>
          <w:rFonts w:ascii="Times New Roman" w:eastAsia="Times New Roman" w:hAnsi="Times New Roman" w:cs="Times New Roman"/>
          <w:sz w:val="26"/>
          <w:szCs w:val="26"/>
        </w:rPr>
        <w:t xml:space="preserve"> is the concrete implementation of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that persists package records to a JSON file using Qt's JSON facilities. It holds a single private field,</w:t>
      </w:r>
      <w:r>
        <w:rPr>
          <w:rFonts w:ascii="Consolas" w:eastAsia="Consolas" w:hAnsi="Consolas" w:cs="Consolas"/>
          <w:sz w:val="26"/>
          <w:szCs w:val="26"/>
        </w:rPr>
        <w:t xml:space="preserve"> </w:t>
      </w:r>
      <w:proofErr w:type="spellStart"/>
      <w:r>
        <w:rPr>
          <w:rFonts w:ascii="Consolas" w:eastAsia="Consolas" w:hAnsi="Consolas" w:cs="Consolas"/>
          <w:sz w:val="26"/>
          <w:szCs w:val="26"/>
        </w:rPr>
        <w:t>filePath</w:t>
      </w:r>
      <w:proofErr w:type="spellEnd"/>
      <w:r>
        <w:rPr>
          <w:rFonts w:ascii="Consolas" w:eastAsia="Consolas" w:hAnsi="Consolas" w:cs="Consolas"/>
          <w:sz w:val="26"/>
          <w:szCs w:val="26"/>
        </w:rPr>
        <w:t xml:space="preserve">: </w:t>
      </w:r>
      <w:proofErr w:type="spellStart"/>
      <w:r>
        <w:rPr>
          <w:rFonts w:ascii="Consolas" w:eastAsia="Consolas" w:hAnsi="Consolas" w:cs="Consolas"/>
          <w:sz w:val="26"/>
          <w:szCs w:val="26"/>
        </w:rPr>
        <w:t>QString</w:t>
      </w:r>
      <w:proofErr w:type="spellEnd"/>
      <w:r>
        <w:rPr>
          <w:rFonts w:ascii="Times New Roman" w:eastAsia="Times New Roman" w:hAnsi="Times New Roman" w:cs="Times New Roman"/>
          <w:sz w:val="26"/>
          <w:szCs w:val="26"/>
        </w:rPr>
        <w:t xml:space="preserve">, which identifies the backing file. </w:t>
      </w:r>
      <w:proofErr w:type="spellStart"/>
      <w:r>
        <w:rPr>
          <w:rFonts w:ascii="Times New Roman" w:eastAsia="Times New Roman" w:hAnsi="Times New Roman" w:cs="Times New Roman"/>
          <w:sz w:val="26"/>
          <w:szCs w:val="26"/>
        </w:rPr>
        <w:t>Serialisation</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sz w:val="26"/>
          <w:szCs w:val="26"/>
        </w:rPr>
        <w:t>deserialisation</w:t>
      </w:r>
      <w:proofErr w:type="spellEnd"/>
      <w:r>
        <w:rPr>
          <w:rFonts w:ascii="Times New Roman" w:eastAsia="Times New Roman" w:hAnsi="Times New Roman" w:cs="Times New Roman"/>
          <w:sz w:val="26"/>
          <w:szCs w:val="26"/>
        </w:rPr>
        <w:t xml:space="preserve"> are handled by two dedicated methods: </w:t>
      </w:r>
      <w:proofErr w:type="spellStart"/>
      <w:proofErr w:type="gramStart"/>
      <w:r>
        <w:rPr>
          <w:rFonts w:ascii="Consolas" w:eastAsia="Consolas" w:hAnsi="Consolas" w:cs="Consolas"/>
          <w:sz w:val="26"/>
          <w:szCs w:val="26"/>
        </w:rPr>
        <w:t>packageToJson</w:t>
      </w:r>
      <w:proofErr w:type="spellEnd"/>
      <w:r>
        <w:rPr>
          <w:rFonts w:ascii="Consolas" w:eastAsia="Consolas" w:hAnsi="Consolas" w:cs="Consolas"/>
          <w:sz w:val="26"/>
          <w:szCs w:val="26"/>
        </w:rPr>
        <w:t>(</w:t>
      </w:r>
      <w:proofErr w:type="gramEnd"/>
      <w:r>
        <w:rPr>
          <w:rFonts w:ascii="Consolas" w:eastAsia="Consolas" w:hAnsi="Consolas" w:cs="Consolas"/>
          <w:sz w:val="26"/>
          <w:szCs w:val="26"/>
        </w:rPr>
        <w:t xml:space="preserve">pkg: Package): </w:t>
      </w:r>
      <w:proofErr w:type="spellStart"/>
      <w:r>
        <w:rPr>
          <w:rFonts w:ascii="Consolas" w:eastAsia="Consolas" w:hAnsi="Consolas" w:cs="Consolas"/>
          <w:sz w:val="26"/>
          <w:szCs w:val="26"/>
        </w:rPr>
        <w:t>QJsonObject</w:t>
      </w:r>
      <w:proofErr w:type="spellEnd"/>
      <w:r>
        <w:rPr>
          <w:rFonts w:ascii="Consolas" w:eastAsia="Consolas" w:hAnsi="Consolas" w:cs="Consolas"/>
          <w:sz w:val="26"/>
          <w:szCs w:val="26"/>
        </w:rPr>
        <w:t xml:space="preserve"> </w:t>
      </w:r>
      <w:r>
        <w:rPr>
          <w:rFonts w:ascii="Times New Roman" w:eastAsia="Times New Roman" w:hAnsi="Times New Roman" w:cs="Times New Roman"/>
          <w:sz w:val="26"/>
          <w:szCs w:val="26"/>
        </w:rPr>
        <w:t xml:space="preserve">converts a fully populated </w:t>
      </w:r>
      <w:r>
        <w:rPr>
          <w:rFonts w:ascii="Times New Roman" w:eastAsia="Times New Roman" w:hAnsi="Times New Roman" w:cs="Times New Roman"/>
          <w:b/>
          <w:bCs/>
          <w:sz w:val="26"/>
          <w:szCs w:val="26"/>
        </w:rPr>
        <w:t xml:space="preserve">Package </w:t>
      </w:r>
      <w:r>
        <w:rPr>
          <w:rFonts w:ascii="Times New Roman" w:eastAsia="Times New Roman" w:hAnsi="Times New Roman" w:cs="Times New Roman"/>
          <w:sz w:val="26"/>
          <w:szCs w:val="26"/>
        </w:rPr>
        <w:t xml:space="preserve">instance into a JSON object suitable for writing, while </w:t>
      </w:r>
      <w:proofErr w:type="spellStart"/>
      <w:proofErr w:type="gramStart"/>
      <w:r>
        <w:rPr>
          <w:rFonts w:ascii="Consolas" w:eastAsia="Consolas" w:hAnsi="Consolas" w:cs="Consolas"/>
          <w:sz w:val="26"/>
          <w:szCs w:val="26"/>
        </w:rPr>
        <w:t>packageFromJson</w:t>
      </w:r>
      <w:proofErr w:type="spellEnd"/>
      <w:r>
        <w:rPr>
          <w:rFonts w:ascii="Consolas" w:eastAsia="Consolas" w:hAnsi="Consolas" w:cs="Consolas"/>
          <w:sz w:val="26"/>
          <w:szCs w:val="26"/>
        </w:rPr>
        <w:t>(</w:t>
      </w:r>
      <w:proofErr w:type="gramEnd"/>
      <w:r>
        <w:rPr>
          <w:rFonts w:ascii="Consolas" w:eastAsia="Consolas" w:hAnsi="Consolas" w:cs="Consolas"/>
          <w:sz w:val="26"/>
          <w:szCs w:val="26"/>
        </w:rPr>
        <w:t xml:space="preserve">obj: </w:t>
      </w:r>
      <w:proofErr w:type="spellStart"/>
      <w:r>
        <w:rPr>
          <w:rFonts w:ascii="Consolas" w:eastAsia="Consolas" w:hAnsi="Consolas" w:cs="Consolas"/>
          <w:sz w:val="26"/>
          <w:szCs w:val="26"/>
        </w:rPr>
        <w:t>QJsonObject</w:t>
      </w:r>
      <w:proofErr w:type="spellEnd"/>
      <w:r>
        <w:rPr>
          <w:rFonts w:ascii="Consolas" w:eastAsia="Consolas" w:hAnsi="Consolas" w:cs="Consolas"/>
          <w:sz w:val="26"/>
          <w:szCs w:val="26"/>
        </w:rPr>
        <w:t>): Package</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lastRenderedPageBreak/>
        <w:t xml:space="preserve">reconstructs a Package from a previously stored JSON object. Encapsulating these conversions in named methods keeps the mapping logic self-contained, makes it straightforward to update the </w:t>
      </w:r>
      <w:proofErr w:type="spellStart"/>
      <w:r>
        <w:rPr>
          <w:rFonts w:ascii="Times New Roman" w:eastAsia="Times New Roman" w:hAnsi="Times New Roman" w:cs="Times New Roman"/>
          <w:sz w:val="26"/>
          <w:szCs w:val="26"/>
        </w:rPr>
        <w:t>serialisation</w:t>
      </w:r>
      <w:proofErr w:type="spellEnd"/>
      <w:r>
        <w:rPr>
          <w:rFonts w:ascii="Times New Roman" w:eastAsia="Times New Roman" w:hAnsi="Times New Roman" w:cs="Times New Roman"/>
          <w:sz w:val="26"/>
          <w:szCs w:val="26"/>
        </w:rPr>
        <w:t xml:space="preserve"> format, and allows the conversion functions to be tested in isolation without involving the file system.</w:t>
      </w:r>
    </w:p>
    <w:p w14:paraId="4218489C" w14:textId="77777777" w:rsidR="006341EE" w:rsidRDefault="006341EE">
      <w:pPr>
        <w:spacing w:line="360" w:lineRule="auto"/>
        <w:rPr>
          <w:rFonts w:ascii="Times New Roman" w:eastAsia="Times New Roman" w:hAnsi="Times New Roman" w:cs="Times New Roman"/>
          <w:sz w:val="32"/>
          <w:szCs w:val="32"/>
        </w:rPr>
      </w:pPr>
    </w:p>
    <w:p w14:paraId="38A66715" w14:textId="77777777" w:rsidR="006341EE" w:rsidRDefault="00000000">
      <w:pPr>
        <w:numPr>
          <w:ilvl w:val="3"/>
          <w:numId w:val="5"/>
        </w:numPr>
        <w:spacing w:line="36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PackageFilter</w:t>
      </w:r>
      <w:proofErr w:type="spellEnd"/>
    </w:p>
    <w:p w14:paraId="62CD655F" w14:textId="77777777" w:rsidR="006341EE"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PackageFilter</w:t>
      </w:r>
      <w:proofErr w:type="spellEnd"/>
      <w:r>
        <w:rPr>
          <w:rFonts w:ascii="Times New Roman" w:eastAsia="Times New Roman" w:hAnsi="Times New Roman" w:cs="Times New Roman"/>
          <w:sz w:val="26"/>
          <w:szCs w:val="26"/>
        </w:rPr>
        <w:t xml:space="preserve"> is a stateless utility class whose static methods serve as a factory for filter functions. Each method returns a </w:t>
      </w:r>
      <w:r>
        <w:rPr>
          <w:rFonts w:ascii="Times New Roman" w:eastAsia="Times New Roman" w:hAnsi="Times New Roman" w:cs="Times New Roman"/>
          <w:b/>
          <w:bCs/>
          <w:sz w:val="26"/>
          <w:szCs w:val="26"/>
        </w:rPr>
        <w:t>Predicates</w:t>
      </w:r>
      <w:r>
        <w:rPr>
          <w:rFonts w:ascii="Times New Roman" w:eastAsia="Times New Roman" w:hAnsi="Times New Roman" w:cs="Times New Roman"/>
          <w:sz w:val="26"/>
          <w:szCs w:val="26"/>
        </w:rPr>
        <w:t xml:space="preserve"> value — a </w:t>
      </w:r>
      <w:proofErr w:type="gramStart"/>
      <w:r>
        <w:rPr>
          <w:rFonts w:ascii="Courier New" w:eastAsia="Courier New" w:hAnsi="Courier New" w:cs="Courier New"/>
          <w:sz w:val="26"/>
          <w:szCs w:val="26"/>
        </w:rPr>
        <w:t>std::</w:t>
      </w:r>
      <w:proofErr w:type="gramEnd"/>
      <w:r>
        <w:rPr>
          <w:rFonts w:ascii="Courier New" w:eastAsia="Courier New" w:hAnsi="Courier New" w:cs="Courier New"/>
          <w:sz w:val="26"/>
          <w:szCs w:val="26"/>
        </w:rPr>
        <w:t>function&lt;</w:t>
      </w:r>
      <w:proofErr w:type="gramStart"/>
      <w:r>
        <w:rPr>
          <w:rFonts w:ascii="Courier New" w:eastAsia="Courier New" w:hAnsi="Courier New" w:cs="Courier New"/>
          <w:sz w:val="26"/>
          <w:szCs w:val="26"/>
        </w:rPr>
        <w:t>bool(</w:t>
      </w:r>
      <w:proofErr w:type="gramEnd"/>
      <w:r>
        <w:rPr>
          <w:rFonts w:ascii="Courier New" w:eastAsia="Courier New" w:hAnsi="Courier New" w:cs="Courier New"/>
          <w:sz w:val="26"/>
          <w:szCs w:val="26"/>
        </w:rPr>
        <w:t>const Package&amp;)&gt;</w:t>
      </w:r>
      <w:r>
        <w:rPr>
          <w:rFonts w:ascii="Times New Roman" w:eastAsia="Times New Roman" w:hAnsi="Times New Roman" w:cs="Times New Roman"/>
          <w:sz w:val="26"/>
          <w:szCs w:val="26"/>
        </w:rPr>
        <w:t xml:space="preserve"> that captures a specific criterion in a closure and returns </w:t>
      </w:r>
      <w:r>
        <w:rPr>
          <w:rFonts w:ascii="Courier New" w:eastAsia="Courier New" w:hAnsi="Courier New" w:cs="Courier New"/>
          <w:sz w:val="26"/>
          <w:szCs w:val="26"/>
        </w:rPr>
        <w:t>true</w:t>
      </w:r>
      <w:r>
        <w:rPr>
          <w:rFonts w:ascii="Times New Roman" w:eastAsia="Times New Roman" w:hAnsi="Times New Roman" w:cs="Times New Roman"/>
          <w:sz w:val="26"/>
          <w:szCs w:val="26"/>
        </w:rPr>
        <w:t xml:space="preserve"> for any package that satisfies it. Six criteria are provided: </w:t>
      </w:r>
      <w:proofErr w:type="spellStart"/>
      <w:proofErr w:type="gramStart"/>
      <w:r>
        <w:rPr>
          <w:rFonts w:ascii="Courier New" w:eastAsia="Courier New" w:hAnsi="Courier New" w:cs="Courier New"/>
          <w:sz w:val="26"/>
          <w:szCs w:val="26"/>
        </w:rPr>
        <w:t>byDateRange</w:t>
      </w:r>
      <w:proofErr w:type="spellEnd"/>
      <w:r>
        <w:rPr>
          <w:rFonts w:ascii="Courier New" w:eastAsia="Courier New" w:hAnsi="Courier New" w:cs="Courier New"/>
          <w:sz w:val="26"/>
          <w:szCs w:val="26"/>
        </w:rPr>
        <w:t>(</w:t>
      </w:r>
      <w:proofErr w:type="gramEnd"/>
      <w:r>
        <w:rPr>
          <w:rFonts w:ascii="Courier New" w:eastAsia="Courier New" w:hAnsi="Courier New" w:cs="Courier New"/>
          <w:sz w:val="26"/>
          <w:szCs w:val="26"/>
        </w:rPr>
        <w:t>from, to: Date)</w:t>
      </w:r>
      <w:r>
        <w:rPr>
          <w:rFonts w:ascii="Times New Roman" w:eastAsia="Times New Roman" w:hAnsi="Times New Roman" w:cs="Times New Roman"/>
          <w:sz w:val="26"/>
          <w:szCs w:val="26"/>
        </w:rPr>
        <w:t xml:space="preserve"> matches packages whose import date falls within the given window; </w:t>
      </w:r>
      <w:proofErr w:type="spellStart"/>
      <w:proofErr w:type="gramStart"/>
      <w:r>
        <w:rPr>
          <w:rFonts w:ascii="Courier New" w:eastAsia="Courier New" w:hAnsi="Courier New" w:cs="Courier New"/>
          <w:sz w:val="26"/>
          <w:szCs w:val="26"/>
        </w:rPr>
        <w:t>byVehicle</w:t>
      </w:r>
      <w:proofErr w:type="spellEnd"/>
      <w:r>
        <w:rPr>
          <w:rFonts w:ascii="Courier New" w:eastAsia="Courier New" w:hAnsi="Courier New" w:cs="Courier New"/>
          <w:sz w:val="26"/>
          <w:szCs w:val="26"/>
        </w:rPr>
        <w:t>(</w:t>
      </w:r>
      <w:proofErr w:type="gramEnd"/>
      <w:r>
        <w:rPr>
          <w:rFonts w:ascii="Courier New" w:eastAsia="Courier New" w:hAnsi="Courier New" w:cs="Courier New"/>
          <w:sz w:val="26"/>
          <w:szCs w:val="26"/>
        </w:rPr>
        <w:t>v: string)</w:t>
      </w:r>
      <w:r>
        <w:rPr>
          <w:rFonts w:ascii="Times New Roman" w:eastAsia="Times New Roman" w:hAnsi="Times New Roman" w:cs="Times New Roman"/>
          <w:sz w:val="26"/>
          <w:szCs w:val="26"/>
        </w:rPr>
        <w:t xml:space="preserve"> matches by transport vehicle; </w:t>
      </w:r>
      <w:proofErr w:type="spellStart"/>
      <w:proofErr w:type="gramStart"/>
      <w:r>
        <w:rPr>
          <w:rFonts w:ascii="Courier New" w:eastAsia="Courier New" w:hAnsi="Courier New" w:cs="Courier New"/>
          <w:sz w:val="26"/>
          <w:szCs w:val="26"/>
        </w:rPr>
        <w:t>byContainer</w:t>
      </w:r>
      <w:proofErr w:type="spellEnd"/>
      <w:r>
        <w:rPr>
          <w:rFonts w:ascii="Courier New" w:eastAsia="Courier New" w:hAnsi="Courier New" w:cs="Courier New"/>
          <w:sz w:val="26"/>
          <w:szCs w:val="26"/>
        </w:rPr>
        <w:t>(</w:t>
      </w:r>
      <w:proofErr w:type="gramEnd"/>
      <w:r>
        <w:rPr>
          <w:rFonts w:ascii="Courier New" w:eastAsia="Courier New" w:hAnsi="Courier New" w:cs="Courier New"/>
          <w:sz w:val="26"/>
          <w:szCs w:val="26"/>
        </w:rPr>
        <w:t>c: string)</w:t>
      </w:r>
      <w:r>
        <w:rPr>
          <w:rFonts w:ascii="Times New Roman" w:eastAsia="Times New Roman" w:hAnsi="Times New Roman" w:cs="Times New Roman"/>
          <w:sz w:val="26"/>
          <w:szCs w:val="26"/>
        </w:rPr>
        <w:t xml:space="preserve"> matches by container identifier; </w:t>
      </w:r>
      <w:proofErr w:type="spellStart"/>
      <w:proofErr w:type="gramStart"/>
      <w:r>
        <w:rPr>
          <w:rFonts w:ascii="Courier New" w:eastAsia="Courier New" w:hAnsi="Courier New" w:cs="Courier New"/>
          <w:sz w:val="26"/>
          <w:szCs w:val="26"/>
        </w:rPr>
        <w:t>byZone</w:t>
      </w:r>
      <w:proofErr w:type="spellEnd"/>
      <w:r>
        <w:rPr>
          <w:rFonts w:ascii="Courier New" w:eastAsia="Courier New" w:hAnsi="Courier New" w:cs="Courier New"/>
          <w:sz w:val="26"/>
          <w:szCs w:val="26"/>
        </w:rPr>
        <w:t>(</w:t>
      </w:r>
      <w:proofErr w:type="gramEnd"/>
      <w:r>
        <w:rPr>
          <w:rFonts w:ascii="Courier New" w:eastAsia="Courier New" w:hAnsi="Courier New" w:cs="Courier New"/>
          <w:sz w:val="26"/>
          <w:szCs w:val="26"/>
        </w:rPr>
        <w:t>z: string)</w:t>
      </w:r>
      <w:r>
        <w:rPr>
          <w:rFonts w:ascii="Times New Roman" w:eastAsia="Times New Roman" w:hAnsi="Times New Roman" w:cs="Times New Roman"/>
          <w:sz w:val="26"/>
          <w:szCs w:val="26"/>
        </w:rPr>
        <w:t xml:space="preserve"> matches by storage zone; </w:t>
      </w:r>
      <w:proofErr w:type="spellStart"/>
      <w:proofErr w:type="gramStart"/>
      <w:r>
        <w:rPr>
          <w:rFonts w:ascii="Courier New" w:eastAsia="Courier New" w:hAnsi="Courier New" w:cs="Courier New"/>
          <w:sz w:val="26"/>
          <w:szCs w:val="26"/>
        </w:rPr>
        <w:t>byState</w:t>
      </w:r>
      <w:proofErr w:type="spellEnd"/>
      <w:r>
        <w:rPr>
          <w:rFonts w:ascii="Courier New" w:eastAsia="Courier New" w:hAnsi="Courier New" w:cs="Courier New"/>
          <w:sz w:val="26"/>
          <w:szCs w:val="26"/>
        </w:rPr>
        <w:t>(</w:t>
      </w:r>
      <w:proofErr w:type="gramEnd"/>
      <w:r>
        <w:rPr>
          <w:rFonts w:ascii="Courier New" w:eastAsia="Courier New" w:hAnsi="Courier New" w:cs="Courier New"/>
          <w:sz w:val="26"/>
          <w:szCs w:val="26"/>
        </w:rPr>
        <w:t xml:space="preserve">s: </w:t>
      </w:r>
      <w:proofErr w:type="spellStart"/>
      <w:r>
        <w:rPr>
          <w:rFonts w:ascii="Courier New" w:eastAsia="Courier New" w:hAnsi="Courier New" w:cs="Courier New"/>
          <w:sz w:val="26"/>
          <w:szCs w:val="26"/>
        </w:rPr>
        <w:t>PackageStateId</w:t>
      </w:r>
      <w:proofErr w:type="spellEnd"/>
      <w:r>
        <w:rPr>
          <w:rFonts w:ascii="Courier New" w:eastAsia="Courier New" w:hAnsi="Courier New" w:cs="Courier New"/>
          <w:sz w:val="26"/>
          <w:szCs w:val="26"/>
        </w:rPr>
        <w:t>)</w:t>
      </w:r>
      <w:r>
        <w:rPr>
          <w:rFonts w:ascii="Times New Roman" w:eastAsia="Times New Roman" w:hAnsi="Times New Roman" w:cs="Times New Roman"/>
          <w:sz w:val="26"/>
          <w:szCs w:val="26"/>
        </w:rPr>
        <w:t xml:space="preserve"> matches by lifecycle phase; and </w:t>
      </w:r>
      <w:proofErr w:type="spellStart"/>
      <w:proofErr w:type="gramStart"/>
      <w:r>
        <w:rPr>
          <w:rFonts w:ascii="Courier New" w:eastAsia="Courier New" w:hAnsi="Courier New" w:cs="Courier New"/>
          <w:sz w:val="26"/>
          <w:szCs w:val="26"/>
        </w:rPr>
        <w:t>byCategory</w:t>
      </w:r>
      <w:proofErr w:type="spellEnd"/>
      <w:r>
        <w:rPr>
          <w:rFonts w:ascii="Courier New" w:eastAsia="Courier New" w:hAnsi="Courier New" w:cs="Courier New"/>
          <w:sz w:val="26"/>
          <w:szCs w:val="26"/>
        </w:rPr>
        <w:t>(</w:t>
      </w:r>
      <w:proofErr w:type="spellStart"/>
      <w:proofErr w:type="gramEnd"/>
      <w:r>
        <w:rPr>
          <w:rFonts w:ascii="Courier New" w:eastAsia="Courier New" w:hAnsi="Courier New" w:cs="Courier New"/>
          <w:sz w:val="26"/>
          <w:szCs w:val="26"/>
        </w:rPr>
        <w:t>ct</w:t>
      </w:r>
      <w:proofErr w:type="spellEnd"/>
      <w:r>
        <w:rPr>
          <w:rFonts w:ascii="Courier New" w:eastAsia="Courier New" w:hAnsi="Courier New" w:cs="Courier New"/>
          <w:sz w:val="26"/>
          <w:szCs w:val="26"/>
        </w:rPr>
        <w:t>: Category)</w:t>
      </w:r>
      <w:r>
        <w:rPr>
          <w:rFonts w:ascii="Times New Roman" w:eastAsia="Times New Roman" w:hAnsi="Times New Roman" w:cs="Times New Roman"/>
          <w:sz w:val="26"/>
          <w:szCs w:val="26"/>
        </w:rPr>
        <w:t xml:space="preserve"> matches by goods category. Because each </w:t>
      </w:r>
      <w:r>
        <w:rPr>
          <w:rFonts w:ascii="Times New Roman" w:eastAsia="Times New Roman" w:hAnsi="Times New Roman" w:cs="Times New Roman"/>
          <w:b/>
          <w:bCs/>
          <w:sz w:val="26"/>
          <w:szCs w:val="26"/>
        </w:rPr>
        <w:t>Predicates</w:t>
      </w:r>
      <w:r>
        <w:rPr>
          <w:rFonts w:ascii="Times New Roman" w:eastAsia="Times New Roman" w:hAnsi="Times New Roman" w:cs="Times New Roman"/>
          <w:sz w:val="26"/>
          <w:szCs w:val="26"/>
        </w:rPr>
        <w:t xml:space="preserve"> value is an independent </w:t>
      </w:r>
      <w:proofErr w:type="gramStart"/>
      <w:r>
        <w:rPr>
          <w:rFonts w:ascii="Courier New" w:eastAsia="Courier New" w:hAnsi="Courier New" w:cs="Courier New"/>
          <w:sz w:val="26"/>
          <w:szCs w:val="26"/>
        </w:rPr>
        <w:t>std::</w:t>
      </w:r>
      <w:proofErr w:type="gramEnd"/>
      <w:r>
        <w:rPr>
          <w:rFonts w:ascii="Courier New" w:eastAsia="Courier New" w:hAnsi="Courier New" w:cs="Courier New"/>
          <w:sz w:val="26"/>
          <w:szCs w:val="26"/>
        </w:rPr>
        <w:t>function</w:t>
      </w:r>
      <w:r>
        <w:rPr>
          <w:rFonts w:ascii="Times New Roman" w:eastAsia="Times New Roman" w:hAnsi="Times New Roman" w:cs="Times New Roman"/>
          <w:sz w:val="26"/>
          <w:szCs w:val="26"/>
        </w:rPr>
        <w:t xml:space="preserve"> object, callers can freely compose any subset of criteria at runtime. Adding a new filter dimension requires only a new static method on </w:t>
      </w:r>
      <w:proofErr w:type="spellStart"/>
      <w:r>
        <w:rPr>
          <w:rFonts w:ascii="Times New Roman" w:eastAsia="Times New Roman" w:hAnsi="Times New Roman" w:cs="Times New Roman"/>
          <w:b/>
          <w:bCs/>
          <w:sz w:val="26"/>
          <w:szCs w:val="26"/>
        </w:rPr>
        <w:t>PackageFilter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remain entirely unchanged — a direct application of the Open/Closed Principle.</w:t>
      </w:r>
    </w:p>
    <w:p w14:paraId="7CB6D80E" w14:textId="77777777" w:rsidR="006341EE" w:rsidRDefault="006341EE">
      <w:pPr>
        <w:spacing w:after="120" w:line="360" w:lineRule="auto"/>
        <w:ind w:firstLine="720"/>
        <w:jc w:val="both"/>
        <w:rPr>
          <w:rFonts w:ascii="Times New Roman" w:eastAsia="Times New Roman" w:hAnsi="Times New Roman" w:cs="Times New Roman"/>
          <w:sz w:val="26"/>
          <w:szCs w:val="26"/>
        </w:rPr>
      </w:pPr>
    </w:p>
    <w:p w14:paraId="0D8B9C88" w14:textId="77777777" w:rsidR="006341EE" w:rsidRDefault="00000000">
      <w:pPr>
        <w:numPr>
          <w:ilvl w:val="3"/>
          <w:numId w:val="5"/>
        </w:numPr>
        <w:spacing w:line="36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WarehouseManager</w:t>
      </w:r>
      <w:proofErr w:type="spellEnd"/>
    </w:p>
    <w:p w14:paraId="4000C23B" w14:textId="77777777" w:rsidR="006341EE" w:rsidRDefault="006341EE">
      <w:pPr>
        <w:spacing w:after="80" w:line="360" w:lineRule="auto"/>
        <w:rPr>
          <w:rFonts w:ascii="Times New Roman" w:eastAsia="Times New Roman" w:hAnsi="Times New Roman" w:cs="Times New Roman"/>
          <w:sz w:val="26"/>
          <w:szCs w:val="26"/>
        </w:rPr>
      </w:pPr>
    </w:p>
    <w:p w14:paraId="78282D71" w14:textId="77777777" w:rsidR="006341EE" w:rsidRDefault="006341EE">
      <w:pPr>
        <w:spacing w:after="80" w:line="360" w:lineRule="auto"/>
        <w:rPr>
          <w:rFonts w:ascii="Times New Roman" w:eastAsia="Times New Roman" w:hAnsi="Times New Roman" w:cs="Times New Roman"/>
          <w:sz w:val="26"/>
          <w:szCs w:val="26"/>
        </w:rPr>
      </w:pPr>
    </w:p>
    <w:p w14:paraId="38644A5A" w14:textId="77777777" w:rsidR="006341EE" w:rsidRDefault="006341EE">
      <w:pPr>
        <w:spacing w:after="80" w:line="360" w:lineRule="auto"/>
        <w:rPr>
          <w:rFonts w:ascii="Times New Roman" w:eastAsia="Times New Roman" w:hAnsi="Times New Roman" w:cs="Times New Roman"/>
          <w:sz w:val="26"/>
          <w:szCs w:val="26"/>
        </w:rPr>
      </w:pPr>
    </w:p>
    <w:p w14:paraId="7A8533BC"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Relationship Summary</w:t>
      </w:r>
    </w:p>
    <w:p w14:paraId="631EB9B7" w14:textId="77777777" w:rsidR="006341EE" w:rsidRDefault="006341EE">
      <w:pPr>
        <w:spacing w:line="360" w:lineRule="auto"/>
        <w:rPr>
          <w:rFonts w:ascii="Times New Roman" w:eastAsia="Times New Roman" w:hAnsi="Times New Roman" w:cs="Times New Roman"/>
          <w:sz w:val="32"/>
          <w:szCs w:val="32"/>
        </w:rPr>
      </w:pPr>
    </w:p>
    <w:p w14:paraId="2CC79C97" w14:textId="77777777" w:rsidR="006341EE" w:rsidRDefault="006341EE">
      <w:pPr>
        <w:spacing w:line="360" w:lineRule="auto"/>
        <w:rPr>
          <w:rFonts w:ascii="Times New Roman" w:eastAsia="Times New Roman" w:hAnsi="Times New Roman" w:cs="Times New Roman"/>
          <w:sz w:val="32"/>
          <w:szCs w:val="32"/>
        </w:rPr>
      </w:pPr>
    </w:p>
    <w:p w14:paraId="00CF110B" w14:textId="77777777" w:rsidR="006341EE" w:rsidRDefault="00000000">
      <w:pPr>
        <w:spacing w:after="20" w:line="36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2"/>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2355"/>
        <w:gridCol w:w="1800"/>
        <w:gridCol w:w="2850"/>
      </w:tblGrid>
      <w:tr w:rsidR="006341EE" w14:paraId="2051E5FD" w14:textId="77777777">
        <w:trPr>
          <w:trHeight w:val="495"/>
        </w:trPr>
        <w:tc>
          <w:tcPr>
            <w:tcW w:w="2385" w:type="dxa"/>
            <w:tcBorders>
              <w:top w:val="single" w:sz="7" w:space="0" w:color="000000"/>
              <w:left w:val="single" w:sz="7" w:space="0" w:color="000000"/>
              <w:bottom w:val="single" w:sz="7" w:space="0" w:color="000000"/>
              <w:right w:val="single" w:sz="7" w:space="0" w:color="000000"/>
            </w:tcBorders>
            <w:shd w:val="clear" w:color="auto" w:fill="1A1A2E"/>
            <w:tcMar>
              <w:top w:w="100" w:type="dxa"/>
              <w:left w:w="140" w:type="dxa"/>
              <w:bottom w:w="100" w:type="dxa"/>
              <w:right w:w="140" w:type="dxa"/>
            </w:tcMar>
          </w:tcPr>
          <w:p w14:paraId="22CD91B7" w14:textId="77777777" w:rsidR="006341EE" w:rsidRDefault="00000000">
            <w:pPr>
              <w:spacing w:line="360" w:lineRule="auto"/>
              <w:jc w:val="center"/>
              <w:rPr>
                <w:rFonts w:ascii="Times New Roman" w:eastAsia="Times New Roman" w:hAnsi="Times New Roman" w:cs="Times New Roman"/>
                <w:b/>
                <w:bCs/>
                <w:color w:val="FFFFFF"/>
                <w:sz w:val="23"/>
                <w:szCs w:val="23"/>
              </w:rPr>
            </w:pPr>
            <w:r>
              <w:rPr>
                <w:rFonts w:ascii="Times New Roman" w:eastAsia="Times New Roman" w:hAnsi="Times New Roman" w:cs="Times New Roman"/>
                <w:b/>
                <w:bCs/>
                <w:color w:val="FFFFFF"/>
                <w:sz w:val="23"/>
                <w:szCs w:val="23"/>
              </w:rPr>
              <w:lastRenderedPageBreak/>
              <w:t>From</w:t>
            </w:r>
          </w:p>
        </w:tc>
        <w:tc>
          <w:tcPr>
            <w:tcW w:w="2355"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435BCE3B" w14:textId="77777777" w:rsidR="006341EE" w:rsidRDefault="00000000">
            <w:pPr>
              <w:spacing w:line="360" w:lineRule="auto"/>
              <w:jc w:val="center"/>
              <w:rPr>
                <w:rFonts w:ascii="Times New Roman" w:eastAsia="Times New Roman" w:hAnsi="Times New Roman" w:cs="Times New Roman"/>
                <w:b/>
                <w:bCs/>
                <w:color w:val="FFFFFF"/>
                <w:sz w:val="23"/>
                <w:szCs w:val="23"/>
              </w:rPr>
            </w:pPr>
            <w:r>
              <w:rPr>
                <w:rFonts w:ascii="Times New Roman" w:eastAsia="Times New Roman" w:hAnsi="Times New Roman" w:cs="Times New Roman"/>
                <w:b/>
                <w:bCs/>
                <w:color w:val="FFFFFF"/>
                <w:sz w:val="23"/>
                <w:szCs w:val="23"/>
              </w:rPr>
              <w:t>To</w:t>
            </w:r>
          </w:p>
        </w:tc>
        <w:tc>
          <w:tcPr>
            <w:tcW w:w="1800"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34038DFB" w14:textId="77777777" w:rsidR="006341EE" w:rsidRDefault="00000000">
            <w:pPr>
              <w:spacing w:line="360" w:lineRule="auto"/>
              <w:jc w:val="center"/>
              <w:rPr>
                <w:rFonts w:ascii="Times New Roman" w:eastAsia="Times New Roman" w:hAnsi="Times New Roman" w:cs="Times New Roman"/>
                <w:b/>
                <w:bCs/>
                <w:color w:val="FFFFFF"/>
                <w:sz w:val="23"/>
                <w:szCs w:val="23"/>
              </w:rPr>
            </w:pPr>
            <w:r>
              <w:rPr>
                <w:rFonts w:ascii="Times New Roman" w:eastAsia="Times New Roman" w:hAnsi="Times New Roman" w:cs="Times New Roman"/>
                <w:b/>
                <w:bCs/>
                <w:color w:val="FFFFFF"/>
                <w:sz w:val="23"/>
                <w:szCs w:val="23"/>
              </w:rPr>
              <w:t>Relationship</w:t>
            </w:r>
          </w:p>
        </w:tc>
        <w:tc>
          <w:tcPr>
            <w:tcW w:w="2850"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076A9E91" w14:textId="77777777" w:rsidR="006341EE" w:rsidRDefault="00000000">
            <w:pPr>
              <w:spacing w:line="360" w:lineRule="auto"/>
              <w:jc w:val="center"/>
              <w:rPr>
                <w:rFonts w:ascii="Times New Roman" w:eastAsia="Times New Roman" w:hAnsi="Times New Roman" w:cs="Times New Roman"/>
                <w:b/>
                <w:bCs/>
                <w:color w:val="FFFFFF"/>
                <w:sz w:val="23"/>
                <w:szCs w:val="23"/>
              </w:rPr>
            </w:pPr>
            <w:r>
              <w:rPr>
                <w:rFonts w:ascii="Times New Roman" w:eastAsia="Times New Roman" w:hAnsi="Times New Roman" w:cs="Times New Roman"/>
                <w:b/>
                <w:bCs/>
                <w:color w:val="FFFFFF"/>
                <w:sz w:val="23"/>
                <w:szCs w:val="23"/>
              </w:rPr>
              <w:t>Rationale</w:t>
            </w:r>
          </w:p>
        </w:tc>
      </w:tr>
      <w:tr w:rsidR="006341EE" w14:paraId="4B3770FE" w14:textId="77777777">
        <w:trPr>
          <w:trHeight w:val="1800"/>
        </w:trPr>
        <w:tc>
          <w:tcPr>
            <w:tcW w:w="238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00F0CF10"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Package</w:t>
            </w:r>
          </w:p>
        </w:tc>
        <w:tc>
          <w:tcPr>
            <w:tcW w:w="2355" w:type="dxa"/>
            <w:tcBorders>
              <w:top w:val="nil"/>
              <w:left w:val="nil"/>
              <w:bottom w:val="single" w:sz="7" w:space="0" w:color="000000"/>
              <w:right w:val="single" w:sz="7" w:space="0" w:color="000000"/>
            </w:tcBorders>
            <w:tcMar>
              <w:top w:w="80" w:type="dxa"/>
              <w:left w:w="140" w:type="dxa"/>
              <w:bottom w:w="80" w:type="dxa"/>
              <w:right w:w="140" w:type="dxa"/>
            </w:tcMar>
          </w:tcPr>
          <w:p w14:paraId="31445C79"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PackageMetadata</w:t>
            </w:r>
            <w:proofErr w:type="spellEnd"/>
            <w:r>
              <w:rPr>
                <w:rFonts w:ascii="Times New Roman" w:eastAsia="Times New Roman" w:hAnsi="Times New Roman" w:cs="Times New Roman"/>
              </w:rPr>
              <w:t xml:space="preserve">, Address (×2), </w:t>
            </w:r>
            <w:proofErr w:type="spellStart"/>
            <w:r>
              <w:rPr>
                <w:rFonts w:ascii="Times New Roman" w:eastAsia="Times New Roman" w:hAnsi="Times New Roman" w:cs="Times New Roman"/>
              </w:rPr>
              <w:t>StorageLocation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LogisticsInfo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IPackageState</w:t>
            </w:r>
            <w:proofErr w:type="spellEnd"/>
          </w:p>
        </w:tc>
        <w:tc>
          <w:tcPr>
            <w:tcW w:w="1800" w:type="dxa"/>
            <w:tcBorders>
              <w:top w:val="nil"/>
              <w:left w:val="nil"/>
              <w:bottom w:val="single" w:sz="7" w:space="0" w:color="000000"/>
              <w:right w:val="single" w:sz="7" w:space="0" w:color="000000"/>
            </w:tcBorders>
            <w:tcMar>
              <w:top w:w="80" w:type="dxa"/>
              <w:left w:w="140" w:type="dxa"/>
              <w:bottom w:w="80" w:type="dxa"/>
              <w:right w:w="140" w:type="dxa"/>
            </w:tcMar>
          </w:tcPr>
          <w:p w14:paraId="269C68A0" w14:textId="77777777" w:rsidR="006341EE" w:rsidRDefault="00000000">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Composition  ◆</w:t>
            </w:r>
            <w:proofErr w:type="gramEnd"/>
          </w:p>
        </w:tc>
        <w:tc>
          <w:tcPr>
            <w:tcW w:w="2850" w:type="dxa"/>
            <w:tcBorders>
              <w:top w:val="nil"/>
              <w:left w:val="nil"/>
              <w:bottom w:val="single" w:sz="7" w:space="0" w:color="000000"/>
              <w:right w:val="single" w:sz="7" w:space="0" w:color="000000"/>
            </w:tcBorders>
            <w:tcMar>
              <w:top w:w="80" w:type="dxa"/>
              <w:left w:w="140" w:type="dxa"/>
              <w:bottom w:w="80" w:type="dxa"/>
              <w:right w:w="140" w:type="dxa"/>
            </w:tcMar>
          </w:tcPr>
          <w:p w14:paraId="596678DC"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Package is the sole owner; composed objects have no independent lifecycle</w:t>
            </w:r>
          </w:p>
        </w:tc>
      </w:tr>
      <w:tr w:rsidR="006341EE" w14:paraId="5E19DF51" w14:textId="77777777">
        <w:trPr>
          <w:trHeight w:val="1260"/>
        </w:trPr>
        <w:tc>
          <w:tcPr>
            <w:tcW w:w="238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28F692FF"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PackageMetadata</w:t>
            </w:r>
            <w:proofErr w:type="spellEnd"/>
          </w:p>
        </w:tc>
        <w:tc>
          <w:tcPr>
            <w:tcW w:w="235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1672087F"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Dimensions</w:t>
            </w:r>
          </w:p>
        </w:tc>
        <w:tc>
          <w:tcPr>
            <w:tcW w:w="180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2FBCAB08" w14:textId="77777777" w:rsidR="006341EE" w:rsidRDefault="00000000">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Composition  ◆</w:t>
            </w:r>
            <w:proofErr w:type="gramEnd"/>
          </w:p>
        </w:tc>
        <w:tc>
          <w:tcPr>
            <w:tcW w:w="285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73FA22E7"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Dimensions data belongs exclusively to one metadata instance</w:t>
            </w:r>
          </w:p>
        </w:tc>
      </w:tr>
      <w:tr w:rsidR="006341EE" w14:paraId="7576EBAB" w14:textId="77777777">
        <w:trPr>
          <w:trHeight w:val="1260"/>
        </w:trPr>
        <w:tc>
          <w:tcPr>
            <w:tcW w:w="238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219919BE"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PackageMetadata</w:t>
            </w:r>
            <w:proofErr w:type="spellEnd"/>
          </w:p>
        </w:tc>
        <w:tc>
          <w:tcPr>
            <w:tcW w:w="2355" w:type="dxa"/>
            <w:tcBorders>
              <w:top w:val="nil"/>
              <w:left w:val="nil"/>
              <w:bottom w:val="single" w:sz="7" w:space="0" w:color="000000"/>
              <w:right w:val="single" w:sz="7" w:space="0" w:color="000000"/>
            </w:tcBorders>
            <w:tcMar>
              <w:top w:w="80" w:type="dxa"/>
              <w:left w:w="140" w:type="dxa"/>
              <w:bottom w:w="80" w:type="dxa"/>
              <w:right w:w="140" w:type="dxa"/>
            </w:tcMar>
          </w:tcPr>
          <w:p w14:paraId="097D5668"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Category</w:t>
            </w:r>
          </w:p>
        </w:tc>
        <w:tc>
          <w:tcPr>
            <w:tcW w:w="1800" w:type="dxa"/>
            <w:tcBorders>
              <w:top w:val="nil"/>
              <w:left w:val="nil"/>
              <w:bottom w:val="single" w:sz="7" w:space="0" w:color="000000"/>
              <w:right w:val="single" w:sz="7" w:space="0" w:color="000000"/>
            </w:tcBorders>
            <w:tcMar>
              <w:top w:w="80" w:type="dxa"/>
              <w:left w:w="140" w:type="dxa"/>
              <w:bottom w:w="80" w:type="dxa"/>
              <w:right w:w="140" w:type="dxa"/>
            </w:tcMar>
          </w:tcPr>
          <w:p w14:paraId="28689917" w14:textId="77777777" w:rsidR="006341EE" w:rsidRDefault="00000000">
            <w:pPr>
              <w:spacing w:line="360" w:lineRule="auto"/>
              <w:rPr>
                <w:rFonts w:ascii="Times New Roman" w:eastAsia="Times New Roman" w:hAnsi="Times New Roman" w:cs="Times New Roman"/>
              </w:rPr>
            </w:pPr>
            <w:proofErr w:type="gramStart"/>
            <w:r>
              <w:rPr>
                <w:rFonts w:ascii="Cardo" w:eastAsia="Cardo" w:hAnsi="Cardo" w:cs="Cardo"/>
              </w:rPr>
              <w:t>Dependency  →</w:t>
            </w:r>
            <w:proofErr w:type="gramEnd"/>
          </w:p>
        </w:tc>
        <w:tc>
          <w:tcPr>
            <w:tcW w:w="2850" w:type="dxa"/>
            <w:tcBorders>
              <w:top w:val="nil"/>
              <w:left w:val="nil"/>
              <w:bottom w:val="single" w:sz="7" w:space="0" w:color="000000"/>
              <w:right w:val="single" w:sz="7" w:space="0" w:color="000000"/>
            </w:tcBorders>
            <w:tcMar>
              <w:top w:w="80" w:type="dxa"/>
              <w:left w:w="140" w:type="dxa"/>
              <w:bottom w:w="80" w:type="dxa"/>
              <w:right w:w="140" w:type="dxa"/>
            </w:tcMar>
          </w:tcPr>
          <w:p w14:paraId="4FC5E1DE"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References the Category </w:t>
            </w:r>
            <w:proofErr w:type="spellStart"/>
            <w:r>
              <w:rPr>
                <w:rFonts w:ascii="Times New Roman" w:eastAsia="Times New Roman" w:hAnsi="Times New Roman" w:cs="Times New Roman"/>
              </w:rPr>
              <w:t>enum</w:t>
            </w:r>
            <w:proofErr w:type="spellEnd"/>
            <w:r>
              <w:rPr>
                <w:rFonts w:ascii="Times New Roman" w:eastAsia="Times New Roman" w:hAnsi="Times New Roman" w:cs="Times New Roman"/>
              </w:rPr>
              <w:t xml:space="preserve"> to classify goods type</w:t>
            </w:r>
          </w:p>
        </w:tc>
      </w:tr>
      <w:tr w:rsidR="006341EE" w14:paraId="5CB271D0" w14:textId="77777777">
        <w:trPr>
          <w:trHeight w:val="990"/>
        </w:trPr>
        <w:tc>
          <w:tcPr>
            <w:tcW w:w="238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6E3C0025"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LogisticsInfo</w:t>
            </w:r>
            <w:proofErr w:type="spellEnd"/>
          </w:p>
        </w:tc>
        <w:tc>
          <w:tcPr>
            <w:tcW w:w="235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0EDE838E"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180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096998A9" w14:textId="77777777" w:rsidR="006341EE" w:rsidRDefault="00000000">
            <w:pPr>
              <w:spacing w:line="360" w:lineRule="auto"/>
              <w:rPr>
                <w:rFonts w:ascii="Times New Roman" w:eastAsia="Times New Roman" w:hAnsi="Times New Roman" w:cs="Times New Roman"/>
              </w:rPr>
            </w:pPr>
            <w:proofErr w:type="gramStart"/>
            <w:r>
              <w:rPr>
                <w:rFonts w:ascii="Cardo" w:eastAsia="Cardo" w:hAnsi="Cardo" w:cs="Cardo"/>
              </w:rPr>
              <w:t>Dependency  →</w:t>
            </w:r>
            <w:proofErr w:type="gramEnd"/>
          </w:p>
        </w:tc>
        <w:tc>
          <w:tcPr>
            <w:tcW w:w="285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3312361B"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Uses the Date typedef for type-safe date fields</w:t>
            </w:r>
          </w:p>
        </w:tc>
      </w:tr>
      <w:tr w:rsidR="006341EE" w14:paraId="190F89F4" w14:textId="77777777">
        <w:trPr>
          <w:trHeight w:val="1260"/>
        </w:trPr>
        <w:tc>
          <w:tcPr>
            <w:tcW w:w="238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44C527C2"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IPackageState</w:t>
            </w:r>
            <w:proofErr w:type="spellEnd"/>
          </w:p>
        </w:tc>
        <w:tc>
          <w:tcPr>
            <w:tcW w:w="2355" w:type="dxa"/>
            <w:tcBorders>
              <w:top w:val="nil"/>
              <w:left w:val="nil"/>
              <w:bottom w:val="single" w:sz="7" w:space="0" w:color="000000"/>
              <w:right w:val="single" w:sz="7" w:space="0" w:color="000000"/>
            </w:tcBorders>
            <w:tcMar>
              <w:top w:w="80" w:type="dxa"/>
              <w:left w:w="140" w:type="dxa"/>
              <w:bottom w:w="80" w:type="dxa"/>
              <w:right w:w="140" w:type="dxa"/>
            </w:tcMar>
          </w:tcPr>
          <w:p w14:paraId="5A93063B"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PackageStateId</w:t>
            </w:r>
            <w:proofErr w:type="spellEnd"/>
          </w:p>
        </w:tc>
        <w:tc>
          <w:tcPr>
            <w:tcW w:w="1800" w:type="dxa"/>
            <w:tcBorders>
              <w:top w:val="nil"/>
              <w:left w:val="nil"/>
              <w:bottom w:val="single" w:sz="7" w:space="0" w:color="000000"/>
              <w:right w:val="single" w:sz="7" w:space="0" w:color="000000"/>
            </w:tcBorders>
            <w:tcMar>
              <w:top w:w="80" w:type="dxa"/>
              <w:left w:w="140" w:type="dxa"/>
              <w:bottom w:w="80" w:type="dxa"/>
              <w:right w:w="140" w:type="dxa"/>
            </w:tcMar>
          </w:tcPr>
          <w:p w14:paraId="5562ED95" w14:textId="77777777" w:rsidR="006341EE" w:rsidRDefault="00000000">
            <w:pPr>
              <w:spacing w:line="360" w:lineRule="auto"/>
              <w:rPr>
                <w:rFonts w:ascii="Times New Roman" w:eastAsia="Times New Roman" w:hAnsi="Times New Roman" w:cs="Times New Roman"/>
              </w:rPr>
            </w:pPr>
            <w:proofErr w:type="gramStart"/>
            <w:r>
              <w:rPr>
                <w:rFonts w:ascii="Cardo" w:eastAsia="Cardo" w:hAnsi="Cardo" w:cs="Cardo"/>
              </w:rPr>
              <w:t>Dependency  →</w:t>
            </w:r>
            <w:proofErr w:type="gramEnd"/>
          </w:p>
        </w:tc>
        <w:tc>
          <w:tcPr>
            <w:tcW w:w="2850" w:type="dxa"/>
            <w:tcBorders>
              <w:top w:val="nil"/>
              <w:left w:val="nil"/>
              <w:bottom w:val="single" w:sz="7" w:space="0" w:color="000000"/>
              <w:right w:val="single" w:sz="7" w:space="0" w:color="000000"/>
            </w:tcBorders>
            <w:tcMar>
              <w:top w:w="80" w:type="dxa"/>
              <w:left w:w="140" w:type="dxa"/>
              <w:bottom w:w="80" w:type="dxa"/>
              <w:right w:w="140" w:type="dxa"/>
            </w:tcMar>
          </w:tcPr>
          <w:p w14:paraId="4F415966" w14:textId="77777777" w:rsidR="006341EE"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stateId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PackageStateId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enum</w:t>
            </w:r>
            <w:proofErr w:type="spellEnd"/>
            <w:r>
              <w:rPr>
                <w:rFonts w:ascii="Times New Roman" w:eastAsia="Times New Roman" w:hAnsi="Times New Roman" w:cs="Times New Roman"/>
              </w:rPr>
              <w:t xml:space="preserve"> value</w:t>
            </w:r>
          </w:p>
        </w:tc>
      </w:tr>
      <w:tr w:rsidR="006341EE" w14:paraId="37A51C76" w14:textId="77777777">
        <w:trPr>
          <w:trHeight w:val="1260"/>
        </w:trPr>
        <w:tc>
          <w:tcPr>
            <w:tcW w:w="238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042C1EB3"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Five concrete state classes</w:t>
            </w:r>
          </w:p>
        </w:tc>
        <w:tc>
          <w:tcPr>
            <w:tcW w:w="235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2BA27053"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IPackageState</w:t>
            </w:r>
            <w:proofErr w:type="spellEnd"/>
          </w:p>
        </w:tc>
        <w:tc>
          <w:tcPr>
            <w:tcW w:w="180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11BBFBF1" w14:textId="77777777" w:rsidR="006341EE" w:rsidRDefault="00000000">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Realization  --</w:t>
            </w:r>
            <w:proofErr w:type="gramEnd"/>
            <w:r>
              <w:rPr>
                <w:rFonts w:ascii="Times New Roman" w:eastAsia="Times New Roman" w:hAnsi="Times New Roman" w:cs="Times New Roman"/>
              </w:rPr>
              <w:t>|&gt;</w:t>
            </w:r>
          </w:p>
        </w:tc>
        <w:tc>
          <w:tcPr>
            <w:tcW w:w="285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73BD1394"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Each concrete state fulfils the full interface contract</w:t>
            </w:r>
          </w:p>
        </w:tc>
      </w:tr>
      <w:tr w:rsidR="006341EE" w14:paraId="23BC587C" w14:textId="77777777">
        <w:trPr>
          <w:trHeight w:val="1800"/>
        </w:trPr>
        <w:tc>
          <w:tcPr>
            <w:tcW w:w="238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5441B2E8"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WarehouseManager</w:t>
            </w:r>
            <w:proofErr w:type="spellEnd"/>
          </w:p>
        </w:tc>
        <w:tc>
          <w:tcPr>
            <w:tcW w:w="2355" w:type="dxa"/>
            <w:tcBorders>
              <w:top w:val="nil"/>
              <w:left w:val="nil"/>
              <w:bottom w:val="single" w:sz="7" w:space="0" w:color="000000"/>
              <w:right w:val="single" w:sz="7" w:space="0" w:color="000000"/>
            </w:tcBorders>
            <w:tcMar>
              <w:top w:w="80" w:type="dxa"/>
              <w:left w:w="140" w:type="dxa"/>
              <w:bottom w:w="80" w:type="dxa"/>
              <w:right w:w="140" w:type="dxa"/>
            </w:tcMar>
          </w:tcPr>
          <w:p w14:paraId="77795887"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IPackageRepository</w:t>
            </w:r>
            <w:proofErr w:type="spellEnd"/>
          </w:p>
        </w:tc>
        <w:tc>
          <w:tcPr>
            <w:tcW w:w="1800" w:type="dxa"/>
            <w:tcBorders>
              <w:top w:val="nil"/>
              <w:left w:val="nil"/>
              <w:bottom w:val="single" w:sz="7" w:space="0" w:color="000000"/>
              <w:right w:val="single" w:sz="7" w:space="0" w:color="000000"/>
            </w:tcBorders>
            <w:tcMar>
              <w:top w:w="80" w:type="dxa"/>
              <w:left w:w="140" w:type="dxa"/>
              <w:bottom w:w="80" w:type="dxa"/>
              <w:right w:w="140" w:type="dxa"/>
            </w:tcMar>
          </w:tcPr>
          <w:p w14:paraId="0546229D" w14:textId="77777777" w:rsidR="006341EE" w:rsidRDefault="00000000">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Aggregation  ◇</w:t>
            </w:r>
            <w:proofErr w:type="gramEnd"/>
          </w:p>
        </w:tc>
        <w:tc>
          <w:tcPr>
            <w:tcW w:w="2850" w:type="dxa"/>
            <w:tcBorders>
              <w:top w:val="nil"/>
              <w:left w:val="nil"/>
              <w:bottom w:val="single" w:sz="7" w:space="0" w:color="000000"/>
              <w:right w:val="single" w:sz="7" w:space="0" w:color="000000"/>
            </w:tcBorders>
            <w:tcMar>
              <w:top w:w="80" w:type="dxa"/>
              <w:left w:w="140" w:type="dxa"/>
              <w:bottom w:w="80" w:type="dxa"/>
              <w:right w:w="140" w:type="dxa"/>
            </w:tcMar>
          </w:tcPr>
          <w:p w14:paraId="6EAAA657"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Holds a </w:t>
            </w:r>
            <w:proofErr w:type="spellStart"/>
            <w:r>
              <w:rPr>
                <w:rFonts w:ascii="Times New Roman" w:eastAsia="Times New Roman" w:hAnsi="Times New Roman" w:cs="Times New Roman"/>
              </w:rPr>
              <w:t>shared_ptr</w:t>
            </w:r>
            <w:proofErr w:type="spellEnd"/>
            <w:r>
              <w:rPr>
                <w:rFonts w:ascii="Times New Roman" w:eastAsia="Times New Roman" w:hAnsi="Times New Roman" w:cs="Times New Roman"/>
              </w:rPr>
              <w:t>; lifetime is not exclusively controlled by the manager</w:t>
            </w:r>
          </w:p>
        </w:tc>
      </w:tr>
      <w:tr w:rsidR="006341EE" w14:paraId="0C7F9DCE" w14:textId="77777777">
        <w:trPr>
          <w:trHeight w:val="1530"/>
        </w:trPr>
        <w:tc>
          <w:tcPr>
            <w:tcW w:w="238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0B9B50B6"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WarehouseManager</w:t>
            </w:r>
            <w:proofErr w:type="spellEnd"/>
          </w:p>
        </w:tc>
        <w:tc>
          <w:tcPr>
            <w:tcW w:w="235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60740A6A"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PackageFilter</w:t>
            </w:r>
            <w:proofErr w:type="spellEnd"/>
          </w:p>
        </w:tc>
        <w:tc>
          <w:tcPr>
            <w:tcW w:w="180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5EC07C77" w14:textId="77777777" w:rsidR="006341EE" w:rsidRDefault="00000000">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Composition  ◆</w:t>
            </w:r>
            <w:proofErr w:type="gramEnd"/>
          </w:p>
        </w:tc>
        <w:tc>
          <w:tcPr>
            <w:tcW w:w="285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1973DA04"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Owns the filter factory; the filter has no meaningful existence outside the manager</w:t>
            </w:r>
          </w:p>
        </w:tc>
      </w:tr>
      <w:tr w:rsidR="006341EE" w14:paraId="48F2ECCB" w14:textId="77777777">
        <w:trPr>
          <w:trHeight w:val="1260"/>
        </w:trPr>
        <w:tc>
          <w:tcPr>
            <w:tcW w:w="238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16D58CDA"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WarehouseManager</w:t>
            </w:r>
            <w:proofErr w:type="spellEnd"/>
          </w:p>
        </w:tc>
        <w:tc>
          <w:tcPr>
            <w:tcW w:w="2355" w:type="dxa"/>
            <w:tcBorders>
              <w:top w:val="nil"/>
              <w:left w:val="nil"/>
              <w:bottom w:val="single" w:sz="7" w:space="0" w:color="000000"/>
              <w:right w:val="single" w:sz="7" w:space="0" w:color="000000"/>
            </w:tcBorders>
            <w:tcMar>
              <w:top w:w="80" w:type="dxa"/>
              <w:left w:w="140" w:type="dxa"/>
              <w:bottom w:w="80" w:type="dxa"/>
              <w:right w:w="140" w:type="dxa"/>
            </w:tcMar>
          </w:tcPr>
          <w:p w14:paraId="198956B2"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Predicates</w:t>
            </w:r>
          </w:p>
        </w:tc>
        <w:tc>
          <w:tcPr>
            <w:tcW w:w="1800" w:type="dxa"/>
            <w:tcBorders>
              <w:top w:val="nil"/>
              <w:left w:val="nil"/>
              <w:bottom w:val="single" w:sz="7" w:space="0" w:color="000000"/>
              <w:right w:val="single" w:sz="7" w:space="0" w:color="000000"/>
            </w:tcBorders>
            <w:tcMar>
              <w:top w:w="80" w:type="dxa"/>
              <w:left w:w="140" w:type="dxa"/>
              <w:bottom w:w="80" w:type="dxa"/>
              <w:right w:w="140" w:type="dxa"/>
            </w:tcMar>
          </w:tcPr>
          <w:p w14:paraId="44CFB9CA" w14:textId="77777777" w:rsidR="006341EE" w:rsidRDefault="00000000">
            <w:pPr>
              <w:spacing w:line="360" w:lineRule="auto"/>
              <w:rPr>
                <w:rFonts w:ascii="Times New Roman" w:eastAsia="Times New Roman" w:hAnsi="Times New Roman" w:cs="Times New Roman"/>
              </w:rPr>
            </w:pPr>
            <w:proofErr w:type="gramStart"/>
            <w:r>
              <w:rPr>
                <w:rFonts w:ascii="Cardo" w:eastAsia="Cardo" w:hAnsi="Cardo" w:cs="Cardo"/>
              </w:rPr>
              <w:t>Dependency  →</w:t>
            </w:r>
            <w:proofErr w:type="gramEnd"/>
          </w:p>
        </w:tc>
        <w:tc>
          <w:tcPr>
            <w:tcW w:w="2850" w:type="dxa"/>
            <w:tcBorders>
              <w:top w:val="nil"/>
              <w:left w:val="nil"/>
              <w:bottom w:val="single" w:sz="7" w:space="0" w:color="000000"/>
              <w:right w:val="single" w:sz="7" w:space="0" w:color="000000"/>
            </w:tcBorders>
            <w:tcMar>
              <w:top w:w="80" w:type="dxa"/>
              <w:left w:w="140" w:type="dxa"/>
              <w:bottom w:w="80" w:type="dxa"/>
              <w:right w:w="140" w:type="dxa"/>
            </w:tcMar>
          </w:tcPr>
          <w:p w14:paraId="70174D07" w14:textId="77777777" w:rsidR="006341EE"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queryPackages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accepts and applies a vector of Predicates</w:t>
            </w:r>
          </w:p>
        </w:tc>
      </w:tr>
      <w:tr w:rsidR="006341EE" w14:paraId="259F31B9" w14:textId="77777777">
        <w:trPr>
          <w:trHeight w:val="1530"/>
        </w:trPr>
        <w:tc>
          <w:tcPr>
            <w:tcW w:w="238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2A730D47"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JsonPackageRepository</w:t>
            </w:r>
            <w:proofErr w:type="spellEnd"/>
          </w:p>
        </w:tc>
        <w:tc>
          <w:tcPr>
            <w:tcW w:w="235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1AD114FE" w14:textId="77777777" w:rsidR="006341EE"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IPackageRepository</w:t>
            </w:r>
            <w:proofErr w:type="spellEnd"/>
          </w:p>
        </w:tc>
        <w:tc>
          <w:tcPr>
            <w:tcW w:w="180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621F1097" w14:textId="77777777" w:rsidR="006341EE" w:rsidRDefault="00000000">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Realization  --</w:t>
            </w:r>
            <w:proofErr w:type="gramEnd"/>
            <w:r>
              <w:rPr>
                <w:rFonts w:ascii="Times New Roman" w:eastAsia="Times New Roman" w:hAnsi="Times New Roman" w:cs="Times New Roman"/>
              </w:rPr>
              <w:t>|&gt;</w:t>
            </w:r>
          </w:p>
        </w:tc>
        <w:tc>
          <w:tcPr>
            <w:tcW w:w="285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5CCC5329"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Provides the JSON-backed concrete persistence implementation</w:t>
            </w:r>
          </w:p>
        </w:tc>
      </w:tr>
    </w:tbl>
    <w:p w14:paraId="67435A46" w14:textId="77777777" w:rsidR="006341EE" w:rsidRDefault="00000000">
      <w:pPr>
        <w:spacing w:after="20"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1DEB27FE" w14:textId="77777777" w:rsidR="006341EE" w:rsidRDefault="006341EE">
      <w:pPr>
        <w:spacing w:line="360" w:lineRule="auto"/>
        <w:rPr>
          <w:rFonts w:ascii="Times New Roman" w:eastAsia="Times New Roman" w:hAnsi="Times New Roman" w:cs="Times New Roman"/>
        </w:rPr>
      </w:pPr>
    </w:p>
    <w:p w14:paraId="6169F8B7" w14:textId="77777777" w:rsidR="006341E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39775C39" w14:textId="77777777" w:rsidR="006341EE" w:rsidRDefault="006341EE">
      <w:pPr>
        <w:spacing w:line="360" w:lineRule="auto"/>
        <w:rPr>
          <w:rFonts w:ascii="Times New Roman" w:eastAsia="Times New Roman" w:hAnsi="Times New Roman" w:cs="Times New Roman"/>
        </w:rPr>
      </w:pPr>
    </w:p>
    <w:p w14:paraId="3319C515" w14:textId="77777777" w:rsidR="006341EE" w:rsidRDefault="00000000">
      <w:pPr>
        <w:numPr>
          <w:ilvl w:val="1"/>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Application flow or main use-case flow.</w:t>
      </w:r>
    </w:p>
    <w:p w14:paraId="7EAA9051" w14:textId="77777777" w:rsidR="006341EE" w:rsidRDefault="00000000">
      <w:pPr>
        <w:spacing w:after="160"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This section traces the four principal use-case flows through the system, illustrating how the classes described in … collaborate at runtime. Each flow maps directly to the relationships and method signatures visible in the UML diagram.</w:t>
      </w:r>
    </w:p>
    <w:p w14:paraId="706F5D86"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New Package Addition</w:t>
      </w:r>
    </w:p>
    <w:p w14:paraId="7B63BF4F"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When a new package arrives at the warehouse, the client layer constructs the domain object bottom-up: value objects are instantiated first, composed into a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and the completed object is then handed to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for persistence. This construction order reflects the dependency structure in the UML diagram — </w:t>
      </w:r>
      <w:r>
        <w:rPr>
          <w:rFonts w:ascii="Times New Roman" w:eastAsia="Times New Roman" w:hAnsi="Times New Roman" w:cs="Times New Roman"/>
          <w:b/>
          <w:bCs/>
          <w:sz w:val="26"/>
          <w:szCs w:val="26"/>
        </w:rPr>
        <w:t>Dimensions</w:t>
      </w:r>
      <w:r>
        <w:rPr>
          <w:rFonts w:ascii="Times New Roman" w:eastAsia="Times New Roman" w:hAnsi="Times New Roman" w:cs="Times New Roman"/>
          <w:sz w:val="26"/>
          <w:szCs w:val="26"/>
        </w:rPr>
        <w:t xml:space="preserve"> must exist before </w:t>
      </w:r>
      <w:proofErr w:type="spellStart"/>
      <w:r>
        <w:rPr>
          <w:rFonts w:ascii="Times New Roman" w:eastAsia="Times New Roman" w:hAnsi="Times New Roman" w:cs="Times New Roman"/>
          <w:b/>
          <w:bCs/>
          <w:sz w:val="26"/>
          <w:szCs w:val="26"/>
        </w:rPr>
        <w:t>PackageMetadata</w:t>
      </w:r>
      <w:proofErr w:type="spellEnd"/>
      <w:r>
        <w:rPr>
          <w:rFonts w:ascii="Times New Roman" w:eastAsia="Times New Roman" w:hAnsi="Times New Roman" w:cs="Times New Roman"/>
          <w:sz w:val="26"/>
          <w:szCs w:val="26"/>
        </w:rPr>
        <w:t xml:space="preserve"> can reference it, and all value objects must be complete before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can be instantiated.</w:t>
      </w:r>
    </w:p>
    <w:p w14:paraId="3CAF2D9D" w14:textId="77777777" w:rsidR="006341EE"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3"/>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3675"/>
        <w:gridCol w:w="4980"/>
      </w:tblGrid>
      <w:tr w:rsidR="006341EE" w14:paraId="4850DCFA" w14:textId="77777777">
        <w:trPr>
          <w:trHeight w:val="495"/>
        </w:trPr>
        <w:tc>
          <w:tcPr>
            <w:tcW w:w="810" w:type="dxa"/>
            <w:tcBorders>
              <w:top w:val="single" w:sz="7" w:space="0" w:color="000000"/>
              <w:left w:val="single" w:sz="7" w:space="0" w:color="000000"/>
              <w:bottom w:val="single" w:sz="7" w:space="0" w:color="000000"/>
              <w:right w:val="single" w:sz="7" w:space="0" w:color="000000"/>
            </w:tcBorders>
            <w:shd w:val="clear" w:color="auto" w:fill="1A1A2E"/>
            <w:tcMar>
              <w:top w:w="100" w:type="dxa"/>
              <w:left w:w="140" w:type="dxa"/>
              <w:bottom w:w="100" w:type="dxa"/>
              <w:right w:w="140" w:type="dxa"/>
            </w:tcMar>
          </w:tcPr>
          <w:p w14:paraId="2775B9E0"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Step</w:t>
            </w:r>
          </w:p>
        </w:tc>
        <w:tc>
          <w:tcPr>
            <w:tcW w:w="3675"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6A68980B"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Actor</w:t>
            </w:r>
          </w:p>
        </w:tc>
        <w:tc>
          <w:tcPr>
            <w:tcW w:w="4980"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499DDDC0"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Action</w:t>
            </w:r>
          </w:p>
        </w:tc>
      </w:tr>
      <w:tr w:rsidR="006341EE" w14:paraId="3AF48CC8" w14:textId="77777777">
        <w:trPr>
          <w:trHeight w:val="720"/>
        </w:trPr>
        <w:tc>
          <w:tcPr>
            <w:tcW w:w="810"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613A2E92"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675" w:type="dxa"/>
            <w:tcBorders>
              <w:top w:val="nil"/>
              <w:left w:val="nil"/>
              <w:bottom w:val="single" w:sz="7" w:space="0" w:color="000000"/>
              <w:right w:val="single" w:sz="7" w:space="0" w:color="000000"/>
            </w:tcBorders>
            <w:tcMar>
              <w:top w:w="80" w:type="dxa"/>
              <w:left w:w="140" w:type="dxa"/>
              <w:bottom w:w="80" w:type="dxa"/>
              <w:right w:w="140" w:type="dxa"/>
            </w:tcMar>
          </w:tcPr>
          <w:p w14:paraId="10198962"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Client</w:t>
            </w:r>
          </w:p>
        </w:tc>
        <w:tc>
          <w:tcPr>
            <w:tcW w:w="4980" w:type="dxa"/>
            <w:tcBorders>
              <w:top w:val="nil"/>
              <w:left w:val="nil"/>
              <w:bottom w:val="single" w:sz="7" w:space="0" w:color="000000"/>
              <w:right w:val="single" w:sz="7" w:space="0" w:color="000000"/>
            </w:tcBorders>
            <w:tcMar>
              <w:top w:w="80" w:type="dxa"/>
              <w:left w:w="140" w:type="dxa"/>
              <w:bottom w:w="80" w:type="dxa"/>
              <w:right w:w="140" w:type="dxa"/>
            </w:tcMar>
          </w:tcPr>
          <w:p w14:paraId="3EB82F1F"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Construct a Dimensions object with the measured length, width, and height</w:t>
            </w:r>
          </w:p>
        </w:tc>
      </w:tr>
      <w:tr w:rsidR="006341EE" w14:paraId="126C50BB" w14:textId="77777777">
        <w:trPr>
          <w:trHeight w:val="990"/>
        </w:trPr>
        <w:tc>
          <w:tcPr>
            <w:tcW w:w="810"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52C9AA4C"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67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1D97170E"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Client</w:t>
            </w:r>
          </w:p>
        </w:tc>
        <w:tc>
          <w:tcPr>
            <w:tcW w:w="498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485C27B6"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Construct </w:t>
            </w:r>
            <w:proofErr w:type="spellStart"/>
            <w:r>
              <w:rPr>
                <w:rFonts w:ascii="Times New Roman" w:eastAsia="Times New Roman" w:hAnsi="Times New Roman" w:cs="Times New Roman"/>
                <w:sz w:val="26"/>
                <w:szCs w:val="26"/>
              </w:rPr>
              <w:t>PackageMetadata</w:t>
            </w:r>
            <w:proofErr w:type="spellEnd"/>
            <w:r>
              <w:rPr>
                <w:rFonts w:ascii="Times New Roman" w:eastAsia="Times New Roman" w:hAnsi="Times New Roman" w:cs="Times New Roman"/>
                <w:sz w:val="26"/>
                <w:szCs w:val="26"/>
              </w:rPr>
              <w:t>, embedding the Dimensions object, the selected Category value, the declared cost, and a description</w:t>
            </w:r>
          </w:p>
        </w:tc>
      </w:tr>
      <w:tr w:rsidR="006341EE" w14:paraId="0C66DB22" w14:textId="77777777">
        <w:trPr>
          <w:trHeight w:val="720"/>
        </w:trPr>
        <w:tc>
          <w:tcPr>
            <w:tcW w:w="810"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6061C0B7"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3675" w:type="dxa"/>
            <w:tcBorders>
              <w:top w:val="nil"/>
              <w:left w:val="nil"/>
              <w:bottom w:val="single" w:sz="7" w:space="0" w:color="000000"/>
              <w:right w:val="single" w:sz="7" w:space="0" w:color="000000"/>
            </w:tcBorders>
            <w:tcMar>
              <w:top w:w="80" w:type="dxa"/>
              <w:left w:w="140" w:type="dxa"/>
              <w:bottom w:w="80" w:type="dxa"/>
              <w:right w:w="140" w:type="dxa"/>
            </w:tcMar>
          </w:tcPr>
          <w:p w14:paraId="212B21D2"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Client</w:t>
            </w:r>
          </w:p>
        </w:tc>
        <w:tc>
          <w:tcPr>
            <w:tcW w:w="4980" w:type="dxa"/>
            <w:tcBorders>
              <w:top w:val="nil"/>
              <w:left w:val="nil"/>
              <w:bottom w:val="single" w:sz="7" w:space="0" w:color="000000"/>
              <w:right w:val="single" w:sz="7" w:space="0" w:color="000000"/>
            </w:tcBorders>
            <w:tcMar>
              <w:top w:w="80" w:type="dxa"/>
              <w:left w:w="140" w:type="dxa"/>
              <w:bottom w:w="80" w:type="dxa"/>
              <w:right w:w="140" w:type="dxa"/>
            </w:tcMar>
          </w:tcPr>
          <w:p w14:paraId="0EBD3A00"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Construct two Address objects — one for the sender (source) and one for the recipient (destination)</w:t>
            </w:r>
          </w:p>
        </w:tc>
      </w:tr>
      <w:tr w:rsidR="006341EE" w14:paraId="7182BEF0" w14:textId="77777777">
        <w:trPr>
          <w:trHeight w:val="990"/>
        </w:trPr>
        <w:tc>
          <w:tcPr>
            <w:tcW w:w="810"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60F1659E"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67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27D43611"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Client</w:t>
            </w:r>
          </w:p>
        </w:tc>
        <w:tc>
          <w:tcPr>
            <w:tcW w:w="498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132AF196"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Construct a </w:t>
            </w:r>
            <w:proofErr w:type="spellStart"/>
            <w:r>
              <w:rPr>
                <w:rFonts w:ascii="Times New Roman" w:eastAsia="Times New Roman" w:hAnsi="Times New Roman" w:cs="Times New Roman"/>
                <w:sz w:val="26"/>
                <w:szCs w:val="26"/>
              </w:rPr>
              <w:t>LogisticsInfo</w:t>
            </w:r>
            <w:proofErr w:type="spellEnd"/>
            <w:r>
              <w:rPr>
                <w:rFonts w:ascii="Times New Roman" w:eastAsia="Times New Roman" w:hAnsi="Times New Roman" w:cs="Times New Roman"/>
                <w:sz w:val="26"/>
                <w:szCs w:val="26"/>
              </w:rPr>
              <w:t xml:space="preserve"> object with the import date, expected export date, vehicle identifiers, and container ID</w:t>
            </w:r>
          </w:p>
        </w:tc>
      </w:tr>
      <w:tr w:rsidR="006341EE" w14:paraId="4DDBBB9D" w14:textId="77777777">
        <w:trPr>
          <w:trHeight w:val="720"/>
        </w:trPr>
        <w:tc>
          <w:tcPr>
            <w:tcW w:w="810"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3FE3E6E9"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675" w:type="dxa"/>
            <w:tcBorders>
              <w:top w:val="nil"/>
              <w:left w:val="nil"/>
              <w:bottom w:val="single" w:sz="7" w:space="0" w:color="000000"/>
              <w:right w:val="single" w:sz="7" w:space="0" w:color="000000"/>
            </w:tcBorders>
            <w:tcMar>
              <w:top w:w="80" w:type="dxa"/>
              <w:left w:w="140" w:type="dxa"/>
              <w:bottom w:w="80" w:type="dxa"/>
              <w:right w:w="140" w:type="dxa"/>
            </w:tcMar>
          </w:tcPr>
          <w:p w14:paraId="251E5DE0"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Client</w:t>
            </w:r>
          </w:p>
        </w:tc>
        <w:tc>
          <w:tcPr>
            <w:tcW w:w="4980" w:type="dxa"/>
            <w:tcBorders>
              <w:top w:val="nil"/>
              <w:left w:val="nil"/>
              <w:bottom w:val="single" w:sz="7" w:space="0" w:color="000000"/>
              <w:right w:val="single" w:sz="7" w:space="0" w:color="000000"/>
            </w:tcBorders>
            <w:tcMar>
              <w:top w:w="80" w:type="dxa"/>
              <w:left w:w="140" w:type="dxa"/>
              <w:bottom w:w="80" w:type="dxa"/>
              <w:right w:w="140" w:type="dxa"/>
            </w:tcMar>
          </w:tcPr>
          <w:p w14:paraId="19041D10"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Construct a </w:t>
            </w:r>
            <w:proofErr w:type="spellStart"/>
            <w:r>
              <w:rPr>
                <w:rFonts w:ascii="Times New Roman" w:eastAsia="Times New Roman" w:hAnsi="Times New Roman" w:cs="Times New Roman"/>
                <w:sz w:val="26"/>
                <w:szCs w:val="26"/>
              </w:rPr>
              <w:t>StorageLocation</w:t>
            </w:r>
            <w:proofErr w:type="spellEnd"/>
            <w:r>
              <w:rPr>
                <w:rFonts w:ascii="Times New Roman" w:eastAsia="Times New Roman" w:hAnsi="Times New Roman" w:cs="Times New Roman"/>
                <w:sz w:val="26"/>
                <w:szCs w:val="26"/>
              </w:rPr>
              <w:t xml:space="preserve"> object identifying the assigned zone, aisle, shelf, and slot</w:t>
            </w:r>
          </w:p>
        </w:tc>
      </w:tr>
      <w:tr w:rsidR="006341EE" w14:paraId="2D8C04D6" w14:textId="77777777">
        <w:trPr>
          <w:trHeight w:val="720"/>
        </w:trPr>
        <w:tc>
          <w:tcPr>
            <w:tcW w:w="810"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01B956D9"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67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3E456A05"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Client</w:t>
            </w:r>
          </w:p>
        </w:tc>
        <w:tc>
          <w:tcPr>
            <w:tcW w:w="498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08011B96"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Instantiate Package, wiring all value objects together; set the initial state to </w:t>
            </w:r>
            <w:proofErr w:type="spellStart"/>
            <w:r>
              <w:rPr>
                <w:rFonts w:ascii="Times New Roman" w:eastAsia="Times New Roman" w:hAnsi="Times New Roman" w:cs="Times New Roman"/>
                <w:sz w:val="26"/>
                <w:szCs w:val="26"/>
              </w:rPr>
              <w:t>OnRouteState</w:t>
            </w:r>
            <w:proofErr w:type="spellEnd"/>
          </w:p>
        </w:tc>
      </w:tr>
      <w:tr w:rsidR="006341EE" w14:paraId="3563B2A7" w14:textId="77777777">
        <w:trPr>
          <w:trHeight w:val="720"/>
        </w:trPr>
        <w:tc>
          <w:tcPr>
            <w:tcW w:w="810"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6FA25A2F"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675" w:type="dxa"/>
            <w:tcBorders>
              <w:top w:val="nil"/>
              <w:left w:val="nil"/>
              <w:bottom w:val="single" w:sz="7" w:space="0" w:color="000000"/>
              <w:right w:val="single" w:sz="7" w:space="0" w:color="000000"/>
            </w:tcBorders>
            <w:tcMar>
              <w:top w:w="80" w:type="dxa"/>
              <w:left w:w="140" w:type="dxa"/>
              <w:bottom w:w="80" w:type="dxa"/>
              <w:right w:w="140" w:type="dxa"/>
            </w:tcMar>
          </w:tcPr>
          <w:p w14:paraId="426AB21D"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WarehouseManager</w:t>
            </w:r>
            <w:proofErr w:type="spellEnd"/>
          </w:p>
        </w:tc>
        <w:tc>
          <w:tcPr>
            <w:tcW w:w="4980" w:type="dxa"/>
            <w:tcBorders>
              <w:top w:val="nil"/>
              <w:left w:val="nil"/>
              <w:bottom w:val="single" w:sz="7" w:space="0" w:color="000000"/>
              <w:right w:val="single" w:sz="7" w:space="0" w:color="000000"/>
            </w:tcBorders>
            <w:tcMar>
              <w:top w:w="80" w:type="dxa"/>
              <w:left w:w="140" w:type="dxa"/>
              <w:bottom w:w="80" w:type="dxa"/>
              <w:right w:w="140" w:type="dxa"/>
            </w:tcMar>
          </w:tcPr>
          <w:p w14:paraId="123FD1E3"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Receive the Package via </w:t>
            </w:r>
            <w:proofErr w:type="spellStart"/>
            <w:r>
              <w:rPr>
                <w:rFonts w:ascii="Times New Roman" w:eastAsia="Times New Roman" w:hAnsi="Times New Roman" w:cs="Times New Roman"/>
                <w:sz w:val="26"/>
                <w:szCs w:val="26"/>
              </w:rPr>
              <w:t>addPackage</w:t>
            </w:r>
            <w:proofErr w:type="spellEnd"/>
            <w:r>
              <w:rPr>
                <w:rFonts w:ascii="Times New Roman" w:eastAsia="Times New Roman" w:hAnsi="Times New Roman" w:cs="Times New Roman"/>
                <w:sz w:val="26"/>
                <w:szCs w:val="26"/>
              </w:rPr>
              <w:t>(pkg) and delegate to the repository</w:t>
            </w:r>
          </w:p>
        </w:tc>
      </w:tr>
      <w:tr w:rsidR="006341EE" w14:paraId="39A4E30E" w14:textId="77777777">
        <w:trPr>
          <w:trHeight w:val="990"/>
        </w:trPr>
        <w:tc>
          <w:tcPr>
            <w:tcW w:w="810"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4CC98B8E"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67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6AFBAD16" w14:textId="77777777" w:rsidR="006341EE" w:rsidRDefault="00000000">
            <w:pPr>
              <w:spacing w:line="360" w:lineRule="auto"/>
              <w:rPr>
                <w:rFonts w:ascii="Times New Roman" w:eastAsia="Times New Roman" w:hAnsi="Times New Roman" w:cs="Times New Roman"/>
                <w:sz w:val="26"/>
                <w:szCs w:val="26"/>
              </w:rPr>
            </w:pPr>
            <w:proofErr w:type="spellStart"/>
            <w:r>
              <w:rPr>
                <w:rFonts w:ascii="Cardo" w:eastAsia="Cardo" w:hAnsi="Cardo" w:cs="Cardo"/>
                <w:sz w:val="26"/>
                <w:szCs w:val="26"/>
              </w:rPr>
              <w:t>IPackageRepository</w:t>
            </w:r>
            <w:proofErr w:type="spellEnd"/>
            <w:r>
              <w:rPr>
                <w:rFonts w:ascii="Cardo" w:eastAsia="Cardo" w:hAnsi="Cardo" w:cs="Cardo"/>
                <w:sz w:val="26"/>
                <w:szCs w:val="26"/>
              </w:rPr>
              <w:t xml:space="preserve"> → </w:t>
            </w:r>
            <w:proofErr w:type="spellStart"/>
            <w:r>
              <w:rPr>
                <w:rFonts w:ascii="Cardo" w:eastAsia="Cardo" w:hAnsi="Cardo" w:cs="Cardo"/>
                <w:sz w:val="26"/>
                <w:szCs w:val="26"/>
              </w:rPr>
              <w:t>JsonPackageRepository</w:t>
            </w:r>
            <w:proofErr w:type="spellEnd"/>
          </w:p>
        </w:tc>
        <w:tc>
          <w:tcPr>
            <w:tcW w:w="498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542C116A"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Invoke add(pkg); </w:t>
            </w:r>
            <w:proofErr w:type="spellStart"/>
            <w:r>
              <w:rPr>
                <w:rFonts w:ascii="Times New Roman" w:eastAsia="Times New Roman" w:hAnsi="Times New Roman" w:cs="Times New Roman"/>
                <w:sz w:val="26"/>
                <w:szCs w:val="26"/>
              </w:rPr>
              <w:t>serialise</w:t>
            </w:r>
            <w:proofErr w:type="spellEnd"/>
            <w:r>
              <w:rPr>
                <w:rFonts w:ascii="Times New Roman" w:eastAsia="Times New Roman" w:hAnsi="Times New Roman" w:cs="Times New Roman"/>
                <w:sz w:val="26"/>
                <w:szCs w:val="26"/>
              </w:rPr>
              <w:t xml:space="preserve"> the Package via </w:t>
            </w:r>
            <w:proofErr w:type="spellStart"/>
            <w:proofErr w:type="gramStart"/>
            <w:r>
              <w:rPr>
                <w:rFonts w:ascii="Times New Roman" w:eastAsia="Times New Roman" w:hAnsi="Times New Roman" w:cs="Times New Roman"/>
                <w:sz w:val="26"/>
                <w:szCs w:val="26"/>
              </w:rPr>
              <w:t>packageToJson</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and append the record to the JSON file</w:t>
            </w:r>
          </w:p>
        </w:tc>
      </w:tr>
    </w:tbl>
    <w:p w14:paraId="05A757DF" w14:textId="77777777" w:rsidR="006341EE" w:rsidRDefault="006341EE">
      <w:pPr>
        <w:spacing w:after="20" w:line="360" w:lineRule="auto"/>
        <w:rPr>
          <w:rFonts w:ascii="Times New Roman" w:eastAsia="Times New Roman" w:hAnsi="Times New Roman" w:cs="Times New Roman"/>
          <w:sz w:val="32"/>
          <w:szCs w:val="32"/>
        </w:rPr>
      </w:pPr>
    </w:p>
    <w:p w14:paraId="7FE2B9EF"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Lifecycle State Transitions</w:t>
      </w:r>
    </w:p>
    <w:p w14:paraId="3804014F" w14:textId="77777777" w:rsidR="006341EE" w:rsidRDefault="00000000">
      <w:pPr>
        <w:spacing w:after="160" w:line="360" w:lineRule="auto"/>
        <w:ind w:firstLine="720"/>
        <w:jc w:val="both"/>
        <w:rPr>
          <w:rFonts w:ascii="Consolas" w:eastAsia="Consolas" w:hAnsi="Consolas" w:cs="Consolas"/>
          <w:sz w:val="26"/>
          <w:szCs w:val="26"/>
        </w:rPr>
      </w:pPr>
      <w:r>
        <w:rPr>
          <w:rFonts w:ascii="Times New Roman" w:eastAsia="Times New Roman" w:hAnsi="Times New Roman" w:cs="Times New Roman"/>
          <w:sz w:val="26"/>
          <w:szCs w:val="26"/>
        </w:rPr>
        <w:t xml:space="preserve">Lifecycle transitions are driven entirely by the active state object.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has no awareness of which transitions are valid; it simply exposes </w:t>
      </w:r>
      <w:proofErr w:type="spellStart"/>
      <w:proofErr w:type="gramStart"/>
      <w:r>
        <w:rPr>
          <w:rFonts w:ascii="Consolas" w:eastAsia="Consolas" w:hAnsi="Consolas" w:cs="Consolas"/>
          <w:sz w:val="26"/>
          <w:szCs w:val="26"/>
        </w:rPr>
        <w:t>transitionTo</w:t>
      </w:r>
      <w:proofErr w:type="spellEnd"/>
      <w:r>
        <w:rPr>
          <w:rFonts w:ascii="Consolas" w:eastAsia="Consolas" w:hAnsi="Consolas" w:cs="Consolas"/>
          <w:sz w:val="26"/>
          <w:szCs w:val="26"/>
        </w:rPr>
        <w:t>(</w:t>
      </w:r>
      <w:proofErr w:type="gramEnd"/>
      <w:r>
        <w:rPr>
          <w:rFonts w:ascii="Consolas" w:eastAsia="Consolas" w:hAnsi="Consolas" w:cs="Consolas"/>
          <w:sz w:val="26"/>
          <w:szCs w:val="26"/>
        </w:rPr>
        <w:t>)</w:t>
      </w:r>
      <w:r>
        <w:rPr>
          <w:rFonts w:ascii="Times New Roman" w:eastAsia="Times New Roman" w:hAnsi="Times New Roman" w:cs="Times New Roman"/>
          <w:sz w:val="26"/>
          <w:szCs w:val="26"/>
        </w:rPr>
        <w:t xml:space="preserve"> to accept a new state and </w:t>
      </w:r>
      <w:proofErr w:type="spellStart"/>
      <w:proofErr w:type="gramStart"/>
      <w:r>
        <w:rPr>
          <w:rFonts w:ascii="Consolas" w:eastAsia="Consolas" w:hAnsi="Consolas" w:cs="Consolas"/>
          <w:sz w:val="26"/>
          <w:szCs w:val="26"/>
        </w:rPr>
        <w:t>currentState</w:t>
      </w:r>
      <w:proofErr w:type="spellEnd"/>
      <w:r>
        <w:rPr>
          <w:rFonts w:ascii="Consolas" w:eastAsia="Consolas" w:hAnsi="Consolas" w:cs="Consolas"/>
          <w:sz w:val="26"/>
          <w:szCs w:val="26"/>
        </w:rPr>
        <w:t>(</w:t>
      </w:r>
      <w:proofErr w:type="gramEnd"/>
      <w:r>
        <w:rPr>
          <w:rFonts w:ascii="Consolas" w:eastAsia="Consolas" w:hAnsi="Consolas" w:cs="Consolas"/>
          <w:sz w:val="26"/>
          <w:szCs w:val="26"/>
        </w:rPr>
        <w:t xml:space="preserve">) / </w:t>
      </w:r>
      <w:proofErr w:type="spellStart"/>
      <w:proofErr w:type="gramStart"/>
      <w:r>
        <w:rPr>
          <w:rFonts w:ascii="Consolas" w:eastAsia="Consolas" w:hAnsi="Consolas" w:cs="Consolas"/>
          <w:sz w:val="26"/>
          <w:szCs w:val="26"/>
        </w:rPr>
        <w:t>currentStateId</w:t>
      </w:r>
      <w:proofErr w:type="spellEnd"/>
      <w:r>
        <w:rPr>
          <w:rFonts w:ascii="Consolas" w:eastAsia="Consolas" w:hAnsi="Consolas" w:cs="Consolas"/>
          <w:sz w:val="26"/>
          <w:szCs w:val="26"/>
        </w:rPr>
        <w:t>(</w:t>
      </w:r>
      <w:proofErr w:type="gramEnd"/>
      <w:r>
        <w:rPr>
          <w:rFonts w:ascii="Consolas" w:eastAsia="Consolas" w:hAnsi="Consolas" w:cs="Consolas"/>
          <w:sz w:val="26"/>
          <w:szCs w:val="26"/>
        </w:rPr>
        <w:t>)</w:t>
      </w:r>
      <w:r>
        <w:rPr>
          <w:rFonts w:ascii="Times New Roman" w:eastAsia="Times New Roman" w:hAnsi="Times New Roman" w:cs="Times New Roman"/>
          <w:sz w:val="26"/>
          <w:szCs w:val="26"/>
        </w:rPr>
        <w:t xml:space="preserve"> to expose the current one. When </w:t>
      </w:r>
      <w:r>
        <w:rPr>
          <w:rFonts w:ascii="Consolas" w:eastAsia="Consolas" w:hAnsi="Consolas" w:cs="Consolas"/>
          <w:sz w:val="26"/>
          <w:szCs w:val="26"/>
        </w:rPr>
        <w:t>handle(pkg)</w:t>
      </w:r>
      <w:r>
        <w:rPr>
          <w:rFonts w:ascii="Times New Roman" w:eastAsia="Times New Roman" w:hAnsi="Times New Roman" w:cs="Times New Roman"/>
          <w:sz w:val="26"/>
          <w:szCs w:val="26"/>
        </w:rPr>
        <w:t xml:space="preserve"> is called on the active state — typically triggered by a business event such as a vehicle scan, a dispatch record, or a date-driven check — the state evaluates its own conditions and, if they are met, replaces itself by calling </w:t>
      </w:r>
      <w:proofErr w:type="spellStart"/>
      <w:proofErr w:type="gramStart"/>
      <w:r>
        <w:rPr>
          <w:rFonts w:ascii="Consolas" w:eastAsia="Consolas" w:hAnsi="Consolas" w:cs="Consolas"/>
          <w:sz w:val="26"/>
          <w:szCs w:val="26"/>
        </w:rPr>
        <w:t>pkg.transitionTo</w:t>
      </w:r>
      <w:proofErr w:type="spellEnd"/>
      <w:proofErr w:type="gramEnd"/>
      <w:r>
        <w:rPr>
          <w:rFonts w:ascii="Consolas" w:eastAsia="Consolas" w:hAnsi="Consolas" w:cs="Consolas"/>
          <w:sz w:val="26"/>
          <w:szCs w:val="26"/>
        </w:rPr>
        <w:t>(</w:t>
      </w:r>
      <w:proofErr w:type="spellStart"/>
      <w:r>
        <w:rPr>
          <w:rFonts w:ascii="Consolas" w:eastAsia="Consolas" w:hAnsi="Consolas" w:cs="Consolas"/>
          <w:sz w:val="26"/>
          <w:szCs w:val="26"/>
        </w:rPr>
        <w:t>newState</w:t>
      </w:r>
      <w:proofErr w:type="spellEnd"/>
      <w:r>
        <w:rPr>
          <w:rFonts w:ascii="Consolas" w:eastAsia="Consolas" w:hAnsi="Consolas" w:cs="Consolas"/>
          <w:sz w:val="26"/>
          <w:szCs w:val="26"/>
        </w:rPr>
        <w:t>)</w:t>
      </w:r>
      <w:r>
        <w:rPr>
          <w:rFonts w:ascii="Times New Roman" w:eastAsia="Times New Roman" w:hAnsi="Times New Roman" w:cs="Times New Roman"/>
          <w:sz w:val="26"/>
          <w:szCs w:val="26"/>
        </w:rPr>
        <w:t xml:space="preserve">. After any transition, the caller is responsible for persisting updated package by calling </w:t>
      </w:r>
      <w:proofErr w:type="spellStart"/>
      <w:r>
        <w:rPr>
          <w:rFonts w:ascii="Consolas" w:eastAsia="Consolas" w:hAnsi="Consolas" w:cs="Consolas"/>
          <w:sz w:val="26"/>
          <w:szCs w:val="26"/>
        </w:rPr>
        <w:t>WarehouseManager.updatePackage</w:t>
      </w:r>
      <w:proofErr w:type="spellEnd"/>
      <w:r>
        <w:rPr>
          <w:rFonts w:ascii="Consolas" w:eastAsia="Consolas" w:hAnsi="Consolas" w:cs="Consolas"/>
          <w:sz w:val="26"/>
          <w:szCs w:val="26"/>
        </w:rPr>
        <w:t>(pkg).</w:t>
      </w:r>
    </w:p>
    <w:p w14:paraId="0CB2F45E" w14:textId="77777777" w:rsidR="006341EE" w:rsidRDefault="006341EE">
      <w:pPr>
        <w:spacing w:after="160" w:line="360" w:lineRule="auto"/>
        <w:ind w:firstLine="20"/>
        <w:rPr>
          <w:rFonts w:ascii="Times New Roman" w:eastAsia="Times New Roman" w:hAnsi="Times New Roman" w:cs="Times New Roman"/>
          <w:sz w:val="26"/>
          <w:szCs w:val="26"/>
        </w:rPr>
      </w:pPr>
    </w:p>
    <w:p w14:paraId="48556442" w14:textId="77777777" w:rsidR="006341EE"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1860"/>
        <w:gridCol w:w="2055"/>
        <w:gridCol w:w="2985"/>
      </w:tblGrid>
      <w:tr w:rsidR="006341EE" w14:paraId="59C546D3" w14:textId="77777777">
        <w:trPr>
          <w:trHeight w:val="495"/>
        </w:trPr>
        <w:tc>
          <w:tcPr>
            <w:tcW w:w="2505" w:type="dxa"/>
            <w:tcBorders>
              <w:top w:val="single" w:sz="7" w:space="0" w:color="000000"/>
              <w:left w:val="single" w:sz="7" w:space="0" w:color="000000"/>
              <w:bottom w:val="single" w:sz="7" w:space="0" w:color="000000"/>
              <w:right w:val="single" w:sz="7" w:space="0" w:color="000000"/>
            </w:tcBorders>
            <w:shd w:val="clear" w:color="auto" w:fill="1A1A2E"/>
            <w:tcMar>
              <w:top w:w="100" w:type="dxa"/>
              <w:left w:w="140" w:type="dxa"/>
              <w:bottom w:w="100" w:type="dxa"/>
              <w:right w:w="140" w:type="dxa"/>
            </w:tcMar>
          </w:tcPr>
          <w:p w14:paraId="0EF414F7"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lastRenderedPageBreak/>
              <w:t>Trigger Event</w:t>
            </w:r>
          </w:p>
        </w:tc>
        <w:tc>
          <w:tcPr>
            <w:tcW w:w="1860"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44D50B2A"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Current State</w:t>
            </w:r>
          </w:p>
        </w:tc>
        <w:tc>
          <w:tcPr>
            <w:tcW w:w="2055"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3C1A3661"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Next State</w:t>
            </w:r>
          </w:p>
        </w:tc>
        <w:tc>
          <w:tcPr>
            <w:tcW w:w="2985"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54A50533"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Mechanism</w:t>
            </w:r>
          </w:p>
        </w:tc>
      </w:tr>
      <w:tr w:rsidR="006341EE" w14:paraId="73D192DC" w14:textId="77777777">
        <w:trPr>
          <w:trHeight w:val="990"/>
        </w:trPr>
        <w:tc>
          <w:tcPr>
            <w:tcW w:w="250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003AE991"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Package arrives at the warehouse</w:t>
            </w:r>
          </w:p>
        </w:tc>
        <w:tc>
          <w:tcPr>
            <w:tcW w:w="1860" w:type="dxa"/>
            <w:tcBorders>
              <w:top w:val="nil"/>
              <w:left w:val="nil"/>
              <w:bottom w:val="single" w:sz="7" w:space="0" w:color="000000"/>
              <w:right w:val="single" w:sz="7" w:space="0" w:color="000000"/>
            </w:tcBorders>
            <w:tcMar>
              <w:top w:w="80" w:type="dxa"/>
              <w:left w:w="140" w:type="dxa"/>
              <w:bottom w:w="80" w:type="dxa"/>
              <w:right w:w="140" w:type="dxa"/>
            </w:tcMar>
          </w:tcPr>
          <w:p w14:paraId="6F1F1C24"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OnRouteState</w:t>
            </w:r>
            <w:proofErr w:type="spellEnd"/>
          </w:p>
        </w:tc>
        <w:tc>
          <w:tcPr>
            <w:tcW w:w="2055" w:type="dxa"/>
            <w:tcBorders>
              <w:top w:val="nil"/>
              <w:left w:val="nil"/>
              <w:bottom w:val="single" w:sz="7" w:space="0" w:color="000000"/>
              <w:right w:val="single" w:sz="7" w:space="0" w:color="000000"/>
            </w:tcBorders>
            <w:tcMar>
              <w:top w:w="80" w:type="dxa"/>
              <w:left w:w="140" w:type="dxa"/>
              <w:bottom w:w="80" w:type="dxa"/>
              <w:right w:w="140" w:type="dxa"/>
            </w:tcMar>
          </w:tcPr>
          <w:p w14:paraId="17878153"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InStorageState</w:t>
            </w:r>
            <w:proofErr w:type="spellEnd"/>
          </w:p>
        </w:tc>
        <w:tc>
          <w:tcPr>
            <w:tcW w:w="2985" w:type="dxa"/>
            <w:tcBorders>
              <w:top w:val="nil"/>
              <w:left w:val="nil"/>
              <w:bottom w:val="single" w:sz="7" w:space="0" w:color="000000"/>
              <w:right w:val="single" w:sz="7" w:space="0" w:color="000000"/>
            </w:tcBorders>
            <w:tcMar>
              <w:top w:w="80" w:type="dxa"/>
              <w:left w:w="140" w:type="dxa"/>
              <w:bottom w:w="80" w:type="dxa"/>
              <w:right w:w="140" w:type="dxa"/>
            </w:tcMar>
          </w:tcPr>
          <w:p w14:paraId="447912C3" w14:textId="77777777" w:rsidR="006341EE" w:rsidRDefault="00000000">
            <w:pPr>
              <w:spacing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handle(</w:t>
            </w:r>
            <w:proofErr w:type="gramEnd"/>
            <w:r>
              <w:rPr>
                <w:rFonts w:ascii="Times New Roman" w:eastAsia="Times New Roman" w:hAnsi="Times New Roman" w:cs="Times New Roman"/>
                <w:sz w:val="26"/>
                <w:szCs w:val="26"/>
              </w:rPr>
              <w:t xml:space="preserve">) calls </w:t>
            </w:r>
            <w:proofErr w:type="spellStart"/>
            <w:proofErr w:type="gramStart"/>
            <w:r>
              <w:rPr>
                <w:rFonts w:ascii="Times New Roman" w:eastAsia="Times New Roman" w:hAnsi="Times New Roman" w:cs="Times New Roman"/>
                <w:sz w:val="26"/>
                <w:szCs w:val="26"/>
              </w:rPr>
              <w:t>pkg.transitionTo</w:t>
            </w:r>
            <w:proofErr w:type="spellEnd"/>
            <w:proofErr w:type="gramEnd"/>
            <w:r>
              <w:rPr>
                <w:rFonts w:ascii="Times New Roman" w:eastAsia="Times New Roman" w:hAnsi="Times New Roman" w:cs="Times New Roman"/>
                <w:sz w:val="26"/>
                <w:szCs w:val="26"/>
              </w:rPr>
              <w:t xml:space="preserve">(new </w:t>
            </w:r>
            <w:proofErr w:type="spellStart"/>
            <w:r>
              <w:rPr>
                <w:rFonts w:ascii="Times New Roman" w:eastAsia="Times New Roman" w:hAnsi="Times New Roman" w:cs="Times New Roman"/>
                <w:sz w:val="26"/>
                <w:szCs w:val="26"/>
              </w:rPr>
              <w:t>InStorageState</w:t>
            </w:r>
            <w:proofErr w:type="spellEnd"/>
            <w:r>
              <w:rPr>
                <w:rFonts w:ascii="Times New Roman" w:eastAsia="Times New Roman" w:hAnsi="Times New Roman" w:cs="Times New Roman"/>
                <w:sz w:val="26"/>
                <w:szCs w:val="26"/>
              </w:rPr>
              <w:t>)</w:t>
            </w:r>
          </w:p>
        </w:tc>
      </w:tr>
      <w:tr w:rsidR="006341EE" w14:paraId="28B5DDA0" w14:textId="77777777">
        <w:trPr>
          <w:trHeight w:val="990"/>
        </w:trPr>
        <w:tc>
          <w:tcPr>
            <w:tcW w:w="250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49FC01D3"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Dispatch event is recorded</w:t>
            </w:r>
          </w:p>
        </w:tc>
        <w:tc>
          <w:tcPr>
            <w:tcW w:w="186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63DED7E3"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InStorageState</w:t>
            </w:r>
            <w:proofErr w:type="spellEnd"/>
          </w:p>
        </w:tc>
        <w:tc>
          <w:tcPr>
            <w:tcW w:w="205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770D104E"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DispatchedState</w:t>
            </w:r>
            <w:proofErr w:type="spellEnd"/>
          </w:p>
        </w:tc>
        <w:tc>
          <w:tcPr>
            <w:tcW w:w="298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4B376F4E" w14:textId="77777777" w:rsidR="006341EE" w:rsidRDefault="00000000">
            <w:pPr>
              <w:spacing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handle(</w:t>
            </w:r>
            <w:proofErr w:type="gramEnd"/>
            <w:r>
              <w:rPr>
                <w:rFonts w:ascii="Times New Roman" w:eastAsia="Times New Roman" w:hAnsi="Times New Roman" w:cs="Times New Roman"/>
                <w:sz w:val="26"/>
                <w:szCs w:val="26"/>
              </w:rPr>
              <w:t xml:space="preserve">) calls </w:t>
            </w:r>
            <w:proofErr w:type="spellStart"/>
            <w:proofErr w:type="gramStart"/>
            <w:r>
              <w:rPr>
                <w:rFonts w:ascii="Times New Roman" w:eastAsia="Times New Roman" w:hAnsi="Times New Roman" w:cs="Times New Roman"/>
                <w:sz w:val="26"/>
                <w:szCs w:val="26"/>
              </w:rPr>
              <w:t>pkg.transitionTo</w:t>
            </w:r>
            <w:proofErr w:type="spellEnd"/>
            <w:proofErr w:type="gramEnd"/>
            <w:r>
              <w:rPr>
                <w:rFonts w:ascii="Times New Roman" w:eastAsia="Times New Roman" w:hAnsi="Times New Roman" w:cs="Times New Roman"/>
                <w:sz w:val="26"/>
                <w:szCs w:val="26"/>
              </w:rPr>
              <w:t xml:space="preserve">(new </w:t>
            </w:r>
            <w:proofErr w:type="spellStart"/>
            <w:r>
              <w:rPr>
                <w:rFonts w:ascii="Times New Roman" w:eastAsia="Times New Roman" w:hAnsi="Times New Roman" w:cs="Times New Roman"/>
                <w:sz w:val="26"/>
                <w:szCs w:val="26"/>
              </w:rPr>
              <w:t>DispatchedState</w:t>
            </w:r>
            <w:proofErr w:type="spellEnd"/>
            <w:r>
              <w:rPr>
                <w:rFonts w:ascii="Times New Roman" w:eastAsia="Times New Roman" w:hAnsi="Times New Roman" w:cs="Times New Roman"/>
                <w:sz w:val="26"/>
                <w:szCs w:val="26"/>
              </w:rPr>
              <w:t>)</w:t>
            </w:r>
          </w:p>
        </w:tc>
      </w:tr>
      <w:tr w:rsidR="006341EE" w14:paraId="1022551B" w14:textId="77777777">
        <w:trPr>
          <w:trHeight w:val="1260"/>
        </w:trPr>
        <w:tc>
          <w:tcPr>
            <w:tcW w:w="250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6404183E"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Expected export date has passed</w:t>
            </w:r>
          </w:p>
        </w:tc>
        <w:tc>
          <w:tcPr>
            <w:tcW w:w="1860" w:type="dxa"/>
            <w:tcBorders>
              <w:top w:val="nil"/>
              <w:left w:val="nil"/>
              <w:bottom w:val="single" w:sz="7" w:space="0" w:color="000000"/>
              <w:right w:val="single" w:sz="7" w:space="0" w:color="000000"/>
            </w:tcBorders>
            <w:tcMar>
              <w:top w:w="80" w:type="dxa"/>
              <w:left w:w="140" w:type="dxa"/>
              <w:bottom w:w="80" w:type="dxa"/>
              <w:right w:w="140" w:type="dxa"/>
            </w:tcMar>
          </w:tcPr>
          <w:p w14:paraId="0C22E98E"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InStorageState</w:t>
            </w:r>
            <w:proofErr w:type="spellEnd"/>
          </w:p>
        </w:tc>
        <w:tc>
          <w:tcPr>
            <w:tcW w:w="2055" w:type="dxa"/>
            <w:tcBorders>
              <w:top w:val="nil"/>
              <w:left w:val="nil"/>
              <w:bottom w:val="single" w:sz="7" w:space="0" w:color="000000"/>
              <w:right w:val="single" w:sz="7" w:space="0" w:color="000000"/>
            </w:tcBorders>
            <w:tcMar>
              <w:top w:w="80" w:type="dxa"/>
              <w:left w:w="140" w:type="dxa"/>
              <w:bottom w:w="80" w:type="dxa"/>
              <w:right w:w="140" w:type="dxa"/>
            </w:tcMar>
          </w:tcPr>
          <w:p w14:paraId="326696B2"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OverdueState</w:t>
            </w:r>
            <w:proofErr w:type="spellEnd"/>
          </w:p>
        </w:tc>
        <w:tc>
          <w:tcPr>
            <w:tcW w:w="2985" w:type="dxa"/>
            <w:tcBorders>
              <w:top w:val="nil"/>
              <w:left w:val="nil"/>
              <w:bottom w:val="single" w:sz="7" w:space="0" w:color="000000"/>
              <w:right w:val="single" w:sz="7" w:space="0" w:color="000000"/>
            </w:tcBorders>
            <w:tcMar>
              <w:top w:w="80" w:type="dxa"/>
              <w:left w:w="140" w:type="dxa"/>
              <w:bottom w:w="80" w:type="dxa"/>
              <w:right w:w="140" w:type="dxa"/>
            </w:tcMar>
          </w:tcPr>
          <w:p w14:paraId="24B007A7" w14:textId="77777777" w:rsidR="006341EE" w:rsidRDefault="00000000">
            <w:pPr>
              <w:spacing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handle(</w:t>
            </w:r>
            <w:proofErr w:type="gramEnd"/>
            <w:r>
              <w:rPr>
                <w:rFonts w:ascii="Times New Roman" w:eastAsia="Times New Roman" w:hAnsi="Times New Roman" w:cs="Times New Roman"/>
                <w:sz w:val="26"/>
                <w:szCs w:val="26"/>
              </w:rPr>
              <w:t xml:space="preserve">) compares </w:t>
            </w:r>
            <w:proofErr w:type="spellStart"/>
            <w:r>
              <w:rPr>
                <w:rFonts w:ascii="Times New Roman" w:eastAsia="Times New Roman" w:hAnsi="Times New Roman" w:cs="Times New Roman"/>
                <w:sz w:val="26"/>
                <w:szCs w:val="26"/>
              </w:rPr>
              <w:t>expectedExportDate</w:t>
            </w:r>
            <w:proofErr w:type="spellEnd"/>
            <w:r>
              <w:rPr>
                <w:rFonts w:ascii="Times New Roman" w:eastAsia="Times New Roman" w:hAnsi="Times New Roman" w:cs="Times New Roman"/>
                <w:sz w:val="26"/>
                <w:szCs w:val="26"/>
              </w:rPr>
              <w:t xml:space="preserve"> with today's date; transitions if overdue</w:t>
            </w:r>
          </w:p>
        </w:tc>
      </w:tr>
      <w:tr w:rsidR="006341EE" w14:paraId="1918CF55" w14:textId="77777777">
        <w:trPr>
          <w:trHeight w:val="990"/>
        </w:trPr>
        <w:tc>
          <w:tcPr>
            <w:tcW w:w="250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1027B292"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Stock check fails to locate the package</w:t>
            </w:r>
          </w:p>
        </w:tc>
        <w:tc>
          <w:tcPr>
            <w:tcW w:w="186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5DFA42A2"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Any state</w:t>
            </w:r>
          </w:p>
        </w:tc>
        <w:tc>
          <w:tcPr>
            <w:tcW w:w="205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64DB3883"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MissingState</w:t>
            </w:r>
            <w:proofErr w:type="spellEnd"/>
          </w:p>
        </w:tc>
        <w:tc>
          <w:tcPr>
            <w:tcW w:w="298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4913D680"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External trigger calls </w:t>
            </w:r>
            <w:proofErr w:type="spellStart"/>
            <w:proofErr w:type="gramStart"/>
            <w:r>
              <w:rPr>
                <w:rFonts w:ascii="Times New Roman" w:eastAsia="Times New Roman" w:hAnsi="Times New Roman" w:cs="Times New Roman"/>
                <w:sz w:val="26"/>
                <w:szCs w:val="26"/>
              </w:rPr>
              <w:t>pkg.transitionTo</w:t>
            </w:r>
            <w:proofErr w:type="spellEnd"/>
            <w:proofErr w:type="gramEnd"/>
            <w:r>
              <w:rPr>
                <w:rFonts w:ascii="Times New Roman" w:eastAsia="Times New Roman" w:hAnsi="Times New Roman" w:cs="Times New Roman"/>
                <w:sz w:val="26"/>
                <w:szCs w:val="26"/>
              </w:rPr>
              <w:t xml:space="preserve">(new </w:t>
            </w:r>
            <w:proofErr w:type="spellStart"/>
            <w:r>
              <w:rPr>
                <w:rFonts w:ascii="Times New Roman" w:eastAsia="Times New Roman" w:hAnsi="Times New Roman" w:cs="Times New Roman"/>
                <w:sz w:val="26"/>
                <w:szCs w:val="26"/>
              </w:rPr>
              <w:t>MissingState</w:t>
            </w:r>
            <w:proofErr w:type="spellEnd"/>
            <w:r>
              <w:rPr>
                <w:rFonts w:ascii="Times New Roman" w:eastAsia="Times New Roman" w:hAnsi="Times New Roman" w:cs="Times New Roman"/>
                <w:sz w:val="26"/>
                <w:szCs w:val="26"/>
              </w:rPr>
              <w:t>) directly</w:t>
            </w:r>
          </w:p>
        </w:tc>
      </w:tr>
    </w:tbl>
    <w:p w14:paraId="67D6B9C2" w14:textId="77777777" w:rsidR="006341EE" w:rsidRDefault="006341EE">
      <w:pPr>
        <w:spacing w:after="20" w:line="360" w:lineRule="auto"/>
        <w:rPr>
          <w:rFonts w:ascii="Times New Roman" w:eastAsia="Times New Roman" w:hAnsi="Times New Roman" w:cs="Times New Roman"/>
          <w:sz w:val="32"/>
          <w:szCs w:val="32"/>
        </w:rPr>
      </w:pPr>
    </w:p>
    <w:p w14:paraId="33A12510"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Querying and Filtering</w:t>
      </w:r>
    </w:p>
    <w:p w14:paraId="4817ABA2"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query mechanism is fully compositional. Rather than accepting a fixed set of filter parameters, </w:t>
      </w:r>
      <w:proofErr w:type="spellStart"/>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's</w:t>
      </w:r>
      <w:proofErr w:type="spellEnd"/>
      <w:r>
        <w:rPr>
          <w:rFonts w:ascii="Times New Roman" w:eastAsia="Times New Roman" w:hAnsi="Times New Roman" w:cs="Times New Roman"/>
          <w:sz w:val="26"/>
          <w:szCs w:val="26"/>
        </w:rPr>
        <w:t xml:space="preserve"> </w:t>
      </w:r>
      <w:proofErr w:type="spellStart"/>
      <w:proofErr w:type="gramStart"/>
      <w:r>
        <w:rPr>
          <w:rFonts w:ascii="Consolas" w:eastAsia="Consolas" w:hAnsi="Consolas" w:cs="Consolas"/>
          <w:sz w:val="26"/>
          <w:szCs w:val="26"/>
        </w:rPr>
        <w:t>queryPackages</w:t>
      </w:r>
      <w:proofErr w:type="spellEnd"/>
      <w:r>
        <w:rPr>
          <w:rFonts w:ascii="Consolas" w:eastAsia="Consolas" w:hAnsi="Consolas" w:cs="Consolas"/>
          <w:sz w:val="26"/>
          <w:szCs w:val="26"/>
        </w:rPr>
        <w:t>(</w:t>
      </w:r>
      <w:proofErr w:type="gramEnd"/>
      <w:r>
        <w:rPr>
          <w:rFonts w:ascii="Consolas" w:eastAsia="Consolas" w:hAnsi="Consolas" w:cs="Consolas"/>
          <w:sz w:val="26"/>
          <w:szCs w:val="26"/>
        </w:rPr>
        <w:t>)</w:t>
      </w:r>
      <w:r>
        <w:rPr>
          <w:rFonts w:ascii="Times New Roman" w:eastAsia="Times New Roman" w:hAnsi="Times New Roman" w:cs="Times New Roman"/>
          <w:sz w:val="26"/>
          <w:szCs w:val="26"/>
        </w:rPr>
        <w:t xml:space="preserve"> method accepts a </w:t>
      </w:r>
      <w:r>
        <w:rPr>
          <w:rFonts w:ascii="Consolas" w:eastAsia="Consolas" w:hAnsi="Consolas" w:cs="Consolas"/>
          <w:sz w:val="26"/>
          <w:szCs w:val="26"/>
        </w:rPr>
        <w:t>vector&lt;Predicates&gt;</w:t>
      </w:r>
      <w:r>
        <w:rPr>
          <w:rFonts w:ascii="Times New Roman" w:eastAsia="Times New Roman" w:hAnsi="Times New Roman" w:cs="Times New Roman"/>
          <w:sz w:val="26"/>
          <w:szCs w:val="26"/>
        </w:rPr>
        <w:t xml:space="preserve"> — a collection of independently constructed filter functions — and applies them all conjunctively to the full record set returned by </w:t>
      </w:r>
      <w:proofErr w:type="spellStart"/>
      <w:proofErr w:type="gramStart"/>
      <w:r>
        <w:rPr>
          <w:rFonts w:ascii="Consolas" w:eastAsia="Consolas" w:hAnsi="Consolas" w:cs="Consolas"/>
          <w:sz w:val="26"/>
          <w:szCs w:val="26"/>
        </w:rPr>
        <w:t>repo.findAll</w:t>
      </w:r>
      <w:proofErr w:type="spellEnd"/>
      <w:proofErr w:type="gramEnd"/>
      <w:r>
        <w:rPr>
          <w:rFonts w:ascii="Consolas" w:eastAsia="Consolas" w:hAnsi="Consolas" w:cs="Consolas"/>
          <w:sz w:val="26"/>
          <w:szCs w:val="26"/>
        </w:rPr>
        <w:t>()</w:t>
      </w:r>
      <w:r>
        <w:rPr>
          <w:rFonts w:ascii="Times New Roman" w:eastAsia="Times New Roman" w:hAnsi="Times New Roman" w:cs="Times New Roman"/>
          <w:sz w:val="26"/>
          <w:szCs w:val="26"/>
        </w:rPr>
        <w:t xml:space="preserve">. Only packages for which every predicate returns </w:t>
      </w:r>
      <w:r>
        <w:rPr>
          <w:rFonts w:ascii="Consolas" w:eastAsia="Consolas" w:hAnsi="Consolas" w:cs="Consolas"/>
          <w:sz w:val="26"/>
          <w:szCs w:val="26"/>
        </w:rPr>
        <w:t>true</w:t>
      </w:r>
      <w:r>
        <w:rPr>
          <w:rFonts w:ascii="Times New Roman" w:eastAsia="Times New Roman" w:hAnsi="Times New Roman" w:cs="Times New Roman"/>
          <w:sz w:val="26"/>
          <w:szCs w:val="26"/>
        </w:rPr>
        <w:t xml:space="preserve"> are included in the result. Because each </w:t>
      </w:r>
      <w:r>
        <w:rPr>
          <w:rFonts w:ascii="Times New Roman" w:eastAsia="Times New Roman" w:hAnsi="Times New Roman" w:cs="Times New Roman"/>
          <w:b/>
          <w:bCs/>
          <w:sz w:val="26"/>
          <w:szCs w:val="26"/>
        </w:rPr>
        <w:t>Predicates</w:t>
      </w:r>
      <w:r>
        <w:rPr>
          <w:rFonts w:ascii="Times New Roman" w:eastAsia="Times New Roman" w:hAnsi="Times New Roman" w:cs="Times New Roman"/>
          <w:sz w:val="26"/>
          <w:szCs w:val="26"/>
        </w:rPr>
        <w:t xml:space="preserve"> value is a self-contained </w:t>
      </w:r>
      <w:proofErr w:type="gramStart"/>
      <w:r>
        <w:rPr>
          <w:rFonts w:ascii="Consolas" w:eastAsia="Consolas" w:hAnsi="Consolas" w:cs="Consolas"/>
          <w:sz w:val="26"/>
          <w:szCs w:val="26"/>
        </w:rPr>
        <w:t>std::</w:t>
      </w:r>
      <w:proofErr w:type="gramEnd"/>
      <w:r>
        <w:rPr>
          <w:rFonts w:ascii="Consolas" w:eastAsia="Consolas" w:hAnsi="Consolas" w:cs="Consolas"/>
          <w:sz w:val="26"/>
          <w:szCs w:val="26"/>
        </w:rPr>
        <w:t>function</w:t>
      </w:r>
      <w:r>
        <w:rPr>
          <w:rFonts w:ascii="Times New Roman" w:eastAsia="Times New Roman" w:hAnsi="Times New Roman" w:cs="Times New Roman"/>
          <w:sz w:val="26"/>
          <w:szCs w:val="26"/>
        </w:rPr>
        <w:t xml:space="preserve"> object that captures its criterion in a closure, the set of active filters can be assembled, extended, or modified at runtime without altering any existing class.</w:t>
      </w:r>
    </w:p>
    <w:p w14:paraId="4F203101" w14:textId="77777777" w:rsidR="006341EE"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104D453"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As a concrete example: to retrieve all fragile packages currently held in zone "A", the client calls </w:t>
      </w:r>
      <w:proofErr w:type="spellStart"/>
      <w:proofErr w:type="gramStart"/>
      <w:r>
        <w:rPr>
          <w:rFonts w:ascii="Consolas" w:eastAsia="Consolas" w:hAnsi="Consolas" w:cs="Consolas"/>
          <w:sz w:val="26"/>
          <w:szCs w:val="26"/>
        </w:rPr>
        <w:t>PackageFilter</w:t>
      </w:r>
      <w:proofErr w:type="spellEnd"/>
      <w:r>
        <w:rPr>
          <w:rFonts w:ascii="Consolas" w:eastAsia="Consolas" w:hAnsi="Consolas" w:cs="Consolas"/>
          <w:sz w:val="26"/>
          <w:szCs w:val="26"/>
        </w:rPr>
        <w:t>::</w:t>
      </w:r>
      <w:proofErr w:type="spellStart"/>
      <w:proofErr w:type="gramEnd"/>
      <w:r>
        <w:rPr>
          <w:rFonts w:ascii="Consolas" w:eastAsia="Consolas" w:hAnsi="Consolas" w:cs="Consolas"/>
          <w:sz w:val="26"/>
          <w:szCs w:val="26"/>
        </w:rPr>
        <w:t>byZone</w:t>
      </w:r>
      <w:proofErr w:type="spellEnd"/>
      <w:r>
        <w:rPr>
          <w:rFonts w:ascii="Consolas" w:eastAsia="Consolas" w:hAnsi="Consolas" w:cs="Consolas"/>
          <w:sz w:val="26"/>
          <w:szCs w:val="26"/>
        </w:rPr>
        <w:t>("A")</w:t>
      </w:r>
      <w:r>
        <w:rPr>
          <w:rFonts w:ascii="Times New Roman" w:eastAsia="Times New Roman" w:hAnsi="Times New Roman" w:cs="Times New Roman"/>
          <w:sz w:val="26"/>
          <w:szCs w:val="26"/>
        </w:rPr>
        <w:t xml:space="preserve"> to obtain predicate </w:t>
      </w:r>
      <w:r>
        <w:rPr>
          <w:rFonts w:ascii="Times New Roman" w:eastAsia="Times New Roman" w:hAnsi="Times New Roman" w:cs="Times New Roman"/>
          <w:i/>
          <w:iCs/>
          <w:sz w:val="26"/>
          <w:szCs w:val="26"/>
        </w:rPr>
        <w:t>p1</w:t>
      </w:r>
      <w:r>
        <w:rPr>
          <w:rFonts w:ascii="Times New Roman" w:eastAsia="Times New Roman" w:hAnsi="Times New Roman" w:cs="Times New Roman"/>
          <w:sz w:val="26"/>
          <w:szCs w:val="26"/>
        </w:rPr>
        <w:t xml:space="preserve">, </w:t>
      </w:r>
      <w:proofErr w:type="spellStart"/>
      <w:proofErr w:type="gramStart"/>
      <w:r>
        <w:rPr>
          <w:rFonts w:ascii="Consolas" w:eastAsia="Consolas" w:hAnsi="Consolas" w:cs="Consolas"/>
          <w:sz w:val="26"/>
          <w:szCs w:val="26"/>
        </w:rPr>
        <w:t>byState</w:t>
      </w:r>
      <w:proofErr w:type="spellEnd"/>
      <w:r>
        <w:rPr>
          <w:rFonts w:ascii="Consolas" w:eastAsia="Consolas" w:hAnsi="Consolas" w:cs="Consolas"/>
          <w:sz w:val="26"/>
          <w:szCs w:val="26"/>
        </w:rPr>
        <w:t>(</w:t>
      </w:r>
      <w:proofErr w:type="spellStart"/>
      <w:r>
        <w:rPr>
          <w:rFonts w:ascii="Consolas" w:eastAsia="Consolas" w:hAnsi="Consolas" w:cs="Consolas"/>
          <w:sz w:val="26"/>
          <w:szCs w:val="26"/>
        </w:rPr>
        <w:t>PackageStateId</w:t>
      </w:r>
      <w:proofErr w:type="spellEnd"/>
      <w:r>
        <w:rPr>
          <w:rFonts w:ascii="Consolas" w:eastAsia="Consolas" w:hAnsi="Consolas" w:cs="Consolas"/>
          <w:sz w:val="26"/>
          <w:szCs w:val="26"/>
        </w:rPr>
        <w:t>::</w:t>
      </w:r>
      <w:proofErr w:type="spellStart"/>
      <w:proofErr w:type="gramEnd"/>
      <w:r>
        <w:rPr>
          <w:rFonts w:ascii="Consolas" w:eastAsia="Consolas" w:hAnsi="Consolas" w:cs="Consolas"/>
          <w:sz w:val="26"/>
          <w:szCs w:val="26"/>
        </w:rPr>
        <w:t>InStorage</w:t>
      </w:r>
      <w:proofErr w:type="spellEnd"/>
      <w:r>
        <w:rPr>
          <w:rFonts w:ascii="Consolas" w:eastAsia="Consolas" w:hAnsi="Consolas" w:cs="Consolas"/>
          <w:sz w:val="26"/>
          <w:szCs w:val="26"/>
        </w:rPr>
        <w:t>)</w:t>
      </w:r>
      <w:r>
        <w:rPr>
          <w:rFonts w:ascii="Times New Roman" w:eastAsia="Times New Roman" w:hAnsi="Times New Roman" w:cs="Times New Roman"/>
          <w:sz w:val="26"/>
          <w:szCs w:val="26"/>
        </w:rPr>
        <w:t xml:space="preserve"> to obtain </w:t>
      </w:r>
      <w:r>
        <w:rPr>
          <w:rFonts w:ascii="Times New Roman" w:eastAsia="Times New Roman" w:hAnsi="Times New Roman" w:cs="Times New Roman"/>
          <w:i/>
          <w:iCs/>
          <w:sz w:val="26"/>
          <w:szCs w:val="26"/>
        </w:rPr>
        <w:t>p2</w:t>
      </w:r>
      <w:r>
        <w:rPr>
          <w:rFonts w:ascii="Times New Roman" w:eastAsia="Times New Roman" w:hAnsi="Times New Roman" w:cs="Times New Roman"/>
          <w:sz w:val="26"/>
          <w:szCs w:val="26"/>
        </w:rPr>
        <w:t xml:space="preserve">, and </w:t>
      </w:r>
      <w:proofErr w:type="spellStart"/>
      <w:proofErr w:type="gramStart"/>
      <w:r>
        <w:rPr>
          <w:rFonts w:ascii="Consolas" w:eastAsia="Consolas" w:hAnsi="Consolas" w:cs="Consolas"/>
          <w:sz w:val="26"/>
          <w:szCs w:val="26"/>
        </w:rPr>
        <w:t>byCategory</w:t>
      </w:r>
      <w:proofErr w:type="spellEnd"/>
      <w:r>
        <w:rPr>
          <w:rFonts w:ascii="Consolas" w:eastAsia="Consolas" w:hAnsi="Consolas" w:cs="Consolas"/>
          <w:sz w:val="26"/>
          <w:szCs w:val="26"/>
        </w:rPr>
        <w:t>(Category::</w:t>
      </w:r>
      <w:proofErr w:type="gramEnd"/>
      <w:r>
        <w:rPr>
          <w:rFonts w:ascii="Consolas" w:eastAsia="Consolas" w:hAnsi="Consolas" w:cs="Consolas"/>
          <w:sz w:val="26"/>
          <w:szCs w:val="26"/>
        </w:rPr>
        <w:t>Fragile)</w:t>
      </w:r>
      <w:r>
        <w:rPr>
          <w:rFonts w:ascii="Times New Roman" w:eastAsia="Times New Roman" w:hAnsi="Times New Roman" w:cs="Times New Roman"/>
          <w:sz w:val="26"/>
          <w:szCs w:val="26"/>
        </w:rPr>
        <w:t xml:space="preserve"> to obtain </w:t>
      </w:r>
      <w:r>
        <w:rPr>
          <w:rFonts w:ascii="Times New Roman" w:eastAsia="Times New Roman" w:hAnsi="Times New Roman" w:cs="Times New Roman"/>
          <w:i/>
          <w:iCs/>
          <w:sz w:val="26"/>
          <w:szCs w:val="26"/>
        </w:rPr>
        <w:t>p3</w:t>
      </w:r>
      <w:r>
        <w:rPr>
          <w:rFonts w:ascii="Times New Roman" w:eastAsia="Times New Roman" w:hAnsi="Times New Roman" w:cs="Times New Roman"/>
          <w:sz w:val="26"/>
          <w:szCs w:val="26"/>
        </w:rPr>
        <w:t xml:space="preserve">. These are passed together as </w:t>
      </w:r>
      <w:r>
        <w:rPr>
          <w:rFonts w:ascii="Consolas" w:eastAsia="Consolas" w:hAnsi="Consolas" w:cs="Consolas"/>
          <w:sz w:val="26"/>
          <w:szCs w:val="26"/>
        </w:rPr>
        <w:t xml:space="preserve">{p1, </w:t>
      </w:r>
      <w:r>
        <w:rPr>
          <w:rFonts w:ascii="Consolas" w:eastAsia="Consolas" w:hAnsi="Consolas" w:cs="Consolas"/>
          <w:sz w:val="26"/>
          <w:szCs w:val="26"/>
        </w:rPr>
        <w:lastRenderedPageBreak/>
        <w:t>p2, p3}</w:t>
      </w:r>
      <w:r>
        <w:rPr>
          <w:rFonts w:ascii="Times New Roman" w:eastAsia="Times New Roman" w:hAnsi="Times New Roman" w:cs="Times New Roman"/>
          <w:sz w:val="26"/>
          <w:szCs w:val="26"/>
        </w:rPr>
        <w:t xml:space="preserve"> to </w:t>
      </w:r>
      <w:proofErr w:type="spellStart"/>
      <w:r>
        <w:rPr>
          <w:rFonts w:ascii="Consolas" w:eastAsia="Consolas" w:hAnsi="Consolas" w:cs="Consolas"/>
          <w:sz w:val="26"/>
          <w:szCs w:val="26"/>
        </w:rPr>
        <w:t>queryPackages</w:t>
      </w:r>
      <w:proofErr w:type="spellEnd"/>
      <w:r>
        <w:rPr>
          <w:rFonts w:ascii="Times New Roman" w:eastAsia="Times New Roman" w:hAnsi="Times New Roman" w:cs="Times New Roman"/>
          <w:sz w:val="26"/>
          <w:szCs w:val="26"/>
        </w:rPr>
        <w:t>. The manager fetches all records from the repository and returns only those satisfying all three conditions, computing the intersection in a single pass.</w:t>
      </w:r>
    </w:p>
    <w:p w14:paraId="51522947" w14:textId="77777777" w:rsidR="006341EE" w:rsidRDefault="006341EE">
      <w:pPr>
        <w:spacing w:line="360" w:lineRule="auto"/>
        <w:rPr>
          <w:rFonts w:ascii="Times New Roman" w:eastAsia="Times New Roman" w:hAnsi="Times New Roman" w:cs="Times New Roman"/>
          <w:sz w:val="32"/>
          <w:szCs w:val="32"/>
        </w:rPr>
      </w:pPr>
    </w:p>
    <w:p w14:paraId="58065A50"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Packages Update and Removal</w:t>
      </w:r>
    </w:p>
    <w:p w14:paraId="06C3A0E2" w14:textId="77777777" w:rsidR="006341EE"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 update a package, the client first retrieves the target record — either via </w:t>
      </w:r>
      <w:proofErr w:type="spellStart"/>
      <w:proofErr w:type="gramStart"/>
      <w:r>
        <w:rPr>
          <w:rFonts w:ascii="Consolas" w:eastAsia="Consolas" w:hAnsi="Consolas" w:cs="Consolas"/>
          <w:sz w:val="26"/>
          <w:szCs w:val="26"/>
        </w:rPr>
        <w:t>queryPackages</w:t>
      </w:r>
      <w:proofErr w:type="spellEnd"/>
      <w:r>
        <w:rPr>
          <w:rFonts w:ascii="Consolas" w:eastAsia="Consolas" w:hAnsi="Consolas" w:cs="Consolas"/>
          <w:sz w:val="26"/>
          <w:szCs w:val="26"/>
        </w:rPr>
        <w:t>(</w:t>
      </w:r>
      <w:proofErr w:type="gramEnd"/>
      <w:r>
        <w:rPr>
          <w:rFonts w:ascii="Consolas" w:eastAsia="Consolas" w:hAnsi="Consolas" w:cs="Consolas"/>
          <w:sz w:val="26"/>
          <w:szCs w:val="26"/>
        </w:rPr>
        <w:t>)</w:t>
      </w:r>
      <w:r>
        <w:rPr>
          <w:rFonts w:ascii="Times New Roman" w:eastAsia="Times New Roman" w:hAnsi="Times New Roman" w:cs="Times New Roman"/>
          <w:sz w:val="26"/>
          <w:szCs w:val="26"/>
        </w:rPr>
        <w:t xml:space="preserve"> for a set of results or via </w:t>
      </w:r>
      <w:proofErr w:type="spellStart"/>
      <w:proofErr w:type="gramStart"/>
      <w:r>
        <w:rPr>
          <w:rFonts w:ascii="Consolas" w:eastAsia="Consolas" w:hAnsi="Consolas" w:cs="Consolas"/>
          <w:sz w:val="26"/>
          <w:szCs w:val="26"/>
        </w:rPr>
        <w:t>findById</w:t>
      </w:r>
      <w:proofErr w:type="spellEnd"/>
      <w:r>
        <w:rPr>
          <w:rFonts w:ascii="Consolas" w:eastAsia="Consolas" w:hAnsi="Consolas" w:cs="Consolas"/>
          <w:sz w:val="26"/>
          <w:szCs w:val="26"/>
        </w:rPr>
        <w:t>(</w:t>
      </w:r>
      <w:proofErr w:type="gramEnd"/>
      <w:r>
        <w:rPr>
          <w:rFonts w:ascii="Consolas" w:eastAsia="Consolas" w:hAnsi="Consolas" w:cs="Consolas"/>
          <w:sz w:val="26"/>
          <w:szCs w:val="26"/>
        </w:rPr>
        <w:t>)</w:t>
      </w:r>
      <w:r>
        <w:rPr>
          <w:rFonts w:ascii="Times New Roman" w:eastAsia="Times New Roman" w:hAnsi="Times New Roman" w:cs="Times New Roman"/>
          <w:sz w:val="26"/>
          <w:szCs w:val="26"/>
        </w:rPr>
        <w:t xml:space="preserve"> for a single record — then modifies the desired fields on the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object and calls</w:t>
      </w:r>
      <w:r>
        <w:rPr>
          <w:rFonts w:ascii="Consolas" w:eastAsia="Consolas" w:hAnsi="Consolas" w:cs="Consolas"/>
          <w:sz w:val="26"/>
          <w:szCs w:val="26"/>
        </w:rPr>
        <w:t xml:space="preserve"> </w:t>
      </w:r>
      <w:proofErr w:type="spellStart"/>
      <w:r>
        <w:rPr>
          <w:rFonts w:ascii="Consolas" w:eastAsia="Consolas" w:hAnsi="Consolas" w:cs="Consolas"/>
          <w:sz w:val="26"/>
          <w:szCs w:val="26"/>
        </w:rPr>
        <w:t>WarehouseManager.updatePackage</w:t>
      </w:r>
      <w:proofErr w:type="spellEnd"/>
      <w:r>
        <w:rPr>
          <w:rFonts w:ascii="Consolas" w:eastAsia="Consolas" w:hAnsi="Consolas" w:cs="Consolas"/>
          <w:sz w:val="26"/>
          <w:szCs w:val="26"/>
        </w:rPr>
        <w:t>(pkg).</w:t>
      </w:r>
      <w:r>
        <w:rPr>
          <w:rFonts w:ascii="Times New Roman" w:eastAsia="Times New Roman" w:hAnsi="Times New Roman" w:cs="Times New Roman"/>
          <w:sz w:val="26"/>
          <w:szCs w:val="26"/>
        </w:rPr>
        <w:t xml:space="preserve"> The call is delegated to </w:t>
      </w:r>
      <w:proofErr w:type="spellStart"/>
      <w:proofErr w:type="gramStart"/>
      <w:r>
        <w:rPr>
          <w:rFonts w:ascii="Courier New" w:eastAsia="Courier New" w:hAnsi="Courier New" w:cs="Courier New"/>
          <w:sz w:val="26"/>
          <w:szCs w:val="26"/>
        </w:rPr>
        <w:t>repo.update</w:t>
      </w:r>
      <w:proofErr w:type="spellEnd"/>
      <w:proofErr w:type="gramEnd"/>
      <w:r>
        <w:rPr>
          <w:rFonts w:ascii="Courier New" w:eastAsia="Courier New" w:hAnsi="Courier New" w:cs="Courier New"/>
          <w:sz w:val="26"/>
          <w:szCs w:val="26"/>
        </w:rPr>
        <w:t>(pkg)</w:t>
      </w:r>
      <w:r>
        <w:rPr>
          <w:rFonts w:ascii="Times New Roman" w:eastAsia="Times New Roman" w:hAnsi="Times New Roman" w:cs="Times New Roman"/>
          <w:sz w:val="26"/>
          <w:szCs w:val="26"/>
        </w:rPr>
        <w:t xml:space="preserve">, which in the </w:t>
      </w:r>
      <w:proofErr w:type="spellStart"/>
      <w:r>
        <w:rPr>
          <w:rFonts w:ascii="Times New Roman" w:eastAsia="Times New Roman" w:hAnsi="Times New Roman" w:cs="Times New Roman"/>
          <w:b/>
          <w:bCs/>
          <w:sz w:val="26"/>
          <w:szCs w:val="26"/>
        </w:rPr>
        <w:t>JsonPackageRepository</w:t>
      </w:r>
      <w:proofErr w:type="spellEnd"/>
      <w:r>
        <w:rPr>
          <w:rFonts w:ascii="Times New Roman" w:eastAsia="Times New Roman" w:hAnsi="Times New Roman" w:cs="Times New Roman"/>
          <w:sz w:val="26"/>
          <w:szCs w:val="26"/>
        </w:rPr>
        <w:t xml:space="preserve"> implementation rewrites the full JSON file with the modified record in place. The same delegation chain applies to removal: </w:t>
      </w:r>
      <w:proofErr w:type="spellStart"/>
      <w:r>
        <w:rPr>
          <w:rFonts w:ascii="Consolas" w:eastAsia="Consolas" w:hAnsi="Consolas" w:cs="Consolas"/>
          <w:sz w:val="26"/>
          <w:szCs w:val="26"/>
        </w:rPr>
        <w:t>WarehouseManager.removePackage</w:t>
      </w:r>
      <w:proofErr w:type="spellEnd"/>
      <w:r>
        <w:rPr>
          <w:rFonts w:ascii="Consolas" w:eastAsia="Consolas" w:hAnsi="Consolas" w:cs="Consolas"/>
          <w:sz w:val="26"/>
          <w:szCs w:val="26"/>
        </w:rPr>
        <w:t>(id)</w:t>
      </w:r>
      <w:r>
        <w:rPr>
          <w:rFonts w:ascii="Times New Roman" w:eastAsia="Times New Roman" w:hAnsi="Times New Roman" w:cs="Times New Roman"/>
          <w:sz w:val="26"/>
          <w:szCs w:val="26"/>
        </w:rPr>
        <w:t xml:space="preserve"> delegates to </w:t>
      </w:r>
      <w:proofErr w:type="spellStart"/>
      <w:proofErr w:type="gramStart"/>
      <w:r>
        <w:rPr>
          <w:rFonts w:ascii="Consolas" w:eastAsia="Consolas" w:hAnsi="Consolas" w:cs="Consolas"/>
          <w:sz w:val="26"/>
          <w:szCs w:val="26"/>
        </w:rPr>
        <w:t>repo.remove</w:t>
      </w:r>
      <w:proofErr w:type="spellEnd"/>
      <w:proofErr w:type="gramEnd"/>
      <w:r>
        <w:rPr>
          <w:rFonts w:ascii="Consolas" w:eastAsia="Consolas" w:hAnsi="Consolas" w:cs="Consolas"/>
          <w:sz w:val="26"/>
          <w:szCs w:val="26"/>
        </w:rPr>
        <w:t>(id)</w:t>
      </w:r>
      <w:r>
        <w:rPr>
          <w:rFonts w:ascii="Times New Roman" w:eastAsia="Times New Roman" w:hAnsi="Times New Roman" w:cs="Times New Roman"/>
          <w:sz w:val="26"/>
          <w:szCs w:val="26"/>
        </w:rPr>
        <w:t xml:space="preserve">, which locates and deletes the corresponding JSON entry. In both cases, the business logic layer — represented by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 interacts only with the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interface, remaining unaware of the underlying storage format.</w:t>
      </w:r>
    </w:p>
    <w:p w14:paraId="19FFAE35" w14:textId="77777777" w:rsidR="006341EE" w:rsidRDefault="00000000">
      <w:pPr>
        <w:numPr>
          <w:ilvl w:val="2"/>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Architectural Overview and Design Patterns</w:t>
      </w:r>
    </w:p>
    <w:p w14:paraId="00CAF243" w14:textId="77777777" w:rsidR="006341EE" w:rsidRDefault="00000000">
      <w:pPr>
        <w:spacing w:after="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follows a layered architecture in which each layer depends only on the abstraction provided by the layer directly beneath it. The </w:t>
      </w:r>
      <w:r>
        <w:rPr>
          <w:rFonts w:ascii="Times New Roman" w:eastAsia="Times New Roman" w:hAnsi="Times New Roman" w:cs="Times New Roman"/>
          <w:i/>
          <w:iCs/>
          <w:sz w:val="26"/>
          <w:szCs w:val="26"/>
        </w:rPr>
        <w:t>presentation layer</w:t>
      </w:r>
      <w:r>
        <w:rPr>
          <w:rFonts w:ascii="Times New Roman" w:eastAsia="Times New Roman" w:hAnsi="Times New Roman" w:cs="Times New Roman"/>
          <w:sz w:val="26"/>
          <w:szCs w:val="26"/>
        </w:rPr>
        <w:t xml:space="preserve"> (outside the UML scope) drives the </w:t>
      </w:r>
      <w:r>
        <w:rPr>
          <w:rFonts w:ascii="Times New Roman" w:eastAsia="Times New Roman" w:hAnsi="Times New Roman" w:cs="Times New Roman"/>
          <w:i/>
          <w:iCs/>
          <w:sz w:val="26"/>
          <w:szCs w:val="26"/>
        </w:rPr>
        <w:t>business logic layer</w:t>
      </w:r>
      <w:r>
        <w:rPr>
          <w:rFonts w:ascii="Times New Roman" w:eastAsia="Times New Roman" w:hAnsi="Times New Roman" w:cs="Times New Roman"/>
          <w:sz w:val="26"/>
          <w:szCs w:val="26"/>
        </w:rPr>
        <w:t xml:space="preserve"> — composed of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b/>
          <w:bCs/>
          <w:sz w:val="26"/>
          <w:szCs w:val="26"/>
        </w:rPr>
        <w:t>PackageFilter</w:t>
      </w:r>
      <w:proofErr w:type="spellEnd"/>
      <w:r>
        <w:rPr>
          <w:rFonts w:ascii="Times New Roman" w:eastAsia="Times New Roman" w:hAnsi="Times New Roman" w:cs="Times New Roman"/>
          <w:sz w:val="26"/>
          <w:szCs w:val="26"/>
        </w:rPr>
        <w:t xml:space="preserve"> — which in turn operates on the </w:t>
      </w:r>
      <w:r>
        <w:rPr>
          <w:rFonts w:ascii="Times New Roman" w:eastAsia="Times New Roman" w:hAnsi="Times New Roman" w:cs="Times New Roman"/>
          <w:i/>
          <w:iCs/>
          <w:sz w:val="26"/>
          <w:szCs w:val="26"/>
        </w:rPr>
        <w:t>domain model layer</w:t>
      </w:r>
      <w:r>
        <w:rPr>
          <w:rFonts w:ascii="Times New Roman" w:eastAsia="Times New Roman" w:hAnsi="Times New Roman" w:cs="Times New Roman"/>
          <w:sz w:val="26"/>
          <w:szCs w:val="26"/>
        </w:rPr>
        <w:t xml:space="preserve"> formed by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and its value objects. The domain model is supported by a dedicated </w:t>
      </w:r>
      <w:r>
        <w:rPr>
          <w:rFonts w:ascii="Times New Roman" w:eastAsia="Times New Roman" w:hAnsi="Times New Roman" w:cs="Times New Roman"/>
          <w:i/>
          <w:iCs/>
          <w:sz w:val="26"/>
          <w:szCs w:val="26"/>
        </w:rPr>
        <w:t>state management layer</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b/>
          <w:bCs/>
          <w:sz w:val="26"/>
          <w:szCs w:val="26"/>
        </w:rPr>
        <w:t>IPackageState</w:t>
      </w:r>
      <w:proofErr w:type="spellEnd"/>
      <w:r>
        <w:rPr>
          <w:rFonts w:ascii="Times New Roman" w:eastAsia="Times New Roman" w:hAnsi="Times New Roman" w:cs="Times New Roman"/>
          <w:sz w:val="26"/>
          <w:szCs w:val="26"/>
        </w:rPr>
        <w:t xml:space="preserve"> and its five concrete implementations) and a </w:t>
      </w:r>
      <w:r>
        <w:rPr>
          <w:rFonts w:ascii="Times New Roman" w:eastAsia="Times New Roman" w:hAnsi="Times New Roman" w:cs="Times New Roman"/>
          <w:i/>
          <w:iCs/>
          <w:sz w:val="26"/>
          <w:szCs w:val="26"/>
        </w:rPr>
        <w:t>data access layer</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b/>
          <w:bCs/>
          <w:sz w:val="26"/>
          <w:szCs w:val="26"/>
        </w:rPr>
        <w:t>JsonPackageRepository</w:t>
      </w:r>
      <w:proofErr w:type="spellEnd"/>
      <w:r>
        <w:rPr>
          <w:rFonts w:ascii="Times New Roman" w:eastAsia="Times New Roman" w:hAnsi="Times New Roman" w:cs="Times New Roman"/>
          <w:sz w:val="26"/>
          <w:szCs w:val="26"/>
        </w:rPr>
        <w:t>). No layer has direct knowledge of a layer it does not immediately depend on.</w:t>
      </w:r>
    </w:p>
    <w:p w14:paraId="04BCA100" w14:textId="77777777" w:rsidR="006341EE"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3793A5E" w14:textId="77777777" w:rsidR="006341EE" w:rsidRDefault="006341EE">
      <w:pPr>
        <w:spacing w:after="160" w:line="360" w:lineRule="auto"/>
        <w:ind w:firstLine="20"/>
        <w:rPr>
          <w:rFonts w:ascii="Times New Roman" w:eastAsia="Times New Roman" w:hAnsi="Times New Roman" w:cs="Times New Roman"/>
          <w:sz w:val="26"/>
          <w:szCs w:val="26"/>
        </w:rPr>
      </w:pPr>
    </w:p>
    <w:p w14:paraId="6CC1046A" w14:textId="77777777" w:rsidR="006341EE" w:rsidRDefault="006341EE">
      <w:pPr>
        <w:spacing w:after="160" w:line="360" w:lineRule="auto"/>
        <w:ind w:firstLine="20"/>
        <w:rPr>
          <w:rFonts w:ascii="Times New Roman" w:eastAsia="Times New Roman" w:hAnsi="Times New Roman" w:cs="Times New Roman"/>
          <w:sz w:val="26"/>
          <w:szCs w:val="26"/>
        </w:rPr>
      </w:pPr>
    </w:p>
    <w:p w14:paraId="43D35669" w14:textId="77777777" w:rsidR="006341EE" w:rsidRDefault="006341EE">
      <w:pPr>
        <w:spacing w:after="160" w:line="360" w:lineRule="auto"/>
        <w:ind w:firstLine="20"/>
        <w:rPr>
          <w:rFonts w:ascii="Times New Roman" w:eastAsia="Times New Roman" w:hAnsi="Times New Roman" w:cs="Times New Roman"/>
          <w:sz w:val="26"/>
          <w:szCs w:val="26"/>
        </w:rPr>
      </w:pPr>
    </w:p>
    <w:p w14:paraId="1DA6D662" w14:textId="77777777" w:rsidR="006341EE"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5"/>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3045"/>
        <w:gridCol w:w="4230"/>
      </w:tblGrid>
      <w:tr w:rsidR="006341EE" w14:paraId="666CAF3D" w14:textId="77777777">
        <w:trPr>
          <w:trHeight w:val="495"/>
        </w:trPr>
        <w:tc>
          <w:tcPr>
            <w:tcW w:w="1995" w:type="dxa"/>
            <w:tcBorders>
              <w:top w:val="single" w:sz="7" w:space="0" w:color="000000"/>
              <w:left w:val="single" w:sz="7" w:space="0" w:color="000000"/>
              <w:bottom w:val="single" w:sz="7" w:space="0" w:color="000000"/>
              <w:right w:val="single" w:sz="7" w:space="0" w:color="000000"/>
            </w:tcBorders>
            <w:shd w:val="clear" w:color="auto" w:fill="1A1A2E"/>
            <w:tcMar>
              <w:top w:w="100" w:type="dxa"/>
              <w:left w:w="140" w:type="dxa"/>
              <w:bottom w:w="100" w:type="dxa"/>
              <w:right w:w="140" w:type="dxa"/>
            </w:tcMar>
          </w:tcPr>
          <w:p w14:paraId="247B3815"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lastRenderedPageBreak/>
              <w:t>Pattern</w:t>
            </w:r>
          </w:p>
        </w:tc>
        <w:tc>
          <w:tcPr>
            <w:tcW w:w="3045"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2623463C"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 xml:space="preserve">Where </w:t>
            </w:r>
            <w:proofErr w:type="gramStart"/>
            <w:r>
              <w:rPr>
                <w:rFonts w:ascii="Times New Roman" w:eastAsia="Times New Roman" w:hAnsi="Times New Roman" w:cs="Times New Roman"/>
                <w:b/>
                <w:bCs/>
                <w:color w:val="FFFFFF"/>
                <w:sz w:val="26"/>
                <w:szCs w:val="26"/>
              </w:rPr>
              <w:t>Applied</w:t>
            </w:r>
            <w:proofErr w:type="gramEnd"/>
          </w:p>
        </w:tc>
        <w:tc>
          <w:tcPr>
            <w:tcW w:w="4230" w:type="dxa"/>
            <w:tcBorders>
              <w:top w:val="single" w:sz="7" w:space="0" w:color="000000"/>
              <w:left w:val="nil"/>
              <w:bottom w:val="single" w:sz="7" w:space="0" w:color="000000"/>
              <w:right w:val="single" w:sz="7" w:space="0" w:color="000000"/>
            </w:tcBorders>
            <w:shd w:val="clear" w:color="auto" w:fill="1A1A2E"/>
            <w:tcMar>
              <w:top w:w="100" w:type="dxa"/>
              <w:left w:w="140" w:type="dxa"/>
              <w:bottom w:w="100" w:type="dxa"/>
              <w:right w:w="140" w:type="dxa"/>
            </w:tcMar>
          </w:tcPr>
          <w:p w14:paraId="324A4603" w14:textId="77777777" w:rsidR="006341EE" w:rsidRDefault="00000000">
            <w:pPr>
              <w:spacing w:line="360"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Architectural Effect</w:t>
            </w:r>
          </w:p>
        </w:tc>
      </w:tr>
      <w:tr w:rsidR="006341EE" w14:paraId="190E4F63" w14:textId="77777777">
        <w:trPr>
          <w:trHeight w:val="990"/>
        </w:trPr>
        <w:tc>
          <w:tcPr>
            <w:tcW w:w="199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728BA24E"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State</w:t>
            </w:r>
          </w:p>
        </w:tc>
        <w:tc>
          <w:tcPr>
            <w:tcW w:w="3045" w:type="dxa"/>
            <w:tcBorders>
              <w:top w:val="nil"/>
              <w:left w:val="nil"/>
              <w:bottom w:val="single" w:sz="7" w:space="0" w:color="000000"/>
              <w:right w:val="single" w:sz="7" w:space="0" w:color="000000"/>
            </w:tcBorders>
            <w:tcMar>
              <w:top w:w="80" w:type="dxa"/>
              <w:left w:w="140" w:type="dxa"/>
              <w:bottom w:w="80" w:type="dxa"/>
              <w:right w:w="140" w:type="dxa"/>
            </w:tcMar>
          </w:tcPr>
          <w:p w14:paraId="71DE80CB"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IPackageState</w:t>
            </w:r>
            <w:proofErr w:type="spellEnd"/>
            <w:r>
              <w:rPr>
                <w:rFonts w:ascii="Times New Roman" w:eastAsia="Times New Roman" w:hAnsi="Times New Roman" w:cs="Times New Roman"/>
                <w:sz w:val="26"/>
                <w:szCs w:val="26"/>
              </w:rPr>
              <w:t xml:space="preserve"> and five concrete state classes; </w:t>
            </w:r>
            <w:proofErr w:type="spellStart"/>
            <w:r>
              <w:rPr>
                <w:rFonts w:ascii="Times New Roman" w:eastAsia="Times New Roman" w:hAnsi="Times New Roman" w:cs="Times New Roman"/>
                <w:sz w:val="26"/>
                <w:szCs w:val="26"/>
              </w:rPr>
              <w:t>Package.transitionTo</w:t>
            </w:r>
            <w:proofErr w:type="spellEnd"/>
            <w:r>
              <w:rPr>
                <w:rFonts w:ascii="Times New Roman" w:eastAsia="Times New Roman" w:hAnsi="Times New Roman" w:cs="Times New Roman"/>
                <w:sz w:val="26"/>
                <w:szCs w:val="26"/>
              </w:rPr>
              <w:t>()</w:t>
            </w:r>
          </w:p>
        </w:tc>
        <w:tc>
          <w:tcPr>
            <w:tcW w:w="4230" w:type="dxa"/>
            <w:tcBorders>
              <w:top w:val="nil"/>
              <w:left w:val="nil"/>
              <w:bottom w:val="single" w:sz="7" w:space="0" w:color="000000"/>
              <w:right w:val="single" w:sz="7" w:space="0" w:color="000000"/>
            </w:tcBorders>
            <w:tcMar>
              <w:top w:w="80" w:type="dxa"/>
              <w:left w:w="140" w:type="dxa"/>
              <w:bottom w:w="80" w:type="dxa"/>
              <w:right w:w="140" w:type="dxa"/>
            </w:tcMar>
          </w:tcPr>
          <w:p w14:paraId="7FFFF2B0"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Each lifecycle phase encapsulates its own transition logic; Package requires no conditional branching</w:t>
            </w:r>
          </w:p>
        </w:tc>
      </w:tr>
      <w:tr w:rsidR="006341EE" w14:paraId="5E9A861F" w14:textId="77777777">
        <w:trPr>
          <w:trHeight w:val="1260"/>
        </w:trPr>
        <w:tc>
          <w:tcPr>
            <w:tcW w:w="199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55084FC5"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Repository</w:t>
            </w:r>
          </w:p>
        </w:tc>
        <w:tc>
          <w:tcPr>
            <w:tcW w:w="304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3AE92B5B"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 xml:space="preserve"> abstraction; </w:t>
            </w:r>
            <w:proofErr w:type="spellStart"/>
            <w:r>
              <w:rPr>
                <w:rFonts w:ascii="Times New Roman" w:eastAsia="Times New Roman" w:hAnsi="Times New Roman" w:cs="Times New Roman"/>
                <w:sz w:val="26"/>
                <w:szCs w:val="26"/>
              </w:rPr>
              <w:t>JsonPackageRepository</w:t>
            </w:r>
            <w:proofErr w:type="spellEnd"/>
            <w:r>
              <w:rPr>
                <w:rFonts w:ascii="Times New Roman" w:eastAsia="Times New Roman" w:hAnsi="Times New Roman" w:cs="Times New Roman"/>
                <w:sz w:val="26"/>
                <w:szCs w:val="26"/>
              </w:rPr>
              <w:t xml:space="preserve"> implementation</w:t>
            </w:r>
          </w:p>
        </w:tc>
        <w:tc>
          <w:tcPr>
            <w:tcW w:w="423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1E312664"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storage backend is fully swappable; business logic is isolated from persistence details</w:t>
            </w:r>
          </w:p>
        </w:tc>
      </w:tr>
      <w:tr w:rsidR="006341EE" w14:paraId="559047D6" w14:textId="77777777">
        <w:trPr>
          <w:trHeight w:val="1260"/>
        </w:trPr>
        <w:tc>
          <w:tcPr>
            <w:tcW w:w="199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69182B27"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Dependency Injection</w:t>
            </w:r>
          </w:p>
        </w:tc>
        <w:tc>
          <w:tcPr>
            <w:tcW w:w="3045" w:type="dxa"/>
            <w:tcBorders>
              <w:top w:val="nil"/>
              <w:left w:val="nil"/>
              <w:bottom w:val="single" w:sz="7" w:space="0" w:color="000000"/>
              <w:right w:val="single" w:sz="7" w:space="0" w:color="000000"/>
            </w:tcBorders>
            <w:tcMar>
              <w:top w:w="80" w:type="dxa"/>
              <w:left w:w="140" w:type="dxa"/>
              <w:bottom w:w="80" w:type="dxa"/>
              <w:right w:w="140" w:type="dxa"/>
            </w:tcMar>
          </w:tcPr>
          <w:p w14:paraId="5F3C537A"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receives </w:t>
            </w: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 xml:space="preserve"> via its constructor</w:t>
            </w:r>
          </w:p>
        </w:tc>
        <w:tc>
          <w:tcPr>
            <w:tcW w:w="4230" w:type="dxa"/>
            <w:tcBorders>
              <w:top w:val="nil"/>
              <w:left w:val="nil"/>
              <w:bottom w:val="single" w:sz="7" w:space="0" w:color="000000"/>
              <w:right w:val="single" w:sz="7" w:space="0" w:color="000000"/>
            </w:tcBorders>
            <w:tcMar>
              <w:top w:w="80" w:type="dxa"/>
              <w:left w:w="140" w:type="dxa"/>
              <w:bottom w:w="80" w:type="dxa"/>
              <w:right w:w="140" w:type="dxa"/>
            </w:tcMar>
          </w:tcPr>
          <w:p w14:paraId="285B6722"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concrete repository can be substituted without modifying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enables unit testing with mock stores</w:t>
            </w:r>
          </w:p>
        </w:tc>
      </w:tr>
      <w:tr w:rsidR="006341EE" w14:paraId="063F568B" w14:textId="77777777">
        <w:trPr>
          <w:trHeight w:val="1530"/>
        </w:trPr>
        <w:tc>
          <w:tcPr>
            <w:tcW w:w="1995" w:type="dxa"/>
            <w:tcBorders>
              <w:top w:val="nil"/>
              <w:left w:val="single" w:sz="7" w:space="0" w:color="000000"/>
              <w:bottom w:val="single" w:sz="7" w:space="0" w:color="000000"/>
              <w:right w:val="single" w:sz="7" w:space="0" w:color="000000"/>
            </w:tcBorders>
            <w:shd w:val="clear" w:color="auto" w:fill="F4F4F4"/>
            <w:tcMar>
              <w:top w:w="80" w:type="dxa"/>
              <w:left w:w="140" w:type="dxa"/>
              <w:bottom w:w="80" w:type="dxa"/>
              <w:right w:w="140" w:type="dxa"/>
            </w:tcMar>
          </w:tcPr>
          <w:p w14:paraId="1B20B755"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over Inheritance</w:t>
            </w:r>
          </w:p>
        </w:tc>
        <w:tc>
          <w:tcPr>
            <w:tcW w:w="3045"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51260282"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Package aggregates value objects (</w:t>
            </w:r>
            <w:proofErr w:type="spellStart"/>
            <w:r>
              <w:rPr>
                <w:rFonts w:ascii="Times New Roman" w:eastAsia="Times New Roman" w:hAnsi="Times New Roman" w:cs="Times New Roman"/>
                <w:sz w:val="26"/>
                <w:szCs w:val="26"/>
              </w:rPr>
              <w:t>PackageMetadata</w:t>
            </w:r>
            <w:proofErr w:type="spellEnd"/>
            <w:r>
              <w:rPr>
                <w:rFonts w:ascii="Times New Roman" w:eastAsia="Times New Roman" w:hAnsi="Times New Roman" w:cs="Times New Roman"/>
                <w:sz w:val="26"/>
                <w:szCs w:val="26"/>
              </w:rPr>
              <w:t xml:space="preserve">, Address, </w:t>
            </w:r>
            <w:proofErr w:type="spellStart"/>
            <w:r>
              <w:rPr>
                <w:rFonts w:ascii="Times New Roman" w:eastAsia="Times New Roman" w:hAnsi="Times New Roman" w:cs="Times New Roman"/>
                <w:sz w:val="26"/>
                <w:szCs w:val="26"/>
              </w:rPr>
              <w:t>LogisticsInfo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StorageLocation</w:t>
            </w:r>
            <w:proofErr w:type="spellEnd"/>
            <w:r>
              <w:rPr>
                <w:rFonts w:ascii="Times New Roman" w:eastAsia="Times New Roman" w:hAnsi="Times New Roman" w:cs="Times New Roman"/>
                <w:sz w:val="26"/>
                <w:szCs w:val="26"/>
              </w:rPr>
              <w:t>) rather than inheriting a base class</w:t>
            </w:r>
          </w:p>
        </w:tc>
        <w:tc>
          <w:tcPr>
            <w:tcW w:w="4230" w:type="dxa"/>
            <w:tcBorders>
              <w:top w:val="nil"/>
              <w:left w:val="nil"/>
              <w:bottom w:val="single" w:sz="7" w:space="0" w:color="000000"/>
              <w:right w:val="single" w:sz="7" w:space="0" w:color="000000"/>
            </w:tcBorders>
            <w:shd w:val="clear" w:color="auto" w:fill="F4F4F4"/>
            <w:tcMar>
              <w:top w:w="80" w:type="dxa"/>
              <w:left w:w="140" w:type="dxa"/>
              <w:bottom w:w="80" w:type="dxa"/>
              <w:right w:w="140" w:type="dxa"/>
            </w:tcMar>
          </w:tcPr>
          <w:p w14:paraId="3A3B0BC5"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Each concern varies independently; no fragile inheritance hierarchy is introduced into the domain model</w:t>
            </w:r>
          </w:p>
        </w:tc>
      </w:tr>
      <w:tr w:rsidR="006341EE" w14:paraId="4213E3DC" w14:textId="77777777">
        <w:trPr>
          <w:trHeight w:val="1530"/>
        </w:trPr>
        <w:tc>
          <w:tcPr>
            <w:tcW w:w="1995" w:type="dxa"/>
            <w:tcBorders>
              <w:top w:val="nil"/>
              <w:left w:val="single" w:sz="7" w:space="0" w:color="000000"/>
              <w:bottom w:val="single" w:sz="7" w:space="0" w:color="000000"/>
              <w:right w:val="single" w:sz="7" w:space="0" w:color="000000"/>
            </w:tcBorders>
            <w:tcMar>
              <w:top w:w="80" w:type="dxa"/>
              <w:left w:w="140" w:type="dxa"/>
              <w:bottom w:w="80" w:type="dxa"/>
              <w:right w:w="140" w:type="dxa"/>
            </w:tcMar>
          </w:tcPr>
          <w:p w14:paraId="46E7BB08"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Predicate / Strategy</w:t>
            </w:r>
          </w:p>
        </w:tc>
        <w:tc>
          <w:tcPr>
            <w:tcW w:w="3045" w:type="dxa"/>
            <w:tcBorders>
              <w:top w:val="nil"/>
              <w:left w:val="nil"/>
              <w:bottom w:val="single" w:sz="7" w:space="0" w:color="000000"/>
              <w:right w:val="single" w:sz="7" w:space="0" w:color="000000"/>
            </w:tcBorders>
            <w:tcMar>
              <w:top w:w="80" w:type="dxa"/>
              <w:left w:w="140" w:type="dxa"/>
              <w:bottom w:w="80" w:type="dxa"/>
              <w:right w:w="140" w:type="dxa"/>
            </w:tcMar>
          </w:tcPr>
          <w:p w14:paraId="42FF0603" w14:textId="77777777" w:rsidR="006341EE"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PackageFilter</w:t>
            </w:r>
            <w:proofErr w:type="spellEnd"/>
            <w:r>
              <w:rPr>
                <w:rFonts w:ascii="Times New Roman" w:eastAsia="Times New Roman" w:hAnsi="Times New Roman" w:cs="Times New Roman"/>
                <w:sz w:val="26"/>
                <w:szCs w:val="26"/>
              </w:rPr>
              <w:t xml:space="preserve"> returns </w:t>
            </w:r>
            <w:proofErr w:type="gramStart"/>
            <w:r>
              <w:rPr>
                <w:rFonts w:ascii="Times New Roman" w:eastAsia="Times New Roman" w:hAnsi="Times New Roman" w:cs="Times New Roman"/>
                <w:sz w:val="26"/>
                <w:szCs w:val="26"/>
              </w:rPr>
              <w:t>std::</w:t>
            </w:r>
            <w:proofErr w:type="gramEnd"/>
            <w:r>
              <w:rPr>
                <w:rFonts w:ascii="Times New Roman" w:eastAsia="Times New Roman" w:hAnsi="Times New Roman" w:cs="Times New Roman"/>
                <w:sz w:val="26"/>
                <w:szCs w:val="26"/>
              </w:rPr>
              <w:t xml:space="preserve">function predicates that are composed by </w:t>
            </w:r>
            <w:proofErr w:type="spellStart"/>
            <w:proofErr w:type="gramStart"/>
            <w:r>
              <w:rPr>
                <w:rFonts w:ascii="Times New Roman" w:eastAsia="Times New Roman" w:hAnsi="Times New Roman" w:cs="Times New Roman"/>
                <w:sz w:val="26"/>
                <w:szCs w:val="26"/>
              </w:rPr>
              <w:t>queryPackages</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tc>
        <w:tc>
          <w:tcPr>
            <w:tcW w:w="4230" w:type="dxa"/>
            <w:tcBorders>
              <w:top w:val="nil"/>
              <w:left w:val="nil"/>
              <w:bottom w:val="single" w:sz="7" w:space="0" w:color="000000"/>
              <w:right w:val="single" w:sz="7" w:space="0" w:color="000000"/>
            </w:tcBorders>
            <w:tcMar>
              <w:top w:w="80" w:type="dxa"/>
              <w:left w:w="140" w:type="dxa"/>
              <w:bottom w:w="80" w:type="dxa"/>
              <w:right w:w="140" w:type="dxa"/>
            </w:tcMar>
          </w:tcPr>
          <w:p w14:paraId="4C966E57"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Query criteria are open for extension — new predicates can be added without modifying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or the repository interface</w:t>
            </w:r>
          </w:p>
        </w:tc>
      </w:tr>
    </w:tbl>
    <w:p w14:paraId="10194A1D" w14:textId="77777777" w:rsidR="006341EE" w:rsidRDefault="006341EE">
      <w:pPr>
        <w:spacing w:after="20" w:line="360" w:lineRule="auto"/>
        <w:rPr>
          <w:rFonts w:ascii="Times New Roman" w:eastAsia="Times New Roman" w:hAnsi="Times New Roman" w:cs="Times New Roman"/>
          <w:sz w:val="26"/>
          <w:szCs w:val="26"/>
        </w:rPr>
      </w:pPr>
    </w:p>
    <w:p w14:paraId="353CF02F" w14:textId="77777777" w:rsidR="006341EE"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DD71702" w14:textId="77777777" w:rsidR="006341EE" w:rsidRDefault="006341EE">
      <w:pPr>
        <w:spacing w:line="360" w:lineRule="auto"/>
        <w:rPr>
          <w:rFonts w:ascii="Times New Roman" w:eastAsia="Times New Roman" w:hAnsi="Times New Roman" w:cs="Times New Roman"/>
          <w:sz w:val="32"/>
          <w:szCs w:val="32"/>
        </w:rPr>
      </w:pPr>
    </w:p>
    <w:p w14:paraId="3F9AA30F" w14:textId="77777777" w:rsidR="006341EE" w:rsidRDefault="00000000">
      <w:pPr>
        <w:numPr>
          <w:ilvl w:val="1"/>
          <w:numId w:val="5"/>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Project structure.</w:t>
      </w:r>
    </w:p>
    <w:p w14:paraId="2A6E4FB1" w14:textId="77777777" w:rsidR="006341EE" w:rsidRDefault="006341EE">
      <w:pPr>
        <w:spacing w:line="360" w:lineRule="auto"/>
        <w:rPr>
          <w:rFonts w:ascii="Times New Roman" w:eastAsia="Times New Roman" w:hAnsi="Times New Roman" w:cs="Times New Roman"/>
          <w:sz w:val="32"/>
          <w:szCs w:val="32"/>
        </w:rPr>
      </w:pPr>
    </w:p>
    <w:p w14:paraId="64F3F996" w14:textId="77777777" w:rsidR="006341EE" w:rsidRDefault="00000000">
      <w:pPr>
        <w:pStyle w:val="Heading1"/>
        <w:numPr>
          <w:ilvl w:val="0"/>
          <w:numId w:val="5"/>
        </w:numPr>
        <w:spacing w:line="360" w:lineRule="auto"/>
        <w:rPr>
          <w:rFonts w:ascii="Times New Roman" w:eastAsia="Times New Roman" w:hAnsi="Times New Roman" w:cs="Times New Roman"/>
          <w:b/>
          <w:bCs/>
          <w:sz w:val="36"/>
          <w:szCs w:val="36"/>
        </w:rPr>
      </w:pPr>
      <w:bookmarkStart w:id="9" w:name="_1cdducdgjrb4" w:colFirst="0" w:colLast="0"/>
      <w:bookmarkEnd w:id="9"/>
      <w:r>
        <w:rPr>
          <w:rFonts w:ascii="Times New Roman" w:eastAsia="Times New Roman" w:hAnsi="Times New Roman" w:cs="Times New Roman"/>
          <w:b/>
          <w:bCs/>
          <w:sz w:val="36"/>
          <w:szCs w:val="36"/>
        </w:rPr>
        <w:lastRenderedPageBreak/>
        <w:t>PROJECT ARCHITECTURE</w:t>
      </w:r>
    </w:p>
    <w:p w14:paraId="7EBAE9D9" w14:textId="77777777" w:rsidR="006341EE" w:rsidRDefault="006341EE">
      <w:pPr>
        <w:spacing w:line="360" w:lineRule="auto"/>
      </w:pPr>
    </w:p>
    <w:p w14:paraId="63AA1B6C" w14:textId="77777777" w:rsidR="006341EE" w:rsidRDefault="00000000">
      <w:pPr>
        <w:pStyle w:val="Heading1"/>
        <w:numPr>
          <w:ilvl w:val="0"/>
          <w:numId w:val="5"/>
        </w:numPr>
        <w:spacing w:after="0" w:line="360" w:lineRule="auto"/>
        <w:rPr>
          <w:rFonts w:ascii="Times New Roman" w:eastAsia="Times New Roman" w:hAnsi="Times New Roman" w:cs="Times New Roman"/>
          <w:b/>
          <w:bCs/>
          <w:sz w:val="36"/>
          <w:szCs w:val="36"/>
        </w:rPr>
      </w:pPr>
      <w:bookmarkStart w:id="10" w:name="_fuioslxh2n1g" w:colFirst="0" w:colLast="0"/>
      <w:bookmarkEnd w:id="10"/>
      <w:r>
        <w:rPr>
          <w:rFonts w:ascii="Times New Roman" w:eastAsia="Times New Roman" w:hAnsi="Times New Roman" w:cs="Times New Roman"/>
          <w:b/>
          <w:bCs/>
          <w:sz w:val="36"/>
          <w:szCs w:val="36"/>
        </w:rPr>
        <w:t>IMPLEMENTATION AND TESTING</w:t>
      </w:r>
    </w:p>
    <w:p w14:paraId="0FEAE62A" w14:textId="77777777" w:rsidR="006341EE" w:rsidRDefault="00000000">
      <w:pPr>
        <w:pStyle w:val="Heading1"/>
        <w:numPr>
          <w:ilvl w:val="0"/>
          <w:numId w:val="5"/>
        </w:numPr>
        <w:spacing w:before="0" w:after="0" w:line="360" w:lineRule="auto"/>
        <w:rPr>
          <w:rFonts w:ascii="Times New Roman" w:eastAsia="Times New Roman" w:hAnsi="Times New Roman" w:cs="Times New Roman"/>
          <w:b/>
          <w:bCs/>
          <w:sz w:val="36"/>
          <w:szCs w:val="36"/>
        </w:rPr>
      </w:pPr>
      <w:bookmarkStart w:id="11" w:name="_72kw3fb8wgn6" w:colFirst="0" w:colLast="0"/>
      <w:bookmarkEnd w:id="11"/>
      <w:r>
        <w:rPr>
          <w:rFonts w:ascii="Times New Roman" w:eastAsia="Times New Roman" w:hAnsi="Times New Roman" w:cs="Times New Roman"/>
          <w:b/>
          <w:bCs/>
          <w:sz w:val="36"/>
          <w:szCs w:val="36"/>
        </w:rPr>
        <w:t>AI USAGE AND INDIVIDUAL ACCOUNTABILITY</w:t>
      </w:r>
    </w:p>
    <w:p w14:paraId="418C8A43" w14:textId="77777777" w:rsidR="006341EE" w:rsidRDefault="00000000">
      <w:pPr>
        <w:pStyle w:val="Heading1"/>
        <w:numPr>
          <w:ilvl w:val="0"/>
          <w:numId w:val="5"/>
        </w:numPr>
        <w:spacing w:before="0" w:line="360" w:lineRule="auto"/>
        <w:rPr>
          <w:rFonts w:ascii="Times New Roman" w:eastAsia="Times New Roman" w:hAnsi="Times New Roman" w:cs="Times New Roman"/>
          <w:b/>
          <w:bCs/>
          <w:sz w:val="36"/>
          <w:szCs w:val="36"/>
        </w:rPr>
      </w:pPr>
      <w:bookmarkStart w:id="12" w:name="_mfxai18cd74h" w:colFirst="0" w:colLast="0"/>
      <w:bookmarkEnd w:id="12"/>
      <w:r>
        <w:rPr>
          <w:rFonts w:ascii="Times New Roman" w:eastAsia="Times New Roman" w:hAnsi="Times New Roman" w:cs="Times New Roman"/>
          <w:b/>
          <w:bCs/>
          <w:sz w:val="36"/>
          <w:szCs w:val="36"/>
        </w:rPr>
        <w:t>CHALLENGES AND FUTURE ENHANCEMENTS</w:t>
      </w:r>
    </w:p>
    <w:p w14:paraId="47A0FE3C" w14:textId="77777777" w:rsidR="006341EE" w:rsidRDefault="00000000">
      <w:pPr>
        <w:pStyle w:val="Heading1"/>
        <w:spacing w:line="360" w:lineRule="auto"/>
        <w:rPr>
          <w:rFonts w:ascii="Times New Roman" w:eastAsia="Times New Roman" w:hAnsi="Times New Roman" w:cs="Times New Roman"/>
          <w:b/>
          <w:bCs/>
        </w:rPr>
      </w:pPr>
      <w:bookmarkStart w:id="13" w:name="_c5d8brjxrtrv" w:colFirst="0" w:colLast="0"/>
      <w:bookmarkEnd w:id="13"/>
      <w:r>
        <w:rPr>
          <w:rFonts w:ascii="Times New Roman" w:eastAsia="Times New Roman" w:hAnsi="Times New Roman" w:cs="Times New Roman"/>
          <w:b/>
          <w:bCs/>
        </w:rPr>
        <w:t>REFERENCES</w:t>
      </w:r>
    </w:p>
    <w:p w14:paraId="06463218"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T. Sierra and E. Freeman, *Head First Design Patterns*, 2nd ed. Sebastopol, CA, USA: O'Reilly Media, 2020.</w:t>
      </w:r>
    </w:p>
    <w:p w14:paraId="4DFC8495" w14:textId="77777777" w:rsidR="006341EE" w:rsidRDefault="006341EE">
      <w:pPr>
        <w:spacing w:line="360" w:lineRule="auto"/>
        <w:rPr>
          <w:rFonts w:ascii="Times New Roman" w:eastAsia="Times New Roman" w:hAnsi="Times New Roman" w:cs="Times New Roman"/>
          <w:sz w:val="26"/>
          <w:szCs w:val="26"/>
        </w:rPr>
      </w:pPr>
    </w:p>
    <w:p w14:paraId="6B771501"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J. Horton, *Sams Teach Yourself C++ in One Hour a Day*, 8th ed. Indianapolis, IN, USA: Sams Publishing, 2019.</w:t>
      </w:r>
    </w:p>
    <w:p w14:paraId="526DAF23" w14:textId="77777777" w:rsidR="006341EE" w:rsidRDefault="006341EE">
      <w:pPr>
        <w:spacing w:line="360" w:lineRule="auto"/>
        <w:rPr>
          <w:rFonts w:ascii="Times New Roman" w:eastAsia="Times New Roman" w:hAnsi="Times New Roman" w:cs="Times New Roman"/>
          <w:sz w:val="26"/>
          <w:szCs w:val="26"/>
        </w:rPr>
      </w:pPr>
    </w:p>
    <w:p w14:paraId="54E4C195" w14:textId="77777777" w:rsidR="006341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T. Gaddis, *Starting Out with C++: From Control Structures through Objects*, 9th ed. Boston, MA, USA: Pearson, 2021.</w:t>
      </w:r>
    </w:p>
    <w:p w14:paraId="66E3523C" w14:textId="77777777" w:rsidR="006341EE" w:rsidRDefault="006341EE">
      <w:pPr>
        <w:spacing w:line="360" w:lineRule="auto"/>
      </w:pPr>
    </w:p>
    <w:p w14:paraId="39D6B139" w14:textId="77777777" w:rsidR="006341EE" w:rsidRDefault="006341EE">
      <w:pPr>
        <w:spacing w:line="360" w:lineRule="auto"/>
      </w:pPr>
    </w:p>
    <w:p w14:paraId="7C59A0FC" w14:textId="77777777" w:rsidR="006341EE" w:rsidRDefault="00000000">
      <w:pPr>
        <w:pStyle w:val="Heading1"/>
        <w:spacing w:line="360" w:lineRule="auto"/>
        <w:rPr>
          <w:rFonts w:ascii="Times New Roman" w:eastAsia="Times New Roman" w:hAnsi="Times New Roman" w:cs="Times New Roman"/>
          <w:b/>
          <w:bCs/>
        </w:rPr>
      </w:pPr>
      <w:bookmarkStart w:id="14" w:name="_ceei6kqx7wkc" w:colFirst="0" w:colLast="0"/>
      <w:bookmarkEnd w:id="14"/>
      <w:r>
        <w:rPr>
          <w:rFonts w:ascii="Times New Roman" w:eastAsia="Times New Roman" w:hAnsi="Times New Roman" w:cs="Times New Roman"/>
          <w:b/>
          <w:bCs/>
        </w:rPr>
        <w:t>APPENDICES</w:t>
      </w:r>
    </w:p>
    <w:p w14:paraId="1581D61D" w14:textId="77777777" w:rsidR="006341EE" w:rsidRDefault="006341EE">
      <w:pPr>
        <w:pStyle w:val="Heading1"/>
        <w:spacing w:line="360" w:lineRule="auto"/>
        <w:rPr>
          <w:rFonts w:ascii="Times New Roman" w:eastAsia="Times New Roman" w:hAnsi="Times New Roman" w:cs="Times New Roman"/>
        </w:rPr>
      </w:pPr>
      <w:bookmarkStart w:id="15" w:name="_hy3n3xqki1zi" w:colFirst="0" w:colLast="0"/>
      <w:bookmarkEnd w:id="15"/>
    </w:p>
    <w:p w14:paraId="30FFE609" w14:textId="77777777" w:rsidR="006341EE" w:rsidRDefault="006341EE">
      <w:pPr>
        <w:spacing w:line="360" w:lineRule="auto"/>
        <w:rPr>
          <w:rFonts w:ascii="Times New Roman" w:eastAsia="Times New Roman" w:hAnsi="Times New Roman" w:cs="Times New Roman"/>
          <w:sz w:val="26"/>
          <w:szCs w:val="26"/>
        </w:rPr>
      </w:pPr>
    </w:p>
    <w:p w14:paraId="6428B664" w14:textId="77777777" w:rsidR="006341EE" w:rsidRDefault="006341EE">
      <w:pPr>
        <w:spacing w:line="360" w:lineRule="auto"/>
        <w:rPr>
          <w:rFonts w:ascii="Times New Roman" w:eastAsia="Times New Roman" w:hAnsi="Times New Roman" w:cs="Times New Roman"/>
        </w:rPr>
      </w:pPr>
    </w:p>
    <w:sectPr w:rsidR="006341EE">
      <w:headerReference w:type="default" r:id="rId10"/>
      <w:pgSz w:w="11906" w:h="16838"/>
      <w:pgMar w:top="1133" w:right="850" w:bottom="1133"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24FE" w14:textId="77777777" w:rsidR="006B4C16" w:rsidRDefault="006B4C16">
      <w:pPr>
        <w:spacing w:line="240" w:lineRule="auto"/>
      </w:pPr>
      <w:r>
        <w:separator/>
      </w:r>
    </w:p>
  </w:endnote>
  <w:endnote w:type="continuationSeparator" w:id="0">
    <w:p w14:paraId="5F18FE2C" w14:textId="77777777" w:rsidR="006B4C16" w:rsidRDefault="006B4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1FE1A2B-8A0F-4CDE-8ABF-9FE0467BD482}"/>
    <w:embedBold r:id="rId2" w:fontKey="{111166E9-C33F-4EC2-9278-4FAF8BB7AA15}"/>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3" w:fontKey="{0DB41FEF-68E2-4BF5-A727-230DD896644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3C3DCF28-B466-44A5-97BF-FEA3CF0F7BCE}"/>
  </w:font>
  <w:font w:name="Cambria">
    <w:panose1 w:val="02040503050406030204"/>
    <w:charset w:val="00"/>
    <w:family w:val="roman"/>
    <w:pitch w:val="variable"/>
    <w:sig w:usb0="E00006FF" w:usb1="420024FF" w:usb2="02000000" w:usb3="00000000" w:csb0="0000019F" w:csb1="00000000"/>
    <w:embedRegular r:id="rId5" w:fontKey="{81D9EDDB-6C7A-4A64-AD69-224EA869EF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43D68" w14:textId="77777777" w:rsidR="006B4C16" w:rsidRDefault="006B4C16">
      <w:pPr>
        <w:spacing w:line="240" w:lineRule="auto"/>
      </w:pPr>
      <w:r>
        <w:separator/>
      </w:r>
    </w:p>
  </w:footnote>
  <w:footnote w:type="continuationSeparator" w:id="0">
    <w:p w14:paraId="16A8F96D" w14:textId="77777777" w:rsidR="006B4C16" w:rsidRDefault="006B4C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BBE2E" w14:textId="77777777" w:rsidR="006341EE" w:rsidRDefault="006341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AF8"/>
    <w:multiLevelType w:val="multilevel"/>
    <w:tmpl w:val="49CA38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7403E7A"/>
    <w:multiLevelType w:val="multilevel"/>
    <w:tmpl w:val="3598564E"/>
    <w:lvl w:ilvl="0">
      <w:start w:val="1"/>
      <w:numFmt w:val="decimal"/>
      <w:lvlText w:val="%1."/>
      <w:lvlJc w:val="right"/>
      <w:pPr>
        <w:ind w:left="720" w:hanging="360"/>
      </w:pPr>
      <w:rPr>
        <w:u w:val="none"/>
      </w:rPr>
    </w:lvl>
    <w:lvl w:ilvl="1">
      <w:start w:val="1"/>
      <w:numFmt w:val="decimal"/>
      <w:lvlText w:val="%1.%2."/>
      <w:lvlJc w:val="right"/>
      <w:pPr>
        <w:ind w:left="1440" w:hanging="873"/>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158043F"/>
    <w:multiLevelType w:val="multilevel"/>
    <w:tmpl w:val="30F450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3E910F5"/>
    <w:multiLevelType w:val="multilevel"/>
    <w:tmpl w:val="6AF813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E5608E1"/>
    <w:multiLevelType w:val="multilevel"/>
    <w:tmpl w:val="B9FEC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34570C"/>
    <w:multiLevelType w:val="multilevel"/>
    <w:tmpl w:val="769CC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FA6C35"/>
    <w:multiLevelType w:val="multilevel"/>
    <w:tmpl w:val="EAFA1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A95F9E"/>
    <w:multiLevelType w:val="multilevel"/>
    <w:tmpl w:val="01266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292071"/>
    <w:multiLevelType w:val="multilevel"/>
    <w:tmpl w:val="A3E28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E77E5C"/>
    <w:multiLevelType w:val="multilevel"/>
    <w:tmpl w:val="DF3A4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631553"/>
    <w:multiLevelType w:val="multilevel"/>
    <w:tmpl w:val="C608CC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57628017">
    <w:abstractNumId w:val="10"/>
  </w:num>
  <w:num w:numId="2" w16cid:durableId="1974942255">
    <w:abstractNumId w:val="7"/>
  </w:num>
  <w:num w:numId="3" w16cid:durableId="311952702">
    <w:abstractNumId w:val="3"/>
  </w:num>
  <w:num w:numId="4" w16cid:durableId="1458447550">
    <w:abstractNumId w:val="9"/>
  </w:num>
  <w:num w:numId="5" w16cid:durableId="1388138816">
    <w:abstractNumId w:val="1"/>
  </w:num>
  <w:num w:numId="6" w16cid:durableId="1201865096">
    <w:abstractNumId w:val="6"/>
  </w:num>
  <w:num w:numId="7" w16cid:durableId="903446396">
    <w:abstractNumId w:val="2"/>
  </w:num>
  <w:num w:numId="8" w16cid:durableId="998117009">
    <w:abstractNumId w:val="8"/>
  </w:num>
  <w:num w:numId="9" w16cid:durableId="74936521">
    <w:abstractNumId w:val="5"/>
  </w:num>
  <w:num w:numId="10" w16cid:durableId="656500594">
    <w:abstractNumId w:val="4"/>
  </w:num>
  <w:num w:numId="11" w16cid:durableId="112153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1EE"/>
    <w:rsid w:val="00122228"/>
    <w:rsid w:val="006341EE"/>
    <w:rsid w:val="006B4C16"/>
    <w:rsid w:val="00BA3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AC96"/>
  <w15:docId w15:val="{494D9B91-A757-4BB3-8675-1C97A8BE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C13F9AC-2F2D-4330-AED3-F20EF3EE7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3537</Words>
  <Characters>20161</Characters>
  <Application>Microsoft Office Word</Application>
  <DocSecurity>0</DocSecurity>
  <Lines>168</Lines>
  <Paragraphs>47</Paragraphs>
  <ScaleCrop>false</ScaleCrop>
  <Company/>
  <LinksUpToDate>false</LinksUpToDate>
  <CharactersWithSpaces>23651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Cuong Huynh</cp:lastModifiedBy>
  <cp:revision>2</cp:revision>
  <dcterms:created xsi:type="dcterms:W3CDTF">2026-07-19T13:32:00Z</dcterms:created>
  <dcterms:modified xsi:type="dcterms:W3CDTF">2026-07-19T13:33:00Z</dcterms:modified>
</cp:coreProperties>
</file>