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3848" w14:textId="690A87F8" w:rsidR="00085FAC" w:rsidRDefault="00214E71">
      <w:r>
        <w:t>Group 1</w:t>
      </w:r>
    </w:p>
    <w:p w14:paraId="6593A0C1" w14:textId="77777777" w:rsidR="00214E71" w:rsidRDefault="00214E71"/>
    <w:p w14:paraId="7EFE9C86" w14:textId="7434914E" w:rsidR="00C36D77" w:rsidRDefault="00C36D77">
      <w:r w:rsidRPr="00C36D77">
        <w:t>The Livelihood Empowerment Against Poverty (LEAP) Program fight</w:t>
      </w:r>
      <w:r>
        <w:t>s</w:t>
      </w:r>
      <w:r w:rsidRPr="00C36D77">
        <w:t xml:space="preserve"> poverty among extremely vulnerable populations</w:t>
      </w:r>
      <w:r>
        <w:t xml:space="preserve">. The intervention </w:t>
      </w:r>
      <w:r w:rsidRPr="00C36D77">
        <w:t>provides bimonthly cash payments to extremely poor households with orphans and vulnerable children, elderly with no productive capacity, persons with acute disability, and</w:t>
      </w:r>
      <w:r>
        <w:t xml:space="preserve"> </w:t>
      </w:r>
      <w:r w:rsidRPr="00C36D77">
        <w:t xml:space="preserve">pregnant women and children under the age of 12 months. </w:t>
      </w:r>
      <w:r>
        <w:t xml:space="preserve">Household eligibility is determined through a Proxy Means Test, in which observable characteristics correlated with household welfare are used to assign a poverty vulnerability score to each household. </w:t>
      </w:r>
    </w:p>
    <w:p w14:paraId="5778554B" w14:textId="77777777" w:rsidR="00C36D77" w:rsidRDefault="00C36D77"/>
    <w:p w14:paraId="783C35B8" w14:textId="77777777" w:rsidR="00C36D77" w:rsidRDefault="00C36D77"/>
    <w:p w14:paraId="60E2A61D" w14:textId="71A2288A" w:rsidR="00917B72" w:rsidRDefault="00917B72">
      <w:r>
        <w:br w:type="page"/>
      </w:r>
    </w:p>
    <w:p w14:paraId="74FA3AFA" w14:textId="3EB58AF9" w:rsidR="00917B72" w:rsidRDefault="00917B72">
      <w:r>
        <w:lastRenderedPageBreak/>
        <w:br w:type="page"/>
      </w:r>
    </w:p>
    <w:p w14:paraId="55A13990" w14:textId="2B6804DE" w:rsidR="00C36D77" w:rsidRDefault="00917B72">
      <w:r>
        <w:lastRenderedPageBreak/>
        <w:t>Group 2</w:t>
      </w:r>
    </w:p>
    <w:p w14:paraId="2ACC06EF" w14:textId="77777777" w:rsidR="00917B72" w:rsidRDefault="00917B72"/>
    <w:p w14:paraId="6827D504" w14:textId="77777777" w:rsidR="00917B72" w:rsidRDefault="00917B72"/>
    <w:sectPr w:rsidR="0091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71"/>
    <w:rsid w:val="00085FAC"/>
    <w:rsid w:val="0011337B"/>
    <w:rsid w:val="0013447A"/>
    <w:rsid w:val="00214E71"/>
    <w:rsid w:val="003F42D3"/>
    <w:rsid w:val="005C2361"/>
    <w:rsid w:val="00917B72"/>
    <w:rsid w:val="00AB774D"/>
    <w:rsid w:val="00B30532"/>
    <w:rsid w:val="00C36D77"/>
    <w:rsid w:val="00C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5FA4"/>
  <w15:chartTrackingRefBased/>
  <w15:docId w15:val="{E371F924-26E3-47CC-8CDE-0491D4AC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2</cp:revision>
  <dcterms:created xsi:type="dcterms:W3CDTF">2024-10-14T14:05:00Z</dcterms:created>
  <dcterms:modified xsi:type="dcterms:W3CDTF">2024-10-14T15:06:00Z</dcterms:modified>
</cp:coreProperties>
</file>