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1,101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38.4% - 63.7%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8,382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69.1% - 78%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3,966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48.1%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39.3% - 57%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5,768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61.1% - 78.7%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2022-06-12T11:02:56Z</dcterms:modified>
  <cp:category/>
</cp:coreProperties>
</file>