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Budi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96.8%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94.2% - 99.5%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55% - 83.1%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33.9% - 55.2%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44.3% - 85.9%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22.8% - 44.5%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39.7% - 92.9%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10.4% - 21.4%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84.2%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1.2% - 17.9%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-4.8% - 56%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4.4% - 12.7%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94.1%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85.5% - 102.8%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2.1% - 9.7%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100% - 100%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1.9% - 7.1%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83.2%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59.5% - 106.9%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1.8% - 6.7%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79.5% - 100.1%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2022-06-12T11:02:47Z</dcterms:modified>
  <cp:category/>
</cp:coreProperties>
</file>