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32,645.2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97.6% - 99.4%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0.3% - 1.6%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- 2.6%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- 0.2%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2022-06-14T11:46:46Z</dcterms:modified>
  <cp:category/>
</cp:coreProperties>
</file>