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32,645.2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97.6% - 99.4%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0.3% - 1.6%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- 2.6%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- 0.2%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2022-06-14T11:39:31Z</dcterms:modified>
  <cp:category/>
</cp:coreProperties>
</file>