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44% - 49.9%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40.5% - 46.2%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- 43.5%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6.4% - 11.3%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2022-06-14T01:10:15Z</dcterms:modified>
  <cp:category/>
</cp:coreProperties>
</file>