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Leer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89.5% - 93.7%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20.5% - 40.3%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47.7% - 68.7%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24.1% - 48.6%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38.3% - 54.2%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24% - 48.2%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36.8% - 47.3%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21.9% - 53.5%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27.4% - 37.3%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23.5% - 51%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16.2% - 31.1%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22% - 50.5%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 - 26.9%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26.8% - 51.5%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7.9% - 16.5%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 - 80.1%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 - 13.1%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59.3% - 93.6%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2022-06-14T01:10:20Z</dcterms:modified>
  <cp:category/>
</cp:coreProperties>
</file>