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</w:pPr>
      <w:r>
        <w:t xml:space="preserve">Level of education in household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No education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11,035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47.3%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43.9% - 50.7%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Literate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12,700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43.7%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41% - 46.5%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Primary education (12+)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6,717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40.1%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37% - 43.3%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Secondary education (18+)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1,318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12.0%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7.7% - 16.3%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2022-06-14T11:47:04Z</dcterms:modified>
  <cp:category/>
</cp:coreProperties>
</file>