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clinic satisfaction by service, Mayendit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82.6% - 89.9%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41.3% - 55.7%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26% - 40.1%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51.7% - 79.8%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20.6% - 33.4%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51.5% - 80.2%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12.5% - 19.4%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55% - 79%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10.2% - 19.9%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73.9% - 93.2%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6.1% - 18.2%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12.8% - 40.7%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7.8% - 16.2%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31.2% - 57.6%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4.7% - 14.7%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56.4% - 84.6%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2.9% - 10.7%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71.8% - 97.2%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2022-06-14T11:39:51Z</dcterms:modified>
  <cp:category/>
</cp:coreProperties>
</file>