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Pibor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-0.9% - 83.9%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2022-06-14T01:10:03Z</dcterms:modified>
  <cp:category/>
</cp:coreProperties>
</file>