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19.8% - 29.8%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61,999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56.7% - 66%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27,399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36.7% - 47%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19,145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32% - 47.9%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2022-06-12T11:02:39Z</dcterms:modified>
  <cp:category/>
</cp:coreProperties>
</file>