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A81" w:rsidRDefault="00616A81" w:rsidP="00616A81">
      <w:pPr>
        <w:pStyle w:val="ListParagraph"/>
        <w:numPr>
          <w:ilvl w:val="0"/>
          <w:numId w:val="3"/>
        </w:numPr>
        <w:jc w:val="both"/>
      </w:pPr>
      <w:r>
        <w:t>General Characteristics of Textile Wastewater</w:t>
      </w:r>
      <w:r w:rsidR="00045ADF">
        <w:t>:</w:t>
      </w:r>
    </w:p>
    <w:tbl>
      <w:tblPr>
        <w:tblStyle w:val="TableGrid"/>
        <w:tblW w:w="0" w:type="auto"/>
        <w:tblLook w:val="04A0" w:firstRow="1" w:lastRow="0" w:firstColumn="1" w:lastColumn="0" w:noHBand="0" w:noVBand="1"/>
      </w:tblPr>
      <w:tblGrid>
        <w:gridCol w:w="1803"/>
        <w:gridCol w:w="1803"/>
        <w:gridCol w:w="1803"/>
        <w:gridCol w:w="1803"/>
        <w:gridCol w:w="1804"/>
      </w:tblGrid>
      <w:tr w:rsidR="00045ADF" w:rsidTr="00045ADF">
        <w:tc>
          <w:tcPr>
            <w:tcW w:w="1803" w:type="dxa"/>
          </w:tcPr>
          <w:p w:rsidR="00045ADF" w:rsidRDefault="00045ADF" w:rsidP="00045ADF">
            <w:pPr>
              <w:jc w:val="both"/>
            </w:pPr>
            <w:r>
              <w:t>Category</w:t>
            </w:r>
          </w:p>
        </w:tc>
        <w:tc>
          <w:tcPr>
            <w:tcW w:w="1803" w:type="dxa"/>
          </w:tcPr>
          <w:p w:rsidR="00045ADF" w:rsidRDefault="00045ADF" w:rsidP="00045ADF">
            <w:pPr>
              <w:jc w:val="both"/>
            </w:pPr>
            <w:r>
              <w:t>BOD(ppm)</w:t>
            </w:r>
          </w:p>
        </w:tc>
        <w:tc>
          <w:tcPr>
            <w:tcW w:w="1803" w:type="dxa"/>
          </w:tcPr>
          <w:p w:rsidR="00045ADF" w:rsidRDefault="00045ADF" w:rsidP="00045ADF">
            <w:pPr>
              <w:jc w:val="both"/>
            </w:pPr>
            <w:r>
              <w:t>COD (ppm)</w:t>
            </w:r>
          </w:p>
        </w:tc>
        <w:tc>
          <w:tcPr>
            <w:tcW w:w="1803" w:type="dxa"/>
          </w:tcPr>
          <w:p w:rsidR="00045ADF" w:rsidRDefault="00045ADF" w:rsidP="00045ADF">
            <w:pPr>
              <w:jc w:val="both"/>
            </w:pPr>
            <w:r>
              <w:t xml:space="preserve">PH </w:t>
            </w:r>
          </w:p>
        </w:tc>
        <w:tc>
          <w:tcPr>
            <w:tcW w:w="1804" w:type="dxa"/>
          </w:tcPr>
          <w:p w:rsidR="00045ADF" w:rsidRDefault="00045ADF" w:rsidP="00045ADF">
            <w:pPr>
              <w:jc w:val="both"/>
            </w:pPr>
            <w:r>
              <w:t>Temperature ©</w:t>
            </w:r>
          </w:p>
        </w:tc>
      </w:tr>
      <w:tr w:rsidR="00045ADF" w:rsidTr="00045ADF">
        <w:tc>
          <w:tcPr>
            <w:tcW w:w="1803" w:type="dxa"/>
          </w:tcPr>
          <w:p w:rsidR="00045ADF" w:rsidRDefault="00045ADF" w:rsidP="00045ADF">
            <w:pPr>
              <w:jc w:val="both"/>
            </w:pPr>
            <w:r>
              <w:t>High</w:t>
            </w:r>
          </w:p>
        </w:tc>
        <w:tc>
          <w:tcPr>
            <w:tcW w:w="1803" w:type="dxa"/>
          </w:tcPr>
          <w:p w:rsidR="00045ADF" w:rsidRDefault="00045ADF" w:rsidP="00045ADF">
            <w:pPr>
              <w:jc w:val="both"/>
            </w:pPr>
            <w:r>
              <w:t>500</w:t>
            </w:r>
          </w:p>
        </w:tc>
        <w:tc>
          <w:tcPr>
            <w:tcW w:w="1803" w:type="dxa"/>
          </w:tcPr>
          <w:p w:rsidR="00045ADF" w:rsidRDefault="00045ADF" w:rsidP="00045ADF">
            <w:pPr>
              <w:jc w:val="both"/>
            </w:pPr>
            <w:r>
              <w:t>1500</w:t>
            </w:r>
          </w:p>
        </w:tc>
        <w:tc>
          <w:tcPr>
            <w:tcW w:w="1803" w:type="dxa"/>
          </w:tcPr>
          <w:p w:rsidR="00045ADF" w:rsidRDefault="00045ADF" w:rsidP="00045ADF">
            <w:pPr>
              <w:jc w:val="both"/>
            </w:pPr>
            <w:r>
              <w:t>10</w:t>
            </w:r>
          </w:p>
        </w:tc>
        <w:tc>
          <w:tcPr>
            <w:tcW w:w="1804" w:type="dxa"/>
          </w:tcPr>
          <w:p w:rsidR="00045ADF" w:rsidRDefault="00045ADF" w:rsidP="00045ADF">
            <w:pPr>
              <w:jc w:val="both"/>
            </w:pPr>
            <w:r>
              <w:t>28</w:t>
            </w:r>
          </w:p>
        </w:tc>
      </w:tr>
      <w:tr w:rsidR="00045ADF" w:rsidTr="00045ADF">
        <w:tc>
          <w:tcPr>
            <w:tcW w:w="1803" w:type="dxa"/>
          </w:tcPr>
          <w:p w:rsidR="00045ADF" w:rsidRDefault="00045ADF" w:rsidP="00045ADF">
            <w:pPr>
              <w:jc w:val="both"/>
            </w:pPr>
            <w:r>
              <w:t>Average</w:t>
            </w:r>
          </w:p>
        </w:tc>
        <w:tc>
          <w:tcPr>
            <w:tcW w:w="1803" w:type="dxa"/>
          </w:tcPr>
          <w:p w:rsidR="00045ADF" w:rsidRDefault="00045ADF" w:rsidP="00045ADF">
            <w:pPr>
              <w:jc w:val="both"/>
            </w:pPr>
            <w:r>
              <w:t>270</w:t>
            </w:r>
          </w:p>
        </w:tc>
        <w:tc>
          <w:tcPr>
            <w:tcW w:w="1803" w:type="dxa"/>
          </w:tcPr>
          <w:p w:rsidR="00045ADF" w:rsidRDefault="00045ADF" w:rsidP="00045ADF">
            <w:pPr>
              <w:jc w:val="both"/>
            </w:pPr>
            <w:r>
              <w:t>970</w:t>
            </w:r>
          </w:p>
        </w:tc>
        <w:tc>
          <w:tcPr>
            <w:tcW w:w="1803" w:type="dxa"/>
          </w:tcPr>
          <w:p w:rsidR="00045ADF" w:rsidRDefault="00045ADF" w:rsidP="00045ADF">
            <w:pPr>
              <w:jc w:val="both"/>
            </w:pPr>
            <w:r>
              <w:t>9</w:t>
            </w:r>
          </w:p>
        </w:tc>
        <w:tc>
          <w:tcPr>
            <w:tcW w:w="1804" w:type="dxa"/>
          </w:tcPr>
          <w:p w:rsidR="00045ADF" w:rsidRDefault="00045ADF" w:rsidP="00045ADF">
            <w:pPr>
              <w:jc w:val="both"/>
            </w:pPr>
            <w:r>
              <w:t>28</w:t>
            </w:r>
          </w:p>
        </w:tc>
      </w:tr>
      <w:tr w:rsidR="00045ADF" w:rsidTr="00045ADF">
        <w:tc>
          <w:tcPr>
            <w:tcW w:w="1803" w:type="dxa"/>
          </w:tcPr>
          <w:p w:rsidR="00045ADF" w:rsidRDefault="00045ADF" w:rsidP="00045ADF">
            <w:pPr>
              <w:jc w:val="both"/>
            </w:pPr>
            <w:r>
              <w:t>Low</w:t>
            </w:r>
          </w:p>
        </w:tc>
        <w:tc>
          <w:tcPr>
            <w:tcW w:w="1803" w:type="dxa"/>
          </w:tcPr>
          <w:p w:rsidR="00045ADF" w:rsidRDefault="00045ADF" w:rsidP="00045ADF">
            <w:pPr>
              <w:jc w:val="both"/>
            </w:pPr>
            <w:r>
              <w:t>100</w:t>
            </w:r>
          </w:p>
        </w:tc>
        <w:tc>
          <w:tcPr>
            <w:tcW w:w="1803" w:type="dxa"/>
          </w:tcPr>
          <w:p w:rsidR="00045ADF" w:rsidRDefault="00045ADF" w:rsidP="00045ADF">
            <w:pPr>
              <w:jc w:val="both"/>
            </w:pPr>
            <w:r>
              <w:t>460</w:t>
            </w:r>
          </w:p>
        </w:tc>
        <w:tc>
          <w:tcPr>
            <w:tcW w:w="1803" w:type="dxa"/>
          </w:tcPr>
          <w:p w:rsidR="00045ADF" w:rsidRDefault="00045ADF" w:rsidP="00045ADF">
            <w:pPr>
              <w:jc w:val="both"/>
            </w:pPr>
            <w:r>
              <w:t>10</w:t>
            </w:r>
          </w:p>
        </w:tc>
        <w:tc>
          <w:tcPr>
            <w:tcW w:w="1804" w:type="dxa"/>
          </w:tcPr>
          <w:p w:rsidR="00045ADF" w:rsidRDefault="00045ADF" w:rsidP="00045ADF">
            <w:pPr>
              <w:jc w:val="both"/>
            </w:pPr>
            <w:r>
              <w:t>31</w:t>
            </w:r>
          </w:p>
        </w:tc>
      </w:tr>
    </w:tbl>
    <w:p w:rsidR="00045ADF" w:rsidRDefault="00045ADF" w:rsidP="00045ADF">
      <w:pPr>
        <w:jc w:val="both"/>
      </w:pPr>
      <w:r>
        <w:t>Table 1: Characteristic of dye effluents</w:t>
      </w:r>
      <w:bookmarkStart w:id="0" w:name="_GoBack"/>
      <w:bookmarkEnd w:id="0"/>
    </w:p>
    <w:tbl>
      <w:tblPr>
        <w:tblStyle w:val="TableGrid"/>
        <w:tblW w:w="0" w:type="auto"/>
        <w:tblLook w:val="04A0" w:firstRow="1" w:lastRow="0" w:firstColumn="1" w:lastColumn="0" w:noHBand="0" w:noVBand="1"/>
      </w:tblPr>
      <w:tblGrid>
        <w:gridCol w:w="4508"/>
        <w:gridCol w:w="4508"/>
      </w:tblGrid>
      <w:tr w:rsidR="00045ADF" w:rsidTr="00045ADF">
        <w:tc>
          <w:tcPr>
            <w:tcW w:w="4508" w:type="dxa"/>
          </w:tcPr>
          <w:p w:rsidR="00045ADF" w:rsidRDefault="00045ADF" w:rsidP="00045ADF">
            <w:pPr>
              <w:jc w:val="both"/>
            </w:pPr>
            <w:r>
              <w:t>Metals</w:t>
            </w:r>
          </w:p>
        </w:tc>
        <w:tc>
          <w:tcPr>
            <w:tcW w:w="4508" w:type="dxa"/>
          </w:tcPr>
          <w:p w:rsidR="00045ADF" w:rsidRDefault="00045ADF" w:rsidP="00045ADF">
            <w:pPr>
              <w:jc w:val="both"/>
            </w:pPr>
            <w:r>
              <w:t>Mg/l</w:t>
            </w:r>
          </w:p>
        </w:tc>
      </w:tr>
      <w:tr w:rsidR="00045ADF" w:rsidTr="00045ADF">
        <w:tc>
          <w:tcPr>
            <w:tcW w:w="4508" w:type="dxa"/>
          </w:tcPr>
          <w:p w:rsidR="00045ADF" w:rsidRDefault="00045ADF" w:rsidP="00045ADF">
            <w:pPr>
              <w:jc w:val="both"/>
            </w:pPr>
            <w:r>
              <w:t>Cr</w:t>
            </w:r>
          </w:p>
        </w:tc>
        <w:tc>
          <w:tcPr>
            <w:tcW w:w="4508" w:type="dxa"/>
          </w:tcPr>
          <w:p w:rsidR="00045ADF" w:rsidRDefault="00045ADF" w:rsidP="00045ADF">
            <w:pPr>
              <w:jc w:val="both"/>
            </w:pPr>
            <w:r>
              <w:t>19.2</w:t>
            </w:r>
          </w:p>
        </w:tc>
      </w:tr>
      <w:tr w:rsidR="00045ADF" w:rsidTr="00045ADF">
        <w:tc>
          <w:tcPr>
            <w:tcW w:w="4508" w:type="dxa"/>
          </w:tcPr>
          <w:p w:rsidR="00045ADF" w:rsidRDefault="00045ADF" w:rsidP="00045ADF">
            <w:pPr>
              <w:jc w:val="both"/>
            </w:pPr>
            <w:r>
              <w:t>Cd</w:t>
            </w:r>
          </w:p>
        </w:tc>
        <w:tc>
          <w:tcPr>
            <w:tcW w:w="4508" w:type="dxa"/>
          </w:tcPr>
          <w:p w:rsidR="00045ADF" w:rsidRDefault="00045ADF" w:rsidP="00045ADF">
            <w:pPr>
              <w:jc w:val="both"/>
            </w:pPr>
            <w:r>
              <w:t>16.7</w:t>
            </w:r>
          </w:p>
        </w:tc>
      </w:tr>
      <w:tr w:rsidR="00045ADF" w:rsidTr="00045ADF">
        <w:tc>
          <w:tcPr>
            <w:tcW w:w="4508" w:type="dxa"/>
          </w:tcPr>
          <w:p w:rsidR="00045ADF" w:rsidRDefault="00045ADF" w:rsidP="00045ADF">
            <w:pPr>
              <w:jc w:val="both"/>
            </w:pPr>
            <w:r>
              <w:t>Ni</w:t>
            </w:r>
          </w:p>
        </w:tc>
        <w:tc>
          <w:tcPr>
            <w:tcW w:w="4508" w:type="dxa"/>
          </w:tcPr>
          <w:p w:rsidR="00045ADF" w:rsidRDefault="00045ADF" w:rsidP="00045ADF">
            <w:pPr>
              <w:jc w:val="both"/>
            </w:pPr>
            <w:r>
              <w:t>8.5</w:t>
            </w:r>
          </w:p>
        </w:tc>
      </w:tr>
      <w:tr w:rsidR="00045ADF" w:rsidTr="00045ADF">
        <w:tc>
          <w:tcPr>
            <w:tcW w:w="4508" w:type="dxa"/>
          </w:tcPr>
          <w:p w:rsidR="00045ADF" w:rsidRDefault="00045ADF" w:rsidP="00045ADF">
            <w:pPr>
              <w:jc w:val="both"/>
            </w:pPr>
            <w:r>
              <w:t>Zn</w:t>
            </w:r>
          </w:p>
        </w:tc>
        <w:tc>
          <w:tcPr>
            <w:tcW w:w="4508" w:type="dxa"/>
          </w:tcPr>
          <w:p w:rsidR="00045ADF" w:rsidRDefault="00045ADF" w:rsidP="00045ADF">
            <w:pPr>
              <w:jc w:val="both"/>
            </w:pPr>
            <w:r>
              <w:t>15.8</w:t>
            </w:r>
          </w:p>
        </w:tc>
      </w:tr>
      <w:tr w:rsidR="00045ADF" w:rsidTr="00045ADF">
        <w:tc>
          <w:tcPr>
            <w:tcW w:w="4508" w:type="dxa"/>
          </w:tcPr>
          <w:p w:rsidR="00045ADF" w:rsidRDefault="00045ADF" w:rsidP="00045ADF">
            <w:pPr>
              <w:jc w:val="both"/>
            </w:pPr>
            <w:r>
              <w:t>Cu</w:t>
            </w:r>
          </w:p>
        </w:tc>
        <w:tc>
          <w:tcPr>
            <w:tcW w:w="4508" w:type="dxa"/>
          </w:tcPr>
          <w:p w:rsidR="00045ADF" w:rsidRDefault="00045ADF" w:rsidP="00045ADF">
            <w:pPr>
              <w:jc w:val="both"/>
            </w:pPr>
            <w:r>
              <w:t>47.7</w:t>
            </w:r>
          </w:p>
        </w:tc>
      </w:tr>
      <w:tr w:rsidR="00045ADF" w:rsidTr="00045ADF">
        <w:tc>
          <w:tcPr>
            <w:tcW w:w="4508" w:type="dxa"/>
          </w:tcPr>
          <w:p w:rsidR="00045ADF" w:rsidRDefault="00045ADF" w:rsidP="00045ADF">
            <w:pPr>
              <w:jc w:val="both"/>
            </w:pPr>
            <w:r>
              <w:t>Fe</w:t>
            </w:r>
          </w:p>
        </w:tc>
        <w:tc>
          <w:tcPr>
            <w:tcW w:w="4508" w:type="dxa"/>
          </w:tcPr>
          <w:p w:rsidR="00045ADF" w:rsidRDefault="00045ADF" w:rsidP="00045ADF">
            <w:pPr>
              <w:jc w:val="both"/>
            </w:pPr>
            <w:r>
              <w:t>7.5</w:t>
            </w:r>
          </w:p>
        </w:tc>
      </w:tr>
      <w:tr w:rsidR="00045ADF" w:rsidTr="00045ADF">
        <w:tc>
          <w:tcPr>
            <w:tcW w:w="4508" w:type="dxa"/>
          </w:tcPr>
          <w:p w:rsidR="00045ADF" w:rsidRDefault="00045ADF" w:rsidP="00045ADF">
            <w:pPr>
              <w:jc w:val="both"/>
            </w:pPr>
            <w:proofErr w:type="spellStart"/>
            <w:r>
              <w:t>Pb</w:t>
            </w:r>
            <w:proofErr w:type="spellEnd"/>
          </w:p>
        </w:tc>
        <w:tc>
          <w:tcPr>
            <w:tcW w:w="4508" w:type="dxa"/>
          </w:tcPr>
          <w:p w:rsidR="00045ADF" w:rsidRDefault="00045ADF" w:rsidP="00045ADF">
            <w:pPr>
              <w:jc w:val="both"/>
            </w:pPr>
            <w:r>
              <w:t>32.2</w:t>
            </w:r>
          </w:p>
        </w:tc>
      </w:tr>
    </w:tbl>
    <w:p w:rsidR="00045ADF" w:rsidRDefault="00045ADF" w:rsidP="00045ADF">
      <w:pPr>
        <w:jc w:val="both"/>
      </w:pPr>
      <w:r>
        <w:t>Table 2: Metal present in dye effluents</w:t>
      </w:r>
    </w:p>
    <w:p w:rsidR="006B211D" w:rsidRDefault="00677BFF" w:rsidP="00616A81">
      <w:pPr>
        <w:pStyle w:val="ListParagraph"/>
        <w:numPr>
          <w:ilvl w:val="0"/>
          <w:numId w:val="3"/>
        </w:numPr>
        <w:jc w:val="both"/>
      </w:pPr>
      <w:r>
        <w:t>TREATMENT OF TEXTILE EFFLUENTS</w:t>
      </w:r>
    </w:p>
    <w:p w:rsidR="00E44707" w:rsidRDefault="00E44707" w:rsidP="00616A81">
      <w:pPr>
        <w:jc w:val="both"/>
      </w:pPr>
      <w:r>
        <w:t>Textile industry generates highly polluting wastewater which contains high colour, TDS, toxic metals.</w:t>
      </w:r>
      <w:r w:rsidRPr="00E44707">
        <w:t xml:space="preserve"> </w:t>
      </w:r>
      <w:r>
        <w:t xml:space="preserve">Many methods are used for removal of dye by conventional methods including chemical oxidation, coagulation and adsorption process, biological process but they cannot be individually enough to remove dye from wastewater. </w:t>
      </w:r>
      <w:r w:rsidR="00677BFF">
        <w:t>Degradation of dyes from textile effluent is very tricky because of complex structure and recalcitrant nature of dyes. Advance oxidation processes (AOPs) has great potential to degrade the dyes than conventional methods and it has proved itself as a promising alternative to biological, chemical and physical technique to remove the dyes from textile effluents.</w:t>
      </w:r>
    </w:p>
    <w:p w:rsidR="00677BFF" w:rsidRDefault="00677BFF" w:rsidP="00616A81">
      <w:pPr>
        <w:jc w:val="both"/>
      </w:pPr>
      <w:r>
        <w:t>Most of the dye effluent is generated from preparation processes rather than dying operation in textile industry. Normal wastewater treatment plants are not suitable for removing the reactive dyes from textile effluent due to their retardation towards the aerobic and short period anaerobic treatment. Mainly 3 methods are used for treatment of textile effluent. Those methods have been detail categorized on the basis of their working principle involved.</w:t>
      </w:r>
    </w:p>
    <w:p w:rsidR="00677BFF" w:rsidRDefault="00677BFF" w:rsidP="00616A81">
      <w:pPr>
        <w:pStyle w:val="ListParagraph"/>
        <w:numPr>
          <w:ilvl w:val="0"/>
          <w:numId w:val="1"/>
        </w:numPr>
        <w:jc w:val="both"/>
      </w:pPr>
      <w:r>
        <w:t>Physical Treatment</w:t>
      </w:r>
    </w:p>
    <w:p w:rsidR="00677BFF" w:rsidRDefault="00677BFF" w:rsidP="00616A81">
      <w:pPr>
        <w:pStyle w:val="ListParagraph"/>
        <w:numPr>
          <w:ilvl w:val="0"/>
          <w:numId w:val="1"/>
        </w:numPr>
        <w:jc w:val="both"/>
      </w:pPr>
      <w:r>
        <w:t>Chemical Treatment</w:t>
      </w:r>
    </w:p>
    <w:p w:rsidR="00677BFF" w:rsidRDefault="00677BFF" w:rsidP="00616A81">
      <w:pPr>
        <w:pStyle w:val="ListParagraph"/>
        <w:numPr>
          <w:ilvl w:val="0"/>
          <w:numId w:val="1"/>
        </w:numPr>
        <w:jc w:val="both"/>
      </w:pPr>
      <w:r>
        <w:t>Biological Treatment</w:t>
      </w:r>
    </w:p>
    <w:p w:rsidR="00616A81" w:rsidRDefault="00616A81" w:rsidP="00616A81">
      <w:pPr>
        <w:pStyle w:val="ListParagraph"/>
        <w:jc w:val="both"/>
      </w:pPr>
    </w:p>
    <w:p w:rsidR="00677BFF" w:rsidRDefault="00616A81" w:rsidP="00616A81">
      <w:pPr>
        <w:pStyle w:val="ListParagraph"/>
        <w:numPr>
          <w:ilvl w:val="0"/>
          <w:numId w:val="2"/>
        </w:numPr>
        <w:jc w:val="both"/>
      </w:pPr>
      <w:r>
        <w:t xml:space="preserve">Advanced Oxidation Process: Advance oxidation processes (AOPs) has great potential to degrade the dyes than conventional methods and it has proved itself as a promising alternative to biological, chemical and physical technique to remove the dyes from textile effluents. AOPs are operating at near atmospheric pressure and temperature which are based on formation of hydroxyl radicals to initiate the oxidation of organic pollutants. AOP can thoroughly oxidize the organic pollutants to CO2, H2O, salt. AOP are used for degrading the dissolved organic pollutants such as cyclic compounds, halogenated hydrocarbons, phenols, pesticides as well as more suitable for inorganic pollutants such as nitrile, </w:t>
      </w:r>
      <w:proofErr w:type="spellStart"/>
      <w:r>
        <w:t>sulfide</w:t>
      </w:r>
      <w:proofErr w:type="spellEnd"/>
      <w:r>
        <w:t xml:space="preserve"> and cyanide. </w:t>
      </w:r>
    </w:p>
    <w:p w:rsidR="00616A81" w:rsidRDefault="00616A81" w:rsidP="00616A81">
      <w:pPr>
        <w:pStyle w:val="ListParagraph"/>
        <w:numPr>
          <w:ilvl w:val="0"/>
          <w:numId w:val="2"/>
        </w:numPr>
        <w:jc w:val="both"/>
      </w:pPr>
      <w:r>
        <w:t>Cultivation of Microalgae in textile wastewater</w:t>
      </w:r>
    </w:p>
    <w:p w:rsidR="00616A81" w:rsidRDefault="00616A81" w:rsidP="00616A81">
      <w:pPr>
        <w:pStyle w:val="ListParagraph"/>
        <w:numPr>
          <w:ilvl w:val="0"/>
          <w:numId w:val="2"/>
        </w:numPr>
        <w:jc w:val="both"/>
      </w:pPr>
      <w:r>
        <w:t>Mechanism of pollutant removal in bioremediation of textile wastewater.</w:t>
      </w:r>
    </w:p>
    <w:p w:rsidR="00045ADF" w:rsidRDefault="00616A81" w:rsidP="00045ADF">
      <w:pPr>
        <w:pStyle w:val="ListParagraph"/>
        <w:numPr>
          <w:ilvl w:val="0"/>
          <w:numId w:val="2"/>
        </w:numPr>
        <w:jc w:val="both"/>
      </w:pPr>
      <w:r>
        <w:t>Microalgal species employed in bioremediation of textile wastewater.</w:t>
      </w:r>
    </w:p>
    <w:sectPr w:rsidR="00045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9E3986"/>
    <w:multiLevelType w:val="hybridMultilevel"/>
    <w:tmpl w:val="D506EC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CBF5882"/>
    <w:multiLevelType w:val="hybridMultilevel"/>
    <w:tmpl w:val="98685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1BC65CD"/>
    <w:multiLevelType w:val="hybridMultilevel"/>
    <w:tmpl w:val="5AF24B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707"/>
    <w:rsid w:val="00045ADF"/>
    <w:rsid w:val="00616A81"/>
    <w:rsid w:val="00677BFF"/>
    <w:rsid w:val="006B211D"/>
    <w:rsid w:val="00E4470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E9AA82-8D36-4E06-BB5E-9835B0DCA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BFF"/>
    <w:pPr>
      <w:ind w:left="720"/>
      <w:contextualSpacing/>
    </w:pPr>
  </w:style>
  <w:style w:type="table" w:styleId="TableGrid">
    <w:name w:val="Table Grid"/>
    <w:basedOn w:val="TableNormal"/>
    <w:uiPriority w:val="39"/>
    <w:rsid w:val="00045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Laptop 15S 15S</dc:creator>
  <cp:keywords/>
  <dc:description/>
  <cp:lastModifiedBy>Aqsa Shujah</cp:lastModifiedBy>
  <cp:revision>2</cp:revision>
  <dcterms:created xsi:type="dcterms:W3CDTF">2023-03-16T12:20:00Z</dcterms:created>
  <dcterms:modified xsi:type="dcterms:W3CDTF">2023-03-16T12:20:00Z</dcterms:modified>
</cp:coreProperties>
</file>