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PROCTR - Technical Design Documents (Chapters 4-10)</w:t>
      </w:r>
    </w:p>
    <w:p>
      <w:pPr>
        <w:pStyle w:val="Heading2"/>
      </w:pPr>
      <w:r>
        <w:t>Chapter 4 - Synchronization Architecture</w:t>
      </w:r>
    </w:p>
    <w:p>
      <w:pPr>
        <w:pStyle w:val="ListBullet"/>
      </w:pPr>
      <w:r>
        <w:t>Purpose: Synchronize offline examination data to cloud after exam completion.</w:t>
      </w:r>
    </w:p>
    <w:p>
      <w:pPr>
        <w:pStyle w:val="ListBullet"/>
      </w:pPr>
      <w:r>
        <w:t>Components: Sync Service, Local PostgreSQL, Firebase Storage, Neon PostgreSQL, Upload Queue.</w:t>
      </w:r>
    </w:p>
    <w:p>
      <w:pPr>
        <w:pStyle w:val="ListBullet"/>
      </w:pPr>
      <w:r>
        <w:t>Trigger: Starts only after teacher ends the exam. If internet is unavailable, retries automatically until available.</w:t>
      </w:r>
    </w:p>
    <w:p>
      <w:pPr>
        <w:pStyle w:val="ListBullet"/>
      </w:pPr>
      <w:r>
        <w:t>Workflow: Upload files to Firebase -&gt; Receive URLs -&gt; Update Neon -&gt; Mark local records as Synced.</w:t>
      </w:r>
    </w:p>
    <w:p>
      <w:pPr>
        <w:pStyle w:val="ListBullet"/>
      </w:pPr>
      <w:r>
        <w:t>Statuses: Pending, Uploading, Uploaded, Synced, Failed.</w:t>
      </w:r>
    </w:p>
    <w:p>
      <w:pPr>
        <w:pStyle w:val="ListBullet"/>
      </w:pPr>
      <w:r>
        <w:t>Recovery: Resume interrupted sync, retry failed uploads, never restart completed records.</w:t>
      </w:r>
    </w:p>
    <w:p>
      <w:pPr>
        <w:pStyle w:val="Heading2"/>
      </w:pPr>
      <w:r>
        <w:t>Chapter 5 - Database Architecture</w:t>
      </w:r>
    </w:p>
    <w:p>
      <w:pPr>
        <w:pStyle w:val="ListBullet"/>
      </w:pPr>
      <w:r>
        <w:t>Modules: User/Auth, Academic, Examination, Evaluation, Notifications.</w:t>
      </w:r>
    </w:p>
    <w:p>
      <w:pPr>
        <w:pStyle w:val="ListBullet"/>
      </w:pPr>
      <w:r>
        <w:t>Local PostgreSQL stores temporary exam data. Neon PostgreSQL stores permanent synchronized data.</w:t>
      </w:r>
    </w:p>
    <w:p>
      <w:pPr>
        <w:pStyle w:val="ListBullet"/>
      </w:pPr>
      <w:r>
        <w:t>Files are never stored inside the database; only file paths/URLs are stored.</w:t>
      </w:r>
    </w:p>
    <w:p>
      <w:pPr>
        <w:pStyle w:val="ListBullet"/>
      </w:pPr>
      <w:r>
        <w:t>Foreign keys maintain relationships between academic and examination entities.</w:t>
      </w:r>
    </w:p>
    <w:p>
      <w:pPr>
        <w:pStyle w:val="Heading2"/>
      </w:pPr>
      <w:r>
        <w:t>Chapter 6 - Authentication &amp; Authorization</w:t>
      </w:r>
    </w:p>
    <w:p>
      <w:pPr>
        <w:pStyle w:val="ListBullet"/>
      </w:pPr>
      <w:r>
        <w:t>User table used only for authentication and authorization.</w:t>
      </w:r>
    </w:p>
    <w:p>
      <w:pPr>
        <w:pStyle w:val="ListBullet"/>
      </w:pPr>
      <w:r>
        <w:t>Separate profile tables for Student, Teacher, Coordinator, HOD, Director and DEC.</w:t>
      </w:r>
    </w:p>
    <w:p>
      <w:pPr>
        <w:pStyle w:val="ListBullet"/>
      </w:pPr>
      <w:r>
        <w:t>Role-based access determines accessible modules and actions.</w:t>
      </w:r>
    </w:p>
    <w:p>
      <w:pPr>
        <w:pStyle w:val="Heading2"/>
      </w:pPr>
      <w:r>
        <w:t>Chapter 7 - AI &amp; MOSS Architecture</w:t>
      </w:r>
    </w:p>
    <w:p>
      <w:pPr>
        <w:pStyle w:val="ListBullet"/>
      </w:pPr>
      <w:r>
        <w:t>Teacher manually starts AI evaluation and MOSS whenever desired.</w:t>
      </w:r>
    </w:p>
    <w:p>
      <w:pPr>
        <w:pStyle w:val="ListBullet"/>
      </w:pPr>
      <w:r>
        <w:t>AI reads question paper, rubric and submissions then stores results.</w:t>
      </w:r>
    </w:p>
    <w:p>
      <w:pPr>
        <w:pStyle w:val="ListBullet"/>
      </w:pPr>
      <w:r>
        <w:t>MOSS generates similarity reports independently of AI.</w:t>
      </w:r>
    </w:p>
    <w:p>
      <w:pPr>
        <w:pStyle w:val="Heading2"/>
      </w:pPr>
      <w:r>
        <w:t>Chapter 8 - API Architecture</w:t>
      </w:r>
    </w:p>
    <w:p>
      <w:pPr>
        <w:pStyle w:val="ListBullet"/>
      </w:pPr>
      <w:r>
        <w:t>NestJS exposes REST APIs for login, exams, schedules, submissions, synchronization, notifications and reports.</w:t>
      </w:r>
    </w:p>
    <w:p>
      <w:pPr>
        <w:pStyle w:val="ListBullet"/>
      </w:pPr>
      <w:r>
        <w:t>Desktop application communicates with Local API during offline exams and cloud APIs online.</w:t>
      </w:r>
    </w:p>
    <w:p>
      <w:pPr>
        <w:pStyle w:val="Heading2"/>
      </w:pPr>
      <w:r>
        <w:t>Chapter 9 - Security Architecture</w:t>
      </w:r>
    </w:p>
    <w:p>
      <w:pPr>
        <w:pStyle w:val="ListBullet"/>
      </w:pPr>
      <w:r>
        <w:t>Password hashing, JWT authentication, HTTPS for online communication, role-based authorization, audit logging, validation and encrypted file transfer where applicable.</w:t>
      </w:r>
    </w:p>
    <w:p>
      <w:pPr>
        <w:pStyle w:val="Heading2"/>
      </w:pPr>
      <w:r>
        <w:t>Chapter 10 - System Workflows</w:t>
      </w:r>
    </w:p>
    <w:p>
      <w:pPr>
        <w:pStyle w:val="ListBullet"/>
      </w:pPr>
      <w:r>
        <w:t>Online workflow: Create exam -&gt; Schedule -&gt; Approvals -&gt; Sync to Exam Host.</w:t>
      </w:r>
    </w:p>
    <w:p>
      <w:pPr>
        <w:pStyle w:val="ListBullet"/>
      </w:pPr>
      <w:r>
        <w:t>Offline workflow: Students connect -&gt; Submit -&gt; Local storage -&gt; Teacher manual AI/MOSS -&gt; End Exam -&gt; Automatic synchronization.</w:t>
      </w:r>
    </w:p>
    <w:p>
      <w:pPr>
        <w:pStyle w:val="ListBullet"/>
      </w:pPr>
      <w:r>
        <w:t>Failure handling: Host crash before acknowledgement, internet loss during synchronization, retry and recovery mechanisms.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