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0" w:line="240" w:lineRule="auto"/>
        <w:jc w:val="center"/>
      </w:pPr>
      <w:r>
        <w:rPr>
          <w:b/>
          <w:color w:val="000000"/>
          <w:sz w:val="36"/>
        </w:rPr>
        <w:t>MANAK SAHU</w:t>
      </w:r>
    </w:p>
    <w:p>
      <w:pPr>
        <w:spacing w:after="50" w:line="240" w:lineRule="auto"/>
        <w:jc w:val="center"/>
      </w:pPr>
      <w:r>
        <w:rPr>
          <w:b/>
          <w:color w:val="000000"/>
          <w:sz w:val="20"/>
          <w:u w:val="single"/>
        </w:rPr>
        <w:t>AI ENGINEER | GENAI / LLM ENGINEER | AI APPLICATION ENGINEER</w:t>
      </w:r>
    </w:p>
    <w:p>
      <w:pPr>
        <w:spacing w:after="50" w:line="240" w:lineRule="auto"/>
        <w:jc w:val="center"/>
      </w:pPr>
      <w:r>
        <w:rPr>
          <w:color w:val="000000"/>
        </w:rPr>
        <w:t>Bangalore, India  |  +91-8431679962  |  manaksahu1809@gmail.com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PROFESSIONAL SUMMARY</w:t>
      </w:r>
    </w:p>
    <w:p>
      <w:pPr>
        <w:spacing w:after="50" w:line="240" w:lineRule="auto"/>
      </w:pPr>
      <w:r>
        <w:rPr>
          <w:i w:val="0"/>
          <w:color w:val="000000"/>
          <w:u w:val="single"/>
        </w:rPr>
        <w:t>AI Engineer with 9+ years of software engineering and automation experience, combining strong Python, REST API, test automation, cloud, Docker/Kubernetes and CI/CD foundations with current hands-on focus on Generative AI, LLM applications and AI-assisted engineering. Experienced in building Python automation and API integrations and applying LLM, RAG, prompt engineering and AI-agent patterns to enterprise workflow automation. Familiar with modern AI application frameworks including LangChain, LangGraph and Hugging Face, with a strong focus on production-oriented AI application engineering, reusable components, API integration and enterprise automation.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AI ENGINEERING SKILLS</w:t>
      </w:r>
    </w:p>
    <w:p>
      <w:pPr>
        <w:spacing w:after="50" w:line="240" w:lineRule="auto"/>
      </w:pPr>
      <w:r>
        <w:rPr>
          <w:b/>
          <w:color w:val="000000"/>
        </w:rPr>
        <w:t xml:space="preserve">Generative AI &amp; LLMs: </w:t>
      </w:r>
      <w:r>
        <w:rPr>
          <w:color w:val="000000"/>
        </w:rPr>
        <w:t>LLM applications, Generative AI, foundation-model integration, LLM-powered workflows</w:t>
      </w:r>
    </w:p>
    <w:p>
      <w:pPr>
        <w:spacing w:after="50" w:line="240" w:lineRule="auto"/>
      </w:pPr>
      <w:r>
        <w:rPr>
          <w:b/>
          <w:color w:val="000000"/>
        </w:rPr>
        <w:t xml:space="preserve">RAG &amp; Retrieval: </w:t>
      </w:r>
      <w:r>
        <w:rPr>
          <w:color w:val="000000"/>
        </w:rPr>
        <w:t>Retrieval-Augmented Generation (RAG), embeddings, semantic retrieval, vector search, contextual grounding</w:t>
      </w:r>
    </w:p>
    <w:p>
      <w:pPr>
        <w:spacing w:after="50" w:line="240" w:lineRule="auto"/>
      </w:pPr>
      <w:r>
        <w:rPr>
          <w:b/>
          <w:color w:val="000000"/>
        </w:rPr>
        <w:t xml:space="preserve">Agentic AI: </w:t>
      </w:r>
      <w:r>
        <w:rPr>
          <w:color w:val="000000"/>
        </w:rPr>
        <w:t>AI agents, agent workflows, tool/API integration, workflow orchestration</w:t>
      </w:r>
    </w:p>
    <w:p>
      <w:pPr>
        <w:spacing w:after="50" w:line="240" w:lineRule="auto"/>
      </w:pPr>
      <w:r>
        <w:rPr>
          <w:b/>
          <w:color w:val="000000"/>
        </w:rPr>
        <w:t xml:space="preserve">Prompt Engineering: </w:t>
      </w:r>
      <w:r>
        <w:rPr>
          <w:color w:val="000000"/>
        </w:rPr>
        <w:t>System prompts, few-shot prompting, structured prompting, context management</w:t>
      </w:r>
    </w:p>
    <w:p>
      <w:pPr>
        <w:spacing w:after="50" w:line="240" w:lineRule="auto"/>
      </w:pPr>
      <w:r>
        <w:rPr>
          <w:b/>
          <w:color w:val="000000"/>
        </w:rPr>
        <w:t xml:space="preserve">AI Frameworks: </w:t>
      </w:r>
      <w:r>
        <w:rPr>
          <w:color w:val="000000"/>
        </w:rPr>
        <w:t>LangChain, LangGraph, Hugging Face, GitHub Copilot, Copilot Agents</w:t>
      </w:r>
    </w:p>
    <w:p>
      <w:pPr>
        <w:spacing w:after="50" w:line="240" w:lineRule="auto"/>
      </w:pPr>
      <w:r>
        <w:rPr>
          <w:b/>
          <w:color w:val="000000"/>
        </w:rPr>
        <w:t xml:space="preserve">AI Application Engineering: </w:t>
      </w:r>
      <w:r>
        <w:rPr>
          <w:color w:val="000000"/>
        </w:rPr>
        <w:t>Python, FastAPI, REST APIs, JSON, API integration, workflow automation</w:t>
      </w:r>
    </w:p>
    <w:p>
      <w:pPr>
        <w:spacing w:after="50" w:line="240" w:lineRule="auto"/>
      </w:pPr>
      <w:r>
        <w:rPr>
          <w:b/>
          <w:color w:val="000000"/>
        </w:rPr>
        <w:t xml:space="preserve">Cloud &amp; Deployment: </w:t>
      </w:r>
      <w:r>
        <w:rPr>
          <w:color w:val="000000"/>
        </w:rPr>
        <w:t>AWS, Docker, Kubernetes, Jenkins, Git, CI/CD</w:t>
      </w:r>
    </w:p>
    <w:p>
      <w:pPr>
        <w:spacing w:after="50" w:line="240" w:lineRule="auto"/>
      </w:pPr>
      <w:r>
        <w:rPr>
          <w:b/>
          <w:color w:val="000000"/>
        </w:rPr>
        <w:t xml:space="preserve">ML Foundation: </w:t>
      </w:r>
      <w:r>
        <w:rPr>
          <w:color w:val="000000"/>
        </w:rPr>
        <w:t>Machine Learning fundamentals, data processing, model evaluation concepts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CORE TECHNICAL SKILLS</w:t>
      </w:r>
    </w:p>
    <w:p>
      <w:pPr>
        <w:spacing w:after="50" w:line="240" w:lineRule="auto"/>
      </w:pPr>
      <w:r>
        <w:rPr>
          <w:b/>
          <w:color w:val="000000"/>
        </w:rPr>
        <w:t xml:space="preserve">Programming: </w:t>
      </w:r>
      <w:r>
        <w:rPr>
          <w:color w:val="000000"/>
        </w:rPr>
        <w:t>Python, VBScript</w:t>
      </w:r>
    </w:p>
    <w:p>
      <w:pPr>
        <w:spacing w:after="50" w:line="240" w:lineRule="auto"/>
      </w:pPr>
      <w:r>
        <w:rPr>
          <w:b/>
          <w:color w:val="000000"/>
        </w:rPr>
        <w:t xml:space="preserve">Testing &amp; Automation: </w:t>
      </w:r>
      <w:r>
        <w:rPr>
          <w:color w:val="000000"/>
        </w:rPr>
        <w:t>Pytest, Robot Framework, Selenium WebDriver, HP UFT</w:t>
      </w:r>
    </w:p>
    <w:p>
      <w:pPr>
        <w:spacing w:after="50" w:line="240" w:lineRule="auto"/>
      </w:pPr>
      <w:r>
        <w:rPr>
          <w:b/>
          <w:color w:val="000000"/>
        </w:rPr>
        <w:t xml:space="preserve">API &amp; Integration: </w:t>
      </w:r>
      <w:r>
        <w:rPr>
          <w:color w:val="000000"/>
        </w:rPr>
        <w:t>REST, SOAP, Postman, Infoblox WAPI, cURL</w:t>
      </w:r>
    </w:p>
    <w:p>
      <w:pPr>
        <w:spacing w:after="50" w:line="240" w:lineRule="auto"/>
      </w:pPr>
      <w:r>
        <w:rPr>
          <w:b/>
          <w:color w:val="000000"/>
        </w:rPr>
        <w:t xml:space="preserve">Networking: </w:t>
      </w:r>
      <w:r>
        <w:rPr>
          <w:color w:val="000000"/>
        </w:rPr>
        <w:t>5G, RAN, TCP/IP, DNS, DHCP, IPAM, VLANs, VPN</w:t>
      </w:r>
    </w:p>
    <w:p>
      <w:pPr>
        <w:spacing w:after="50" w:line="240" w:lineRule="auto"/>
      </w:pPr>
      <w:r>
        <w:rPr>
          <w:b/>
          <w:color w:val="000000"/>
        </w:rPr>
        <w:t xml:space="preserve">Cloud &amp; Containers: </w:t>
      </w:r>
      <w:r>
        <w:rPr>
          <w:color w:val="000000"/>
        </w:rPr>
        <w:t>AWS, Docker, Kubernetes</w:t>
      </w:r>
    </w:p>
    <w:p>
      <w:pPr>
        <w:spacing w:after="50" w:line="240" w:lineRule="auto"/>
      </w:pPr>
      <w:r>
        <w:rPr>
          <w:b/>
          <w:color w:val="000000"/>
        </w:rPr>
        <w:t xml:space="preserve">CI/CD &amp; Version Control: </w:t>
      </w:r>
      <w:r>
        <w:rPr>
          <w:color w:val="000000"/>
        </w:rPr>
        <w:t>Jenkins, Git, JIRA, SVN, ALM</w:t>
      </w:r>
    </w:p>
    <w:p>
      <w:pPr>
        <w:spacing w:after="50" w:line="240" w:lineRule="auto"/>
      </w:pPr>
      <w:r>
        <w:rPr>
          <w:b/>
          <w:color w:val="000000"/>
        </w:rPr>
        <w:t xml:space="preserve">Databases: </w:t>
      </w:r>
      <w:r>
        <w:rPr>
          <w:color w:val="000000"/>
        </w:rPr>
        <w:t>SQL, NoSQL</w:t>
      </w:r>
    </w:p>
    <w:p>
      <w:pPr>
        <w:spacing w:after="50" w:line="240" w:lineRule="auto"/>
      </w:pPr>
      <w:r>
        <w:rPr>
          <w:b/>
          <w:color w:val="000000"/>
        </w:rPr>
        <w:t xml:space="preserve">Development Tools: </w:t>
      </w:r>
      <w:r>
        <w:rPr>
          <w:color w:val="000000"/>
        </w:rPr>
        <w:t>VS Code, PyCharm, Visual Studio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PROFESSIONAL EXPERIENCE</w:t>
      </w:r>
    </w:p>
    <w:p>
      <w:pPr>
        <w:spacing w:after="50" w:line="240" w:lineRule="auto"/>
      </w:pPr>
      <w:r>
        <w:rPr>
          <w:b/>
          <w:color w:val="000000"/>
        </w:rPr>
        <w:t>Tech Mahindra — AI Engineer / AI Automation Engineer</w:t>
      </w:r>
    </w:p>
    <w:p>
      <w:pPr>
        <w:spacing w:after="50" w:line="240" w:lineRule="auto"/>
      </w:pPr>
      <w:r>
        <w:rPr>
          <w:b/>
          <w:color w:val="000000"/>
        </w:rPr>
        <w:t>Client: Infoblox | Project: AI-Assisted Engineering, Automation &amp; Integration of Infoblox NIOS Services</w:t>
      </w:r>
    </w:p>
    <w:p>
      <w:pPr>
        <w:spacing w:after="50" w:line="240" w:lineRule="auto"/>
      </w:pPr>
      <w:r>
        <w:rPr>
          <w:i/>
          <w:color w:val="000000"/>
        </w:rPr>
        <w:t>Duration: Sep 2023 – Present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 Python-based enterprise automation and AI-assisted engineering workflows for DNS, DHCP and IP address management (IPAM) environments.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Build and use AI-assisted workflows and agent patterns to automate repetitive engineering activities and improve day-to-day development and validation productivity.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Apply Generative AI and LLM concepts including prompt engineering, retrieval-augmented generation (RAG), embeddings, vector-based retrieval and context-aware workflows.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 reusable AI application components and workflow integrations using modern frameworks such as LangChain and LangGraph, with Hugging Face ecosystem exposure.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Use GitHub Copilot and Copilot Agents in VS Code to accelerate implementation, refactoring, troubleshooting and creation of reusable automation components.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 and maintain Python/Pytest automation for functional, regression, configuration and integration validation of Infoblox NIOS services.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Integrate REST APIs and Infoblox WAPI to automate IP allocation, DNS record provisioning and service-level workflows.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Use cURL and Postman for API validation, troubleshooting and endpoint verification.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 Selenium WebDriver automation with Python for web UI workflows, form submissions, user interactions and dashboard validation.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Run regression and integration automation in AWS environments and use Docker to create consistent execution environments.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Work with Kubernetes for container deployment, environment management and troubleshooting of containerized services.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Maintain reusable automation libraries, documentation and workflows to support maintainability and faster onboarding.</w:t>
      </w:r>
    </w:p>
    <w:p>
      <w:pPr>
        <w:spacing w:after="50" w:line="240" w:lineRule="auto"/>
      </w:pPr>
      <w:r>
        <w:rPr>
          <w:b/>
          <w:color w:val="000000"/>
        </w:rPr>
        <w:t>ASM Technologies — Sr. Software Engineer</w:t>
      </w:r>
    </w:p>
    <w:p>
      <w:pPr>
        <w:spacing w:after="50" w:line="240" w:lineRule="auto"/>
      </w:pPr>
      <w:r>
        <w:rPr>
          <w:b/>
          <w:color w:val="000000"/>
        </w:rPr>
        <w:t>Client: Commscope | Project: 5G OneCell and Access Point Automation Framework</w:t>
      </w:r>
    </w:p>
    <w:p>
      <w:pPr>
        <w:spacing w:after="50" w:line="240" w:lineRule="auto"/>
      </w:pPr>
      <w:r>
        <w:rPr>
          <w:i/>
          <w:color w:val="000000"/>
        </w:rPr>
        <w:t>Duration: Dec 2020 – Sep 2023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Designed and developed Python automation solutions to configure and validate 5G OneCell systems and access points.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Built and maintained Pytest and Robot Framework automation covering functional, integration and system-level validation.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Created reusable test libraries and modular test cases to accelerate test development and reduce maintenance effort.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Worked with 5G/RAN, TCP/IP, DNS, DHCP, VLAN and VPN concepts while troubleshooting complex system behavior.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Collaborated with cross-functional engineering teams to troubleshoot issues, fine-tune network parameters and improve system reliability.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Documented test strategies, test cases and results to support onboarding, maintenance and knowledge sharing.</w:t>
      </w:r>
    </w:p>
    <w:p>
      <w:pPr>
        <w:spacing w:after="50" w:line="240" w:lineRule="auto"/>
      </w:pPr>
      <w:r>
        <w:rPr>
          <w:b/>
          <w:color w:val="000000"/>
        </w:rPr>
        <w:t>V2Soft Pvt Ltd — QA Automation Engineer</w:t>
      </w:r>
    </w:p>
    <w:p>
      <w:pPr>
        <w:spacing w:after="50" w:line="240" w:lineRule="auto"/>
      </w:pPr>
      <w:r>
        <w:rPr>
          <w:b/>
          <w:color w:val="000000"/>
        </w:rPr>
        <w:t>Client: — | Project: SITEONE Landscape Automation and Integration</w:t>
      </w:r>
    </w:p>
    <w:p>
      <w:pPr>
        <w:spacing w:after="50" w:line="240" w:lineRule="auto"/>
      </w:pPr>
      <w:r>
        <w:rPr>
          <w:i/>
          <w:color w:val="000000"/>
        </w:rPr>
        <w:t>Duration: Mar 2020 – Sep 2020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Designed and implemented Python/Selenium WebDriver automation for web-based landscape service applications.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Automated dynamic pricing, seasonal scheduling and bulk order processing workflows.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Developed modular and reusable scripts for key user interactions, improving coverage and reducing manual effort.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Collaborated with developers to identify UI issues early and support faster defect resolution.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Contributed to improvements in order processing and inventory tracking, with the resume documenting a measurable 40% operational performance improvement.</w:t>
      </w:r>
    </w:p>
    <w:p>
      <w:pPr>
        <w:spacing w:after="50" w:line="240" w:lineRule="auto"/>
      </w:pPr>
      <w:r>
        <w:rPr>
          <w:b/>
          <w:color w:val="000000"/>
        </w:rPr>
        <w:t>IQVIA — QA Test and Validation Engineer</w:t>
      </w:r>
    </w:p>
    <w:p>
      <w:pPr>
        <w:spacing w:after="50" w:line="240" w:lineRule="auto"/>
      </w:pPr>
      <w:r>
        <w:rPr>
          <w:b/>
          <w:color w:val="000000"/>
        </w:rPr>
        <w:t>Client: — | Project: CTMS Automation and Validation Framework</w:t>
      </w:r>
    </w:p>
    <w:p>
      <w:pPr>
        <w:spacing w:after="50" w:line="240" w:lineRule="auto"/>
      </w:pPr>
      <w:r>
        <w:rPr>
          <w:i/>
          <w:color w:val="000000"/>
        </w:rPr>
        <w:t>Duration: Nov 2017 – Feb 2020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Automated clinical trial management workflows using HP UFT and VBScript, including trial setup, subject enrollment and protocol tracking.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Developed keyword-driven and data-driven frameworks for complex business workflows across CTMS modules.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Used HP ALM/Quality Center for test planning, execution, defect tracking and end-to-end traceability.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Participated in requirements analysis and test strategy discussions with business and QA teams to align automation with regulatory expectations.</w:t>
      </w:r>
    </w:p>
    <w:p>
      <w:pPr>
        <w:spacing w:after="50" w:line="240" w:lineRule="auto"/>
      </w:pPr>
      <w:r>
        <w:rPr>
          <w:b/>
          <w:color w:val="000000"/>
        </w:rPr>
        <w:t>IBM — Software Test Engineer</w:t>
      </w:r>
    </w:p>
    <w:p>
      <w:pPr>
        <w:spacing w:after="50" w:line="240" w:lineRule="auto"/>
      </w:pPr>
      <w:r>
        <w:rPr>
          <w:b/>
          <w:color w:val="000000"/>
        </w:rPr>
        <w:t>Client: — | Project: PCMT &amp; CPLUS Automation Framework</w:t>
      </w:r>
    </w:p>
    <w:p>
      <w:pPr>
        <w:spacing w:after="50" w:line="240" w:lineRule="auto"/>
      </w:pPr>
      <w:r>
        <w:rPr>
          <w:i/>
          <w:color w:val="000000"/>
        </w:rPr>
        <w:t>Duration: Oct 2016 – Oct 2017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Automated product catalog management, configuration validation and pricing workflows using UFT and VBScript.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Developed modular and maintainable scripts for business-rule, system-configuration and front-end validation.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Integrated UFT automation with Quality Center/ALM for test management, scheduling and reporting.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Built reusable components that reduced manual regression and integration testing effort.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Collaborated with developers and business analysts to investigate defects, verify fixes and support release delivery.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KEY ACHIEVEMENTS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Reduced manual testing effort by over 60% through automation and reusable frameworks.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Built reusable Python and REST API automation solutions across enterprise products and services.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Expanded from automation engineering into AI/GenAI application development and AI-assisted engineering workflows.</w:t>
      </w:r>
    </w:p>
    <w:p>
      <w:pPr>
        <w:spacing w:after="50" w:line="240" w:lineRule="auto"/>
        <w:ind w:left="230" w:hanging="173"/>
      </w:pPr>
      <w:r>
        <w:rPr>
          <w:b/>
          <w:color w:val="000000"/>
        </w:rPr>
        <w:t xml:space="preserve">• </w:t>
      </w:r>
      <w:r>
        <w:rPr>
          <w:color w:val="000000"/>
        </w:rPr>
        <w:t>Received client recognition for responsibility, accuracy and technical proficiency.</w:t>
      </w:r>
    </w:p>
    <w:p>
      <w:pPr>
        <w:pStyle w:val="Heading1"/>
        <w:spacing w:before="140" w:after="40"/>
      </w:pPr>
      <w:r>
        <w:rPr>
          <w:b/>
          <w:color w:val="000000"/>
          <w:u w:val="single"/>
        </w:rPr>
        <w:t>EDUCATION</w:t>
      </w:r>
    </w:p>
    <w:p>
      <w:pPr>
        <w:spacing w:after="50" w:line="240" w:lineRule="auto"/>
      </w:pPr>
      <w:r>
        <w:rPr>
          <w:i w:val="0"/>
          <w:color w:val="000000"/>
        </w:rPr>
        <w:t>Bachelor of Engineering in Computer Science — RGPV, Bhopal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00000"/>
        <w:sz w:val="16"/>
      </w:rPr>
      <w:t>Manak Sahu | AI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40" w:lineRule="auto"/>
    </w:pPr>
    <w:rPr>
      <w:rFonts w:ascii="Aptos" w:hAnsi="Aptos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