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63" w:rsidRDefault="00765563" w:rsidP="00765563">
      <w:pPr>
        <w:jc w:val="center"/>
        <w:rPr>
          <w:rStyle w:val="10"/>
          <w:rFonts w:ascii="宋体" w:eastAsia="宋体" w:hAnsi="宋体"/>
        </w:rPr>
      </w:pPr>
    </w:p>
    <w:p w:rsidR="00765563" w:rsidRDefault="00765563" w:rsidP="00765563">
      <w:pPr>
        <w:jc w:val="center"/>
        <w:rPr>
          <w:rStyle w:val="10"/>
          <w:rFonts w:ascii="宋体" w:eastAsia="宋体" w:hAnsi="宋体"/>
        </w:rPr>
      </w:pPr>
    </w:p>
    <w:p w:rsidR="00DA3065" w:rsidRDefault="00DA3065" w:rsidP="00B14CBF">
      <w:pPr>
        <w:rPr>
          <w:rStyle w:val="10"/>
          <w:rFonts w:ascii="宋体" w:eastAsia="宋体" w:hAnsi="宋体"/>
        </w:rPr>
      </w:pPr>
    </w:p>
    <w:p w:rsidR="00B14CBF" w:rsidRDefault="00B14CBF" w:rsidP="00B14CBF">
      <w:pPr>
        <w:rPr>
          <w:rStyle w:val="10"/>
          <w:rFonts w:ascii="宋体" w:eastAsia="宋体" w:hAnsi="宋体"/>
          <w:sz w:val="72"/>
          <w:szCs w:val="72"/>
        </w:rPr>
      </w:pPr>
    </w:p>
    <w:p w:rsidR="004D7328" w:rsidRPr="00DA3065" w:rsidRDefault="00765563" w:rsidP="00B14CBF">
      <w:pPr>
        <w:jc w:val="center"/>
        <w:rPr>
          <w:rStyle w:val="10"/>
          <w:rFonts w:ascii="宋体" w:eastAsia="宋体" w:hAnsi="宋体"/>
          <w:sz w:val="72"/>
          <w:szCs w:val="72"/>
        </w:rPr>
      </w:pPr>
      <w:r w:rsidRPr="00DA3065">
        <w:rPr>
          <w:rStyle w:val="10"/>
          <w:rFonts w:ascii="宋体" w:eastAsia="宋体" w:hAnsi="宋体" w:hint="eastAsia"/>
          <w:sz w:val="72"/>
          <w:szCs w:val="72"/>
        </w:rPr>
        <w:t>随机</w:t>
      </w:r>
      <w:r w:rsidR="00DA3065">
        <w:rPr>
          <w:rStyle w:val="10"/>
          <w:rFonts w:ascii="宋体" w:eastAsia="宋体" w:hAnsi="宋体" w:hint="eastAsia"/>
          <w:sz w:val="72"/>
          <w:szCs w:val="72"/>
        </w:rPr>
        <w:t>过程</w:t>
      </w:r>
      <w:r w:rsidRPr="00DA3065">
        <w:rPr>
          <w:rStyle w:val="10"/>
          <w:rFonts w:ascii="宋体" w:eastAsia="宋体" w:hAnsi="宋体" w:hint="eastAsia"/>
          <w:sz w:val="72"/>
          <w:szCs w:val="72"/>
        </w:rPr>
        <w:t>实验报告</w:t>
      </w:r>
    </w:p>
    <w:p w:rsidR="004D7328" w:rsidRPr="00765563" w:rsidRDefault="004D7328" w:rsidP="004D7328">
      <w:pPr>
        <w:rPr>
          <w:rStyle w:val="10"/>
          <w:rFonts w:ascii="宋体" w:eastAsia="宋体" w:hAnsi="宋体"/>
          <w:sz w:val="48"/>
          <w:szCs w:val="48"/>
        </w:rPr>
      </w:pPr>
    </w:p>
    <w:p w:rsidR="004D7328" w:rsidRDefault="004D7328" w:rsidP="004D7328">
      <w:pPr>
        <w:rPr>
          <w:rStyle w:val="10"/>
          <w:rFonts w:ascii="Book Antiqua" w:hAnsi="Book Antiqua"/>
        </w:rPr>
      </w:pPr>
    </w:p>
    <w:p w:rsidR="00DA3065" w:rsidRDefault="00DA3065" w:rsidP="004D7328">
      <w:pPr>
        <w:rPr>
          <w:rStyle w:val="10"/>
          <w:rFonts w:ascii="Book Antiqua" w:hAnsi="Book Antiqua"/>
        </w:rPr>
      </w:pPr>
    </w:p>
    <w:p w:rsidR="00B14CBF" w:rsidRDefault="00B14CBF" w:rsidP="004D7328">
      <w:pPr>
        <w:rPr>
          <w:rStyle w:val="10"/>
          <w:rFonts w:ascii="Book Antiqua" w:hAnsi="Book Antiqua"/>
        </w:rPr>
      </w:pPr>
    </w:p>
    <w:p w:rsidR="00765563" w:rsidRDefault="00765563" w:rsidP="004D7328">
      <w:pPr>
        <w:rPr>
          <w:rStyle w:val="10"/>
          <w:rFonts w:ascii="Book Antiqua" w:hAnsi="Book Antiqua"/>
        </w:rPr>
      </w:pPr>
    </w:p>
    <w:tbl>
      <w:tblPr>
        <w:tblStyle w:val="ae"/>
        <w:tblW w:w="64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3202"/>
      </w:tblGrid>
      <w:tr w:rsidR="00765563" w:rsidTr="00B14CBF">
        <w:trPr>
          <w:trHeight w:val="1061"/>
          <w:jc w:val="center"/>
        </w:trPr>
        <w:tc>
          <w:tcPr>
            <w:tcW w:w="3202" w:type="dxa"/>
          </w:tcPr>
          <w:p w:rsidR="00765563" w:rsidRPr="00DA3065" w:rsidRDefault="00765563" w:rsidP="00B14CBF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班级</w:t>
            </w:r>
            <w:r w:rsidR="00DA3065" w:rsidRPr="00DA3065">
              <w:rPr>
                <w:rStyle w:val="10"/>
                <w:rFonts w:ascii="宋体" w:eastAsia="宋体" w:hAnsi="宋体" w:hint="eastAsia"/>
              </w:rPr>
              <w:t>：</w:t>
            </w:r>
          </w:p>
        </w:tc>
        <w:tc>
          <w:tcPr>
            <w:tcW w:w="3202" w:type="dxa"/>
          </w:tcPr>
          <w:p w:rsidR="00765563" w:rsidRPr="00DA3065" w:rsidRDefault="00DA3065" w:rsidP="00B14CBF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应数拔尖1501</w:t>
            </w:r>
          </w:p>
        </w:tc>
      </w:tr>
      <w:tr w:rsidR="00765563" w:rsidTr="00B14CBF">
        <w:trPr>
          <w:trHeight w:val="1087"/>
          <w:jc w:val="center"/>
        </w:trPr>
        <w:tc>
          <w:tcPr>
            <w:tcW w:w="3202" w:type="dxa"/>
          </w:tcPr>
          <w:p w:rsidR="00765563" w:rsidRPr="00DA3065" w:rsidRDefault="00DA3065" w:rsidP="00B14CBF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姓名：</w:t>
            </w:r>
          </w:p>
        </w:tc>
        <w:tc>
          <w:tcPr>
            <w:tcW w:w="3202" w:type="dxa"/>
          </w:tcPr>
          <w:p w:rsidR="00765563" w:rsidRPr="00DA3065" w:rsidRDefault="00DA3065" w:rsidP="00B14CBF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冯洲</w:t>
            </w:r>
          </w:p>
        </w:tc>
      </w:tr>
      <w:tr w:rsidR="00765563" w:rsidTr="00B14CBF">
        <w:trPr>
          <w:trHeight w:val="1061"/>
          <w:jc w:val="center"/>
        </w:trPr>
        <w:tc>
          <w:tcPr>
            <w:tcW w:w="3202" w:type="dxa"/>
          </w:tcPr>
          <w:p w:rsidR="00765563" w:rsidRPr="00DA3065" w:rsidRDefault="00DA3065" w:rsidP="00B14CBF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学号：</w:t>
            </w:r>
          </w:p>
        </w:tc>
        <w:tc>
          <w:tcPr>
            <w:tcW w:w="3202" w:type="dxa"/>
          </w:tcPr>
          <w:p w:rsidR="00765563" w:rsidRPr="00DA3065" w:rsidRDefault="00DA3065" w:rsidP="00B14CBF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U201510104</w:t>
            </w:r>
          </w:p>
        </w:tc>
      </w:tr>
      <w:tr w:rsidR="00765563" w:rsidTr="00B14CBF">
        <w:trPr>
          <w:trHeight w:val="1061"/>
          <w:jc w:val="center"/>
        </w:trPr>
        <w:tc>
          <w:tcPr>
            <w:tcW w:w="3202" w:type="dxa"/>
          </w:tcPr>
          <w:p w:rsidR="00765563" w:rsidRPr="00DA3065" w:rsidRDefault="00DA3065" w:rsidP="00B14CBF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指导老师：</w:t>
            </w:r>
          </w:p>
        </w:tc>
        <w:tc>
          <w:tcPr>
            <w:tcW w:w="3202" w:type="dxa"/>
          </w:tcPr>
          <w:p w:rsidR="00765563" w:rsidRPr="00DA3065" w:rsidRDefault="00DA3065" w:rsidP="00B14CBF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王湘君</w:t>
            </w:r>
          </w:p>
        </w:tc>
      </w:tr>
    </w:tbl>
    <w:p w:rsidR="004D7328" w:rsidRDefault="004D7328" w:rsidP="004D7328">
      <w:pPr>
        <w:rPr>
          <w:rStyle w:val="10"/>
          <w:rFonts w:ascii="Book Antiqua" w:hAnsi="Book Antiqua"/>
        </w:rPr>
      </w:pPr>
    </w:p>
    <w:p w:rsidR="00765563" w:rsidRDefault="00765563" w:rsidP="004D7328">
      <w:pPr>
        <w:rPr>
          <w:rStyle w:val="10"/>
          <w:rFonts w:ascii="Book Antiqua" w:hAnsi="Book Antiqua"/>
        </w:rPr>
      </w:pPr>
    </w:p>
    <w:p w:rsidR="004D7328" w:rsidRDefault="004D7328" w:rsidP="004D7328">
      <w:pPr>
        <w:rPr>
          <w:rStyle w:val="10"/>
          <w:rFonts w:ascii="Book Antiqua" w:hAnsi="Book Antiqua"/>
          <w:b w:val="0"/>
          <w:bCs w:val="0"/>
        </w:rPr>
      </w:pPr>
    </w:p>
    <w:p w:rsidR="00EB3A6C" w:rsidRDefault="000A361E" w:rsidP="00447A1F">
      <w:pPr>
        <w:pStyle w:val="1"/>
        <w:spacing w:line="480" w:lineRule="exact"/>
        <w:jc w:val="center"/>
        <w:rPr>
          <w:rStyle w:val="10"/>
          <w:rFonts w:ascii="Book Antiqua" w:hAnsi="Book Antiqua"/>
        </w:rPr>
      </w:pPr>
      <w:r w:rsidRPr="00EB3A6C">
        <w:rPr>
          <w:rStyle w:val="10"/>
          <w:rFonts w:ascii="Book Antiqua" w:hAnsi="Book Antiqua"/>
        </w:rPr>
        <w:lastRenderedPageBreak/>
        <w:t>MCMC</w:t>
      </w:r>
      <w:r w:rsidR="00EB3A6C">
        <w:rPr>
          <w:rStyle w:val="10"/>
          <w:rFonts w:ascii="Book Antiqua" w:hAnsi="Book Antiqua"/>
        </w:rPr>
        <w:t xml:space="preserve"> Methods</w:t>
      </w:r>
    </w:p>
    <w:p w:rsidR="000A361E" w:rsidRPr="00EB3A6C" w:rsidRDefault="000A361E" w:rsidP="00447A1F">
      <w:pPr>
        <w:pStyle w:val="a3"/>
        <w:spacing w:line="440" w:lineRule="exact"/>
        <w:rPr>
          <w:rStyle w:val="10"/>
          <w:rFonts w:ascii="Book Antiqua" w:hAnsi="Book Antiqua"/>
        </w:rPr>
      </w:pPr>
      <w:r w:rsidRPr="00EB3A6C">
        <w:rPr>
          <w:rStyle w:val="10"/>
          <w:rFonts w:ascii="Book Antiqua" w:hAnsi="Book Antiqua"/>
        </w:rPr>
        <w:t>The Metropolis-Hastings Sampler</w:t>
      </w:r>
    </w:p>
    <w:p w:rsidR="00A86710" w:rsidRPr="002F229C" w:rsidRDefault="000A361E" w:rsidP="00A86710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2F229C">
        <w:rPr>
          <w:rFonts w:ascii="宋体" w:eastAsia="宋体" w:hAnsi="宋体" w:hint="eastAsia"/>
        </w:rPr>
        <w:t>实验目的：</w:t>
      </w:r>
    </w:p>
    <w:p w:rsidR="00A86710" w:rsidRPr="00F2001A" w:rsidRDefault="00A836E9" w:rsidP="00F20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 w:hint="eastAsia"/>
          <w:sz w:val="24"/>
          <w:szCs w:val="24"/>
        </w:rPr>
        <w:t>利用Metropolis-Hastings</w:t>
      </w:r>
      <w:r w:rsidRPr="00F2001A">
        <w:rPr>
          <w:rFonts w:ascii="宋体" w:eastAsia="宋体" w:hAnsi="宋体"/>
          <w:sz w:val="24"/>
          <w:szCs w:val="24"/>
        </w:rPr>
        <w:t xml:space="preserve"> </w:t>
      </w:r>
      <w:r w:rsidRPr="00F2001A">
        <w:rPr>
          <w:rFonts w:ascii="宋体" w:eastAsia="宋体" w:hAnsi="宋体" w:hint="eastAsia"/>
          <w:sz w:val="24"/>
          <w:szCs w:val="24"/>
        </w:rPr>
        <w:t>算法，通过MATLAB来构造并模拟特定的Markov链，进而得到服从目标分布的样本。通过模拟来运用学习到的有关MCMC这类方法的知识，进而深刻</w:t>
      </w:r>
      <w:r w:rsidR="00A86710" w:rsidRPr="00F2001A">
        <w:rPr>
          <w:rFonts w:ascii="宋体" w:eastAsia="宋体" w:hAnsi="宋体" w:hint="eastAsia"/>
          <w:sz w:val="24"/>
          <w:szCs w:val="24"/>
        </w:rPr>
        <w:t>体会Metropolis-Hastings抽样的优势，并通过比较来思考其缺点。为今后进一步学习统计模拟打基础。</w:t>
      </w:r>
    </w:p>
    <w:p w:rsidR="00A86710" w:rsidRPr="002F229C" w:rsidRDefault="00A86710" w:rsidP="00A86710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2F229C">
        <w:rPr>
          <w:rFonts w:ascii="宋体" w:eastAsia="宋体" w:hAnsi="宋体" w:hint="eastAsia"/>
        </w:rPr>
        <w:t>实验摘要：</w:t>
      </w:r>
    </w:p>
    <w:p w:rsidR="00A86710" w:rsidRPr="00F2001A" w:rsidRDefault="00A86710" w:rsidP="00F20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 w:hint="eastAsia"/>
          <w:sz w:val="24"/>
          <w:szCs w:val="24"/>
        </w:rPr>
        <w:t>通过对</w:t>
      </w:r>
      <w:r w:rsidR="00146758" w:rsidRPr="00F2001A">
        <w:rPr>
          <w:rFonts w:ascii="宋体" w:eastAsia="宋体" w:hAnsi="宋体" w:hint="eastAsia"/>
          <w:sz w:val="24"/>
          <w:szCs w:val="24"/>
        </w:rPr>
        <w:t>统计模拟参考书【1】学习，我认为Metropolis-Hastings算法相对于传统的抽样算法（如拒绝-接受</w:t>
      </w:r>
      <w:r w:rsidR="00067704" w:rsidRPr="00F2001A">
        <w:rPr>
          <w:rFonts w:ascii="宋体" w:eastAsia="宋体" w:hAnsi="宋体" w:hint="eastAsia"/>
          <w:sz w:val="24"/>
          <w:szCs w:val="24"/>
        </w:rPr>
        <w:t>抽样法</w:t>
      </w:r>
      <w:r w:rsidR="00146758" w:rsidRPr="00F2001A">
        <w:rPr>
          <w:rFonts w:ascii="宋体" w:eastAsia="宋体" w:hAnsi="宋体" w:hint="eastAsia"/>
          <w:sz w:val="24"/>
          <w:szCs w:val="24"/>
        </w:rPr>
        <w:t>）</w:t>
      </w:r>
      <w:r w:rsidR="00067704" w:rsidRPr="00F2001A">
        <w:rPr>
          <w:rFonts w:ascii="宋体" w:eastAsia="宋体" w:hAnsi="宋体" w:hint="eastAsia"/>
          <w:sz w:val="24"/>
          <w:szCs w:val="24"/>
        </w:rPr>
        <w:t>主要有两个优势:1,可以从未归一化的目标分布进行抽样，即已知的分布与最终的目标分布（target</w:t>
      </w:r>
      <w:r w:rsidR="00067704" w:rsidRPr="00F2001A">
        <w:rPr>
          <w:rFonts w:ascii="宋体" w:eastAsia="宋体" w:hAnsi="宋体"/>
          <w:sz w:val="24"/>
          <w:szCs w:val="24"/>
        </w:rPr>
        <w:t xml:space="preserve"> </w:t>
      </w:r>
      <w:r w:rsidR="00067704" w:rsidRPr="00F2001A">
        <w:rPr>
          <w:rFonts w:ascii="宋体" w:eastAsia="宋体" w:hAnsi="宋体" w:hint="eastAsia"/>
          <w:sz w:val="24"/>
          <w:szCs w:val="24"/>
        </w:rPr>
        <w:t>dist</w:t>
      </w:r>
      <w:r w:rsidR="00067704" w:rsidRPr="00F2001A">
        <w:rPr>
          <w:rFonts w:ascii="宋体" w:eastAsia="宋体" w:hAnsi="宋体"/>
          <w:sz w:val="24"/>
          <w:szCs w:val="24"/>
        </w:rPr>
        <w:t>r</w:t>
      </w:r>
      <w:r w:rsidR="00067704" w:rsidRPr="00F2001A">
        <w:rPr>
          <w:rFonts w:ascii="宋体" w:eastAsia="宋体" w:hAnsi="宋体" w:hint="eastAsia"/>
          <w:sz w:val="24"/>
          <w:szCs w:val="24"/>
        </w:rPr>
        <w:t>ibution</w:t>
      </w:r>
      <w:r w:rsidR="00067704" w:rsidRPr="00F2001A">
        <w:rPr>
          <w:rFonts w:ascii="宋体" w:eastAsia="宋体" w:hAnsi="宋体"/>
          <w:sz w:val="24"/>
          <w:szCs w:val="24"/>
        </w:rPr>
        <w:t>）</w:t>
      </w:r>
      <w:r w:rsidR="00067704" w:rsidRPr="00F2001A">
        <w:rPr>
          <w:rFonts w:ascii="宋体" w:eastAsia="宋体" w:hAnsi="宋体" w:hint="eastAsia"/>
          <w:sz w:val="24"/>
          <w:szCs w:val="24"/>
        </w:rPr>
        <w:t>成比例即可。2，可以有效摆脱传统方法受到的维数的困扰，进行高维随机向量的抽样。针对这两个优势，</w:t>
      </w:r>
      <w:r w:rsidR="00DE5F92" w:rsidRPr="00F2001A">
        <w:rPr>
          <w:rFonts w:ascii="宋体" w:eastAsia="宋体" w:hAnsi="宋体" w:hint="eastAsia"/>
          <w:sz w:val="24"/>
          <w:szCs w:val="24"/>
        </w:rPr>
        <w:t>我</w:t>
      </w:r>
      <w:r w:rsidR="00067704" w:rsidRPr="00F2001A">
        <w:rPr>
          <w:rFonts w:ascii="宋体" w:eastAsia="宋体" w:hAnsi="宋体" w:hint="eastAsia"/>
          <w:sz w:val="24"/>
          <w:szCs w:val="24"/>
        </w:rPr>
        <w:t>分别设计两次实验进行</w:t>
      </w:r>
      <w:r w:rsidR="00DE5F92" w:rsidRPr="00F2001A">
        <w:rPr>
          <w:rFonts w:ascii="宋体" w:eastAsia="宋体" w:hAnsi="宋体" w:hint="eastAsia"/>
          <w:sz w:val="24"/>
          <w:szCs w:val="24"/>
        </w:rPr>
        <w:t>模拟来体现之。</w:t>
      </w:r>
    </w:p>
    <w:p w:rsidR="00DE5F92" w:rsidRPr="00F2001A" w:rsidRDefault="00DE5F92" w:rsidP="00F2001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2001A">
        <w:rPr>
          <w:rFonts w:ascii="宋体" w:eastAsia="宋体" w:hAnsi="宋体" w:hint="eastAsia"/>
          <w:sz w:val="24"/>
          <w:szCs w:val="24"/>
        </w:rPr>
        <w:t>首先，回</w:t>
      </w:r>
      <w:r w:rsidRPr="00F2001A">
        <w:rPr>
          <w:rFonts w:ascii="宋体" w:eastAsia="宋体" w:hAnsi="宋体" w:cs="Times New Roman"/>
          <w:sz w:val="24"/>
          <w:szCs w:val="24"/>
        </w:rPr>
        <w:t>忆数理统计课本【2】，参数估计中有关Bayes估计的内容可以知道，在Bayes公式中的</w:t>
      </w:r>
      <w:r w:rsidR="00740297" w:rsidRPr="00F2001A">
        <w:rPr>
          <w:rFonts w:ascii="宋体" w:eastAsia="宋体" w:hAnsi="宋体" w:cs="Times New Roman"/>
          <w:sz w:val="24"/>
          <w:szCs w:val="24"/>
        </w:rPr>
        <w:t>作为分母的样本边际分布，</w:t>
      </w:r>
      <w:r w:rsidRPr="00F2001A">
        <w:rPr>
          <w:rFonts w:ascii="宋体" w:eastAsia="宋体" w:hAnsi="宋体" w:cs="Times New Roman"/>
          <w:sz w:val="24"/>
          <w:szCs w:val="24"/>
        </w:rPr>
        <w:t>需要</w:t>
      </w:r>
      <w:r w:rsidR="00740297" w:rsidRPr="00F2001A">
        <w:rPr>
          <w:rFonts w:ascii="宋体" w:eastAsia="宋体" w:hAnsi="宋体" w:cs="Times New Roman"/>
          <w:sz w:val="24"/>
          <w:szCs w:val="24"/>
        </w:rPr>
        <w:t>根据先验分布（prior）来进行计算，有时很复杂。而我们需要的只是后验分布（posterior），依据其对参数进行估计。所以MH算法在此可以发挥其作用，避免了繁琐的计算，用后验分布样本的估计量来估计参数。画出</w:t>
      </w:r>
      <w:r w:rsidR="0011589C" w:rsidRPr="00F2001A">
        <w:rPr>
          <w:rFonts w:ascii="宋体" w:eastAsia="宋体" w:hAnsi="宋体" w:cs="Times New Roman"/>
          <w:sz w:val="24"/>
          <w:szCs w:val="24"/>
        </w:rPr>
        <w:t>相应的Markov链的轨道，最后将样本的分布图与理论解析图进行比较。</w:t>
      </w:r>
    </w:p>
    <w:p w:rsidR="00740297" w:rsidRPr="00F2001A" w:rsidRDefault="00740297" w:rsidP="00F20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 w:cs="Times New Roman"/>
          <w:sz w:val="24"/>
          <w:szCs w:val="24"/>
        </w:rPr>
        <w:t>然后，</w:t>
      </w:r>
      <w:r w:rsidR="0011589C" w:rsidRPr="00F2001A">
        <w:rPr>
          <w:rFonts w:ascii="宋体" w:eastAsia="宋体" w:hAnsi="宋体" w:cs="Times New Roman"/>
          <w:sz w:val="24"/>
          <w:szCs w:val="24"/>
        </w:rPr>
        <w:t>由现有知识知道反函数法与拒绝接受法到了高维就很难</w:t>
      </w:r>
      <w:r w:rsidR="00511772" w:rsidRPr="00F2001A">
        <w:rPr>
          <w:rFonts w:ascii="宋体" w:eastAsia="宋体" w:hAnsi="宋体" w:cs="Times New Roman"/>
          <w:sz w:val="24"/>
          <w:szCs w:val="24"/>
        </w:rPr>
        <w:t>实现，而MH算法不然。</w:t>
      </w:r>
      <w:r w:rsidRPr="00F2001A">
        <w:rPr>
          <w:rFonts w:ascii="宋体" w:eastAsia="宋体" w:hAnsi="宋体" w:cs="Times New Roman"/>
          <w:sz w:val="24"/>
          <w:szCs w:val="24"/>
        </w:rPr>
        <w:t>选取一二维的非标准正态分布，利用M</w:t>
      </w:r>
      <w:r w:rsidRPr="00F2001A">
        <w:rPr>
          <w:rFonts w:ascii="宋体" w:eastAsia="宋体" w:hAnsi="宋体" w:hint="eastAsia"/>
          <w:sz w:val="24"/>
          <w:szCs w:val="24"/>
        </w:rPr>
        <w:t>H算法构造服从它的样本，并画出样本的</w:t>
      </w:r>
      <w:r w:rsidR="0011589C" w:rsidRPr="00F2001A">
        <w:rPr>
          <w:rFonts w:ascii="宋体" w:eastAsia="宋体" w:hAnsi="宋体" w:hint="eastAsia"/>
          <w:sz w:val="24"/>
          <w:szCs w:val="24"/>
        </w:rPr>
        <w:t>分布图与解析图进行比较分析</w:t>
      </w:r>
      <w:r w:rsidR="00511772" w:rsidRPr="00F2001A">
        <w:rPr>
          <w:rFonts w:ascii="宋体" w:eastAsia="宋体" w:hAnsi="宋体" w:hint="eastAsia"/>
          <w:sz w:val="24"/>
          <w:szCs w:val="24"/>
        </w:rPr>
        <w:t>。</w:t>
      </w:r>
    </w:p>
    <w:p w:rsidR="00511772" w:rsidRPr="00F2001A" w:rsidRDefault="00511772" w:rsidP="00D53BC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 w:hint="eastAsia"/>
          <w:sz w:val="24"/>
          <w:szCs w:val="24"/>
        </w:rPr>
        <w:t>最后，对实验结果，M-H算法的优缺点进行分析，结合【1】中进一步的知识以及Wikipedia【3】中的理论介绍对实验进行总结。</w:t>
      </w:r>
    </w:p>
    <w:p w:rsidR="00511772" w:rsidRPr="00F2001A" w:rsidRDefault="00511772" w:rsidP="00F20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 w:hint="eastAsia"/>
          <w:sz w:val="24"/>
          <w:szCs w:val="24"/>
        </w:rPr>
        <w:t>关键词：Bayes后验分布抽样；二维正态分布抽样</w:t>
      </w:r>
    </w:p>
    <w:p w:rsidR="007D689D" w:rsidRPr="002F229C" w:rsidRDefault="00DC3F44" w:rsidP="00DC3F44">
      <w:pPr>
        <w:pStyle w:val="2"/>
        <w:rPr>
          <w:rFonts w:ascii="宋体" w:eastAsia="宋体" w:hAnsi="宋体" w:cstheme="minorBidi"/>
        </w:rPr>
      </w:pPr>
      <w:r w:rsidRPr="002F229C">
        <w:rPr>
          <w:rFonts w:ascii="宋体" w:eastAsia="宋体" w:hAnsi="宋体" w:hint="eastAsia"/>
        </w:rPr>
        <w:lastRenderedPageBreak/>
        <w:t>3.</w:t>
      </w:r>
      <w:r w:rsidR="00511772" w:rsidRPr="002F229C">
        <w:rPr>
          <w:rFonts w:ascii="宋体" w:eastAsia="宋体" w:hAnsi="宋体" w:hint="eastAsia"/>
        </w:rPr>
        <w:t>1：</w:t>
      </w:r>
      <w:r w:rsidR="00511772" w:rsidRPr="002F229C">
        <w:rPr>
          <w:rFonts w:ascii="宋体" w:eastAsia="宋体" w:hAnsi="宋体"/>
        </w:rPr>
        <w:t xml:space="preserve"> </w:t>
      </w:r>
      <w:r w:rsidR="00511772" w:rsidRPr="002F229C">
        <w:rPr>
          <w:rFonts w:ascii="宋体" w:eastAsia="宋体" w:hAnsi="宋体" w:hint="eastAsia"/>
        </w:rPr>
        <w:t>Bayes后验分布抽样</w:t>
      </w:r>
    </w:p>
    <w:p w:rsidR="007D689D" w:rsidRPr="002F229C" w:rsidRDefault="007D689D" w:rsidP="007D689D">
      <w:pPr>
        <w:pStyle w:val="3"/>
        <w:rPr>
          <w:rFonts w:ascii="宋体" w:eastAsia="宋体" w:hAnsi="宋体"/>
        </w:rPr>
      </w:pPr>
      <w:r w:rsidRPr="002F229C">
        <w:rPr>
          <w:rFonts w:ascii="宋体" w:eastAsia="宋体" w:hAnsi="宋体" w:hint="eastAsia"/>
        </w:rPr>
        <w:t>3</w:t>
      </w:r>
      <w:r w:rsidR="007F6548" w:rsidRPr="002F229C">
        <w:rPr>
          <w:rFonts w:ascii="宋体" w:eastAsia="宋体" w:hAnsi="宋体"/>
        </w:rPr>
        <w:t>.1.1</w:t>
      </w:r>
      <w:r w:rsidRPr="002F229C">
        <w:rPr>
          <w:rFonts w:ascii="宋体" w:eastAsia="宋体" w:hAnsi="宋体" w:hint="eastAsia"/>
        </w:rPr>
        <w:t>问题背景介绍及条件给出</w:t>
      </w:r>
    </w:p>
    <w:p w:rsidR="007D689D" w:rsidRPr="00F2001A" w:rsidRDefault="007D689D" w:rsidP="00F2001A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 w:hint="eastAsia"/>
          <w:sz w:val="24"/>
          <w:szCs w:val="24"/>
        </w:rPr>
        <w:t>在Bayes估计中，未知</w:t>
      </w:r>
      <w:r w:rsidRPr="00F2001A">
        <w:rPr>
          <w:rFonts w:ascii="宋体" w:eastAsia="宋体" w:hAnsi="宋体"/>
          <w:sz w:val="24"/>
          <w:szCs w:val="24"/>
        </w:rPr>
        <w:t>参数基于后验分布</w:t>
      </w:r>
      <w:r w:rsidR="005D72E2" w:rsidRPr="00F2001A">
        <w:rPr>
          <w:rFonts w:ascii="宋体" w:eastAsia="宋体" w:hAnsi="宋体" w:hint="eastAsia"/>
          <w:sz w:val="24"/>
          <w:szCs w:val="24"/>
        </w:rPr>
        <w:t>p(</w:t>
      </w:r>
      <w:r w:rsidRPr="00F2001A">
        <w:rPr>
          <w:rFonts w:ascii="宋体" w:eastAsia="宋体" w:hAnsi="宋体" w:hint="eastAsia"/>
          <w:sz w:val="24"/>
          <w:szCs w:val="24"/>
        </w:rPr>
        <w:t>θ|</w:t>
      </w:r>
      <w:r w:rsidRPr="00F2001A">
        <w:rPr>
          <w:rFonts w:ascii="宋体" w:eastAsia="宋体" w:hAnsi="宋体"/>
          <w:sz w:val="24"/>
          <w:szCs w:val="24"/>
        </w:rPr>
        <w:t>y</w:t>
      </w:r>
      <w:r w:rsidR="005D72E2" w:rsidRPr="00F2001A">
        <w:rPr>
          <w:rFonts w:ascii="宋体" w:eastAsia="宋体" w:hAnsi="宋体"/>
          <w:sz w:val="24"/>
          <w:szCs w:val="24"/>
        </w:rPr>
        <w:t>)</w:t>
      </w:r>
      <w:r w:rsidRPr="00F2001A">
        <w:rPr>
          <w:rFonts w:ascii="宋体" w:eastAsia="宋体" w:hAnsi="宋体"/>
          <w:sz w:val="24"/>
          <w:szCs w:val="24"/>
        </w:rPr>
        <w:t>确定，这是基于观测数据的</w:t>
      </w:r>
      <w:r w:rsidRPr="00F2001A">
        <w:rPr>
          <w:rFonts w:ascii="宋体" w:eastAsia="宋体" w:hAnsi="宋体" w:hint="eastAsia"/>
          <w:sz w:val="24"/>
          <w:szCs w:val="24"/>
        </w:rPr>
        <w:t>在</w:t>
      </w:r>
      <w:r w:rsidRPr="00F2001A">
        <w:rPr>
          <w:rFonts w:ascii="宋体" w:eastAsia="宋体" w:hAnsi="宋体"/>
          <w:sz w:val="24"/>
          <w:szCs w:val="24"/>
        </w:rPr>
        <w:t>可能参数上的概率分布。</w:t>
      </w:r>
      <w:r w:rsidRPr="00F2001A">
        <w:rPr>
          <w:rFonts w:ascii="宋体" w:eastAsia="宋体" w:hAnsi="宋体" w:hint="eastAsia"/>
          <w:sz w:val="24"/>
          <w:szCs w:val="24"/>
        </w:rPr>
        <w:t>而后验分布由Bayes</w:t>
      </w:r>
      <w:r w:rsidRPr="00F2001A">
        <w:rPr>
          <w:rFonts w:ascii="宋体" w:eastAsia="宋体" w:hAnsi="宋体"/>
          <w:sz w:val="24"/>
          <w:szCs w:val="24"/>
        </w:rPr>
        <w:t>定理来确定</w:t>
      </w:r>
      <w:r w:rsidRPr="00F2001A">
        <w:rPr>
          <w:rFonts w:ascii="宋体" w:eastAsia="宋体" w:hAnsi="宋体" w:hint="eastAsia"/>
          <w:sz w:val="24"/>
          <w:szCs w:val="24"/>
        </w:rPr>
        <w:t>：</w:t>
      </w:r>
    </w:p>
    <w:p w:rsidR="007279A3" w:rsidRPr="00F2001A" w:rsidRDefault="00F2001A" w:rsidP="00447A1F">
      <w:pPr>
        <w:widowControl/>
        <w:spacing w:before="100" w:beforeAutospacing="1" w:after="100" w:afterAutospacing="1"/>
        <w:jc w:val="center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/>
          <w:position w:val="-24"/>
          <w:sz w:val="24"/>
          <w:szCs w:val="24"/>
        </w:rPr>
        <w:object w:dxaOrig="1990" w:dyaOrig="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36pt" o:ole="">
            <v:imagedata r:id="rId8" o:title=""/>
          </v:shape>
          <o:OLEObject Type="Embed" ProgID="Equation.AxMath" ShapeID="_x0000_i1025" DrawAspect="Content" ObjectID="_1588049570" r:id="rId9"/>
        </w:object>
      </w:r>
    </w:p>
    <w:p w:rsidR="00675659" w:rsidRPr="00F2001A" w:rsidRDefault="005D72E2" w:rsidP="00F2001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F2001A">
        <w:rPr>
          <w:rFonts w:ascii="宋体" w:eastAsia="宋体" w:hAnsi="宋体" w:hint="eastAsia"/>
          <w:sz w:val="24"/>
          <w:szCs w:val="24"/>
        </w:rPr>
        <w:t>其</w:t>
      </w:r>
      <w:r w:rsidRPr="00F2001A">
        <w:rPr>
          <w:rFonts w:ascii="宋体" w:eastAsia="宋体" w:hAnsi="宋体" w:cs="Times New Roman" w:hint="eastAsia"/>
          <w:sz w:val="24"/>
          <w:szCs w:val="24"/>
        </w:rPr>
        <w:t>中，p(</w:t>
      </w:r>
      <w:r w:rsidRPr="00F2001A">
        <w:rPr>
          <w:rFonts w:ascii="宋体" w:eastAsia="宋体" w:hAnsi="宋体" w:cs="Times New Roman"/>
          <w:sz w:val="24"/>
          <w:szCs w:val="24"/>
        </w:rPr>
        <w:t>y)</w:t>
      </w:r>
      <w:r w:rsidRPr="00F2001A">
        <w:rPr>
          <w:rFonts w:ascii="宋体" w:eastAsia="宋体" w:hAnsi="宋体" w:cs="Times New Roman" w:hint="eastAsia"/>
          <w:sz w:val="24"/>
          <w:szCs w:val="24"/>
        </w:rPr>
        <w:t>是一个归一化常数(样本边际分布)，通常很难明确地确定，因为它涉及计算参数的先验分布的积分</w:t>
      </w:r>
      <w:r w:rsidRPr="00F2001A">
        <w:rPr>
          <w:rFonts w:ascii="宋体" w:eastAsia="宋体" w:hAnsi="宋体" w:cs="Times New Roman"/>
          <w:sz w:val="24"/>
          <w:szCs w:val="24"/>
        </w:rPr>
        <w:t>。</w:t>
      </w:r>
      <w:r w:rsidR="00BA3E45" w:rsidRPr="00F2001A">
        <w:rPr>
          <w:rFonts w:ascii="宋体" w:eastAsia="宋体" w:hAnsi="宋体" w:cs="Times New Roman" w:hint="eastAsia"/>
          <w:sz w:val="24"/>
          <w:szCs w:val="24"/>
        </w:rPr>
        <w:t>然后</w:t>
      </w:r>
      <w:r w:rsidRPr="00F2001A">
        <w:rPr>
          <w:rFonts w:ascii="宋体" w:eastAsia="宋体" w:hAnsi="宋体" w:cs="Times New Roman" w:hint="eastAsia"/>
          <w:sz w:val="24"/>
          <w:szCs w:val="24"/>
        </w:rPr>
        <w:t>假设有下面模型</w:t>
      </w:r>
      <w:r w:rsidR="003D6FB8" w:rsidRPr="00F2001A">
        <w:rPr>
          <w:rFonts w:ascii="宋体" w:eastAsia="宋体" w:hAnsi="宋体" w:cs="Times New Roman" w:hint="eastAsia"/>
          <w:sz w:val="24"/>
          <w:szCs w:val="24"/>
        </w:rPr>
        <w:t>:</w:t>
      </w:r>
    </w:p>
    <w:p w:rsidR="003D6FB8" w:rsidRPr="00F2001A" w:rsidRDefault="0024516E" w:rsidP="00447A1F">
      <w:pPr>
        <w:pStyle w:val="AMDisplayEquation"/>
        <w:jc w:val="center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/>
          <w:position w:val="-11"/>
          <w:sz w:val="24"/>
          <w:szCs w:val="24"/>
        </w:rPr>
        <w:object w:dxaOrig="2403" w:dyaOrig="327">
          <v:shape id="_x0000_i1026" type="#_x0000_t75" style="width:168pt;height:18pt" o:ole="">
            <v:imagedata r:id="rId10" o:title=""/>
          </v:shape>
          <o:OLEObject Type="Embed" ProgID="Equation.AxMath" ShapeID="_x0000_i1026" DrawAspect="Content" ObjectID="_1588049571" r:id="rId11"/>
        </w:object>
      </w:r>
    </w:p>
    <w:p w:rsidR="00675659" w:rsidRPr="00F2001A" w:rsidRDefault="005D72E2" w:rsidP="00F2001A">
      <w:pPr>
        <w:pStyle w:val="a7"/>
        <w:spacing w:line="360" w:lineRule="auto"/>
        <w:rPr>
          <w:rFonts w:cs="Times New Roman"/>
          <w:kern w:val="2"/>
        </w:rPr>
      </w:pPr>
      <w:r w:rsidRPr="00F2001A">
        <w:rPr>
          <w:rFonts w:cs="Times New Roman" w:hint="eastAsia"/>
          <w:kern w:val="2"/>
        </w:rPr>
        <w:t>即样本服从形状参数为A，尺度参数为B的Г(</w:t>
      </w:r>
      <w:r w:rsidRPr="00F2001A">
        <w:rPr>
          <w:rFonts w:cs="Times New Roman"/>
          <w:kern w:val="2"/>
        </w:rPr>
        <w:t>A,B</w:t>
      </w:r>
      <w:r w:rsidRPr="00F2001A">
        <w:rPr>
          <w:rFonts w:cs="Times New Roman" w:hint="eastAsia"/>
          <w:kern w:val="2"/>
        </w:rPr>
        <w:t>)</w:t>
      </w:r>
      <w:r w:rsidR="00675659" w:rsidRPr="00F2001A">
        <w:rPr>
          <w:rFonts w:cs="Times New Roman" w:hint="eastAsia"/>
          <w:kern w:val="2"/>
        </w:rPr>
        <w:t>分布：</w:t>
      </w:r>
    </w:p>
    <w:p w:rsidR="003D6FB8" w:rsidRPr="00F2001A" w:rsidRDefault="003D6FB8" w:rsidP="00F2001A">
      <w:pPr>
        <w:pStyle w:val="AMDisplayEquation"/>
        <w:spacing w:line="360" w:lineRule="auto"/>
        <w:rPr>
          <w:rFonts w:ascii="宋体" w:eastAsia="宋体" w:hAnsi="宋体"/>
          <w:sz w:val="24"/>
          <w:szCs w:val="24"/>
        </w:rPr>
      </w:pPr>
      <w:r w:rsidRPr="00F2001A">
        <w:rPr>
          <w:rFonts w:ascii="宋体" w:eastAsia="宋体" w:hAnsi="宋体"/>
          <w:sz w:val="24"/>
          <w:szCs w:val="24"/>
        </w:rPr>
        <w:tab/>
      </w:r>
      <w:r w:rsidR="0024516E" w:rsidRPr="00F2001A">
        <w:rPr>
          <w:rFonts w:ascii="宋体" w:eastAsia="宋体" w:hAnsi="宋体"/>
          <w:position w:val="-24"/>
          <w:sz w:val="24"/>
          <w:szCs w:val="24"/>
        </w:rPr>
        <w:object w:dxaOrig="3211" w:dyaOrig="591">
          <v:shape id="_x0000_i1027" type="#_x0000_t75" style="width:159.6pt;height:30pt" o:ole="">
            <v:imagedata r:id="rId12" o:title=""/>
          </v:shape>
          <o:OLEObject Type="Embed" ProgID="Equation.AxMath" ShapeID="_x0000_i1027" DrawAspect="Content" ObjectID="_1588049572" r:id="rId13"/>
        </w:object>
      </w:r>
    </w:p>
    <w:p w:rsidR="00BA3E45" w:rsidRPr="00F2001A" w:rsidRDefault="00675659" w:rsidP="00F2001A">
      <w:pPr>
        <w:pStyle w:val="a7"/>
        <w:spacing w:line="360" w:lineRule="auto"/>
        <w:rPr>
          <w:rFonts w:cs="Times New Roman"/>
          <w:kern w:val="2"/>
        </w:rPr>
      </w:pPr>
      <w:r w:rsidRPr="00F2001A">
        <w:rPr>
          <w:rFonts w:cs="Times New Roman" w:hint="eastAsia"/>
          <w:kern w:val="2"/>
        </w:rPr>
        <w:t>其中，Г()</w:t>
      </w:r>
      <w:r w:rsidR="005D72E2" w:rsidRPr="00F2001A">
        <w:rPr>
          <w:rFonts w:cs="Times New Roman" w:hint="eastAsia"/>
          <w:kern w:val="2"/>
        </w:rPr>
        <w:t>是Г函数</w:t>
      </w:r>
      <w:r w:rsidRPr="00F2001A">
        <w:rPr>
          <w:rFonts w:cs="Times New Roman" w:hint="eastAsia"/>
          <w:kern w:val="2"/>
        </w:rPr>
        <w:t>。</w:t>
      </w:r>
      <w:r w:rsidR="005D72E2" w:rsidRPr="00F2001A">
        <w:rPr>
          <w:rFonts w:cs="Times New Roman" w:hint="eastAsia"/>
          <w:kern w:val="2"/>
        </w:rPr>
        <w:t>因此，模型</w:t>
      </w:r>
      <w:r w:rsidRPr="00F2001A">
        <w:rPr>
          <w:rFonts w:cs="Times New Roman" w:hint="eastAsia"/>
          <w:kern w:val="2"/>
        </w:rPr>
        <w:t>的</w:t>
      </w:r>
      <w:r w:rsidR="005D72E2" w:rsidRPr="00F2001A">
        <w:rPr>
          <w:rFonts w:cs="Times New Roman" w:hint="eastAsia"/>
          <w:kern w:val="2"/>
        </w:rPr>
        <w:t>参数为</w:t>
      </w:r>
      <w:r w:rsidR="003559A5" w:rsidRPr="001C3208">
        <w:rPr>
          <w:rFonts w:cs="Times New Roman"/>
          <w:kern w:val="2"/>
          <w:position w:val="-12"/>
        </w:rPr>
        <w:object w:dxaOrig="1260" w:dyaOrig="373">
          <v:shape id="_x0000_i1028" type="#_x0000_t75" style="width:63pt;height:18.6pt" o:ole="">
            <v:imagedata r:id="rId14" o:title=""/>
          </v:shape>
          <o:OLEObject Type="Embed" ProgID="Equation.AxMath" ShapeID="_x0000_i1028" DrawAspect="Content" ObjectID="_1588049573" r:id="rId15"/>
        </w:object>
      </w:r>
      <w:r w:rsidR="005D72E2" w:rsidRPr="00F2001A">
        <w:rPr>
          <w:rFonts w:cs="Times New Roman" w:hint="eastAsia"/>
          <w:kern w:val="2"/>
        </w:rPr>
        <w:t>。</w:t>
      </w:r>
      <w:r w:rsidR="007F6548" w:rsidRPr="00F2001A">
        <w:rPr>
          <w:rFonts w:cs="Times New Roman" w:hint="eastAsia"/>
          <w:kern w:val="2"/>
        </w:rPr>
        <w:t>下面画出了</w:t>
      </w:r>
      <w:r w:rsidR="003559A5" w:rsidRPr="00F2001A">
        <w:rPr>
          <w:rFonts w:cs="Times New Roman" w:hint="eastAsia"/>
          <w:kern w:val="2"/>
        </w:rPr>
        <w:t>Г</w:t>
      </w:r>
      <w:r w:rsidR="007F6548" w:rsidRPr="00F2001A">
        <w:rPr>
          <w:rFonts w:cs="Times New Roman" w:hint="eastAsia"/>
          <w:kern w:val="2"/>
        </w:rPr>
        <w:t>分布</w:t>
      </w:r>
      <w:r w:rsidR="003559A5">
        <w:rPr>
          <w:rFonts w:cs="Times New Roman" w:hint="eastAsia"/>
          <w:kern w:val="2"/>
        </w:rPr>
        <w:t>在参数</w:t>
      </w:r>
      <w:r w:rsidR="00F04B93" w:rsidRPr="00F2001A">
        <w:rPr>
          <w:rFonts w:cs="Times New Roman" w:hint="eastAsia"/>
          <w:kern w:val="2"/>
        </w:rPr>
        <w:t>B=1，A从0到5</w:t>
      </w:r>
      <w:r w:rsidR="003559A5">
        <w:rPr>
          <w:rFonts w:cs="Times New Roman" w:hint="eastAsia"/>
          <w:kern w:val="2"/>
        </w:rPr>
        <w:t>下</w:t>
      </w:r>
      <w:r w:rsidR="007F6548" w:rsidRPr="00F2001A">
        <w:rPr>
          <w:rFonts w:cs="Times New Roman" w:hint="eastAsia"/>
          <w:kern w:val="2"/>
        </w:rPr>
        <w:t>的密度曲面</w:t>
      </w:r>
      <w:r w:rsidR="00F04B93" w:rsidRPr="00F2001A">
        <w:rPr>
          <w:rFonts w:cs="Times New Roman" w:hint="eastAsia"/>
          <w:kern w:val="2"/>
        </w:rPr>
        <w:t>图，其中</w:t>
      </w:r>
      <w:r w:rsidR="003D6FB8" w:rsidRPr="00F2001A">
        <w:rPr>
          <w:rFonts w:cs="Times New Roman"/>
          <w:kern w:val="2"/>
          <w:position w:val="-11"/>
        </w:rPr>
        <w:object w:dxaOrig="1655" w:dyaOrig="327">
          <v:shape id="_x0000_i1029" type="#_x0000_t75" style="width:81.6pt;height:15.6pt" o:ole="">
            <v:imagedata r:id="rId16" o:title=""/>
          </v:shape>
          <o:OLEObject Type="Embed" ProgID="Equation.AxMath" ShapeID="_x0000_i1029" DrawAspect="Content" ObjectID="_1588049574" r:id="rId17"/>
        </w:object>
      </w:r>
      <w:r w:rsidR="00F04B93" w:rsidRPr="00F2001A">
        <w:rPr>
          <w:rFonts w:cs="Times New Roman" w:hint="eastAsia"/>
          <w:kern w:val="2"/>
        </w:rPr>
        <w:t>用绿色的</w:t>
      </w:r>
      <w:r w:rsidR="00105152" w:rsidRPr="00F2001A">
        <w:rPr>
          <w:rFonts w:cs="Times New Roman" w:hint="eastAsia"/>
          <w:kern w:val="2"/>
        </w:rPr>
        <w:t>线条标出</w:t>
      </w:r>
      <w:r w:rsidR="007B1346">
        <w:rPr>
          <w:rFonts w:cs="Times New Roman" w:hint="eastAsia"/>
          <w:kern w:val="2"/>
        </w:rPr>
        <w:t>:</w:t>
      </w:r>
    </w:p>
    <w:p w:rsidR="009260E3" w:rsidRPr="00F2001A" w:rsidRDefault="009260E3" w:rsidP="007B1346">
      <w:pPr>
        <w:pStyle w:val="a7"/>
        <w:spacing w:line="360" w:lineRule="auto"/>
        <w:jc w:val="center"/>
        <w:rPr>
          <w:rFonts w:cs="Times New Roman"/>
          <w:kern w:val="2"/>
        </w:rPr>
      </w:pPr>
      <w:r w:rsidRPr="00F2001A">
        <w:rPr>
          <w:rFonts w:cs="Times New Roman" w:hint="eastAsia"/>
          <w:noProof/>
          <w:kern w:val="2"/>
        </w:rPr>
        <w:drawing>
          <wp:inline distT="0" distB="0" distL="0" distR="0">
            <wp:extent cx="3185160" cy="23890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23" cy="25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B8" w:rsidRPr="00F2001A" w:rsidRDefault="00BA3E45" w:rsidP="00447A1F">
      <w:pPr>
        <w:pStyle w:val="a7"/>
        <w:spacing w:line="360" w:lineRule="auto"/>
        <w:ind w:firstLineChars="150" w:firstLine="360"/>
        <w:rPr>
          <w:rFonts w:cs="Times New Roman"/>
          <w:kern w:val="2"/>
        </w:rPr>
      </w:pPr>
      <w:r w:rsidRPr="00F2001A">
        <w:rPr>
          <w:rFonts w:cs="Times New Roman" w:hint="eastAsia"/>
          <w:kern w:val="2"/>
        </w:rPr>
        <w:lastRenderedPageBreak/>
        <w:t>现在，假设对于参数A与B（先验分布）服从以下模型：</w:t>
      </w:r>
    </w:p>
    <w:p w:rsidR="003D6FB8" w:rsidRPr="00F2001A" w:rsidRDefault="0024516E" w:rsidP="000274B4">
      <w:pPr>
        <w:pStyle w:val="a7"/>
        <w:spacing w:line="360" w:lineRule="auto"/>
        <w:jc w:val="center"/>
        <w:rPr>
          <w:rFonts w:cs="Times New Roman"/>
          <w:kern w:val="2"/>
        </w:rPr>
      </w:pPr>
      <w:r w:rsidRPr="00F2001A">
        <w:rPr>
          <w:position w:val="-11"/>
        </w:rPr>
        <w:object w:dxaOrig="2955" w:dyaOrig="327">
          <v:shape id="_x0000_i1030" type="#_x0000_t75" style="width:147.6pt;height:15.6pt" o:ole="">
            <v:imagedata r:id="rId19" o:title=""/>
          </v:shape>
          <o:OLEObject Type="Embed" ProgID="Equation.AxMath" ShapeID="_x0000_i1030" DrawAspect="Content" ObjectID="_1588049575" r:id="rId20"/>
        </w:object>
      </w:r>
    </w:p>
    <w:p w:rsidR="00A343F4" w:rsidRPr="00F2001A" w:rsidRDefault="00BA3E45" w:rsidP="00F2001A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F2001A">
        <w:rPr>
          <w:rFonts w:ascii="宋体" w:eastAsia="宋体" w:hAnsi="宋体" w:cs="Times New Roman" w:hint="eastAsia"/>
          <w:sz w:val="24"/>
          <w:szCs w:val="24"/>
        </w:rPr>
        <w:t>第一个条件说明B</w:t>
      </w:r>
      <w:r w:rsidR="005B5032" w:rsidRPr="00F2001A">
        <w:rPr>
          <w:rFonts w:ascii="宋体" w:eastAsia="宋体" w:hAnsi="宋体" w:cs="Times New Roman" w:hint="eastAsia"/>
          <w:sz w:val="24"/>
          <w:szCs w:val="24"/>
        </w:rPr>
        <w:t>只取</w:t>
      </w:r>
      <w:r w:rsidRPr="00F2001A">
        <w:rPr>
          <w:rFonts w:ascii="宋体" w:eastAsia="宋体" w:hAnsi="宋体" w:cs="Times New Roman" w:hint="eastAsia"/>
          <w:sz w:val="24"/>
          <w:szCs w:val="24"/>
        </w:rPr>
        <w:t>1，所以将B当作一个常数即可；第二个条件说明A的概率成正弦波动</w:t>
      </w:r>
      <w:r w:rsidR="005B5032" w:rsidRPr="00F2001A">
        <w:rPr>
          <w:rFonts w:ascii="宋体" w:eastAsia="宋体" w:hAnsi="宋体" w:cs="Times New Roman" w:hint="eastAsia"/>
          <w:sz w:val="24"/>
          <w:szCs w:val="24"/>
        </w:rPr>
        <w:t>，因此只用估计参数A的值即可。请注意这里A和B的分布都没有归一化（improper），但是不影响我们的抽样，因为考虑这些常数以及</w:t>
      </w:r>
      <w:r w:rsidR="00EE536E" w:rsidRPr="00F2001A">
        <w:rPr>
          <w:rFonts w:ascii="宋体" w:eastAsia="宋体" w:hAnsi="宋体" w:cs="Times New Roman" w:hint="eastAsia"/>
          <w:sz w:val="24"/>
          <w:szCs w:val="24"/>
        </w:rPr>
        <w:t>分母p(</w:t>
      </w:r>
      <w:r w:rsidR="00EE536E" w:rsidRPr="00F2001A">
        <w:rPr>
          <w:rFonts w:ascii="宋体" w:eastAsia="宋体" w:hAnsi="宋体" w:cs="Times New Roman"/>
          <w:sz w:val="24"/>
          <w:szCs w:val="24"/>
        </w:rPr>
        <w:t>y</w:t>
      </w:r>
      <w:r w:rsidR="00EE536E" w:rsidRPr="00F2001A">
        <w:rPr>
          <w:rFonts w:ascii="宋体" w:eastAsia="宋体" w:hAnsi="宋体" w:cs="Times New Roman" w:hint="eastAsia"/>
          <w:sz w:val="24"/>
          <w:szCs w:val="24"/>
        </w:rPr>
        <w:t>)</w:t>
      </w:r>
      <w:r w:rsidR="00A343F4" w:rsidRPr="00F2001A">
        <w:rPr>
          <w:rFonts w:ascii="宋体" w:eastAsia="宋体" w:hAnsi="宋体" w:cs="Times New Roman" w:hint="eastAsia"/>
          <w:sz w:val="24"/>
          <w:szCs w:val="24"/>
        </w:rPr>
        <w:t>，最后我们有后验</w:t>
      </w:r>
      <w:r w:rsidR="005B5032" w:rsidRPr="00F2001A">
        <w:rPr>
          <w:rFonts w:ascii="宋体" w:eastAsia="宋体" w:hAnsi="宋体" w:cs="Times New Roman" w:hint="eastAsia"/>
          <w:sz w:val="24"/>
          <w:szCs w:val="24"/>
        </w:rPr>
        <w:t>分布</w:t>
      </w:r>
      <w:r w:rsidR="00A343F4" w:rsidRPr="00F2001A">
        <w:rPr>
          <w:rFonts w:ascii="宋体" w:eastAsia="宋体" w:hAnsi="宋体" w:cs="Times New Roman" w:hint="eastAsia"/>
          <w:sz w:val="24"/>
          <w:szCs w:val="24"/>
        </w:rPr>
        <w:t>满足</w:t>
      </w:r>
      <w:r w:rsidR="003D6FB8" w:rsidRPr="00F2001A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5507C5" w:rsidRPr="00F2001A" w:rsidRDefault="005507C5" w:rsidP="00F2001A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  <w:r w:rsidRPr="00F2001A">
        <w:rPr>
          <w:rFonts w:ascii="宋体" w:eastAsia="宋体" w:hAnsi="宋体"/>
          <w:position w:val="-11"/>
          <w:sz w:val="24"/>
          <w:szCs w:val="24"/>
        </w:rPr>
        <w:object w:dxaOrig="1993" w:dyaOrig="327">
          <v:shape id="_x0000_i1031" type="#_x0000_t75" style="width:99.6pt;height:15.6pt" o:ole="">
            <v:imagedata r:id="rId21" o:title=""/>
          </v:shape>
          <o:OLEObject Type="Embed" ProgID="Equation.AxMath" ShapeID="_x0000_i1031" DrawAspect="Content" ObjectID="_1588049576" r:id="rId22"/>
        </w:object>
      </w:r>
    </w:p>
    <w:p w:rsidR="005B5032" w:rsidRPr="00F2001A" w:rsidRDefault="005B5032" w:rsidP="00F2001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2001A">
        <w:rPr>
          <w:rFonts w:ascii="宋体" w:eastAsia="宋体" w:hAnsi="宋体" w:cs="Times New Roman" w:hint="eastAsia"/>
          <w:sz w:val="24"/>
          <w:szCs w:val="24"/>
        </w:rPr>
        <w:t>下面我用MATLAB画出上式右边</w:t>
      </w:r>
      <w:r w:rsidR="00EE536E" w:rsidRPr="00F2001A">
        <w:rPr>
          <w:rFonts w:ascii="宋体" w:eastAsia="宋体" w:hAnsi="宋体" w:cs="Times New Roman" w:hint="eastAsia"/>
          <w:sz w:val="24"/>
          <w:szCs w:val="24"/>
        </w:rPr>
        <w:t>概率</w:t>
      </w:r>
      <w:r w:rsidR="00B62788" w:rsidRPr="00F2001A">
        <w:rPr>
          <w:rFonts w:ascii="宋体" w:eastAsia="宋体" w:hAnsi="宋体" w:cs="Times New Roman"/>
          <w:position w:val="-11"/>
          <w:sz w:val="24"/>
          <w:szCs w:val="24"/>
        </w:rPr>
        <w:object w:dxaOrig="1160" w:dyaOrig="327">
          <v:shape id="_x0000_i1032" type="#_x0000_t75" style="width:57.6pt;height:15.6pt" o:ole="">
            <v:imagedata r:id="rId23" o:title=""/>
          </v:shape>
          <o:OLEObject Type="Embed" ProgID="Equation.AxMath" ShapeID="_x0000_i1032" DrawAspect="Content" ObjectID="_1588049577" r:id="rId24"/>
        </w:object>
      </w:r>
      <w:r w:rsidR="00A343F4" w:rsidRPr="00F2001A">
        <w:rPr>
          <w:rFonts w:ascii="宋体" w:eastAsia="宋体" w:hAnsi="宋体" w:cs="Times New Roman"/>
          <w:sz w:val="24"/>
          <w:szCs w:val="24"/>
        </w:rPr>
        <w:t xml:space="preserve"> </w:t>
      </w:r>
      <w:r w:rsidR="00EE536E" w:rsidRPr="00F2001A">
        <w:rPr>
          <w:rFonts w:ascii="宋体" w:eastAsia="宋体" w:hAnsi="宋体" w:cs="Times New Roman"/>
          <w:sz w:val="24"/>
          <w:szCs w:val="24"/>
        </w:rPr>
        <w:t>(</w:t>
      </w:r>
      <w:r w:rsidRPr="00F2001A">
        <w:rPr>
          <w:rFonts w:ascii="宋体" w:eastAsia="宋体" w:hAnsi="宋体" w:cs="Times New Roman" w:hint="eastAsia"/>
          <w:sz w:val="24"/>
          <w:szCs w:val="24"/>
        </w:rPr>
        <w:t>从0到10，A从0到5），p</w:t>
      </w:r>
      <w:r w:rsidRPr="00F2001A">
        <w:rPr>
          <w:rFonts w:ascii="宋体" w:eastAsia="宋体" w:hAnsi="宋体" w:cs="Times New Roman"/>
          <w:sz w:val="24"/>
          <w:szCs w:val="24"/>
        </w:rPr>
        <w:t>(A)用蓝色</w:t>
      </w:r>
      <w:r w:rsidR="00EE536E" w:rsidRPr="00F2001A">
        <w:rPr>
          <w:rFonts w:ascii="宋体" w:eastAsia="宋体" w:hAnsi="宋体" w:cs="Times New Roman"/>
          <w:sz w:val="24"/>
          <w:szCs w:val="24"/>
        </w:rPr>
        <w:t>曲线标出。</w:t>
      </w:r>
      <w:r w:rsidR="00675659" w:rsidRPr="00F2001A">
        <w:rPr>
          <w:rFonts w:ascii="宋体" w:eastAsia="宋体" w:hAnsi="宋体" w:cs="Times New Roman" w:hint="eastAsia"/>
          <w:sz w:val="24"/>
          <w:szCs w:val="24"/>
        </w:rPr>
        <w:t>而对于目标分布——</w:t>
      </w:r>
      <w:r w:rsidR="00EE536E" w:rsidRPr="00F2001A">
        <w:rPr>
          <w:rFonts w:ascii="宋体" w:eastAsia="宋体" w:hAnsi="宋体" w:cs="Times New Roman" w:hint="eastAsia"/>
          <w:sz w:val="24"/>
          <w:szCs w:val="24"/>
        </w:rPr>
        <w:t>后验</w:t>
      </w:r>
      <w:r w:rsidR="00675659" w:rsidRPr="00F2001A">
        <w:rPr>
          <w:rFonts w:ascii="宋体" w:eastAsia="宋体" w:hAnsi="宋体" w:cs="Times New Roman" w:hint="eastAsia"/>
          <w:sz w:val="24"/>
          <w:szCs w:val="24"/>
        </w:rPr>
        <w:t>分布，我取y=1.5条件下，利用Metropolis-Hastings算法对后验分布</w:t>
      </w:r>
      <w:r w:rsidR="00B62788" w:rsidRPr="00F2001A">
        <w:rPr>
          <w:rFonts w:ascii="宋体" w:eastAsia="宋体" w:hAnsi="宋体" w:cs="Times New Roman"/>
          <w:position w:val="-11"/>
          <w:sz w:val="24"/>
          <w:szCs w:val="24"/>
        </w:rPr>
        <w:object w:dxaOrig="1250" w:dyaOrig="327">
          <v:shape id="_x0000_i1033" type="#_x0000_t75" style="width:62.4pt;height:15.6pt" o:ole="">
            <v:imagedata r:id="rId25" o:title=""/>
          </v:shape>
          <o:OLEObject Type="Embed" ProgID="Equation.AxMath" ShapeID="_x0000_i1033" DrawAspect="Content" ObjectID="_1588049578" r:id="rId26"/>
        </w:object>
      </w:r>
      <w:r w:rsidR="00675659" w:rsidRPr="00F2001A">
        <w:rPr>
          <w:rFonts w:ascii="宋体" w:eastAsia="宋体" w:hAnsi="宋体" w:cs="Times New Roman" w:hint="eastAsia"/>
          <w:sz w:val="24"/>
          <w:szCs w:val="24"/>
        </w:rPr>
        <w:t>进行抽样估计，特别的，我将目标分布用红色曲线标出，如下图：</w:t>
      </w:r>
    </w:p>
    <w:p w:rsidR="009260E3" w:rsidRDefault="009260E3" w:rsidP="007B13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136032" cy="3852333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53" cy="38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48" w:rsidRPr="002F229C" w:rsidRDefault="007F6548" w:rsidP="007F6548">
      <w:pPr>
        <w:pStyle w:val="3"/>
        <w:rPr>
          <w:rFonts w:ascii="宋体" w:eastAsia="宋体" w:hAnsi="宋体"/>
        </w:rPr>
      </w:pPr>
      <w:r w:rsidRPr="002F229C">
        <w:rPr>
          <w:rFonts w:ascii="宋体" w:eastAsia="宋体" w:hAnsi="宋体" w:hint="eastAsia"/>
        </w:rPr>
        <w:lastRenderedPageBreak/>
        <w:t>3.1.2Metropolis-Hastings算法的构造与实现</w:t>
      </w:r>
    </w:p>
    <w:p w:rsidR="007F6548" w:rsidRPr="008201E2" w:rsidRDefault="007F6548" w:rsidP="008201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根据统计模拟参考书【1】中的算法</w:t>
      </w:r>
      <w:r w:rsidR="00AD6193" w:rsidRPr="008201E2">
        <w:rPr>
          <w:rFonts w:ascii="宋体" w:eastAsia="宋体" w:hAnsi="宋体" w:hint="eastAsia"/>
          <w:sz w:val="24"/>
          <w:szCs w:val="24"/>
        </w:rPr>
        <w:t>过程及原理，</w:t>
      </w:r>
      <w:r w:rsidRPr="008201E2">
        <w:rPr>
          <w:rFonts w:ascii="宋体" w:eastAsia="宋体" w:hAnsi="宋体" w:hint="eastAsia"/>
          <w:sz w:val="24"/>
          <w:szCs w:val="24"/>
        </w:rPr>
        <w:t>流程</w:t>
      </w:r>
      <w:r w:rsidR="00AD6193" w:rsidRPr="008201E2">
        <w:rPr>
          <w:rFonts w:ascii="宋体" w:eastAsia="宋体" w:hAnsi="宋体" w:hint="eastAsia"/>
          <w:sz w:val="24"/>
          <w:szCs w:val="24"/>
        </w:rPr>
        <w:t>图</w:t>
      </w:r>
      <w:r w:rsidRPr="008201E2">
        <w:rPr>
          <w:rFonts w:ascii="宋体" w:eastAsia="宋体" w:hAnsi="宋体" w:hint="eastAsia"/>
          <w:sz w:val="24"/>
          <w:szCs w:val="24"/>
        </w:rPr>
        <w:t>如下：</w:t>
      </w:r>
    </w:p>
    <w:p w:rsidR="007F6548" w:rsidRPr="008201E2" w:rsidRDefault="007F6548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/>
          <w:sz w:val="24"/>
          <w:szCs w:val="24"/>
        </w:rPr>
        <w:fldChar w:fldCharType="begin"/>
      </w:r>
      <w:r w:rsidRPr="008201E2">
        <w:rPr>
          <w:rFonts w:ascii="宋体" w:eastAsia="宋体" w:hAnsi="宋体"/>
          <w:sz w:val="24"/>
          <w:szCs w:val="24"/>
        </w:rPr>
        <w:instrText xml:space="preserve"> </w:instrText>
      </w:r>
      <w:r w:rsidRPr="008201E2">
        <w:rPr>
          <w:rFonts w:ascii="宋体" w:eastAsia="宋体" w:hAnsi="宋体" w:hint="eastAsia"/>
          <w:sz w:val="24"/>
          <w:szCs w:val="24"/>
        </w:rPr>
        <w:instrText>= 1 \* roman</w:instrText>
      </w:r>
      <w:r w:rsidRPr="008201E2">
        <w:rPr>
          <w:rFonts w:ascii="宋体" w:eastAsia="宋体" w:hAnsi="宋体"/>
          <w:sz w:val="24"/>
          <w:szCs w:val="24"/>
        </w:rPr>
        <w:instrText xml:space="preserve"> </w:instrText>
      </w:r>
      <w:r w:rsidRPr="008201E2">
        <w:rPr>
          <w:rFonts w:ascii="宋体" w:eastAsia="宋体" w:hAnsi="宋体"/>
          <w:sz w:val="24"/>
          <w:szCs w:val="24"/>
        </w:rPr>
        <w:fldChar w:fldCharType="separate"/>
      </w:r>
      <w:r w:rsidRPr="008201E2">
        <w:rPr>
          <w:rFonts w:ascii="宋体" w:eastAsia="宋体" w:hAnsi="宋体"/>
          <w:noProof/>
          <w:sz w:val="24"/>
          <w:szCs w:val="24"/>
        </w:rPr>
        <w:t>i</w:t>
      </w:r>
      <w:r w:rsidRPr="008201E2">
        <w:rPr>
          <w:rFonts w:ascii="宋体" w:eastAsia="宋体" w:hAnsi="宋体"/>
          <w:sz w:val="24"/>
          <w:szCs w:val="24"/>
        </w:rPr>
        <w:fldChar w:fldCharType="end"/>
      </w:r>
      <w:r w:rsidRPr="008201E2">
        <w:rPr>
          <w:rFonts w:ascii="宋体" w:eastAsia="宋体" w:hAnsi="宋体"/>
          <w:sz w:val="24"/>
          <w:szCs w:val="24"/>
        </w:rPr>
        <w:t>.</w:t>
      </w:r>
      <w:r w:rsidRPr="008201E2">
        <w:rPr>
          <w:rFonts w:ascii="宋体" w:eastAsia="宋体" w:hAnsi="宋体" w:hint="eastAsia"/>
          <w:sz w:val="24"/>
          <w:szCs w:val="24"/>
        </w:rPr>
        <w:t>设定</w:t>
      </w:r>
      <w:r w:rsidRPr="008201E2">
        <w:rPr>
          <w:rFonts w:ascii="宋体" w:eastAsia="宋体" w:hAnsi="宋体"/>
          <w:sz w:val="24"/>
          <w:szCs w:val="24"/>
        </w:rPr>
        <w:t>t=0.</w:t>
      </w:r>
    </w:p>
    <w:p w:rsidR="007F6548" w:rsidRPr="008201E2" w:rsidRDefault="007F6548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/>
          <w:sz w:val="24"/>
          <w:szCs w:val="24"/>
        </w:rPr>
        <w:fldChar w:fldCharType="begin"/>
      </w:r>
      <w:r w:rsidRPr="008201E2">
        <w:rPr>
          <w:rFonts w:ascii="宋体" w:eastAsia="宋体" w:hAnsi="宋体"/>
          <w:sz w:val="24"/>
          <w:szCs w:val="24"/>
        </w:rPr>
        <w:instrText xml:space="preserve"> </w:instrText>
      </w:r>
      <w:r w:rsidRPr="008201E2">
        <w:rPr>
          <w:rFonts w:ascii="宋体" w:eastAsia="宋体" w:hAnsi="宋体" w:hint="eastAsia"/>
          <w:sz w:val="24"/>
          <w:szCs w:val="24"/>
        </w:rPr>
        <w:instrText>= 2 \* roman</w:instrText>
      </w:r>
      <w:r w:rsidRPr="008201E2">
        <w:rPr>
          <w:rFonts w:ascii="宋体" w:eastAsia="宋体" w:hAnsi="宋体"/>
          <w:sz w:val="24"/>
          <w:szCs w:val="24"/>
        </w:rPr>
        <w:instrText xml:space="preserve"> </w:instrText>
      </w:r>
      <w:r w:rsidRPr="008201E2">
        <w:rPr>
          <w:rFonts w:ascii="宋体" w:eastAsia="宋体" w:hAnsi="宋体"/>
          <w:sz w:val="24"/>
          <w:szCs w:val="24"/>
        </w:rPr>
        <w:fldChar w:fldCharType="separate"/>
      </w:r>
      <w:r w:rsidRPr="008201E2">
        <w:rPr>
          <w:rFonts w:ascii="宋体" w:eastAsia="宋体" w:hAnsi="宋体"/>
          <w:noProof/>
          <w:sz w:val="24"/>
          <w:szCs w:val="24"/>
        </w:rPr>
        <w:t>ii</w:t>
      </w:r>
      <w:r w:rsidRPr="008201E2">
        <w:rPr>
          <w:rFonts w:ascii="宋体" w:eastAsia="宋体" w:hAnsi="宋体"/>
          <w:sz w:val="24"/>
          <w:szCs w:val="24"/>
        </w:rPr>
        <w:fldChar w:fldCharType="end"/>
      </w:r>
      <w:r w:rsidRPr="008201E2">
        <w:rPr>
          <w:rFonts w:ascii="宋体" w:eastAsia="宋体" w:hAnsi="宋体" w:hint="eastAsia"/>
          <w:sz w:val="24"/>
          <w:szCs w:val="24"/>
        </w:rPr>
        <w:t>生成初始状态</w:t>
      </w:r>
      <w:r w:rsidR="00B62788" w:rsidRPr="008201E2">
        <w:rPr>
          <w:rFonts w:ascii="宋体" w:eastAsia="宋体" w:hAnsi="宋体"/>
          <w:position w:val="-10"/>
          <w:sz w:val="24"/>
          <w:szCs w:val="24"/>
        </w:rPr>
        <w:object w:dxaOrig="574" w:dyaOrig="316">
          <v:shape id="_x0000_i1034" type="#_x0000_t75" style="width:27.6pt;height:15.6pt" o:ole="">
            <v:imagedata r:id="rId28" o:title=""/>
          </v:shape>
          <o:OLEObject Type="Embed" ProgID="Equation.AxMath" ShapeID="_x0000_i1034" DrawAspect="Content" ObjectID="_1588049579" r:id="rId29"/>
        </w:object>
      </w:r>
    </w:p>
    <w:p w:rsidR="007F6548" w:rsidRPr="008201E2" w:rsidRDefault="007F6548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/>
          <w:sz w:val="24"/>
          <w:szCs w:val="24"/>
        </w:rPr>
        <w:fldChar w:fldCharType="begin"/>
      </w:r>
      <w:r w:rsidRPr="008201E2">
        <w:rPr>
          <w:rFonts w:ascii="宋体" w:eastAsia="宋体" w:hAnsi="宋体"/>
          <w:sz w:val="24"/>
          <w:szCs w:val="24"/>
        </w:rPr>
        <w:instrText xml:space="preserve"> </w:instrText>
      </w:r>
      <w:r w:rsidRPr="008201E2">
        <w:rPr>
          <w:rFonts w:ascii="宋体" w:eastAsia="宋体" w:hAnsi="宋体" w:hint="eastAsia"/>
          <w:sz w:val="24"/>
          <w:szCs w:val="24"/>
        </w:rPr>
        <w:instrText>= 3 \* roman</w:instrText>
      </w:r>
      <w:r w:rsidRPr="008201E2">
        <w:rPr>
          <w:rFonts w:ascii="宋体" w:eastAsia="宋体" w:hAnsi="宋体"/>
          <w:sz w:val="24"/>
          <w:szCs w:val="24"/>
        </w:rPr>
        <w:instrText xml:space="preserve"> </w:instrText>
      </w:r>
      <w:r w:rsidRPr="008201E2">
        <w:rPr>
          <w:rFonts w:ascii="宋体" w:eastAsia="宋体" w:hAnsi="宋体"/>
          <w:sz w:val="24"/>
          <w:szCs w:val="24"/>
        </w:rPr>
        <w:fldChar w:fldCharType="separate"/>
      </w:r>
      <w:r w:rsidRPr="008201E2">
        <w:rPr>
          <w:rFonts w:ascii="宋体" w:eastAsia="宋体" w:hAnsi="宋体"/>
          <w:noProof/>
          <w:sz w:val="24"/>
          <w:szCs w:val="24"/>
        </w:rPr>
        <w:t>iii</w:t>
      </w:r>
      <w:r w:rsidRPr="008201E2">
        <w:rPr>
          <w:rFonts w:ascii="宋体" w:eastAsia="宋体" w:hAnsi="宋体"/>
          <w:sz w:val="24"/>
          <w:szCs w:val="24"/>
        </w:rPr>
        <w:fldChar w:fldCharType="end"/>
      </w:r>
      <w:r w:rsidRPr="008201E2">
        <w:rPr>
          <w:rFonts w:ascii="宋体" w:eastAsia="宋体" w:hAnsi="宋体" w:hint="eastAsia"/>
          <w:sz w:val="24"/>
          <w:szCs w:val="24"/>
        </w:rPr>
        <w:t>重复直到t=M</w:t>
      </w:r>
    </w:p>
    <w:p w:rsidR="007F6548" w:rsidRPr="008201E2" w:rsidRDefault="007F6548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/>
          <w:sz w:val="24"/>
          <w:szCs w:val="24"/>
        </w:rPr>
        <w:t xml:space="preserve">   </w:t>
      </w:r>
      <w:r w:rsidRPr="008201E2">
        <w:rPr>
          <w:rFonts w:ascii="宋体" w:eastAsia="宋体" w:hAnsi="宋体" w:hint="eastAsia"/>
          <w:sz w:val="24"/>
          <w:szCs w:val="24"/>
        </w:rPr>
        <w:t>令t=t+1</w:t>
      </w:r>
    </w:p>
    <w:p w:rsidR="007F6548" w:rsidRPr="008201E2" w:rsidRDefault="007F6548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/>
          <w:sz w:val="24"/>
          <w:szCs w:val="24"/>
        </w:rPr>
        <w:t xml:space="preserve">   </w:t>
      </w:r>
      <w:r w:rsidRPr="008201E2">
        <w:rPr>
          <w:rFonts w:ascii="宋体" w:eastAsia="宋体" w:hAnsi="宋体" w:hint="eastAsia"/>
          <w:sz w:val="24"/>
          <w:szCs w:val="24"/>
        </w:rPr>
        <w:t>生成建议状态</w:t>
      </w:r>
      <w:r w:rsidR="0024516E" w:rsidRPr="008201E2">
        <w:rPr>
          <w:rFonts w:ascii="宋体" w:eastAsia="宋体" w:hAnsi="宋体"/>
          <w:position w:val="-10"/>
          <w:sz w:val="24"/>
          <w:szCs w:val="24"/>
        </w:rPr>
        <w:object w:dxaOrig="244" w:dyaOrig="316">
          <v:shape id="_x0000_i1035" type="#_x0000_t75" style="width:12pt;height:15.6pt" o:ole="">
            <v:imagedata r:id="rId30" o:title=""/>
          </v:shape>
          <o:OLEObject Type="Embed" ProgID="Equation.AxMath" ShapeID="_x0000_i1035" DrawAspect="Content" ObjectID="_1588049580" r:id="rId31"/>
        </w:object>
      </w:r>
      <w:r w:rsidR="00AD6193" w:rsidRPr="008201E2">
        <w:rPr>
          <w:rFonts w:ascii="宋体" w:eastAsia="宋体" w:hAnsi="宋体"/>
          <w:sz w:val="24"/>
          <w:szCs w:val="24"/>
        </w:rPr>
        <w:t>,</w:t>
      </w:r>
      <w:r w:rsidR="00AD6193" w:rsidRPr="008201E2">
        <w:rPr>
          <w:rFonts w:ascii="宋体" w:eastAsia="宋体" w:hAnsi="宋体" w:hint="eastAsia"/>
          <w:sz w:val="24"/>
          <w:szCs w:val="24"/>
        </w:rPr>
        <w:t>服从条件分布</w:t>
      </w:r>
      <w:r w:rsidR="0024516E" w:rsidRPr="008201E2">
        <w:rPr>
          <w:rFonts w:ascii="宋体" w:eastAsia="宋体" w:hAnsi="宋体"/>
          <w:position w:val="-11"/>
          <w:sz w:val="24"/>
          <w:szCs w:val="24"/>
        </w:rPr>
        <w:object w:dxaOrig="889" w:dyaOrig="331">
          <v:shape id="_x0000_i1036" type="#_x0000_t75" style="width:44.4pt;height:15.6pt" o:ole="">
            <v:imagedata r:id="rId32" o:title=""/>
          </v:shape>
          <o:OLEObject Type="Embed" ProgID="Equation.AxMath" ShapeID="_x0000_i1036" DrawAspect="Content" ObjectID="_1588049581" r:id="rId33"/>
        </w:object>
      </w:r>
    </w:p>
    <w:p w:rsidR="00AD6193" w:rsidRPr="008201E2" w:rsidRDefault="00AD6193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/>
          <w:sz w:val="24"/>
          <w:szCs w:val="24"/>
        </w:rPr>
        <w:t xml:space="preserve">   </w:t>
      </w:r>
      <w:r w:rsidRPr="008201E2">
        <w:rPr>
          <w:rFonts w:ascii="宋体" w:eastAsia="宋体" w:hAnsi="宋体" w:hint="eastAsia"/>
          <w:sz w:val="24"/>
          <w:szCs w:val="24"/>
        </w:rPr>
        <w:t>计算建议矫正因子</w:t>
      </w:r>
      <w:r w:rsidR="00FB6736" w:rsidRPr="00FB6736">
        <w:rPr>
          <w:rFonts w:ascii="宋体" w:eastAsia="宋体" w:hAnsi="宋体"/>
          <w:position w:val="-30"/>
          <w:sz w:val="24"/>
          <w:szCs w:val="24"/>
        </w:rPr>
        <w:object w:dxaOrig="1701" w:dyaOrig="731">
          <v:shape id="_x0000_i1037" type="#_x0000_t75" style="width:84.6pt;height:36.6pt" o:ole="">
            <v:imagedata r:id="rId34" o:title=""/>
          </v:shape>
          <o:OLEObject Type="Embed" ProgID="Equation.AxMath" ShapeID="_x0000_i1037" DrawAspect="Content" ObjectID="_1588049582" r:id="rId35"/>
        </w:object>
      </w:r>
    </w:p>
    <w:p w:rsidR="00AD6193" w:rsidRPr="008201E2" w:rsidRDefault="00AD6193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 xml:space="preserve">   </w:t>
      </w:r>
      <w:r w:rsidR="00FB6736">
        <w:rPr>
          <w:rFonts w:ascii="宋体" w:eastAsia="宋体" w:hAnsi="宋体" w:hint="eastAsia"/>
          <w:sz w:val="24"/>
          <w:szCs w:val="24"/>
        </w:rPr>
        <w:t>计算接受率</w:t>
      </w:r>
      <w:r w:rsidR="00FB6736" w:rsidRPr="00FB6736">
        <w:rPr>
          <w:rFonts w:ascii="宋体" w:eastAsia="宋体" w:hAnsi="宋体"/>
          <w:position w:val="-31"/>
          <w:sz w:val="24"/>
          <w:szCs w:val="24"/>
        </w:rPr>
        <w:object w:dxaOrig="2709" w:dyaOrig="746">
          <v:shape id="_x0000_i1038" type="#_x0000_t75" style="width:135.6pt;height:37.2pt" o:ole="">
            <v:imagedata r:id="rId36" o:title=""/>
          </v:shape>
          <o:OLEObject Type="Embed" ProgID="Equation.AxMath" ShapeID="_x0000_i1038" DrawAspect="Content" ObjectID="_1588049583" r:id="rId37"/>
        </w:object>
      </w:r>
    </w:p>
    <w:p w:rsidR="00AD6193" w:rsidRPr="008201E2" w:rsidRDefault="00AD6193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 xml:space="preserve">   做实验：生成服从均匀分布U[</w:t>
      </w:r>
      <w:r w:rsidRPr="008201E2">
        <w:rPr>
          <w:rFonts w:ascii="宋体" w:eastAsia="宋体" w:hAnsi="宋体"/>
          <w:sz w:val="24"/>
          <w:szCs w:val="24"/>
        </w:rPr>
        <w:t>0,1</w:t>
      </w:r>
      <w:r w:rsidRPr="008201E2">
        <w:rPr>
          <w:rFonts w:ascii="宋体" w:eastAsia="宋体" w:hAnsi="宋体" w:hint="eastAsia"/>
          <w:sz w:val="24"/>
          <w:szCs w:val="24"/>
        </w:rPr>
        <w:t>]</w:t>
      </w:r>
      <w:r w:rsidR="00FB6736">
        <w:rPr>
          <w:rFonts w:ascii="宋体" w:eastAsia="宋体" w:hAnsi="宋体" w:hint="eastAsia"/>
          <w:sz w:val="24"/>
          <w:szCs w:val="24"/>
        </w:rPr>
        <w:t>的随机数u</w:t>
      </w:r>
    </w:p>
    <w:p w:rsidR="00AD6193" w:rsidRPr="008201E2" w:rsidRDefault="00AD6193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 xml:space="preserve">     如果u&lt;α,则接受</w:t>
      </w:r>
      <w:r w:rsidR="00F576C4" w:rsidRPr="008201E2">
        <w:rPr>
          <w:rFonts w:ascii="宋体" w:eastAsia="宋体" w:hAnsi="宋体"/>
          <w:position w:val="-10"/>
          <w:sz w:val="24"/>
          <w:szCs w:val="24"/>
        </w:rPr>
        <w:object w:dxaOrig="244" w:dyaOrig="316">
          <v:shape id="_x0000_i1039" type="#_x0000_t75" style="width:12pt;height:15.6pt" o:ole="">
            <v:imagedata r:id="rId30" o:title=""/>
          </v:shape>
          <o:OLEObject Type="Embed" ProgID="Equation.AxMath" ShapeID="_x0000_i1039" DrawAspect="Content" ObjectID="_1588049584" r:id="rId38"/>
        </w:object>
      </w:r>
      <w:r w:rsidRPr="008201E2">
        <w:rPr>
          <w:rFonts w:ascii="宋体" w:eastAsia="宋体" w:hAnsi="宋体" w:hint="eastAsia"/>
          <w:sz w:val="24"/>
          <w:szCs w:val="24"/>
        </w:rPr>
        <w:t>，令</w:t>
      </w:r>
      <w:r w:rsidR="0024516E" w:rsidRPr="008201E2">
        <w:rPr>
          <w:rFonts w:ascii="宋体" w:eastAsia="宋体" w:hAnsi="宋体"/>
          <w:position w:val="-10"/>
          <w:sz w:val="24"/>
          <w:szCs w:val="24"/>
        </w:rPr>
        <w:object w:dxaOrig="688" w:dyaOrig="316">
          <v:shape id="_x0000_i1040" type="#_x0000_t75" style="width:33.6pt;height:15.6pt" o:ole="">
            <v:imagedata r:id="rId39" o:title=""/>
          </v:shape>
          <o:OLEObject Type="Embed" ProgID="Equation.AxMath" ShapeID="_x0000_i1040" DrawAspect="Content" ObjectID="_1588049585" r:id="rId40"/>
        </w:object>
      </w:r>
      <w:r w:rsidR="00F576C4" w:rsidRPr="008201E2">
        <w:rPr>
          <w:rFonts w:ascii="宋体" w:eastAsia="宋体" w:hAnsi="宋体" w:hint="eastAsia"/>
          <w:sz w:val="24"/>
          <w:szCs w:val="24"/>
        </w:rPr>
        <w:t>.</w:t>
      </w:r>
    </w:p>
    <w:p w:rsidR="00AD6193" w:rsidRPr="008201E2" w:rsidRDefault="00AD6193" w:rsidP="00447A1F">
      <w:pPr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/>
          <w:sz w:val="24"/>
          <w:szCs w:val="24"/>
        </w:rPr>
        <w:t xml:space="preserve">     </w:t>
      </w:r>
      <w:r w:rsidRPr="008201E2">
        <w:rPr>
          <w:rFonts w:ascii="宋体" w:eastAsia="宋体" w:hAnsi="宋体" w:hint="eastAsia"/>
          <w:sz w:val="24"/>
          <w:szCs w:val="24"/>
        </w:rPr>
        <w:t>反之，令</w:t>
      </w:r>
      <w:r w:rsidR="00F576C4" w:rsidRPr="008201E2">
        <w:rPr>
          <w:rFonts w:ascii="宋体" w:eastAsia="宋体" w:hAnsi="宋体"/>
          <w:position w:val="-10"/>
          <w:sz w:val="24"/>
          <w:szCs w:val="24"/>
        </w:rPr>
        <w:object w:dxaOrig="875" w:dyaOrig="316">
          <v:shape id="_x0000_i1041" type="#_x0000_t75" style="width:44.4pt;height:15.6pt" o:ole="">
            <v:imagedata r:id="rId41" o:title=""/>
          </v:shape>
          <o:OLEObject Type="Embed" ProgID="Equation.AxMath" ShapeID="_x0000_i1041" DrawAspect="Content" ObjectID="_1588049586" r:id="rId42"/>
        </w:object>
      </w:r>
    </w:p>
    <w:p w:rsidR="00B62788" w:rsidRPr="008201E2" w:rsidRDefault="00AD6193" w:rsidP="008201E2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其中q为算法中的建议分布，根据不同的实际模型，q的选取可以不一样，而且根据Wikipedia的评判指标，q也有适用于具体模型的好坏之分</w:t>
      </w:r>
      <w:r w:rsidR="007E58C7" w:rsidRPr="008201E2">
        <w:rPr>
          <w:rFonts w:ascii="宋体" w:eastAsia="宋体" w:hAnsi="宋体" w:hint="eastAsia"/>
          <w:sz w:val="24"/>
          <w:szCs w:val="24"/>
        </w:rPr>
        <w:t>。而对于这个模型中参数A</w:t>
      </w:r>
      <w:r w:rsidR="00A343F4" w:rsidRPr="008201E2">
        <w:rPr>
          <w:rFonts w:ascii="宋体" w:eastAsia="宋体" w:hAnsi="宋体" w:hint="eastAsia"/>
          <w:sz w:val="24"/>
          <w:szCs w:val="24"/>
        </w:rPr>
        <w:t>是大</w:t>
      </w:r>
      <w:r w:rsidR="007E58C7" w:rsidRPr="008201E2">
        <w:rPr>
          <w:rFonts w:ascii="宋体" w:eastAsia="宋体" w:hAnsi="宋体" w:hint="eastAsia"/>
          <w:sz w:val="24"/>
          <w:szCs w:val="24"/>
        </w:rPr>
        <w:t>于等于零的，而根据以往的学习取值在正实数的分布比较常</w:t>
      </w:r>
      <w:r w:rsidR="00A343F4" w:rsidRPr="008201E2">
        <w:rPr>
          <w:rFonts w:ascii="宋体" w:eastAsia="宋体" w:hAnsi="宋体" w:hint="eastAsia"/>
          <w:sz w:val="24"/>
          <w:szCs w:val="24"/>
        </w:rPr>
        <w:t>见的就是指数分布：</w:t>
      </w:r>
    </w:p>
    <w:p w:rsidR="00B62788" w:rsidRPr="008201E2" w:rsidRDefault="00A343F4" w:rsidP="008201E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/>
          <w:position w:val="-11"/>
          <w:sz w:val="24"/>
          <w:szCs w:val="24"/>
        </w:rPr>
        <w:object w:dxaOrig="2354" w:dyaOrig="327">
          <v:shape id="_x0000_i1042" type="#_x0000_t75" style="width:117.6pt;height:15.6pt" o:ole="">
            <v:imagedata r:id="rId43" o:title=""/>
          </v:shape>
          <o:OLEObject Type="Embed" ProgID="Equation.AxMath" ShapeID="_x0000_i1042" DrawAspect="Content" ObjectID="_1588049587" r:id="rId44"/>
        </w:object>
      </w:r>
    </w:p>
    <w:p w:rsidR="007E58C7" w:rsidRPr="008201E2" w:rsidRDefault="007E58C7" w:rsidP="00E10D8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下面就将其作为建议分布(</w:t>
      </w:r>
      <w:r w:rsidRPr="008201E2">
        <w:rPr>
          <w:rFonts w:ascii="宋体" w:eastAsia="宋体" w:hAnsi="宋体"/>
          <w:sz w:val="24"/>
          <w:szCs w:val="24"/>
        </w:rPr>
        <w:t>proposal distribution</w:t>
      </w:r>
      <w:r w:rsidRPr="008201E2">
        <w:rPr>
          <w:rFonts w:ascii="宋体" w:eastAsia="宋体" w:hAnsi="宋体" w:hint="eastAsia"/>
          <w:sz w:val="24"/>
          <w:szCs w:val="24"/>
        </w:rPr>
        <w:t>)，参数μ=5</w:t>
      </w:r>
      <w:r w:rsidR="00675CEC" w:rsidRPr="008201E2">
        <w:rPr>
          <w:rFonts w:ascii="宋体" w:eastAsia="宋体" w:hAnsi="宋体" w:hint="eastAsia"/>
          <w:sz w:val="24"/>
          <w:szCs w:val="24"/>
        </w:rPr>
        <w:t>时，目标分布以及建议分布的密</w:t>
      </w:r>
      <w:r w:rsidRPr="008201E2">
        <w:rPr>
          <w:rFonts w:ascii="宋体" w:eastAsia="宋体" w:hAnsi="宋体" w:hint="eastAsia"/>
          <w:sz w:val="24"/>
          <w:szCs w:val="24"/>
        </w:rPr>
        <w:t>度函数图如下：</w:t>
      </w:r>
    </w:p>
    <w:p w:rsidR="009260E3" w:rsidRDefault="009260E3" w:rsidP="00CB1F1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86075" cy="2164730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49" cy="22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C7" w:rsidRPr="00447A1F" w:rsidRDefault="007E58C7" w:rsidP="00447A1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47A1F">
        <w:rPr>
          <w:rFonts w:ascii="宋体" w:eastAsia="宋体" w:hAnsi="宋体" w:hint="eastAsia"/>
          <w:sz w:val="24"/>
          <w:szCs w:val="24"/>
        </w:rPr>
        <w:lastRenderedPageBreak/>
        <w:t>然后，按照Metropolis-Hastings算法编程得到的Markov链的道路图以及最终的抽样结果如下：</w:t>
      </w:r>
    </w:p>
    <w:p w:rsidR="009260E3" w:rsidRDefault="009260E3" w:rsidP="009260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77796" cy="5096933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925" cy="5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C7" w:rsidRPr="008201E2" w:rsidRDefault="00944140" w:rsidP="00E10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其中，道路图中的</w:t>
      </w:r>
      <w:proofErr w:type="spellStart"/>
      <w:r w:rsidRPr="008201E2">
        <w:rPr>
          <w:rFonts w:ascii="宋体" w:eastAsia="宋体" w:hAnsi="宋体" w:hint="eastAsia"/>
          <w:sz w:val="24"/>
          <w:szCs w:val="24"/>
        </w:rPr>
        <w:t>Burnin</w:t>
      </w:r>
      <w:proofErr w:type="spellEnd"/>
      <w:r w:rsidRPr="008201E2">
        <w:rPr>
          <w:rFonts w:ascii="宋体" w:eastAsia="宋体" w:hAnsi="宋体" w:hint="eastAsia"/>
          <w:sz w:val="24"/>
          <w:szCs w:val="24"/>
        </w:rPr>
        <w:t>绿色分割线是根据Markov链的理论【1】知道前一部分的样本依赖初始分布</w:t>
      </w:r>
      <w:r w:rsidRPr="008201E2">
        <w:rPr>
          <w:rFonts w:ascii="宋体" w:eastAsia="宋体" w:hAnsi="宋体"/>
          <w:sz w:val="24"/>
          <w:szCs w:val="24"/>
        </w:rPr>
        <w:t>π</w:t>
      </w:r>
      <w:r w:rsidRPr="008201E2">
        <w:rPr>
          <w:rFonts w:ascii="宋体" w:eastAsia="宋体" w:hAnsi="宋体" w:hint="eastAsia"/>
          <w:sz w:val="24"/>
          <w:szCs w:val="24"/>
        </w:rPr>
        <w:t>0很大，参考价值不高，而到底舍弃多少样本需要更进一步的知识与讨论，所以我就舍弃前</w:t>
      </w:r>
      <w:r w:rsidR="00A343F4" w:rsidRPr="008201E2">
        <w:rPr>
          <w:rFonts w:ascii="宋体" w:eastAsia="宋体" w:hAnsi="宋体" w:hint="eastAsia"/>
          <w:sz w:val="24"/>
          <w:szCs w:val="24"/>
        </w:rPr>
        <w:t>500</w:t>
      </w:r>
      <w:r w:rsidRPr="008201E2">
        <w:rPr>
          <w:rFonts w:ascii="宋体" w:eastAsia="宋体" w:hAnsi="宋体" w:hint="eastAsia"/>
          <w:sz w:val="24"/>
          <w:szCs w:val="24"/>
        </w:rPr>
        <w:t>个样本</w:t>
      </w:r>
      <w:r w:rsidR="00A343F4" w:rsidRPr="008201E2">
        <w:rPr>
          <w:rFonts w:ascii="宋体" w:eastAsia="宋体" w:hAnsi="宋体" w:hint="eastAsia"/>
          <w:sz w:val="24"/>
          <w:szCs w:val="24"/>
        </w:rPr>
        <w:t>（样本总容量为5000）</w:t>
      </w:r>
      <w:r w:rsidRPr="008201E2">
        <w:rPr>
          <w:rFonts w:ascii="宋体" w:eastAsia="宋体" w:hAnsi="宋体" w:hint="eastAsia"/>
          <w:sz w:val="24"/>
          <w:szCs w:val="24"/>
        </w:rPr>
        <w:t>。其实，这个问题也是M-H算法的缺点之一，要“浪费”一些数据点。而从图二可以看出样本的大致趋势还是和目标分布相接近的</w:t>
      </w:r>
      <w:r w:rsidR="001B62DA" w:rsidRPr="008201E2">
        <w:rPr>
          <w:rFonts w:ascii="宋体" w:eastAsia="宋体" w:hAnsi="宋体" w:hint="eastAsia"/>
          <w:sz w:val="24"/>
          <w:szCs w:val="24"/>
        </w:rPr>
        <w:t>，所以粗略地讲Metropolis</w:t>
      </w:r>
      <w:r w:rsidR="001B62DA" w:rsidRPr="008201E2">
        <w:rPr>
          <w:rFonts w:ascii="宋体" w:eastAsia="宋体" w:hAnsi="宋体"/>
          <w:sz w:val="24"/>
          <w:szCs w:val="24"/>
        </w:rPr>
        <w:t>-Hastings</w:t>
      </w:r>
      <w:r w:rsidR="001B62DA" w:rsidRPr="008201E2">
        <w:rPr>
          <w:rFonts w:ascii="宋体" w:eastAsia="宋体" w:hAnsi="宋体" w:hint="eastAsia"/>
          <w:sz w:val="24"/>
          <w:szCs w:val="24"/>
        </w:rPr>
        <w:t>算法是成功的。</w:t>
      </w:r>
    </w:p>
    <w:p w:rsidR="001B62DA" w:rsidRPr="002F229C" w:rsidRDefault="001B62DA" w:rsidP="001B62DA">
      <w:pPr>
        <w:pStyle w:val="2"/>
        <w:rPr>
          <w:rFonts w:ascii="宋体" w:eastAsia="宋体" w:hAnsi="宋体"/>
        </w:rPr>
      </w:pPr>
      <w:r w:rsidRPr="002F229C">
        <w:rPr>
          <w:rFonts w:ascii="宋体" w:eastAsia="宋体" w:hAnsi="宋体" w:hint="eastAsia"/>
        </w:rPr>
        <w:lastRenderedPageBreak/>
        <w:t>3.2</w:t>
      </w:r>
      <w:proofErr w:type="gramStart"/>
      <w:r w:rsidRPr="002F229C">
        <w:rPr>
          <w:rFonts w:ascii="宋体" w:eastAsia="宋体" w:hAnsi="宋体" w:hint="eastAsia"/>
        </w:rPr>
        <w:t>二</w:t>
      </w:r>
      <w:proofErr w:type="gramEnd"/>
      <w:r w:rsidRPr="002F229C">
        <w:rPr>
          <w:rFonts w:ascii="宋体" w:eastAsia="宋体" w:hAnsi="宋体" w:hint="eastAsia"/>
        </w:rPr>
        <w:t>维正态分布的抽样</w:t>
      </w:r>
    </w:p>
    <w:p w:rsidR="001B62DA" w:rsidRPr="002F229C" w:rsidRDefault="001B62DA" w:rsidP="001B62DA">
      <w:pPr>
        <w:pStyle w:val="3"/>
        <w:rPr>
          <w:rFonts w:ascii="宋体" w:eastAsia="宋体" w:hAnsi="宋体"/>
        </w:rPr>
      </w:pPr>
      <w:r w:rsidRPr="002F229C">
        <w:rPr>
          <w:rFonts w:ascii="宋体" w:eastAsia="宋体" w:hAnsi="宋体" w:hint="eastAsia"/>
        </w:rPr>
        <w:t>3.2.1</w:t>
      </w:r>
      <w:r w:rsidR="00F30C6C" w:rsidRPr="002F229C">
        <w:rPr>
          <w:rFonts w:ascii="宋体" w:eastAsia="宋体" w:hAnsi="宋体" w:hint="eastAsia"/>
        </w:rPr>
        <w:t>目标分布给出及M</w:t>
      </w:r>
      <w:r w:rsidR="00F30C6C" w:rsidRPr="002F229C">
        <w:rPr>
          <w:rFonts w:ascii="宋体" w:eastAsia="宋体" w:hAnsi="宋体"/>
        </w:rPr>
        <w:t>-H</w:t>
      </w:r>
      <w:r w:rsidR="00F30C6C" w:rsidRPr="002F229C">
        <w:rPr>
          <w:rFonts w:ascii="宋体" w:eastAsia="宋体" w:hAnsi="宋体" w:hint="eastAsia"/>
        </w:rPr>
        <w:t>算法构造求解</w:t>
      </w:r>
    </w:p>
    <w:p w:rsidR="001B62DA" w:rsidRPr="008201E2" w:rsidRDefault="00F30C6C" w:rsidP="008201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首先，</w:t>
      </w:r>
      <w:r w:rsidR="001B62DA" w:rsidRPr="008201E2">
        <w:rPr>
          <w:rFonts w:ascii="宋体" w:eastAsia="宋体" w:hAnsi="宋体" w:hint="eastAsia"/>
          <w:sz w:val="24"/>
          <w:szCs w:val="24"/>
        </w:rPr>
        <w:t>我们的目标分布为一二维的</w:t>
      </w:r>
      <w:r w:rsidRPr="008201E2">
        <w:rPr>
          <w:rFonts w:ascii="宋体" w:eastAsia="宋体" w:hAnsi="宋体" w:hint="eastAsia"/>
          <w:sz w:val="24"/>
          <w:szCs w:val="24"/>
        </w:rPr>
        <w:t>正态分布，其参数设定如下：</w:t>
      </w:r>
    </w:p>
    <w:p w:rsidR="0024516E" w:rsidRPr="008201E2" w:rsidRDefault="0024516E" w:rsidP="008201E2">
      <w:pPr>
        <w:pStyle w:val="a7"/>
        <w:spacing w:line="360" w:lineRule="auto"/>
        <w:jc w:val="center"/>
        <w:rPr>
          <w:rFonts w:cstheme="minorBidi"/>
          <w:kern w:val="2"/>
        </w:rPr>
      </w:pPr>
      <w:r w:rsidRPr="008201E2">
        <w:rPr>
          <w:rFonts w:cstheme="minorBidi"/>
          <w:kern w:val="2"/>
          <w:position w:val="-11"/>
        </w:rPr>
        <w:object w:dxaOrig="1511" w:dyaOrig="327">
          <v:shape id="_x0000_i1043" type="#_x0000_t75" style="width:75.6pt;height:15.6pt" o:ole="">
            <v:imagedata r:id="rId47" o:title=""/>
          </v:shape>
          <o:OLEObject Type="Embed" ProgID="Equation.AxMath" ShapeID="_x0000_i1043" DrawAspect="Content" ObjectID="_1588049588" r:id="rId48"/>
        </w:object>
      </w:r>
      <w:r w:rsidR="00F30C6C" w:rsidRPr="008201E2">
        <w:rPr>
          <w:rFonts w:cstheme="minorBidi"/>
          <w:kern w:val="2"/>
        </w:rPr>
        <w:t>,</w:t>
      </w:r>
      <w:r w:rsidR="00F30C6C" w:rsidRPr="008201E2">
        <w:rPr>
          <w:rFonts w:cstheme="minorBidi" w:hint="eastAsia"/>
          <w:kern w:val="2"/>
        </w:rPr>
        <w:t>均值μ=[</w:t>
      </w:r>
      <w:r w:rsidR="00F30C6C" w:rsidRPr="008201E2">
        <w:rPr>
          <w:rFonts w:cstheme="minorBidi"/>
          <w:kern w:val="2"/>
        </w:rPr>
        <w:t>0,0</w:t>
      </w:r>
      <w:r w:rsidR="00F30C6C" w:rsidRPr="008201E2">
        <w:rPr>
          <w:rFonts w:cstheme="minorBidi" w:hint="eastAsia"/>
          <w:kern w:val="2"/>
        </w:rPr>
        <w:t>]，协方差矩阵：</w:t>
      </w:r>
      <w:r w:rsidR="00675CEC" w:rsidRPr="008201E2">
        <w:rPr>
          <w:rFonts w:cstheme="minorBidi"/>
          <w:kern w:val="2"/>
          <w:position w:val="-25"/>
        </w:rPr>
        <w:object w:dxaOrig="1548" w:dyaOrig="620">
          <v:shape id="_x0000_i1044" type="#_x0000_t75" style="width:78pt;height:32.4pt" o:ole="">
            <v:imagedata r:id="rId49" o:title=""/>
          </v:shape>
          <o:OLEObject Type="Embed" ProgID="Equation.AxMath" ShapeID="_x0000_i1044" DrawAspect="Content" ObjectID="_1588049589" r:id="rId50"/>
        </w:object>
      </w:r>
      <w:r w:rsidR="00F30C6C" w:rsidRPr="008201E2">
        <w:rPr>
          <w:rFonts w:cstheme="minorBidi" w:hint="eastAsia"/>
          <w:kern w:val="2"/>
        </w:rPr>
        <w:t>，</w:t>
      </w:r>
    </w:p>
    <w:p w:rsidR="009260E3" w:rsidRPr="008201E2" w:rsidRDefault="00F30C6C" w:rsidP="008201E2">
      <w:pPr>
        <w:pStyle w:val="a7"/>
        <w:spacing w:line="360" w:lineRule="auto"/>
        <w:ind w:firstLineChars="200" w:firstLine="480"/>
        <w:rPr>
          <w:rFonts w:cstheme="minorBidi"/>
          <w:kern w:val="2"/>
        </w:rPr>
      </w:pPr>
      <w:r w:rsidRPr="008201E2">
        <w:rPr>
          <w:rFonts w:cstheme="minorBidi" w:hint="eastAsia"/>
          <w:kern w:val="2"/>
        </w:rPr>
        <w:t>由于MATLAB中有</w:t>
      </w:r>
      <w:proofErr w:type="spellStart"/>
      <w:r w:rsidRPr="008201E2">
        <w:rPr>
          <w:rFonts w:cstheme="minorBidi" w:hint="eastAsia"/>
          <w:kern w:val="2"/>
        </w:rPr>
        <w:t>mvnpdf</w:t>
      </w:r>
      <w:proofErr w:type="spellEnd"/>
      <w:r w:rsidRPr="008201E2">
        <w:rPr>
          <w:rFonts w:cstheme="minorBidi" w:hint="eastAsia"/>
          <w:kern w:val="2"/>
        </w:rPr>
        <w:t>命令，所以目标分布的解析密度曲面容易生成。而相应的在Metropolis-Hastings算法中，我选取的建议分布</w:t>
      </w:r>
      <w:r w:rsidR="00003F24" w:rsidRPr="008201E2">
        <w:rPr>
          <w:rFonts w:cstheme="minorBidi" w:hint="eastAsia"/>
          <w:kern w:val="2"/>
        </w:rPr>
        <w:t>(</w:t>
      </w:r>
      <w:r w:rsidR="00003F24" w:rsidRPr="008201E2">
        <w:rPr>
          <w:rFonts w:cstheme="minorBidi"/>
          <w:kern w:val="2"/>
        </w:rPr>
        <w:t>proposal distribution</w:t>
      </w:r>
      <w:r w:rsidR="00003F24" w:rsidRPr="008201E2">
        <w:rPr>
          <w:rFonts w:cstheme="minorBidi" w:hint="eastAsia"/>
          <w:kern w:val="2"/>
        </w:rPr>
        <w:t>)</w:t>
      </w:r>
      <w:r w:rsidRPr="008201E2">
        <w:rPr>
          <w:rFonts w:cstheme="minorBidi" w:hint="eastAsia"/>
          <w:kern w:val="2"/>
        </w:rPr>
        <w:t>为以前一个</w:t>
      </w:r>
      <w:r w:rsidR="00003F24" w:rsidRPr="008201E2">
        <w:rPr>
          <w:rFonts w:cstheme="minorBidi" w:hint="eastAsia"/>
          <w:kern w:val="2"/>
        </w:rPr>
        <w:t>状态为中心的，协方差矩阵为单位矩阵I的正态分布，而且服从该分布的样本易得，下面为MATLAB中运行得到的样本图以及解析的目标分布图：</w:t>
      </w:r>
    </w:p>
    <w:p w:rsidR="009260E3" w:rsidRPr="00A6414F" w:rsidRDefault="009260E3" w:rsidP="009260E3">
      <w:pPr>
        <w:pStyle w:val="a7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4305300" cy="2942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83" cy="2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24" w:rsidRPr="008201E2" w:rsidRDefault="00003F24" w:rsidP="00E10D89">
      <w:pPr>
        <w:pStyle w:val="a7"/>
        <w:spacing w:line="360" w:lineRule="auto"/>
        <w:ind w:firstLineChars="200" w:firstLine="480"/>
        <w:rPr>
          <w:rFonts w:cstheme="minorBidi"/>
          <w:kern w:val="2"/>
        </w:rPr>
      </w:pPr>
      <w:r w:rsidRPr="008201E2">
        <w:rPr>
          <w:rFonts w:cstheme="minorBidi" w:hint="eastAsia"/>
          <w:kern w:val="2"/>
        </w:rPr>
        <w:t>在构造算法的过程中发现矫正因子c==1，</w:t>
      </w:r>
      <w:r w:rsidR="00A6414F" w:rsidRPr="008201E2">
        <w:rPr>
          <w:rFonts w:cstheme="minorBidi" w:hint="eastAsia"/>
          <w:kern w:val="2"/>
        </w:rPr>
        <w:t>因为建议分布是对称的，所以运行过程中可以设c=1，避免重复计算。根据Wikipedia【3】，建议分布对称时，算法也叫Metropolis算法。比较两图可知在二维的情况下Metropolis-Hastings算法同样有效</w:t>
      </w:r>
      <w:r w:rsidR="0021279C" w:rsidRPr="008201E2">
        <w:rPr>
          <w:rFonts w:cstheme="minorBidi" w:hint="eastAsia"/>
          <w:kern w:val="2"/>
        </w:rPr>
        <w:t>。</w:t>
      </w:r>
    </w:p>
    <w:p w:rsidR="0021279C" w:rsidRPr="002F229C" w:rsidRDefault="0021279C" w:rsidP="0021279C">
      <w:pPr>
        <w:pStyle w:val="2"/>
        <w:rPr>
          <w:rFonts w:ascii="宋体" w:eastAsia="宋体" w:hAnsi="宋体"/>
        </w:rPr>
      </w:pPr>
      <w:r w:rsidRPr="002F229C">
        <w:rPr>
          <w:rFonts w:ascii="宋体" w:eastAsia="宋体" w:hAnsi="宋体" w:hint="eastAsia"/>
        </w:rPr>
        <w:lastRenderedPageBreak/>
        <w:t>4</w:t>
      </w:r>
      <w:r w:rsidRPr="002F229C">
        <w:rPr>
          <w:rFonts w:ascii="宋体" w:eastAsia="宋体" w:hAnsi="宋体"/>
        </w:rPr>
        <w:t xml:space="preserve"> </w:t>
      </w:r>
      <w:r w:rsidRPr="002F229C">
        <w:rPr>
          <w:rFonts w:ascii="宋体" w:eastAsia="宋体" w:hAnsi="宋体" w:hint="eastAsia"/>
        </w:rPr>
        <w:t>实验分析与总结</w:t>
      </w:r>
    </w:p>
    <w:p w:rsidR="0021279C" w:rsidRPr="008201E2" w:rsidRDefault="0021279C" w:rsidP="008201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通过以上两个MCMC的统计模拟的例子，我们可以清楚的看到Metropolis-Hastings算法的优势：1，已知分布可以相差常系数（本质上可以从算法推导过程中的接受率的计算可以看出，常系数可约去）。2，高维情形算法同样非常有效。</w:t>
      </w:r>
    </w:p>
    <w:p w:rsidR="0021279C" w:rsidRPr="008201E2" w:rsidRDefault="0021279C" w:rsidP="008201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但是本实验也存在很多待改进之处，这需要更进一步的知识：</w:t>
      </w:r>
    </w:p>
    <w:p w:rsidR="0021279C" w:rsidRPr="008201E2" w:rsidRDefault="0021279C" w:rsidP="008201E2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两次实验的建议分布都是直接凭经验取得，没有过多讨论其合理性及有效性</w:t>
      </w:r>
    </w:p>
    <w:p w:rsidR="0021279C" w:rsidRPr="008201E2" w:rsidRDefault="0021279C" w:rsidP="008201E2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在实验一中，抛弃的样本容量大小选取没有定量的依据，根据统计模拟</w:t>
      </w:r>
      <w:r w:rsidR="006F2DBC" w:rsidRPr="008201E2">
        <w:rPr>
          <w:rFonts w:ascii="宋体" w:eastAsia="宋体" w:hAnsi="宋体" w:hint="eastAsia"/>
          <w:sz w:val="24"/>
          <w:szCs w:val="24"/>
        </w:rPr>
        <w:t>参考书</w:t>
      </w:r>
      <w:r w:rsidRPr="008201E2">
        <w:rPr>
          <w:rFonts w:ascii="宋体" w:eastAsia="宋体" w:hAnsi="宋体" w:hint="eastAsia"/>
          <w:sz w:val="24"/>
          <w:szCs w:val="24"/>
        </w:rPr>
        <w:t>【1】中的改进方法，可以利用</w:t>
      </w:r>
      <w:r w:rsidR="006F2DBC" w:rsidRPr="008201E2">
        <w:rPr>
          <w:rFonts w:ascii="宋体" w:eastAsia="宋体" w:hAnsi="宋体" w:hint="eastAsia"/>
          <w:sz w:val="24"/>
          <w:szCs w:val="24"/>
        </w:rPr>
        <w:t>Gibbs-Sampler改进，做到所谓的“无抛弃”。</w:t>
      </w:r>
    </w:p>
    <w:p w:rsidR="006F2DBC" w:rsidRPr="008201E2" w:rsidRDefault="006F2DBC" w:rsidP="008201E2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两次实验模拟的结果以及理论结果没有定量的进行评价，只是通过图表判断算法的有效性，说服力不强。</w:t>
      </w:r>
    </w:p>
    <w:p w:rsidR="006F2DBC" w:rsidRPr="008201E2" w:rsidRDefault="006F2DBC" w:rsidP="008201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个人小结：通过本次实验报告的完成，我初步了解了MCMC-methods的大致思想</w:t>
      </w:r>
      <w:r w:rsidR="00D553FE">
        <w:rPr>
          <w:rFonts w:ascii="宋体" w:eastAsia="宋体" w:hAnsi="宋体" w:hint="eastAsia"/>
          <w:sz w:val="24"/>
          <w:szCs w:val="24"/>
        </w:rPr>
        <w:t>，</w:t>
      </w:r>
      <w:r w:rsidRPr="008201E2">
        <w:rPr>
          <w:rFonts w:ascii="宋体" w:eastAsia="宋体" w:hAnsi="宋体" w:hint="eastAsia"/>
          <w:sz w:val="24"/>
          <w:szCs w:val="24"/>
        </w:rPr>
        <w:t>也</w:t>
      </w:r>
      <w:r w:rsidR="00D553FE">
        <w:rPr>
          <w:rFonts w:ascii="宋体" w:eastAsia="宋体" w:hAnsi="宋体" w:hint="eastAsia"/>
          <w:sz w:val="24"/>
          <w:szCs w:val="24"/>
        </w:rPr>
        <w:t>体</w:t>
      </w:r>
      <w:r w:rsidRPr="008201E2">
        <w:rPr>
          <w:rFonts w:ascii="宋体" w:eastAsia="宋体" w:hAnsi="宋体" w:hint="eastAsia"/>
          <w:sz w:val="24"/>
          <w:szCs w:val="24"/>
        </w:rPr>
        <w:t>会到了其中代表的</w:t>
      </w:r>
      <w:bookmarkStart w:id="0" w:name="_GoBack"/>
      <w:bookmarkEnd w:id="0"/>
      <w:r w:rsidRPr="008201E2">
        <w:rPr>
          <w:rFonts w:ascii="宋体" w:eastAsia="宋体" w:hAnsi="宋体" w:hint="eastAsia"/>
          <w:sz w:val="24"/>
          <w:szCs w:val="24"/>
        </w:rPr>
        <w:t>Metropolis-Hastings算法的优势，锻炼了课外知识获取的能力。最后，我通过MATLAB的统计模拟，熟悉了其在统计方面的功能。</w:t>
      </w:r>
    </w:p>
    <w:p w:rsidR="00F30C6C" w:rsidRPr="002F229C" w:rsidRDefault="006F2DBC" w:rsidP="006F2DBC">
      <w:pPr>
        <w:pStyle w:val="2"/>
        <w:rPr>
          <w:rFonts w:ascii="宋体" w:eastAsia="宋体" w:hAnsi="宋体"/>
        </w:rPr>
      </w:pPr>
      <w:r w:rsidRPr="002F229C">
        <w:rPr>
          <w:rFonts w:ascii="宋体" w:eastAsia="宋体" w:hAnsi="宋体" w:hint="eastAsia"/>
        </w:rPr>
        <w:t>5</w:t>
      </w:r>
      <w:r w:rsidR="006646F8" w:rsidRPr="002F229C">
        <w:rPr>
          <w:rFonts w:ascii="宋体" w:eastAsia="宋体" w:hAnsi="宋体" w:hint="eastAsia"/>
        </w:rPr>
        <w:t>参考文献及资料</w:t>
      </w:r>
    </w:p>
    <w:p w:rsidR="006646F8" w:rsidRPr="00CC3D67" w:rsidRDefault="006646F8" w:rsidP="00CC3D67">
      <w:pPr>
        <w:rPr>
          <w:rFonts w:ascii="Times New Roman" w:eastAsia="宋体" w:hAnsi="Times New Roman" w:cs="Times New Roman"/>
          <w:sz w:val="24"/>
          <w:szCs w:val="24"/>
        </w:rPr>
      </w:pPr>
      <w:r w:rsidRPr="008201E2">
        <w:rPr>
          <w:rFonts w:ascii="宋体" w:eastAsia="宋体" w:hAnsi="宋体" w:hint="eastAsia"/>
          <w:sz w:val="24"/>
          <w:szCs w:val="24"/>
        </w:rPr>
        <w:t>【1】</w:t>
      </w:r>
      <w:r w:rsidR="00CC3D67" w:rsidRPr="00CC3D67">
        <w:rPr>
          <w:rFonts w:ascii="Times New Roman" w:eastAsia="宋体" w:hAnsi="Times New Roman" w:cs="Times New Roman"/>
          <w:sz w:val="24"/>
          <w:szCs w:val="24"/>
        </w:rPr>
        <w:t>Ross, S. M. (2013). Simulation (Fifth Edition). China Machine Press.</w:t>
      </w:r>
    </w:p>
    <w:sdt>
      <w:sdtPr>
        <w:rPr>
          <w:rFonts w:ascii="宋体" w:eastAsia="宋体" w:hAnsi="宋体"/>
          <w:sz w:val="24"/>
          <w:szCs w:val="24"/>
        </w:rPr>
        <w:id w:val="-2080981024"/>
        <w:bibliography/>
      </w:sdtPr>
      <w:sdtEndPr>
        <w:rPr>
          <w:rFonts w:asciiTheme="minorHAnsi" w:eastAsiaTheme="minorEastAsia" w:hAnsiTheme="minorHAnsi"/>
          <w:sz w:val="21"/>
          <w:szCs w:val="22"/>
        </w:rPr>
      </w:sdtEndPr>
      <w:sdtContent>
        <w:p w:rsidR="008D5806" w:rsidRDefault="006646F8" w:rsidP="00CC3D67">
          <w:pPr>
            <w:pStyle w:val="a6"/>
            <w:spacing w:line="360" w:lineRule="auto"/>
            <w:jc w:val="left"/>
            <w:rPr>
              <w:rFonts w:ascii="宋体" w:eastAsia="宋体" w:hAnsi="宋体"/>
              <w:sz w:val="24"/>
              <w:szCs w:val="24"/>
            </w:rPr>
          </w:pPr>
          <w:r w:rsidRPr="008201E2">
            <w:rPr>
              <w:rFonts w:ascii="宋体" w:eastAsia="宋体" w:hAnsi="宋体" w:hint="eastAsia"/>
              <w:sz w:val="24"/>
              <w:szCs w:val="24"/>
            </w:rPr>
            <w:t>【2】数理统计教程/王兆军.邹长亮编著（2013）-北京：高等教育出版社</w:t>
          </w:r>
        </w:p>
        <w:p w:rsidR="006646F8" w:rsidRPr="008201E2" w:rsidRDefault="008D5806" w:rsidP="002F229C">
          <w:pPr>
            <w:spacing w:line="360" w:lineRule="auto"/>
            <w:ind w:left="1920" w:hangingChars="800" w:hanging="1920"/>
            <w:jc w:val="left"/>
            <w:rPr>
              <w:rFonts w:ascii="宋体" w:eastAsia="宋体" w:hAnsi="宋体"/>
              <w:sz w:val="24"/>
              <w:szCs w:val="24"/>
            </w:rPr>
          </w:pPr>
          <w:r w:rsidRPr="008201E2">
            <w:rPr>
              <w:rFonts w:ascii="宋体" w:eastAsia="宋体" w:hAnsi="宋体" w:hint="eastAsia"/>
              <w:sz w:val="24"/>
              <w:szCs w:val="24"/>
            </w:rPr>
            <w:t>【</w:t>
          </w:r>
          <w:r>
            <w:rPr>
              <w:rFonts w:ascii="宋体" w:eastAsia="宋体" w:hAnsi="宋体" w:hint="eastAsia"/>
              <w:sz w:val="24"/>
              <w:szCs w:val="24"/>
            </w:rPr>
            <w:t>3</w:t>
          </w:r>
          <w:r w:rsidRPr="008201E2">
            <w:rPr>
              <w:rFonts w:ascii="宋体" w:eastAsia="宋体" w:hAnsi="宋体" w:hint="eastAsia"/>
              <w:sz w:val="24"/>
              <w:szCs w:val="24"/>
            </w:rPr>
            <w:t>】</w:t>
          </w:r>
          <w:r w:rsidR="006646F8" w:rsidRPr="008201E2">
            <w:rPr>
              <w:rFonts w:ascii="宋体" w:eastAsia="宋体" w:hAnsi="宋体" w:hint="eastAsia"/>
              <w:sz w:val="24"/>
              <w:szCs w:val="24"/>
            </w:rPr>
            <w:t>Wikipedia,</w:t>
          </w:r>
          <w:r w:rsidR="006646F8" w:rsidRPr="008201E2">
            <w:rPr>
              <w:rFonts w:ascii="宋体" w:eastAsia="宋体" w:hAnsi="宋体"/>
              <w:sz w:val="24"/>
              <w:szCs w:val="24"/>
            </w:rPr>
            <w:t xml:space="preserve"> </w:t>
          </w:r>
          <w:hyperlink r:id="rId52" w:history="1">
            <w:r w:rsidR="006646F8" w:rsidRPr="008201E2">
              <w:rPr>
                <w:rStyle w:val="a8"/>
                <w:rFonts w:ascii="宋体" w:eastAsia="宋体" w:hAnsi="宋体"/>
                <w:sz w:val="24"/>
                <w:szCs w:val="24"/>
              </w:rPr>
              <w:t>https://en.wikipedia.org/wiki/Metropolis-Hastings_algorithm</w:t>
            </w:r>
          </w:hyperlink>
        </w:p>
        <w:p w:rsidR="006646F8" w:rsidRPr="008201E2" w:rsidRDefault="006646F8" w:rsidP="008201E2">
          <w:pPr>
            <w:spacing w:line="360" w:lineRule="auto"/>
            <w:rPr>
              <w:rFonts w:ascii="宋体" w:eastAsia="宋体" w:hAnsi="宋体"/>
              <w:sz w:val="24"/>
              <w:szCs w:val="24"/>
            </w:rPr>
          </w:pPr>
          <w:r w:rsidRPr="008201E2">
            <w:rPr>
              <w:rFonts w:ascii="宋体" w:eastAsia="宋体" w:hAnsi="宋体" w:hint="eastAsia"/>
              <w:sz w:val="24"/>
              <w:szCs w:val="24"/>
            </w:rPr>
            <w:t>【4】</w:t>
          </w:r>
          <w:r w:rsidR="00145242" w:rsidRPr="008201E2">
            <w:rPr>
              <w:rFonts w:ascii="宋体" w:eastAsia="宋体" w:hAnsi="宋体" w:hint="eastAsia"/>
              <w:sz w:val="24"/>
              <w:szCs w:val="24"/>
            </w:rPr>
            <w:t>随机过程（第五版）/刘次华编著-武汉：华中科技大学出版社</w:t>
          </w:r>
        </w:p>
        <w:p w:rsidR="00666AB6" w:rsidRPr="002F229C" w:rsidRDefault="00145242" w:rsidP="00666AB6">
          <w:pPr>
            <w:pStyle w:val="2"/>
            <w:rPr>
              <w:rFonts w:ascii="宋体" w:eastAsia="宋体" w:hAnsi="宋体"/>
            </w:rPr>
          </w:pPr>
          <w:r w:rsidRPr="002F229C">
            <w:rPr>
              <w:rFonts w:ascii="宋体" w:eastAsia="宋体" w:hAnsi="宋体" w:hint="eastAsia"/>
            </w:rPr>
            <w:t>6实验代码</w:t>
          </w:r>
        </w:p>
        <w:p w:rsidR="00666AB6" w:rsidRPr="002F229C" w:rsidRDefault="00666AB6" w:rsidP="00666AB6">
          <w:pPr>
            <w:pStyle w:val="3"/>
            <w:rPr>
              <w:rFonts w:ascii="宋体" w:eastAsia="宋体" w:hAnsi="宋体"/>
            </w:rPr>
          </w:pPr>
          <w:r w:rsidRPr="002F229C">
            <w:rPr>
              <w:rFonts w:ascii="宋体" w:eastAsia="宋体" w:hAnsi="宋体" w:hint="eastAsia"/>
            </w:rPr>
            <w:t>6.1Bayes后验分布抽样代码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METROPOLIS-HASTINGS </w:t>
          </w:r>
          <w:proofErr w:type="spellStart"/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bayes</w:t>
          </w:r>
          <w:proofErr w:type="spellEnd"/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后验分布抽样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 by </w:t>
          </w:r>
          <w:proofErr w:type="spellStart"/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fz</w:t>
          </w:r>
          <w:proofErr w:type="spellEnd"/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clc,clear</w:t>
          </w:r>
          <w:proofErr w:type="spellEnd"/>
          <w:proofErr w:type="gramEnd"/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rand(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'seed'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,12345)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先验分布的尺度参数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B = 1;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proofErr w:type="gramStart"/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定义极</w:t>
          </w:r>
          <w:proofErr w:type="gramEnd"/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大似然函数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lastRenderedPageBreak/>
            <w:t>likelihood = inline(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'(B.^A/gamma(A)</w:t>
          </w:r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).*</w:t>
          </w:r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y.^(A-1).*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exp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(-(B.*y))'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'A'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'B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计算并展示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Gamma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分布即图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1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yy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linspace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0,10,100);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AA = 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linspace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0.1,5,100);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likeSurf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zeros(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numel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yy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),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numel</w:t>
          </w:r>
          <w:proofErr w:type="spellEnd"/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(AA));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t>for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iA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1:numel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(AA);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likeSurf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(:,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iA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)=likelihood(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yy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(:),AA(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iA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),B); </w:t>
          </w: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t>end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figure;</w:t>
          </w:r>
        </w:p>
        <w:p w:rsidR="00666AB6" w:rsidRPr="002F229C" w:rsidRDefault="009260E3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surf(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likeSurf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  <w:proofErr w:type="spellStart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ylabel</w:t>
          </w:r>
          <w:proofErr w:type="spellEnd"/>
          <w:proofErr w:type="gramEnd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="00666AB6"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'p(</w:t>
          </w:r>
          <w:proofErr w:type="spellStart"/>
          <w:r w:rsidR="00666AB6"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y|A</w:t>
          </w:r>
          <w:proofErr w:type="spellEnd"/>
          <w:r w:rsidR="00666AB6"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  <w:proofErr w:type="spellStart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xlabel</w:t>
          </w:r>
          <w:proofErr w:type="spellEnd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="00666AB6"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'A'</w:t>
          </w:r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 xml:space="preserve">); </w:t>
          </w:r>
          <w:proofErr w:type="spellStart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colormap</w:t>
          </w:r>
          <w:proofErr w:type="spellEnd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  <w:r w:rsidR="00666AB6"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hot</w:t>
          </w:r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展示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A=2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，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B=1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时的密度曲线</w:t>
          </w:r>
        </w:p>
        <w:p w:rsidR="00666AB6" w:rsidRPr="002F229C" w:rsidRDefault="006A5E8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H</w:t>
          </w:r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old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  <w:r w:rsidR="00666AB6"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on</w:t>
          </w:r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 xml:space="preserve">; </w:t>
          </w:r>
          <w:proofErr w:type="spellStart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ly</w:t>
          </w:r>
          <w:proofErr w:type="spellEnd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 xml:space="preserve"> = plot3(ones(</w:t>
          </w:r>
          <w:proofErr w:type="gramStart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1,numel</w:t>
          </w:r>
          <w:proofErr w:type="gramEnd"/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(AA))*40,1:100,likeSurf(:,40),</w:t>
          </w:r>
          <w:r w:rsidR="00666AB6"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'g'</w:t>
          </w:r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="00666AB6"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'linewidth'</w:t>
          </w:r>
          <w:r w:rsidR="00666AB6" w:rsidRPr="002F229C">
            <w:rPr>
              <w:rFonts w:ascii="Times New Roman" w:hAnsi="Times New Roman" w:cs="Times New Roman"/>
              <w:sz w:val="16"/>
              <w:szCs w:val="26"/>
            </w:rPr>
            <w:t>,3)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xlim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[0 100]);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ylim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([0 100]);  axis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normal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XTick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,[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0,100]); 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XTickLabel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,[0 5]);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YTick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,[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0,100]); 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YTickLabel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,[0 10]);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view(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65,25)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legend(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ly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'p(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y|A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=2)'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Location'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'Northeast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hold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off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title(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'A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参数下的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Gamma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分布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p(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y|A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定义形状参数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A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的先验分布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prior = inline(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'sin(pi*A</w:t>
          </w:r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).^</w:t>
          </w:r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2'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'A'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定义后验分布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p = inline(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'(B.^A/gamma(A)</w:t>
          </w:r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).*</w:t>
          </w:r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y.^(A-1).*exp(-(B.*y)).*sin(pi*A).^2'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'y'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'A'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'B'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计算并展示后验分布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postSurf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zeros(size(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likeSurf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t>for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iA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1:numel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(AA);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postSurf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(:,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iA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)=p(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yy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(:),AA(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iA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),B); </w:t>
          </w: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t>end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figure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surf(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postSurf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'y'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xlabel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'A'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colormap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hot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展示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A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hold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on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pA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plot3(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1:100,ones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(1,numel(AA))*100,prior(AA),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'b'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'linewidth'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,3)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抽样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 p(A | y = 1.5)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y = 1.5;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target = 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postSurf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16,:);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展示后验分布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psA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plot3(1:100, ones(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1,numel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(AA))*16,postSurf(16,:),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'm'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'linewidth'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,3)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xlim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[0 100]);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ylim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([0 100]);  axis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normal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XTick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,[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0,100]); 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XTickLabel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,[0 5]);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YTick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,[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0,100]); 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YTickLabel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,[0 10]);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view(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65,25)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legend([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pA,psA</w:t>
          </w:r>
          <w:proofErr w:type="spellEnd"/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],{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'p(A)'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'p(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A|y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 xml:space="preserve"> = 1.5)'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},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Location'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'Northeast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hold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off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title(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后验分布密度曲面（与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p(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A|y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)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成比例）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proofErr w:type="gramStart"/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初始话</w:t>
          </w:r>
          <w:proofErr w:type="gramEnd"/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Metropolis—Hastings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算法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定义建议分布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proposal distribution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q = inline(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exppdf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x,mu</w:t>
          </w:r>
          <w:proofErr w:type="spellEnd"/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x'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'mu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建议分布的参数设置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mu = 5;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展示目标分布以及建议分布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figure; hold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on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th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plot(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AA,target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'm'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'Linewidth'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,2);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qh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plot(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AA,q</w:t>
          </w:r>
          <w:proofErr w:type="spellEnd"/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AA,mu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'k'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'Linewidth'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,2)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legend([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th,qh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],{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目标后验分布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target, p(A)'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建议分布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Proposal, q(A)'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});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xlabel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'A'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一些限制条件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：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取值范围及样本容量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nSamples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5000;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burnIn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500;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0.1;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maxx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5;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初始化样本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x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zeros(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1 ,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nSamples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x(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1) = mu;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t = 1;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跑动算法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 METROPOLIS-HASTINGS 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t>while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t &lt;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nSamples</w:t>
          </w:r>
          <w:proofErr w:type="spellEnd"/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t = t+1;</w:t>
          </w:r>
        </w:p>
        <w:p w:rsidR="00666AB6" w:rsidRPr="004D7328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</w:t>
          </w:r>
          <w:r w:rsidRPr="004D7328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建议状态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xStar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exprnd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(mu);</w:t>
          </w:r>
        </w:p>
        <w:p w:rsidR="00666AB6" w:rsidRPr="004D7328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4D7328">
            <w:rPr>
              <w:rFonts w:ascii="Times New Roman" w:hAnsi="Times New Roman" w:cs="Times New Roman"/>
              <w:sz w:val="16"/>
              <w:szCs w:val="26"/>
            </w:rPr>
            <w:t xml:space="preserve">    </w:t>
          </w:r>
          <w:r w:rsidRPr="004D7328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矫正因子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c = q(x(t-1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),mu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)/q(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xStar,mu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接受率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alpha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min(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[1, p(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y,xStar,B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)/p(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y,x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(t-1),B)*c]);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</w:p>
        <w:p w:rsidR="00666AB6" w:rsidRPr="004D7328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</w:t>
          </w:r>
          <w:r w:rsidRPr="004D7328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拒绝或接受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u = rand;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t>if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u &lt; alpha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    x(t)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xStar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t>else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    x(t) = x(t-1);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t>end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0000FF"/>
              <w:sz w:val="16"/>
              <w:szCs w:val="26"/>
            </w:rPr>
            <w:lastRenderedPageBreak/>
            <w:t>end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展示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MARKOV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>链的道路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figure;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subplot(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211);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stairs(x(1:t),1:t,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'k'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hold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on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hb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plot(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[0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maxx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/2],[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burnIn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burnIn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],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'g--'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'Linewidth'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,2)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ylabel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't'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xlabel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样本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, A'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set(</w:t>
          </w:r>
          <w:proofErr w:type="spellStart"/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,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YDir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,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'reverse'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ylim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[0 t])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axis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tight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xlim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[0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maxx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]);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title(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'Markov</w:t>
          </w:r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链道路</w:t>
          </w:r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图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legend(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hb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Burnin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4D7328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4D7328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展示样本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subplot(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212);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100;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sampleBins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linspace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minn,maxx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,nBins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counts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hist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(x(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burnIn:end</w:t>
          </w:r>
          <w:proofErr w:type="spellEnd"/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sampleBins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bar(</w:t>
          </w:r>
          <w:proofErr w:type="spellStart"/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sampleBins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, counts/sum(counts),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'k'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xlabel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样本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, A'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); 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ylabel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(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p(A | y=1.5)'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 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title(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样本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xlim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>[0 10])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26"/>
              <w:lang w:val="zh-CN"/>
            </w:rPr>
            <w:t>展示目标分布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hold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on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26"/>
            </w:rPr>
            <w:t>plot(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AA, target/sum(target) ,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'm-'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,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LineWidth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 2);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>legend(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样本分布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26"/>
            </w:rPr>
            <w:t>sprintf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2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目标后验分布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26"/>
            </w:rPr>
            <w:t>))</w:t>
          </w:r>
        </w:p>
        <w:p w:rsidR="00666AB6" w:rsidRPr="002F229C" w:rsidRDefault="00666AB6" w:rsidP="00DC3F44">
          <w:pPr>
            <w:spacing w:line="180" w:lineRule="exact"/>
            <w:rPr>
              <w:rFonts w:ascii="Times New Roman" w:hAnsi="Times New Roman" w:cs="Times New Roman"/>
              <w:sz w:val="15"/>
              <w:szCs w:val="24"/>
            </w:rPr>
          </w:pPr>
          <w:r w:rsidRPr="002F229C">
            <w:rPr>
              <w:rFonts w:ascii="Times New Roman" w:hAnsi="Times New Roman" w:cs="Times New Roman"/>
              <w:sz w:val="16"/>
              <w:szCs w:val="26"/>
            </w:rPr>
            <w:t xml:space="preserve">axis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26"/>
            </w:rPr>
            <w:t>tight</w:t>
          </w:r>
        </w:p>
        <w:p w:rsidR="00666AB6" w:rsidRDefault="00666AB6" w:rsidP="00666AB6">
          <w:pPr>
            <w:pStyle w:val="3"/>
          </w:pPr>
          <w:r>
            <w:rPr>
              <w:rFonts w:hint="eastAsia"/>
            </w:rPr>
            <w:t>6.2</w:t>
          </w:r>
          <w:proofErr w:type="gramStart"/>
          <w:r>
            <w:rPr>
              <w:rFonts w:hint="eastAsia"/>
            </w:rPr>
            <w:t>二</w:t>
          </w:r>
          <w:proofErr w:type="gramEnd"/>
          <w:r>
            <w:rPr>
              <w:rFonts w:hint="eastAsia"/>
            </w:rPr>
            <w:t>维正态分布抽样代码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% METROPOLIS-HASTINGS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二维正态分布抽样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rand(</w:t>
          </w:r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'seed'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,12345);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D = 2;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#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维数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nBurnIn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100; 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二维正态分布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（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目标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）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p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inline(</w:t>
          </w:r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mvnpdf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(x,[0 0],[1 0.8;0.8 1])'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'x'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%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建议分布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proposal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为标准正态分布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q = inline(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mvnpdf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x,mu</w:t>
          </w:r>
          <w:proofErr w:type="spellEnd"/>
          <w:proofErr w:type="gram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)'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x'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'mu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nSamples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5000;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[-3 -3];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maxx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[3 3];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初始化抽样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t = 1;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x = zeros(nSamples,2);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x(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1,:)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randn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(1,D);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%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运行抽样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0000FF"/>
              <w:sz w:val="16"/>
              <w:szCs w:val="16"/>
            </w:rPr>
            <w:t>while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t &lt;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nSamples</w:t>
          </w:r>
          <w:proofErr w:type="spellEnd"/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t = t + 1;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建议状态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xStar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mvnrnd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(x(t-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1,:)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,eye(D));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矫正因子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(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>直接可以取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 1)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c = q(x(t-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1,:)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xStar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)/q(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xStar,x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(t-1,:));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计算接受率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alpha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min(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[1, p(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xStar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)/p(x(t-1,:))]);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拒绝或者接受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u = rand;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0000FF"/>
              <w:sz w:val="16"/>
              <w:szCs w:val="16"/>
            </w:rPr>
            <w:t>if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u &lt; alpha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   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x(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t,:)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xStar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0000FF"/>
              <w:sz w:val="16"/>
              <w:szCs w:val="16"/>
            </w:rPr>
            <w:t>else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   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x(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t,:) = x(t-1,:);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   </w:t>
          </w:r>
          <w:r w:rsidRPr="002F229C">
            <w:rPr>
              <w:rFonts w:ascii="Times New Roman" w:hAnsi="Times New Roman" w:cs="Times New Roman"/>
              <w:color w:val="0000FF"/>
              <w:sz w:val="16"/>
              <w:szCs w:val="16"/>
            </w:rPr>
            <w:t>end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0000FF"/>
              <w:sz w:val="16"/>
              <w:szCs w:val="16"/>
            </w:rPr>
            <w:t>end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展示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20;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bins1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linspace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1),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maxx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(1),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bins2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linspace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2),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maxx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(2),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展示样本分布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ax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subplot(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121);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bins1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linspace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1),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maxx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(1),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bins2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linspace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proofErr w:type="spellStart"/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2),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maxx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(2),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sampX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hist3(x,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'Edges'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 {bins1, bins2});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lastRenderedPageBreak/>
            <w:t xml:space="preserve">hist3(x,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'Edges'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 {bins1, bins2});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view(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-15,40)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根据高度给柱状图上色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colormap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hot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gcf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'renderer'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opengl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set(get(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gca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'child'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FaceColor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interp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CDataMode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'auto'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xlabel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'x_1'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ylabel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'x_2'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zlabel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频率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axis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square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set(ax,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xTick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,[</w:t>
          </w:r>
          <w:proofErr w:type="spellStart"/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(1),0,maxx(1)]);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set(ax,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yTick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,[</w:t>
          </w:r>
          <w:proofErr w:type="spellStart"/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(2),0,maxx(2)]);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title(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样本分布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4D7328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4D7328">
            <w:rPr>
              <w:rFonts w:ascii="Times New Roman" w:hAnsi="Times New Roman" w:cs="Times New Roman"/>
              <w:color w:val="228B22"/>
              <w:sz w:val="16"/>
              <w:szCs w:val="16"/>
            </w:rPr>
            <w:t xml:space="preserve">% </w:t>
          </w:r>
          <w:r w:rsidRPr="002F229C">
            <w:rPr>
              <w:rFonts w:ascii="Times New Roman" w:hAnsi="Times New Roman" w:cs="Times New Roman"/>
              <w:color w:val="228B22"/>
              <w:sz w:val="16"/>
              <w:szCs w:val="16"/>
              <w:lang w:val="zh-CN"/>
            </w:rPr>
            <w:t>展示解析密度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ax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subplot(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122);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[x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1 ,x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2] =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meshgrid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(bins1,bins2);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probX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p(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[x1(:), x2(:)]);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probX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= </w:t>
          </w: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reshape(</w:t>
          </w:r>
          <w:proofErr w:type="spellStart"/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probX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,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surf(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probX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); axis 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xy</w:t>
          </w:r>
          <w:proofErr w:type="spellEnd"/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gramStart"/>
          <w:r w:rsidRPr="002F229C">
            <w:rPr>
              <w:rFonts w:ascii="Times New Roman" w:hAnsi="Times New Roman" w:cs="Times New Roman"/>
              <w:sz w:val="16"/>
              <w:szCs w:val="16"/>
            </w:rPr>
            <w:t>view(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-15,40)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xlabel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'x_1'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ylabel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'x_2'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); 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zlabel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'p({\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bfx</w:t>
          </w:r>
          <w:proofErr w:type="spellEnd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})'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colormap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hot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 xml:space="preserve">axis 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square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set(ax,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xTick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,[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1,round(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/2),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]);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set(ax,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xTickLabel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,[</w:t>
          </w:r>
          <w:proofErr w:type="spellStart"/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(1),0,maxx(1)]);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set(ax,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yTick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,[</w:t>
          </w:r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1,round(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/2),</w:t>
          </w:r>
          <w:proofErr w:type="spellStart"/>
          <w:r w:rsidRPr="002F229C">
            <w:rPr>
              <w:rFonts w:ascii="Times New Roman" w:hAnsi="Times New Roman" w:cs="Times New Roman"/>
              <w:sz w:val="16"/>
              <w:szCs w:val="16"/>
            </w:rPr>
            <w:t>nBins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]);</w:t>
          </w:r>
        </w:p>
        <w:p w:rsidR="009378A4" w:rsidRPr="002F229C" w:rsidRDefault="009378A4" w:rsidP="00DC3F44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set(ax,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proofErr w:type="spell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yTickLabel</w:t>
          </w:r>
          <w:proofErr w:type="spellEnd"/>
          <w:proofErr w:type="gramStart"/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,[</w:t>
          </w:r>
          <w:proofErr w:type="spellStart"/>
          <w:proofErr w:type="gramEnd"/>
          <w:r w:rsidRPr="002F229C">
            <w:rPr>
              <w:rFonts w:ascii="Times New Roman" w:hAnsi="Times New Roman" w:cs="Times New Roman"/>
              <w:sz w:val="16"/>
              <w:szCs w:val="16"/>
            </w:rPr>
            <w:t>minn</w:t>
          </w:r>
          <w:proofErr w:type="spellEnd"/>
          <w:r w:rsidRPr="002F229C">
            <w:rPr>
              <w:rFonts w:ascii="Times New Roman" w:hAnsi="Times New Roman" w:cs="Times New Roman"/>
              <w:sz w:val="16"/>
              <w:szCs w:val="16"/>
            </w:rPr>
            <w:t>(2),0,maxx(2)]);</w:t>
          </w:r>
        </w:p>
        <w:p w:rsidR="008D5806" w:rsidRPr="002F229C" w:rsidRDefault="009378A4" w:rsidP="002F229C">
          <w:pPr>
            <w:spacing w:line="180" w:lineRule="exact"/>
            <w:rPr>
              <w:rFonts w:ascii="Times New Roman" w:hAnsi="Times New Roman" w:cs="Times New Roman"/>
              <w:sz w:val="16"/>
              <w:szCs w:val="16"/>
            </w:rPr>
          </w:pPr>
          <w:r w:rsidRPr="002F229C">
            <w:rPr>
              <w:rFonts w:ascii="Times New Roman" w:hAnsi="Times New Roman" w:cs="Times New Roman"/>
              <w:sz w:val="16"/>
              <w:szCs w:val="16"/>
            </w:rPr>
            <w:t>title(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解析分布</w:t>
          </w:r>
          <w:r w:rsidRPr="002F229C">
            <w:rPr>
              <w:rFonts w:ascii="Times New Roman" w:hAnsi="Times New Roman" w:cs="Times New Roman"/>
              <w:color w:val="A020F0"/>
              <w:sz w:val="16"/>
              <w:szCs w:val="16"/>
            </w:rPr>
            <w:t>'</w:t>
          </w:r>
          <w:r w:rsidRPr="002F229C">
            <w:rPr>
              <w:rFonts w:ascii="Times New Roman" w:hAnsi="Times New Roman" w:cs="Times New Roman"/>
              <w:sz w:val="16"/>
              <w:szCs w:val="16"/>
            </w:rPr>
            <w:t>)</w:t>
          </w:r>
        </w:p>
      </w:sdtContent>
    </w:sdt>
    <w:sectPr w:rsidR="008D5806" w:rsidRPr="002F229C">
      <w:foot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C99" w:rsidRDefault="00A60C99" w:rsidP="000274B4">
      <w:r>
        <w:separator/>
      </w:r>
    </w:p>
  </w:endnote>
  <w:endnote w:type="continuationSeparator" w:id="0">
    <w:p w:rsidR="00A60C99" w:rsidRDefault="00A60C99" w:rsidP="0002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067561"/>
      <w:docPartObj>
        <w:docPartGallery w:val="Page Numbers (Bottom of Page)"/>
        <w:docPartUnique/>
      </w:docPartObj>
    </w:sdtPr>
    <w:sdtEndPr/>
    <w:sdtContent>
      <w:p w:rsidR="000E65F7" w:rsidRDefault="000E65F7" w:rsidP="000E65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3FE" w:rsidRPr="00D553FE">
          <w:rPr>
            <w:noProof/>
            <w:lang w:val="zh-CN"/>
          </w:rPr>
          <w:t>9</w:t>
        </w:r>
        <w:r>
          <w:fldChar w:fldCharType="end"/>
        </w:r>
      </w:p>
    </w:sdtContent>
  </w:sdt>
  <w:p w:rsidR="000274B4" w:rsidRDefault="000274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C99" w:rsidRDefault="00A60C99" w:rsidP="000274B4">
      <w:r>
        <w:separator/>
      </w:r>
    </w:p>
  </w:footnote>
  <w:footnote w:type="continuationSeparator" w:id="0">
    <w:p w:rsidR="00A60C99" w:rsidRDefault="00A60C99" w:rsidP="0002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69D2"/>
    <w:multiLevelType w:val="multilevel"/>
    <w:tmpl w:val="CF8C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64B22"/>
    <w:multiLevelType w:val="hybridMultilevel"/>
    <w:tmpl w:val="E6B2E576"/>
    <w:lvl w:ilvl="0" w:tplc="DDBE7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290345"/>
    <w:multiLevelType w:val="hybridMultilevel"/>
    <w:tmpl w:val="4268E382"/>
    <w:lvl w:ilvl="0" w:tplc="54EC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20BA4"/>
    <w:multiLevelType w:val="hybridMultilevel"/>
    <w:tmpl w:val="C4A20CFE"/>
    <w:lvl w:ilvl="0" w:tplc="3842973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CC"/>
    <w:rsid w:val="00003F24"/>
    <w:rsid w:val="000178CC"/>
    <w:rsid w:val="000274B4"/>
    <w:rsid w:val="00067704"/>
    <w:rsid w:val="000A361E"/>
    <w:rsid w:val="000E65F7"/>
    <w:rsid w:val="00105152"/>
    <w:rsid w:val="0011589C"/>
    <w:rsid w:val="00145242"/>
    <w:rsid w:val="00146758"/>
    <w:rsid w:val="001B62DA"/>
    <w:rsid w:val="0021279C"/>
    <w:rsid w:val="0024516E"/>
    <w:rsid w:val="002D7CD2"/>
    <w:rsid w:val="002F229C"/>
    <w:rsid w:val="003559A5"/>
    <w:rsid w:val="00391C0A"/>
    <w:rsid w:val="003D6FB8"/>
    <w:rsid w:val="00447A1F"/>
    <w:rsid w:val="004D7328"/>
    <w:rsid w:val="00511772"/>
    <w:rsid w:val="005507C5"/>
    <w:rsid w:val="005B5032"/>
    <w:rsid w:val="005D72E2"/>
    <w:rsid w:val="006646F8"/>
    <w:rsid w:val="00666AB6"/>
    <w:rsid w:val="00675659"/>
    <w:rsid w:val="00675CEC"/>
    <w:rsid w:val="006A5E86"/>
    <w:rsid w:val="006F2DBC"/>
    <w:rsid w:val="007279A3"/>
    <w:rsid w:val="00740297"/>
    <w:rsid w:val="00765563"/>
    <w:rsid w:val="007B1346"/>
    <w:rsid w:val="007D689D"/>
    <w:rsid w:val="007E58C7"/>
    <w:rsid w:val="007F6548"/>
    <w:rsid w:val="008201E2"/>
    <w:rsid w:val="008616F0"/>
    <w:rsid w:val="008C1524"/>
    <w:rsid w:val="008D5806"/>
    <w:rsid w:val="009260E3"/>
    <w:rsid w:val="00933C87"/>
    <w:rsid w:val="009378A4"/>
    <w:rsid w:val="00944140"/>
    <w:rsid w:val="00974CEB"/>
    <w:rsid w:val="009C0A96"/>
    <w:rsid w:val="00A343F4"/>
    <w:rsid w:val="00A60C99"/>
    <w:rsid w:val="00A6414F"/>
    <w:rsid w:val="00A836E9"/>
    <w:rsid w:val="00A86710"/>
    <w:rsid w:val="00AD6193"/>
    <w:rsid w:val="00B14CBF"/>
    <w:rsid w:val="00B573E5"/>
    <w:rsid w:val="00B62788"/>
    <w:rsid w:val="00B76BBC"/>
    <w:rsid w:val="00BA3E45"/>
    <w:rsid w:val="00BD19CE"/>
    <w:rsid w:val="00CB1F16"/>
    <w:rsid w:val="00CC3D67"/>
    <w:rsid w:val="00D53BCA"/>
    <w:rsid w:val="00D553FE"/>
    <w:rsid w:val="00DA3065"/>
    <w:rsid w:val="00DC3F44"/>
    <w:rsid w:val="00DE5F92"/>
    <w:rsid w:val="00E10D89"/>
    <w:rsid w:val="00EB3A6C"/>
    <w:rsid w:val="00EE536E"/>
    <w:rsid w:val="00F04B93"/>
    <w:rsid w:val="00F2001A"/>
    <w:rsid w:val="00F30C6C"/>
    <w:rsid w:val="00F43F8A"/>
    <w:rsid w:val="00F576C4"/>
    <w:rsid w:val="00FB6736"/>
    <w:rsid w:val="00F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A6927B-A9BA-49E0-9D78-38ED7325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6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1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6A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61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A361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A361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A36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0A361E"/>
    <w:pPr>
      <w:widowControl w:val="0"/>
      <w:jc w:val="both"/>
    </w:pPr>
  </w:style>
  <w:style w:type="paragraph" w:styleId="a6">
    <w:name w:val="Bibliography"/>
    <w:basedOn w:val="a"/>
    <w:next w:val="a"/>
    <w:uiPriority w:val="37"/>
    <w:unhideWhenUsed/>
    <w:rsid w:val="00146758"/>
  </w:style>
  <w:style w:type="character" w:customStyle="1" w:styleId="30">
    <w:name w:val="标题 3 字符"/>
    <w:basedOn w:val="a0"/>
    <w:link w:val="3"/>
    <w:uiPriority w:val="9"/>
    <w:rsid w:val="00511772"/>
    <w:rPr>
      <w:b/>
      <w:bCs/>
      <w:sz w:val="32"/>
      <w:szCs w:val="32"/>
    </w:rPr>
  </w:style>
  <w:style w:type="paragraph" w:customStyle="1" w:styleId="ordinary-output">
    <w:name w:val="ordinary-output"/>
    <w:basedOn w:val="a"/>
    <w:rsid w:val="007D6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D7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D72E2"/>
    <w:rPr>
      <w:color w:val="0000FF"/>
      <w:u w:val="single"/>
    </w:rPr>
  </w:style>
  <w:style w:type="paragraph" w:customStyle="1" w:styleId="wp-caption-text">
    <w:name w:val="wp-caption-text"/>
    <w:basedOn w:val="a"/>
    <w:rsid w:val="00F04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1279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66A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MDisplayEquation">
    <w:name w:val="AMDisplayEquation"/>
    <w:basedOn w:val="a"/>
    <w:next w:val="a"/>
    <w:link w:val="AMDisplayEquation0"/>
    <w:rsid w:val="007279A3"/>
    <w:pPr>
      <w:widowControl/>
      <w:tabs>
        <w:tab w:val="center" w:pos="4160"/>
        <w:tab w:val="right" w:pos="8300"/>
      </w:tabs>
      <w:spacing w:before="100" w:beforeAutospacing="1" w:after="100" w:afterAutospacing="1"/>
      <w:jc w:val="left"/>
    </w:pPr>
  </w:style>
  <w:style w:type="character" w:customStyle="1" w:styleId="AMDisplayEquation0">
    <w:name w:val="AMDisplayEquation 字符"/>
    <w:basedOn w:val="a0"/>
    <w:link w:val="AMDisplayEquation"/>
    <w:rsid w:val="007279A3"/>
  </w:style>
  <w:style w:type="paragraph" w:styleId="aa">
    <w:name w:val="header"/>
    <w:basedOn w:val="a"/>
    <w:link w:val="ab"/>
    <w:uiPriority w:val="99"/>
    <w:unhideWhenUsed/>
    <w:rsid w:val="0002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274B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2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274B4"/>
    <w:rPr>
      <w:sz w:val="18"/>
      <w:szCs w:val="18"/>
    </w:rPr>
  </w:style>
  <w:style w:type="table" w:styleId="ae">
    <w:name w:val="Table Grid"/>
    <w:basedOn w:val="a1"/>
    <w:uiPriority w:val="39"/>
    <w:rsid w:val="00765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jpg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jp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hyperlink" Target="https://en.wikipedia.org/wiki/Metropolis-Hastings_algorith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jpg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8" Type="http://schemas.openxmlformats.org/officeDocument/2006/relationships/image" Target="media/image1.wmf"/><Relationship Id="rId51" Type="http://schemas.openxmlformats.org/officeDocument/2006/relationships/image" Target="media/image24.jp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1.jp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  <b:Source>
    <b:Tag>【1】</b:Tag>
    <b:SourceType>BookSection</b:SourceType>
    <b:Guid>{340BF11D-B0B7-4288-89B0-BC426F6CEA6A}</b:Guid>
    <b:LCID>en-US</b:LCID>
    <b:Author>
      <b:Author>
        <b:NameList>
          <b:Person>
            <b:Last>Ross</b:Last>
            <b:First>Sheldon</b:First>
            <b:Middle>M.</b:Middle>
          </b:Person>
        </b:NameList>
      </b:Author>
      <b:BookAuthor>
        <b:NameList>
          <b:Person>
            <b:Last>Ross</b:Last>
            <b:First>Sheldon</b:First>
            <b:Middle>M.</b:Middle>
          </b:Person>
        </b:NameList>
      </b:BookAuthor>
    </b:Author>
    <b:Title>Simulation (Fifth Edition)</b:Title>
    <b:Year>2013</b:Year>
    <b:Publisher>China Machine Press</b:Publisher>
    <b:BookTitle>Simulation (Fifth Edition)</b:BookTitle>
    <b:RefOrder>2</b:RefOrder>
  </b:Source>
</b:Sources>
</file>

<file path=customXml/itemProps1.xml><?xml version="1.0" encoding="utf-8"?>
<ds:datastoreItem xmlns:ds="http://schemas.openxmlformats.org/officeDocument/2006/customXml" ds:itemID="{2264716E-FEC8-4385-AA84-31EAC963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11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cp:lastPrinted>2018-05-01T05:29:00Z</cp:lastPrinted>
  <dcterms:created xsi:type="dcterms:W3CDTF">2018-04-27T05:57:00Z</dcterms:created>
  <dcterms:modified xsi:type="dcterms:W3CDTF">2018-05-17T00:06:00Z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