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9384" w14:textId="50F9157B" w:rsidR="007C6376" w:rsidRDefault="003E799A" w:rsidP="003E799A">
      <w:pPr>
        <w:jc w:val="center"/>
        <w:rPr>
          <w:b/>
          <w:sz w:val="36"/>
          <w:szCs w:val="36"/>
        </w:rPr>
      </w:pPr>
      <w:r w:rsidRPr="003E799A">
        <w:rPr>
          <w:b/>
          <w:sz w:val="36"/>
          <w:szCs w:val="36"/>
        </w:rPr>
        <w:t>MACHINE LEARNING – STANFORD UNIVERSITY</w:t>
      </w:r>
    </w:p>
    <w:p w14:paraId="786F54AB" w14:textId="77777777" w:rsidR="003E799A" w:rsidRPr="003E799A" w:rsidRDefault="003E799A" w:rsidP="003E799A">
      <w:pPr>
        <w:shd w:val="clear" w:color="auto" w:fill="FAFAFA"/>
        <w:spacing w:after="240" w:line="360" w:lineRule="atLeast"/>
        <w:outlineLvl w:val="1"/>
        <w:rPr>
          <w:rFonts w:ascii="Arial" w:eastAsia="Times New Roman" w:hAnsi="Arial" w:cs="Arial"/>
          <w:color w:val="333333"/>
          <w:sz w:val="33"/>
          <w:szCs w:val="33"/>
          <w:lang w:val="en-GB" w:eastAsia="en-GB"/>
        </w:rPr>
      </w:pPr>
      <w:r w:rsidRPr="003E799A">
        <w:rPr>
          <w:rFonts w:ascii="Arial" w:eastAsia="Times New Roman" w:hAnsi="Arial" w:cs="Arial"/>
          <w:color w:val="333333"/>
          <w:sz w:val="33"/>
          <w:szCs w:val="33"/>
          <w:lang w:val="en-GB" w:eastAsia="en-GB"/>
        </w:rPr>
        <w:t>What is Machine Learning?</w:t>
      </w:r>
    </w:p>
    <w:p w14:paraId="6210260C" w14:textId="77777777" w:rsidR="003E799A" w:rsidRPr="003E799A" w:rsidRDefault="003E799A" w:rsidP="003E799A">
      <w:pPr>
        <w:shd w:val="clear" w:color="auto" w:fill="FAFAFA"/>
        <w:spacing w:after="300"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Two definitions of Machine Learning are offered. Arthur Samuel described it as: "the field of study that gives computers the ability to learn without being explicitly programmed." This is an older, informal definition.</w:t>
      </w:r>
    </w:p>
    <w:p w14:paraId="20907300" w14:textId="77777777" w:rsidR="003E799A" w:rsidRPr="003E799A" w:rsidRDefault="003E799A" w:rsidP="003E799A">
      <w:pPr>
        <w:shd w:val="clear" w:color="auto" w:fill="FAFAFA"/>
        <w:spacing w:after="300"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Tom Mitchell provides a more modern definition: "A computer program is said to learn from experience E with respect to some class of tasks T and performance measure P, if its performance at tasks in T, as measured by P, improves with experience E."</w:t>
      </w:r>
    </w:p>
    <w:p w14:paraId="60989C44" w14:textId="77777777" w:rsidR="003E799A" w:rsidRPr="003E799A" w:rsidRDefault="003E799A" w:rsidP="003E799A">
      <w:pPr>
        <w:shd w:val="clear" w:color="auto" w:fill="FAFAFA"/>
        <w:spacing w:after="300"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Example: playing checkers.</w:t>
      </w:r>
    </w:p>
    <w:p w14:paraId="59AFD1AA" w14:textId="77777777" w:rsidR="003E799A" w:rsidRPr="003E799A" w:rsidRDefault="003E799A" w:rsidP="003E799A">
      <w:pPr>
        <w:shd w:val="clear" w:color="auto" w:fill="FAFAFA"/>
        <w:spacing w:after="300"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E = the experience of playing many games of checkers</w:t>
      </w:r>
    </w:p>
    <w:p w14:paraId="490B555A" w14:textId="77777777" w:rsidR="003E799A" w:rsidRPr="003E799A" w:rsidRDefault="003E799A" w:rsidP="003E799A">
      <w:pPr>
        <w:shd w:val="clear" w:color="auto" w:fill="FAFAFA"/>
        <w:spacing w:after="300"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T = the task of playing checkers.</w:t>
      </w:r>
    </w:p>
    <w:p w14:paraId="52D63B6E" w14:textId="77777777" w:rsidR="003E799A" w:rsidRPr="003E799A" w:rsidRDefault="003E799A" w:rsidP="003E799A">
      <w:pPr>
        <w:shd w:val="clear" w:color="auto" w:fill="FAFAFA"/>
        <w:spacing w:after="300"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P = the probability that the program will win the next game.</w:t>
      </w:r>
    </w:p>
    <w:p w14:paraId="7FB2CDB6" w14:textId="77777777" w:rsidR="003E799A" w:rsidRPr="003E799A" w:rsidRDefault="003E799A" w:rsidP="003E799A">
      <w:pPr>
        <w:shd w:val="clear" w:color="auto" w:fill="FAFAFA"/>
        <w:spacing w:after="300"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In general, any machine learning problem can be assigned to one of two broad classifications:</w:t>
      </w:r>
    </w:p>
    <w:p w14:paraId="098ACEC2" w14:textId="099FFBDE" w:rsidR="003E799A" w:rsidRDefault="003E799A" w:rsidP="003E799A">
      <w:pPr>
        <w:shd w:val="clear" w:color="auto" w:fill="FAFAFA"/>
        <w:spacing w:after="100" w:afterAutospacing="1" w:line="300" w:lineRule="atLeast"/>
        <w:rPr>
          <w:rFonts w:ascii="Arial" w:eastAsia="Times New Roman" w:hAnsi="Arial" w:cs="Arial"/>
          <w:color w:val="333333"/>
          <w:sz w:val="21"/>
          <w:szCs w:val="21"/>
          <w:lang w:val="en-GB" w:eastAsia="en-GB"/>
        </w:rPr>
      </w:pPr>
      <w:r w:rsidRPr="003E799A">
        <w:rPr>
          <w:rFonts w:ascii="Arial" w:eastAsia="Times New Roman" w:hAnsi="Arial" w:cs="Arial"/>
          <w:color w:val="333333"/>
          <w:sz w:val="21"/>
          <w:szCs w:val="21"/>
          <w:lang w:val="en-GB" w:eastAsia="en-GB"/>
        </w:rPr>
        <w:t>Supervised learning and Unsupervised learning.</w:t>
      </w:r>
    </w:p>
    <w:p w14:paraId="598E1CDC" w14:textId="11394C18" w:rsidR="003E799A" w:rsidRPr="003E799A" w:rsidRDefault="003E799A" w:rsidP="003E799A">
      <w:pPr>
        <w:shd w:val="clear" w:color="auto" w:fill="FAFAFA"/>
        <w:spacing w:after="100" w:afterAutospacing="1" w:line="300" w:lineRule="atLeast"/>
        <w:rPr>
          <w:rFonts w:ascii="Arial" w:eastAsia="Times New Roman" w:hAnsi="Arial" w:cs="Arial"/>
          <w:color w:val="333333"/>
          <w:sz w:val="21"/>
          <w:szCs w:val="21"/>
          <w:lang w:val="en-GB" w:eastAsia="en-GB"/>
        </w:rPr>
      </w:pPr>
      <w:proofErr w:type="gramStart"/>
      <w:r>
        <w:rPr>
          <w:rFonts w:ascii="Arial" w:eastAsia="Times New Roman" w:hAnsi="Arial" w:cs="Arial"/>
          <w:color w:val="333333"/>
          <w:sz w:val="21"/>
          <w:szCs w:val="21"/>
          <w:lang w:val="en-GB" w:eastAsia="en-GB"/>
        </w:rPr>
        <w:t>Also</w:t>
      </w:r>
      <w:proofErr w:type="gramEnd"/>
      <w:r>
        <w:rPr>
          <w:rFonts w:ascii="Arial" w:eastAsia="Times New Roman" w:hAnsi="Arial" w:cs="Arial"/>
          <w:color w:val="333333"/>
          <w:sz w:val="21"/>
          <w:szCs w:val="21"/>
          <w:lang w:val="en-GB" w:eastAsia="en-GB"/>
        </w:rPr>
        <w:t xml:space="preserve"> Recommender systems and Reinforcement Learning</w:t>
      </w:r>
    </w:p>
    <w:p w14:paraId="0383DBCC" w14:textId="77777777" w:rsidR="003E799A" w:rsidRDefault="003E799A" w:rsidP="003E799A">
      <w:pPr>
        <w:pStyle w:val="Heading2"/>
        <w:shd w:val="clear" w:color="auto" w:fill="FAFAFA"/>
        <w:spacing w:before="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Supervised Learning</w:t>
      </w:r>
    </w:p>
    <w:p w14:paraId="7493E0F2" w14:textId="77777777"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supervised learning, we are given a data set and already know what our correct output should look like, having the idea that there is a relationship between the input and the output.</w:t>
      </w:r>
    </w:p>
    <w:p w14:paraId="68299AD3" w14:textId="77777777"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1F2574AF" w14:textId="77777777"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 1:</w:t>
      </w:r>
    </w:p>
    <w:p w14:paraId="7AFA23DB" w14:textId="77777777"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Given data about the size of houses on the real estate market, try to predict their price. Price as a function of size is a continuous output, so this is a regression problem.</w:t>
      </w:r>
    </w:p>
    <w:p w14:paraId="693E70EE" w14:textId="77777777"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We could turn this example into a classification problem by instead making our output about whether the house "sells for more or less than the asking price." Here we are classifying the houses based on price into two discrete categories.</w:t>
      </w:r>
    </w:p>
    <w:p w14:paraId="1B7F5BB7" w14:textId="77777777"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 2</w:t>
      </w:r>
      <w:r>
        <w:rPr>
          <w:rFonts w:ascii="Arial" w:hAnsi="Arial" w:cs="Arial"/>
          <w:color w:val="333333"/>
          <w:sz w:val="21"/>
          <w:szCs w:val="21"/>
        </w:rPr>
        <w:t>:</w:t>
      </w:r>
    </w:p>
    <w:p w14:paraId="7FEE3B9E" w14:textId="77777777"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Regression - Given a picture of a person, we have to predict their age on the basis of the given picture</w:t>
      </w:r>
    </w:p>
    <w:p w14:paraId="717208D1" w14:textId="6F7F6B8D" w:rsidR="003E799A" w:rsidRDefault="003E799A"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(b) Classification - Given a patient with a </w:t>
      </w:r>
      <w:proofErr w:type="spellStart"/>
      <w:r>
        <w:rPr>
          <w:rFonts w:ascii="Arial" w:hAnsi="Arial" w:cs="Arial"/>
          <w:color w:val="333333"/>
          <w:sz w:val="21"/>
          <w:szCs w:val="21"/>
        </w:rPr>
        <w:t>tumor</w:t>
      </w:r>
      <w:proofErr w:type="spellEnd"/>
      <w:r>
        <w:rPr>
          <w:rFonts w:ascii="Arial" w:hAnsi="Arial" w:cs="Arial"/>
          <w:color w:val="333333"/>
          <w:sz w:val="21"/>
          <w:szCs w:val="21"/>
        </w:rPr>
        <w:t xml:space="preserve">, we have to predict whether the </w:t>
      </w:r>
      <w:proofErr w:type="spellStart"/>
      <w:r>
        <w:rPr>
          <w:rFonts w:ascii="Arial" w:hAnsi="Arial" w:cs="Arial"/>
          <w:color w:val="333333"/>
          <w:sz w:val="21"/>
          <w:szCs w:val="21"/>
        </w:rPr>
        <w:t>tumor</w:t>
      </w:r>
      <w:proofErr w:type="spellEnd"/>
      <w:r>
        <w:rPr>
          <w:rFonts w:ascii="Arial" w:hAnsi="Arial" w:cs="Arial"/>
          <w:color w:val="333333"/>
          <w:sz w:val="21"/>
          <w:szCs w:val="21"/>
        </w:rPr>
        <w:t xml:space="preserve"> is malignant or </w:t>
      </w:r>
      <w:proofErr w:type="gramStart"/>
      <w:r>
        <w:rPr>
          <w:rFonts w:ascii="Arial" w:hAnsi="Arial" w:cs="Arial"/>
          <w:color w:val="333333"/>
          <w:sz w:val="21"/>
          <w:szCs w:val="21"/>
        </w:rPr>
        <w:t>benign.(</w:t>
      </w:r>
      <w:proofErr w:type="gramEnd"/>
      <w:r>
        <w:rPr>
          <w:rFonts w:ascii="Arial" w:hAnsi="Arial" w:cs="Arial"/>
          <w:color w:val="333333"/>
          <w:sz w:val="21"/>
          <w:szCs w:val="21"/>
        </w:rPr>
        <w:t>0 or 1)</w:t>
      </w:r>
    </w:p>
    <w:p w14:paraId="74F7C816" w14:textId="60662105" w:rsidR="008C3AF1" w:rsidRDefault="008C3AF1" w:rsidP="003E799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Features or Attributes-The variables used to predict the output (can be more than one such as age and size of </w:t>
      </w:r>
      <w:proofErr w:type="spellStart"/>
      <w:r>
        <w:rPr>
          <w:rFonts w:ascii="Arial" w:hAnsi="Arial" w:cs="Arial"/>
          <w:color w:val="333333"/>
          <w:sz w:val="21"/>
          <w:szCs w:val="21"/>
        </w:rPr>
        <w:t>tumor</w:t>
      </w:r>
      <w:proofErr w:type="spellEnd"/>
      <w:r>
        <w:rPr>
          <w:rFonts w:ascii="Arial" w:hAnsi="Arial" w:cs="Arial"/>
          <w:color w:val="333333"/>
          <w:sz w:val="21"/>
          <w:szCs w:val="21"/>
        </w:rPr>
        <w:t>) We will have a mathematical algorithm to deal with infinite no. of features</w:t>
      </w:r>
    </w:p>
    <w:p w14:paraId="6E6FB780" w14:textId="77777777" w:rsidR="008C3AF1" w:rsidRDefault="008C3AF1" w:rsidP="008C3AF1">
      <w:pPr>
        <w:pStyle w:val="Heading2"/>
        <w:shd w:val="clear" w:color="auto" w:fill="FAFAFA"/>
        <w:spacing w:before="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Unsupervised Learning</w:t>
      </w:r>
    </w:p>
    <w:p w14:paraId="4EDFABCD" w14:textId="77777777" w:rsidR="008C3AF1" w:rsidRDefault="008C3AF1" w:rsidP="008C3AF1">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Unsupervised learning allows us to approach problems with little or no idea what our results should look like. We can </w:t>
      </w:r>
      <w:r w:rsidRPr="007D1E66">
        <w:rPr>
          <w:rFonts w:ascii="Arial" w:hAnsi="Arial" w:cs="Arial"/>
          <w:b/>
          <w:color w:val="333333"/>
          <w:sz w:val="21"/>
          <w:szCs w:val="21"/>
        </w:rPr>
        <w:t>derive structure from data</w:t>
      </w:r>
      <w:r>
        <w:rPr>
          <w:rFonts w:ascii="Arial" w:hAnsi="Arial" w:cs="Arial"/>
          <w:color w:val="333333"/>
          <w:sz w:val="21"/>
          <w:szCs w:val="21"/>
        </w:rPr>
        <w:t xml:space="preserve"> where we don't necessarily know the effect of the variables.</w:t>
      </w:r>
    </w:p>
    <w:p w14:paraId="75CEAC83" w14:textId="77777777" w:rsidR="008C3AF1" w:rsidRDefault="008C3AF1" w:rsidP="008C3AF1">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can derive this structure by clustering the data based on relationships among the variables in the data.</w:t>
      </w:r>
    </w:p>
    <w:p w14:paraId="14BD2404" w14:textId="77777777" w:rsidR="008C3AF1" w:rsidRDefault="008C3AF1" w:rsidP="008C3AF1">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With unsupervised learning there is no feedback based on the prediction results.</w:t>
      </w:r>
    </w:p>
    <w:p w14:paraId="371B5BD6" w14:textId="77777777" w:rsidR="008C3AF1" w:rsidRDefault="008C3AF1" w:rsidP="008C3AF1">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Example:</w:t>
      </w:r>
    </w:p>
    <w:p w14:paraId="2F9EE4EE" w14:textId="77777777" w:rsidR="008C3AF1" w:rsidRDefault="008C3AF1" w:rsidP="008C3AF1">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Clustering: Take a collection of 1,000,000 different </w:t>
      </w:r>
      <w:proofErr w:type="gramStart"/>
      <w:r>
        <w:rPr>
          <w:rFonts w:ascii="Arial" w:hAnsi="Arial" w:cs="Arial"/>
          <w:color w:val="333333"/>
          <w:sz w:val="21"/>
          <w:szCs w:val="21"/>
        </w:rPr>
        <w:t>genes, and</w:t>
      </w:r>
      <w:proofErr w:type="gramEnd"/>
      <w:r>
        <w:rPr>
          <w:rFonts w:ascii="Arial" w:hAnsi="Arial" w:cs="Arial"/>
          <w:color w:val="333333"/>
          <w:sz w:val="21"/>
          <w:szCs w:val="21"/>
        </w:rPr>
        <w:t xml:space="preserve"> find a way to automatically group these genes into groups that are somehow similar or related by different variables, such as lifespan, location, roles, and so on.</w:t>
      </w:r>
    </w:p>
    <w:p w14:paraId="7DC13D2C" w14:textId="77777777" w:rsidR="008C3AF1" w:rsidRDefault="008C3AF1" w:rsidP="008C3AF1">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Non-clustering: The "Cocktail Party Algorithm", allows you to find structure in a chaotic environment. (i.e. identifying individual voices and music from a mesh of sounds at a </w:t>
      </w:r>
      <w:hyperlink r:id="rId4" w:tgtFrame="_blank" w:history="1">
        <w:r>
          <w:rPr>
            <w:rStyle w:val="Hyperlink"/>
            <w:rFonts w:ascii="Arial" w:hAnsi="Arial" w:cs="Arial"/>
            <w:color w:val="428BCA"/>
            <w:sz w:val="21"/>
            <w:szCs w:val="21"/>
          </w:rPr>
          <w:t>cocktail party</w:t>
        </w:r>
      </w:hyperlink>
      <w:r>
        <w:rPr>
          <w:rFonts w:ascii="Arial" w:hAnsi="Arial" w:cs="Arial"/>
          <w:color w:val="333333"/>
          <w:sz w:val="21"/>
          <w:szCs w:val="21"/>
        </w:rPr>
        <w:t>).</w:t>
      </w:r>
    </w:p>
    <w:p w14:paraId="7EB9DDE8" w14:textId="131FC0D2" w:rsidR="003E799A" w:rsidRDefault="000201F2" w:rsidP="003E799A">
      <w:r w:rsidRPr="000201F2">
        <w:t>Lecture 1</w:t>
      </w:r>
      <w:r>
        <w:t xml:space="preserve"> </w:t>
      </w:r>
      <w:proofErr w:type="spellStart"/>
      <w:r>
        <w:t>Powerpoint</w:t>
      </w:r>
      <w:proofErr w:type="spellEnd"/>
      <w:r w:rsidRPr="000201F2">
        <w:t xml:space="preserve">- </w:t>
      </w:r>
      <w:hyperlink r:id="rId5" w:history="1">
        <w:r w:rsidRPr="00077392">
          <w:rPr>
            <w:rStyle w:val="Hyperlink"/>
          </w:rPr>
          <w:t>https://d3c33hcgiwev3.cloudfront.net/_974fa7509d583eabb592839f9716fe25_Lecture1.pdf?Expires=1530576000&amp;Signature=QBuKddDjDTsAgbs9XtQLjcChS2yFq6CfzBOqisnacsU34QdEJU7MNjM9KJsWjW5oYVDF-KP8sqL3-wxZmRcQ3x~of7UjF4j6h3p3feK41JtenBk0g9vWYgh~QijESB-ij7IFWte3hDKQx22RfutXz4Dkyv19DlbrFgmg8TfTCus_&amp;Key-Pair-Id=APKAJLTNE6QMUY6HBC5A</w:t>
        </w:r>
      </w:hyperlink>
    </w:p>
    <w:p w14:paraId="4D0A6A38" w14:textId="34B9AF62" w:rsidR="000201F2" w:rsidRDefault="000201F2" w:rsidP="000201F2">
      <w:pPr>
        <w:pStyle w:val="Heading1"/>
        <w:shd w:val="clear" w:color="auto" w:fill="FAFAFA"/>
        <w:spacing w:before="0" w:after="300" w:line="540" w:lineRule="atLeast"/>
        <w:rPr>
          <w:rFonts w:ascii="Arial" w:hAnsi="Arial" w:cs="Arial"/>
          <w:color w:val="333333"/>
        </w:rPr>
      </w:pPr>
      <w:r>
        <w:rPr>
          <w:rFonts w:ascii="Arial" w:hAnsi="Arial" w:cs="Arial"/>
          <w:b/>
          <w:bCs/>
          <w:color w:val="333333"/>
        </w:rPr>
        <w:lastRenderedPageBreak/>
        <w:t>Model Representation</w:t>
      </w:r>
      <w:r w:rsidR="00A86D70">
        <w:rPr>
          <w:rFonts w:ascii="Arial" w:hAnsi="Arial" w:cs="Arial"/>
          <w:b/>
          <w:bCs/>
          <w:color w:val="333333"/>
        </w:rPr>
        <w:t xml:space="preserve"> – Refer to Slides</w:t>
      </w:r>
    </w:p>
    <w:p w14:paraId="2399CCC6" w14:textId="77777777" w:rsidR="000201F2" w:rsidRDefault="000201F2" w:rsidP="000201F2">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To establish notation for future use, we’ll use </w:t>
      </w:r>
      <w:r>
        <w:rPr>
          <w:rStyle w:val="katex-mathml"/>
          <w:color w:val="333333"/>
          <w:sz w:val="25"/>
          <w:szCs w:val="25"/>
          <w:bdr w:val="none" w:sz="0" w:space="0" w:color="auto" w:frame="1"/>
        </w:rPr>
        <w:t>x^{(</w:t>
      </w:r>
      <w:proofErr w:type="spellStart"/>
      <w:r>
        <w:rPr>
          <w:rStyle w:val="katex-mathml"/>
          <w:color w:val="333333"/>
          <w:sz w:val="25"/>
          <w:szCs w:val="25"/>
          <w:bdr w:val="none" w:sz="0" w:space="0" w:color="auto" w:frame="1"/>
        </w:rPr>
        <w:t>i</w:t>
      </w:r>
      <w:proofErr w:type="spellEnd"/>
      <w:r>
        <w:rPr>
          <w:rStyle w:val="katex-mathml"/>
          <w:color w:val="333333"/>
          <w:sz w:val="25"/>
          <w:szCs w:val="25"/>
          <w:bdr w:val="none" w:sz="0" w:space="0" w:color="auto" w:frame="1"/>
        </w:rPr>
        <w:t>)}</w:t>
      </w:r>
      <w:r>
        <w:rPr>
          <w:rStyle w:val="mord"/>
          <w:rFonts w:ascii="KaTeX_Math" w:hAnsi="KaTeX_Math"/>
          <w:i/>
          <w:iCs/>
          <w:color w:val="333333"/>
          <w:sz w:val="25"/>
          <w:szCs w:val="25"/>
        </w:rPr>
        <w:t>x</w:t>
      </w:r>
      <w:r>
        <w:rPr>
          <w:rStyle w:val="mopen"/>
          <w:color w:val="333333"/>
          <w:sz w:val="18"/>
          <w:szCs w:val="18"/>
        </w:rPr>
        <w:t>(</w:t>
      </w:r>
      <w:proofErr w:type="spellStart"/>
      <w:r>
        <w:rPr>
          <w:rStyle w:val="mord"/>
          <w:rFonts w:ascii="KaTeX_Math" w:hAnsi="KaTeX_Math"/>
          <w:i/>
          <w:iCs/>
          <w:color w:val="333333"/>
          <w:sz w:val="18"/>
          <w:szCs w:val="18"/>
        </w:rPr>
        <w:t>i</w:t>
      </w:r>
      <w:proofErr w:type="spellEnd"/>
      <w:r>
        <w:rPr>
          <w:rStyle w:val="mclose"/>
          <w:color w:val="333333"/>
          <w:sz w:val="18"/>
          <w:szCs w:val="18"/>
        </w:rPr>
        <w:t>)</w:t>
      </w:r>
      <w:r>
        <w:rPr>
          <w:rFonts w:ascii="Arial" w:hAnsi="Arial" w:cs="Arial"/>
          <w:color w:val="333333"/>
          <w:sz w:val="21"/>
          <w:szCs w:val="21"/>
        </w:rPr>
        <w:t> to denote the “input” variables (living area in this example), also called input features, and </w:t>
      </w:r>
      <w:r>
        <w:rPr>
          <w:rStyle w:val="katex-mathml"/>
          <w:color w:val="333333"/>
          <w:sz w:val="25"/>
          <w:szCs w:val="25"/>
          <w:bdr w:val="none" w:sz="0" w:space="0" w:color="auto" w:frame="1"/>
        </w:rPr>
        <w:t>y^{(</w:t>
      </w:r>
      <w:proofErr w:type="spellStart"/>
      <w:r>
        <w:rPr>
          <w:rStyle w:val="katex-mathml"/>
          <w:color w:val="333333"/>
          <w:sz w:val="25"/>
          <w:szCs w:val="25"/>
          <w:bdr w:val="none" w:sz="0" w:space="0" w:color="auto" w:frame="1"/>
        </w:rPr>
        <w:t>i</w:t>
      </w:r>
      <w:proofErr w:type="spellEnd"/>
      <w:proofErr w:type="gramStart"/>
      <w:r>
        <w:rPr>
          <w:rStyle w:val="katex-mathml"/>
          <w:color w:val="333333"/>
          <w:sz w:val="25"/>
          <w:szCs w:val="25"/>
          <w:bdr w:val="none" w:sz="0" w:space="0" w:color="auto" w:frame="1"/>
        </w:rPr>
        <w:t>)}</w:t>
      </w:r>
      <w:r>
        <w:rPr>
          <w:rStyle w:val="mord"/>
          <w:rFonts w:ascii="KaTeX_Math" w:hAnsi="KaTeX_Math"/>
          <w:i/>
          <w:iCs/>
          <w:color w:val="333333"/>
          <w:sz w:val="25"/>
          <w:szCs w:val="25"/>
        </w:rPr>
        <w:t>y</w:t>
      </w:r>
      <w:proofErr w:type="gramEnd"/>
      <w:r>
        <w:rPr>
          <w:rStyle w:val="mopen"/>
          <w:color w:val="333333"/>
          <w:sz w:val="18"/>
          <w:szCs w:val="18"/>
        </w:rPr>
        <w:t>(</w:t>
      </w:r>
      <w:proofErr w:type="spellStart"/>
      <w:r>
        <w:rPr>
          <w:rStyle w:val="mord"/>
          <w:rFonts w:ascii="KaTeX_Math" w:hAnsi="KaTeX_Math"/>
          <w:i/>
          <w:iCs/>
          <w:color w:val="333333"/>
          <w:sz w:val="18"/>
          <w:szCs w:val="18"/>
        </w:rPr>
        <w:t>i</w:t>
      </w:r>
      <w:proofErr w:type="spellEnd"/>
      <w:r>
        <w:rPr>
          <w:rStyle w:val="mclose"/>
          <w:color w:val="333333"/>
          <w:sz w:val="18"/>
          <w:szCs w:val="18"/>
        </w:rPr>
        <w:t>)</w:t>
      </w:r>
      <w:r>
        <w:rPr>
          <w:rFonts w:ascii="Arial" w:hAnsi="Arial" w:cs="Arial"/>
          <w:color w:val="333333"/>
          <w:sz w:val="21"/>
          <w:szCs w:val="21"/>
        </w:rPr>
        <w:t> to denote the “output” or target variable that we are trying to predict (price). A pair </w:t>
      </w:r>
      <w:r>
        <w:rPr>
          <w:rStyle w:val="katex-mathml"/>
          <w:color w:val="333333"/>
          <w:sz w:val="25"/>
          <w:szCs w:val="25"/>
          <w:bdr w:val="none" w:sz="0" w:space="0" w:color="auto" w:frame="1"/>
        </w:rPr>
        <w:t>(x^{(</w:t>
      </w:r>
      <w:proofErr w:type="spellStart"/>
      <w:r>
        <w:rPr>
          <w:rStyle w:val="katex-mathml"/>
          <w:color w:val="333333"/>
          <w:sz w:val="25"/>
          <w:szCs w:val="25"/>
          <w:bdr w:val="none" w:sz="0" w:space="0" w:color="auto" w:frame="1"/>
        </w:rPr>
        <w:t>i</w:t>
      </w:r>
      <w:proofErr w:type="spellEnd"/>
      <w:r>
        <w:rPr>
          <w:rStyle w:val="katex-mathml"/>
          <w:color w:val="333333"/>
          <w:sz w:val="25"/>
          <w:szCs w:val="25"/>
          <w:bdr w:val="none" w:sz="0" w:space="0" w:color="auto" w:frame="1"/>
        </w:rPr>
        <w:t>)</w:t>
      </w:r>
      <w:proofErr w:type="gramStart"/>
      <w:r>
        <w:rPr>
          <w:rStyle w:val="katex-mathml"/>
          <w:color w:val="333333"/>
          <w:sz w:val="25"/>
          <w:szCs w:val="25"/>
          <w:bdr w:val="none" w:sz="0" w:space="0" w:color="auto" w:frame="1"/>
        </w:rPr>
        <w:t>} ,</w:t>
      </w:r>
      <w:proofErr w:type="gramEnd"/>
      <w:r>
        <w:rPr>
          <w:rStyle w:val="katex-mathml"/>
          <w:color w:val="333333"/>
          <w:sz w:val="25"/>
          <w:szCs w:val="25"/>
          <w:bdr w:val="none" w:sz="0" w:space="0" w:color="auto" w:frame="1"/>
        </w:rPr>
        <w:t xml:space="preserve"> y^{(</w:t>
      </w:r>
      <w:proofErr w:type="spellStart"/>
      <w:r>
        <w:rPr>
          <w:rStyle w:val="katex-mathml"/>
          <w:color w:val="333333"/>
          <w:sz w:val="25"/>
          <w:szCs w:val="25"/>
          <w:bdr w:val="none" w:sz="0" w:space="0" w:color="auto" w:frame="1"/>
        </w:rPr>
        <w:t>i</w:t>
      </w:r>
      <w:proofErr w:type="spellEnd"/>
      <w:r>
        <w:rPr>
          <w:rStyle w:val="katex-mathml"/>
          <w:color w:val="333333"/>
          <w:sz w:val="25"/>
          <w:szCs w:val="25"/>
          <w:bdr w:val="none" w:sz="0" w:space="0" w:color="auto" w:frame="1"/>
        </w:rPr>
        <w:t>)} )</w:t>
      </w:r>
      <w:r>
        <w:rPr>
          <w:rStyle w:val="mopen"/>
          <w:color w:val="333333"/>
          <w:sz w:val="25"/>
          <w:szCs w:val="25"/>
        </w:rPr>
        <w:t>(</w:t>
      </w:r>
      <w:r>
        <w:rPr>
          <w:rStyle w:val="mord"/>
          <w:rFonts w:ascii="KaTeX_Math" w:hAnsi="KaTeX_Math"/>
          <w:i/>
          <w:iCs/>
          <w:color w:val="333333"/>
          <w:sz w:val="25"/>
          <w:szCs w:val="25"/>
        </w:rPr>
        <w:t>x</w:t>
      </w:r>
      <w:r>
        <w:rPr>
          <w:rStyle w:val="mopen"/>
          <w:color w:val="333333"/>
          <w:sz w:val="18"/>
          <w:szCs w:val="18"/>
        </w:rPr>
        <w:t>(</w:t>
      </w:r>
      <w:proofErr w:type="spellStart"/>
      <w:r>
        <w:rPr>
          <w:rStyle w:val="mord"/>
          <w:rFonts w:ascii="KaTeX_Math" w:hAnsi="KaTeX_Math"/>
          <w:i/>
          <w:iCs/>
          <w:color w:val="333333"/>
          <w:sz w:val="18"/>
          <w:szCs w:val="18"/>
        </w:rPr>
        <w:t>i</w:t>
      </w:r>
      <w:proofErr w:type="spellEnd"/>
      <w:r>
        <w:rPr>
          <w:rStyle w:val="mclose"/>
          <w:color w:val="333333"/>
          <w:sz w:val="18"/>
          <w:szCs w:val="18"/>
        </w:rPr>
        <w:t>)</w:t>
      </w:r>
      <w:r>
        <w:rPr>
          <w:rStyle w:val="mpunct"/>
          <w:color w:val="333333"/>
          <w:sz w:val="25"/>
          <w:szCs w:val="25"/>
        </w:rPr>
        <w:t>,</w:t>
      </w:r>
      <w:r>
        <w:rPr>
          <w:rStyle w:val="mord"/>
          <w:rFonts w:ascii="KaTeX_Math" w:hAnsi="KaTeX_Math"/>
          <w:i/>
          <w:iCs/>
          <w:color w:val="333333"/>
          <w:sz w:val="25"/>
          <w:szCs w:val="25"/>
        </w:rPr>
        <w:t>y</w:t>
      </w:r>
      <w:r>
        <w:rPr>
          <w:rStyle w:val="mopen"/>
          <w:color w:val="333333"/>
          <w:sz w:val="18"/>
          <w:szCs w:val="18"/>
        </w:rPr>
        <w:t>(</w:t>
      </w:r>
      <w:proofErr w:type="spellStart"/>
      <w:r>
        <w:rPr>
          <w:rStyle w:val="mord"/>
          <w:rFonts w:ascii="KaTeX_Math" w:hAnsi="KaTeX_Math"/>
          <w:i/>
          <w:iCs/>
          <w:color w:val="333333"/>
          <w:sz w:val="18"/>
          <w:szCs w:val="18"/>
        </w:rPr>
        <w:t>i</w:t>
      </w:r>
      <w:proofErr w:type="spellEnd"/>
      <w:r>
        <w:rPr>
          <w:rStyle w:val="mclose"/>
          <w:color w:val="333333"/>
          <w:sz w:val="18"/>
          <w:szCs w:val="18"/>
        </w:rPr>
        <w:t>)</w:t>
      </w:r>
      <w:r>
        <w:rPr>
          <w:rStyle w:val="mclose"/>
          <w:color w:val="333333"/>
          <w:sz w:val="25"/>
          <w:szCs w:val="25"/>
        </w:rPr>
        <w:t>)</w:t>
      </w:r>
      <w:r>
        <w:rPr>
          <w:rFonts w:ascii="Arial" w:hAnsi="Arial" w:cs="Arial"/>
          <w:color w:val="333333"/>
          <w:sz w:val="21"/>
          <w:szCs w:val="21"/>
        </w:rPr>
        <w:t> is called a training example, and the dataset that we’ll be using to learn—a list of m training examples </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i</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m</w:t>
      </w:r>
      <w:r>
        <w:rPr>
          <w:rFonts w:ascii="Arial" w:hAnsi="Arial" w:cs="Arial"/>
          <w:color w:val="333333"/>
          <w:sz w:val="21"/>
          <w:szCs w:val="21"/>
        </w:rPr>
        <w:t>—is called a training set. Note that the superscript “(</w:t>
      </w:r>
      <w:proofErr w:type="spellStart"/>
      <w:r>
        <w:rPr>
          <w:rFonts w:ascii="Arial" w:hAnsi="Arial" w:cs="Arial"/>
          <w:color w:val="333333"/>
          <w:sz w:val="21"/>
          <w:szCs w:val="21"/>
        </w:rPr>
        <w:t>i</w:t>
      </w:r>
      <w:proofErr w:type="spellEnd"/>
      <w:r>
        <w:rPr>
          <w:rFonts w:ascii="Arial" w:hAnsi="Arial" w:cs="Arial"/>
          <w:color w:val="333333"/>
          <w:sz w:val="21"/>
          <w:szCs w:val="21"/>
        </w:rPr>
        <w:t xml:space="preserve">)” in the notation is simply an index into the training </w:t>
      </w:r>
      <w:proofErr w:type="gramStart"/>
      <w:r>
        <w:rPr>
          <w:rFonts w:ascii="Arial" w:hAnsi="Arial" w:cs="Arial"/>
          <w:color w:val="333333"/>
          <w:sz w:val="21"/>
          <w:szCs w:val="21"/>
        </w:rPr>
        <w:t>set, and</w:t>
      </w:r>
      <w:proofErr w:type="gramEnd"/>
      <w:r>
        <w:rPr>
          <w:rFonts w:ascii="Arial" w:hAnsi="Arial" w:cs="Arial"/>
          <w:color w:val="333333"/>
          <w:sz w:val="21"/>
          <w:szCs w:val="21"/>
        </w:rPr>
        <w:t xml:space="preserve"> has nothing to do with exponentiation. We will also use X to denote the space of input values, and Y to denote the space of output values. In this example, X = Y = </w:t>
      </w:r>
      <w:r>
        <w:rPr>
          <w:rFonts w:ascii="Cambria Math" w:hAnsi="Cambria Math" w:cs="Cambria Math"/>
          <w:color w:val="333333"/>
          <w:sz w:val="21"/>
          <w:szCs w:val="21"/>
        </w:rPr>
        <w:t>ℝ</w:t>
      </w:r>
      <w:r>
        <w:rPr>
          <w:rFonts w:ascii="Arial" w:hAnsi="Arial" w:cs="Arial"/>
          <w:color w:val="333333"/>
          <w:sz w:val="21"/>
          <w:szCs w:val="21"/>
        </w:rPr>
        <w:t>.</w:t>
      </w:r>
    </w:p>
    <w:p w14:paraId="5E518705" w14:textId="77777777" w:rsidR="000201F2" w:rsidRDefault="000201F2" w:rsidP="000201F2">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To describe the supervised learning problem slightly more formally, our goal is, given a training set, to learn a function </w:t>
      </w:r>
      <w:proofErr w:type="gramStart"/>
      <w:r>
        <w:rPr>
          <w:rFonts w:ascii="Arial" w:hAnsi="Arial" w:cs="Arial"/>
          <w:color w:val="333333"/>
          <w:sz w:val="21"/>
          <w:szCs w:val="21"/>
        </w:rPr>
        <w:t>h :</w:t>
      </w:r>
      <w:proofErr w:type="gramEnd"/>
      <w:r>
        <w:rPr>
          <w:rFonts w:ascii="Arial" w:hAnsi="Arial" w:cs="Arial"/>
          <w:color w:val="333333"/>
          <w:sz w:val="21"/>
          <w:szCs w:val="21"/>
        </w:rPr>
        <w:t xml:space="preserve"> X → Y so that h(x) is a “good” predictor for the corresponding value of y. For historical reasons, this function h is called a hypothesis. Seen pictorially, the process is therefore like this:</w:t>
      </w:r>
    </w:p>
    <w:p w14:paraId="78B5A268" w14:textId="7BC4D21C" w:rsidR="000201F2" w:rsidRDefault="000201F2" w:rsidP="000201F2">
      <w:pPr>
        <w:rPr>
          <w:rFonts w:ascii="Times New Roman" w:hAnsi="Times New Roman" w:cs="Times New Roman"/>
          <w:sz w:val="24"/>
          <w:szCs w:val="24"/>
        </w:rPr>
      </w:pPr>
      <w:r>
        <w:rPr>
          <w:noProof/>
        </w:rPr>
        <w:drawing>
          <wp:inline distT="0" distB="0" distL="0" distR="0" wp14:anchorId="21F19C6B" wp14:editId="06EE371C">
            <wp:extent cx="3764280" cy="2476500"/>
            <wp:effectExtent l="0" t="0" r="0" b="0"/>
            <wp:docPr id="1" name="Picture 1" descr="https://d3c33hcgiwev3.cloudfront.net/imageAssetProxy.v1/H6qTdZmYEeaagxL7xdFKxA_2f0f671110e8f7446bb2b5b2f75a8874_Screenshot-2016-10-23-20.14.58.png?expiry=1530576000000&amp;hmac=Bvizu76GPUIc5Dp2sfz7FpwCAUG7oJH8nw3PrsI1A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30576000000&amp;hmac=Bvizu76GPUIc5Dp2sfz7FpwCAUG7oJH8nw3PrsI1Ax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2476500"/>
                    </a:xfrm>
                    <a:prstGeom prst="rect">
                      <a:avLst/>
                    </a:prstGeom>
                    <a:noFill/>
                    <a:ln>
                      <a:noFill/>
                    </a:ln>
                  </pic:spPr>
                </pic:pic>
              </a:graphicData>
            </a:graphic>
          </wp:inline>
        </w:drawing>
      </w:r>
    </w:p>
    <w:p w14:paraId="6B245695" w14:textId="77777777" w:rsidR="000201F2" w:rsidRDefault="000201F2" w:rsidP="000201F2">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3D25E9AF" w14:textId="77777777" w:rsidR="009E22C1" w:rsidRDefault="009E22C1" w:rsidP="009E22C1">
      <w:pPr>
        <w:pStyle w:val="Heading1"/>
        <w:shd w:val="clear" w:color="auto" w:fill="FAFAFA"/>
        <w:spacing w:before="0" w:after="300" w:line="540" w:lineRule="atLeast"/>
        <w:rPr>
          <w:rFonts w:ascii="Arial" w:hAnsi="Arial" w:cs="Arial"/>
          <w:color w:val="333333"/>
        </w:rPr>
      </w:pPr>
      <w:r>
        <w:rPr>
          <w:rFonts w:ascii="Arial" w:hAnsi="Arial" w:cs="Arial"/>
          <w:b/>
          <w:bCs/>
          <w:color w:val="333333"/>
        </w:rPr>
        <w:t>Cost Function</w:t>
      </w:r>
    </w:p>
    <w:p w14:paraId="7282BEDB" w14:textId="77777777" w:rsidR="009E22C1" w:rsidRDefault="009E22C1" w:rsidP="009E22C1">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can measure the accuracy of our hypothesis function by using a </w:t>
      </w:r>
      <w:r>
        <w:rPr>
          <w:rStyle w:val="Strong"/>
          <w:rFonts w:ascii="Arial" w:hAnsi="Arial" w:cs="Arial"/>
          <w:color w:val="333333"/>
          <w:sz w:val="21"/>
          <w:szCs w:val="21"/>
        </w:rPr>
        <w:t>cost function</w:t>
      </w:r>
      <w:r>
        <w:rPr>
          <w:rFonts w:ascii="Arial" w:hAnsi="Arial" w:cs="Arial"/>
          <w:color w:val="333333"/>
          <w:sz w:val="21"/>
          <w:szCs w:val="21"/>
        </w:rPr>
        <w:t>. This takes an average difference (actually a fancier version of an average) of all the results of the hypothesis with inputs from x's and the actual output y's.</w:t>
      </w:r>
    </w:p>
    <w:p w14:paraId="1CE0D810" w14:textId="77777777" w:rsidR="009E22C1" w:rsidRDefault="009E22C1" w:rsidP="009E22C1">
      <w:pPr>
        <w:pStyle w:val="NormalWeb"/>
        <w:shd w:val="clear" w:color="auto" w:fill="FAFAFA"/>
        <w:spacing w:before="0" w:beforeAutospacing="0" w:after="300" w:afterAutospacing="0" w:line="300" w:lineRule="atLeast"/>
        <w:rPr>
          <w:rFonts w:ascii="Arial" w:hAnsi="Arial" w:cs="Arial"/>
          <w:color w:val="333333"/>
          <w:sz w:val="21"/>
          <w:szCs w:val="21"/>
        </w:rPr>
      </w:pPr>
      <w:r>
        <w:rPr>
          <w:rStyle w:val="katex-mathml"/>
          <w:rFonts w:eastAsiaTheme="majorEastAsia"/>
          <w:color w:val="333333"/>
          <w:sz w:val="25"/>
          <w:szCs w:val="25"/>
          <w:bdr w:val="none" w:sz="0" w:space="0" w:color="auto" w:frame="1"/>
        </w:rPr>
        <w:lastRenderedPageBreak/>
        <w:t>J(\theta_0, \theta_1) = \</w:t>
      </w:r>
      <w:proofErr w:type="spellStart"/>
      <w:r>
        <w:rPr>
          <w:rStyle w:val="katex-mathml"/>
          <w:rFonts w:eastAsiaTheme="majorEastAsia"/>
          <w:color w:val="333333"/>
          <w:sz w:val="25"/>
          <w:szCs w:val="25"/>
          <w:bdr w:val="none" w:sz="0" w:space="0" w:color="auto" w:frame="1"/>
        </w:rPr>
        <w:t>dfrac</w:t>
      </w:r>
      <w:proofErr w:type="spellEnd"/>
      <w:r>
        <w:rPr>
          <w:rStyle w:val="katex-mathml"/>
          <w:rFonts w:eastAsiaTheme="majorEastAsia"/>
          <w:color w:val="333333"/>
          <w:sz w:val="25"/>
          <w:szCs w:val="25"/>
          <w:bdr w:val="none" w:sz="0" w:space="0" w:color="auto" w:frame="1"/>
        </w:rPr>
        <w:t xml:space="preserve"> {1}{2m} \</w:t>
      </w:r>
      <w:proofErr w:type="spellStart"/>
      <w:r>
        <w:rPr>
          <w:rStyle w:val="katex-mathml"/>
          <w:rFonts w:eastAsiaTheme="majorEastAsia"/>
          <w:color w:val="333333"/>
          <w:sz w:val="25"/>
          <w:szCs w:val="25"/>
          <w:bdr w:val="none" w:sz="0" w:space="0" w:color="auto" w:frame="1"/>
        </w:rPr>
        <w:t>displaystyle</w:t>
      </w:r>
      <w:proofErr w:type="spellEnd"/>
      <w:r>
        <w:rPr>
          <w:rStyle w:val="katex-mathml"/>
          <w:rFonts w:eastAsiaTheme="majorEastAsia"/>
          <w:color w:val="333333"/>
          <w:sz w:val="25"/>
          <w:szCs w:val="25"/>
          <w:bdr w:val="none" w:sz="0" w:space="0" w:color="auto" w:frame="1"/>
        </w:rPr>
        <w:t xml:space="preserve"> \sum 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=1}^m \left ( \hat{y}_{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 y_{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 \right)^2 = \</w:t>
      </w:r>
      <w:proofErr w:type="spellStart"/>
      <w:r>
        <w:rPr>
          <w:rStyle w:val="katex-mathml"/>
          <w:rFonts w:eastAsiaTheme="majorEastAsia"/>
          <w:color w:val="333333"/>
          <w:sz w:val="25"/>
          <w:szCs w:val="25"/>
          <w:bdr w:val="none" w:sz="0" w:space="0" w:color="auto" w:frame="1"/>
        </w:rPr>
        <w:t>dfrac</w:t>
      </w:r>
      <w:proofErr w:type="spellEnd"/>
      <w:r>
        <w:rPr>
          <w:rStyle w:val="katex-mathml"/>
          <w:rFonts w:eastAsiaTheme="majorEastAsia"/>
          <w:color w:val="333333"/>
          <w:sz w:val="25"/>
          <w:szCs w:val="25"/>
          <w:bdr w:val="none" w:sz="0" w:space="0" w:color="auto" w:frame="1"/>
        </w:rPr>
        <w:t xml:space="preserve"> {1}{2m} \</w:t>
      </w:r>
      <w:proofErr w:type="spellStart"/>
      <w:r>
        <w:rPr>
          <w:rStyle w:val="katex-mathml"/>
          <w:rFonts w:eastAsiaTheme="majorEastAsia"/>
          <w:color w:val="333333"/>
          <w:sz w:val="25"/>
          <w:szCs w:val="25"/>
          <w:bdr w:val="none" w:sz="0" w:space="0" w:color="auto" w:frame="1"/>
        </w:rPr>
        <w:t>displaystyle</w:t>
      </w:r>
      <w:proofErr w:type="spellEnd"/>
      <w:r>
        <w:rPr>
          <w:rStyle w:val="katex-mathml"/>
          <w:rFonts w:eastAsiaTheme="majorEastAsia"/>
          <w:color w:val="333333"/>
          <w:sz w:val="25"/>
          <w:szCs w:val="25"/>
          <w:bdr w:val="none" w:sz="0" w:space="0" w:color="auto" w:frame="1"/>
        </w:rPr>
        <w:t xml:space="preserve"> \sum 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=1}^m \left (h_\theta (x_{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 - y_{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 \right)^2</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Style w:val="mrel"/>
          <w:color w:val="333333"/>
          <w:sz w:val="25"/>
          <w:szCs w:val="25"/>
        </w:rPr>
        <w:t>=</w:t>
      </w:r>
      <w:r>
        <w:rPr>
          <w:rStyle w:val="mord"/>
          <w:color w:val="333333"/>
          <w:sz w:val="25"/>
          <w:szCs w:val="25"/>
        </w:rPr>
        <w:t>2</w:t>
      </w:r>
      <w:r>
        <w:rPr>
          <w:rStyle w:val="mord"/>
          <w:rFonts w:ascii="KaTeX_Math" w:hAnsi="KaTeX_Math"/>
          <w:i/>
          <w:iCs/>
          <w:color w:val="333333"/>
          <w:sz w:val="25"/>
          <w:szCs w:val="25"/>
        </w:rPr>
        <w:t>m</w:t>
      </w:r>
      <w:r>
        <w:rPr>
          <w:rStyle w:val="mord"/>
          <w:color w:val="333333"/>
          <w:sz w:val="25"/>
          <w:szCs w:val="25"/>
        </w:rPr>
        <w:t>1</w:t>
      </w:r>
      <w:r>
        <w:rPr>
          <w:rStyle w:val="vlist-s"/>
          <w:color w:val="333333"/>
          <w:sz w:val="2"/>
          <w:szCs w:val="2"/>
        </w:rPr>
        <w:t>​</w:t>
      </w:r>
      <w:r>
        <w:rPr>
          <w:rStyle w:val="mord"/>
          <w:rFonts w:ascii="KaTeX_Math" w:hAnsi="KaTeX_Math"/>
          <w:i/>
          <w:iCs/>
          <w:color w:val="333333"/>
          <w:sz w:val="18"/>
          <w:szCs w:val="18"/>
        </w:rPr>
        <w:t>i</w:t>
      </w:r>
      <w:r>
        <w:rPr>
          <w:rStyle w:val="mrel"/>
          <w:color w:val="333333"/>
          <w:sz w:val="18"/>
          <w:szCs w:val="18"/>
        </w:rPr>
        <w:t>=</w:t>
      </w:r>
      <w:r>
        <w:rPr>
          <w:rStyle w:val="mord"/>
          <w:color w:val="333333"/>
          <w:sz w:val="18"/>
          <w:szCs w:val="18"/>
        </w:rPr>
        <w:t>1</w:t>
      </w:r>
      <w:r>
        <w:rPr>
          <w:rStyle w:val="mop"/>
          <w:rFonts w:ascii="KaTeX_Size2" w:hAnsi="KaTeX_Size2"/>
          <w:color w:val="333333"/>
          <w:sz w:val="25"/>
          <w:szCs w:val="25"/>
        </w:rPr>
        <w:t>∑</w:t>
      </w:r>
      <w:r>
        <w:rPr>
          <w:rStyle w:val="mord"/>
          <w:rFonts w:ascii="KaTeX_Math" w:hAnsi="KaTeX_Math"/>
          <w:i/>
          <w:iCs/>
          <w:color w:val="333333"/>
          <w:sz w:val="18"/>
          <w:szCs w:val="18"/>
        </w:rPr>
        <w:t>m</w:t>
      </w:r>
      <w:r>
        <w:rPr>
          <w:rStyle w:val="vlist-s"/>
          <w:color w:val="333333"/>
          <w:sz w:val="2"/>
          <w:szCs w:val="2"/>
        </w:rPr>
        <w:t>​</w:t>
      </w:r>
      <w:r>
        <w:rPr>
          <w:rStyle w:val="mopen"/>
          <w:color w:val="333333"/>
          <w:sz w:val="25"/>
          <w:szCs w:val="25"/>
        </w:rPr>
        <w:t>(</w:t>
      </w:r>
      <w:r>
        <w:rPr>
          <w:rStyle w:val="mord"/>
          <w:rFonts w:ascii="KaTeX_Math" w:hAnsi="KaTeX_Math"/>
          <w:i/>
          <w:iCs/>
          <w:color w:val="333333"/>
          <w:sz w:val="25"/>
          <w:szCs w:val="25"/>
        </w:rPr>
        <w:t>y</w:t>
      </w:r>
      <w:r>
        <w:rPr>
          <w:rStyle w:val="accent-body"/>
          <w:color w:val="333333"/>
          <w:sz w:val="25"/>
          <w:szCs w:val="25"/>
        </w:rPr>
        <w:t>^</w:t>
      </w:r>
      <w:r>
        <w:rPr>
          <w:rStyle w:val="vlist-s"/>
          <w:color w:val="333333"/>
          <w:sz w:val="2"/>
          <w:szCs w:val="2"/>
        </w:rPr>
        <w:t>​</w:t>
      </w:r>
      <w:r>
        <w:rPr>
          <w:rStyle w:val="mord"/>
          <w:rFonts w:ascii="KaTeX_Math" w:hAnsi="KaTeX_Math"/>
          <w:i/>
          <w:iCs/>
          <w:color w:val="333333"/>
          <w:sz w:val="18"/>
          <w:szCs w:val="18"/>
        </w:rPr>
        <w:t>i</w:t>
      </w:r>
      <w:r>
        <w:rPr>
          <w:rStyle w:val="vlist-s"/>
          <w:color w:val="333333"/>
          <w:sz w:val="2"/>
          <w:szCs w:val="2"/>
        </w:rPr>
        <w:t>​</w:t>
      </w:r>
      <w:r>
        <w:rPr>
          <w:rStyle w:val="mbin"/>
          <w:color w:val="333333"/>
          <w:sz w:val="25"/>
          <w:szCs w:val="25"/>
        </w:rPr>
        <w:t>−</w:t>
      </w:r>
      <w:r>
        <w:rPr>
          <w:rStyle w:val="mord"/>
          <w:rFonts w:ascii="KaTeX_Math" w:hAnsi="KaTeX_Math"/>
          <w:i/>
          <w:iCs/>
          <w:color w:val="333333"/>
          <w:sz w:val="25"/>
          <w:szCs w:val="25"/>
        </w:rPr>
        <w:t>y</w:t>
      </w:r>
      <w:r>
        <w:rPr>
          <w:rStyle w:val="mord"/>
          <w:rFonts w:ascii="KaTeX_Math" w:hAnsi="KaTeX_Math"/>
          <w:i/>
          <w:iCs/>
          <w:color w:val="333333"/>
          <w:sz w:val="18"/>
          <w:szCs w:val="18"/>
        </w:rPr>
        <w:t>i</w:t>
      </w:r>
      <w:r>
        <w:rPr>
          <w:rStyle w:val="vlist-s"/>
          <w:color w:val="333333"/>
          <w:sz w:val="2"/>
          <w:szCs w:val="2"/>
        </w:rPr>
        <w:t>​</w:t>
      </w:r>
      <w:r>
        <w:rPr>
          <w:rStyle w:val="mclose"/>
          <w:color w:val="333333"/>
          <w:sz w:val="25"/>
          <w:szCs w:val="25"/>
        </w:rPr>
        <w:t>)</w:t>
      </w:r>
      <w:r>
        <w:rPr>
          <w:rStyle w:val="mord"/>
          <w:color w:val="333333"/>
          <w:sz w:val="18"/>
          <w:szCs w:val="18"/>
        </w:rPr>
        <w:t>2</w:t>
      </w:r>
      <w:r>
        <w:rPr>
          <w:rStyle w:val="mrel"/>
          <w:color w:val="333333"/>
          <w:sz w:val="25"/>
          <w:szCs w:val="25"/>
        </w:rPr>
        <w:t>=</w:t>
      </w:r>
      <w:r>
        <w:rPr>
          <w:rStyle w:val="mord"/>
          <w:color w:val="333333"/>
          <w:sz w:val="25"/>
          <w:szCs w:val="25"/>
        </w:rPr>
        <w:t>2</w:t>
      </w:r>
      <w:r>
        <w:rPr>
          <w:rStyle w:val="mord"/>
          <w:rFonts w:ascii="KaTeX_Math" w:hAnsi="KaTeX_Math"/>
          <w:i/>
          <w:iCs/>
          <w:color w:val="333333"/>
          <w:sz w:val="25"/>
          <w:szCs w:val="25"/>
        </w:rPr>
        <w:t>m</w:t>
      </w:r>
      <w:r>
        <w:rPr>
          <w:rStyle w:val="mord"/>
          <w:color w:val="333333"/>
          <w:sz w:val="25"/>
          <w:szCs w:val="25"/>
        </w:rPr>
        <w:t>1</w:t>
      </w:r>
      <w:r>
        <w:rPr>
          <w:rStyle w:val="vlist-s"/>
          <w:color w:val="333333"/>
          <w:sz w:val="2"/>
          <w:szCs w:val="2"/>
        </w:rPr>
        <w:t>​</w:t>
      </w:r>
      <w:r>
        <w:rPr>
          <w:rStyle w:val="mord"/>
          <w:rFonts w:ascii="KaTeX_Math" w:hAnsi="KaTeX_Math"/>
          <w:i/>
          <w:iCs/>
          <w:color w:val="333333"/>
          <w:sz w:val="18"/>
          <w:szCs w:val="18"/>
        </w:rPr>
        <w:t>i</w:t>
      </w:r>
      <w:r>
        <w:rPr>
          <w:rStyle w:val="mrel"/>
          <w:color w:val="333333"/>
          <w:sz w:val="18"/>
          <w:szCs w:val="18"/>
        </w:rPr>
        <w:t>=</w:t>
      </w:r>
      <w:r>
        <w:rPr>
          <w:rStyle w:val="mord"/>
          <w:color w:val="333333"/>
          <w:sz w:val="18"/>
          <w:szCs w:val="18"/>
        </w:rPr>
        <w:t>1</w:t>
      </w:r>
      <w:r>
        <w:rPr>
          <w:rStyle w:val="mop"/>
          <w:rFonts w:ascii="KaTeX_Size2" w:hAnsi="KaTeX_Size2"/>
          <w:color w:val="333333"/>
          <w:sz w:val="25"/>
          <w:szCs w:val="25"/>
        </w:rPr>
        <w:t>∑</w:t>
      </w:r>
      <w:r>
        <w:rPr>
          <w:rStyle w:val="mord"/>
          <w:rFonts w:ascii="KaTeX_Math" w:hAnsi="KaTeX_Math"/>
          <w:i/>
          <w:iCs/>
          <w:color w:val="333333"/>
          <w:sz w:val="18"/>
          <w:szCs w:val="18"/>
        </w:rPr>
        <w:t>m</w:t>
      </w:r>
      <w:r>
        <w:rPr>
          <w:rStyle w:val="vlist-s"/>
          <w:color w:val="333333"/>
          <w:sz w:val="2"/>
          <w:szCs w:val="2"/>
        </w:rPr>
        <w:t>​</w:t>
      </w:r>
      <w:r>
        <w:rPr>
          <w:rStyle w:val="mopen"/>
          <w:color w:val="333333"/>
          <w:sz w:val="25"/>
          <w:szCs w:val="25"/>
        </w:rPr>
        <w:t>(</w:t>
      </w:r>
      <w:r>
        <w:rPr>
          <w:rStyle w:val="mord"/>
          <w:rFonts w:ascii="KaTeX_Math" w:hAnsi="KaTeX_Math"/>
          <w:i/>
          <w:iCs/>
          <w:color w:val="333333"/>
          <w:sz w:val="25"/>
          <w:szCs w:val="25"/>
        </w:rPr>
        <w:t>h</w:t>
      </w:r>
      <w:r>
        <w:rPr>
          <w:rStyle w:val="mord"/>
          <w:rFonts w:ascii="KaTeX_Math" w:hAnsi="KaTeX_Math"/>
          <w:i/>
          <w:iCs/>
          <w:color w:val="333333"/>
          <w:sz w:val="18"/>
          <w:szCs w:val="18"/>
        </w:rPr>
        <w:t>θ</w:t>
      </w:r>
      <w:r>
        <w:rPr>
          <w:rStyle w:val="vlist-s"/>
          <w:color w:val="333333"/>
          <w:sz w:val="2"/>
          <w:szCs w:val="2"/>
        </w:rPr>
        <w:t>​</w:t>
      </w:r>
      <w:r>
        <w:rPr>
          <w:rStyle w:val="mopen"/>
          <w:color w:val="333333"/>
          <w:sz w:val="25"/>
          <w:szCs w:val="25"/>
        </w:rPr>
        <w:t>(</w:t>
      </w:r>
      <w:r>
        <w:rPr>
          <w:rStyle w:val="mord"/>
          <w:rFonts w:ascii="KaTeX_Math" w:hAnsi="KaTeX_Math"/>
          <w:i/>
          <w:iCs/>
          <w:color w:val="333333"/>
          <w:sz w:val="25"/>
          <w:szCs w:val="25"/>
        </w:rPr>
        <w:t>x</w:t>
      </w:r>
      <w:r>
        <w:rPr>
          <w:rStyle w:val="mord"/>
          <w:rFonts w:ascii="KaTeX_Math" w:hAnsi="KaTeX_Math"/>
          <w:i/>
          <w:iCs/>
          <w:color w:val="333333"/>
          <w:sz w:val="18"/>
          <w:szCs w:val="18"/>
        </w:rPr>
        <w:t>i</w:t>
      </w:r>
      <w:r>
        <w:rPr>
          <w:rStyle w:val="vlist-s"/>
          <w:color w:val="333333"/>
          <w:sz w:val="2"/>
          <w:szCs w:val="2"/>
        </w:rPr>
        <w:t>​</w:t>
      </w:r>
      <w:r>
        <w:rPr>
          <w:rStyle w:val="mclose"/>
          <w:color w:val="333333"/>
          <w:sz w:val="25"/>
          <w:szCs w:val="25"/>
        </w:rPr>
        <w:t>)</w:t>
      </w:r>
      <w:r>
        <w:rPr>
          <w:rStyle w:val="mbin"/>
          <w:color w:val="333333"/>
          <w:sz w:val="25"/>
          <w:szCs w:val="25"/>
        </w:rPr>
        <w:t>−</w:t>
      </w:r>
      <w:r>
        <w:rPr>
          <w:rStyle w:val="mord"/>
          <w:rFonts w:ascii="KaTeX_Math" w:hAnsi="KaTeX_Math"/>
          <w:i/>
          <w:iCs/>
          <w:color w:val="333333"/>
          <w:sz w:val="25"/>
          <w:szCs w:val="25"/>
        </w:rPr>
        <w:t>y</w:t>
      </w:r>
      <w:r>
        <w:rPr>
          <w:rStyle w:val="mord"/>
          <w:rFonts w:ascii="KaTeX_Math" w:hAnsi="KaTeX_Math"/>
          <w:i/>
          <w:iCs/>
          <w:color w:val="333333"/>
          <w:sz w:val="18"/>
          <w:szCs w:val="18"/>
        </w:rPr>
        <w:t>i</w:t>
      </w:r>
      <w:r>
        <w:rPr>
          <w:rStyle w:val="vlist-s"/>
          <w:color w:val="333333"/>
          <w:sz w:val="2"/>
          <w:szCs w:val="2"/>
        </w:rPr>
        <w:t>​</w:t>
      </w:r>
      <w:r>
        <w:rPr>
          <w:rStyle w:val="mclose"/>
          <w:color w:val="333333"/>
          <w:sz w:val="25"/>
          <w:szCs w:val="25"/>
        </w:rPr>
        <w:t>)</w:t>
      </w:r>
      <w:r>
        <w:rPr>
          <w:rStyle w:val="mord"/>
          <w:color w:val="333333"/>
          <w:sz w:val="18"/>
          <w:szCs w:val="18"/>
        </w:rPr>
        <w:t>2</w:t>
      </w:r>
    </w:p>
    <w:p w14:paraId="78CDA511" w14:textId="77777777" w:rsidR="009E22C1" w:rsidRDefault="009E22C1" w:rsidP="009E22C1">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 break it apart, it is </w:t>
      </w:r>
      <w:r>
        <w:rPr>
          <w:rStyle w:val="katex-mathml"/>
          <w:rFonts w:eastAsiaTheme="majorEastAsia"/>
          <w:color w:val="333333"/>
          <w:sz w:val="25"/>
          <w:szCs w:val="25"/>
          <w:bdr w:val="none" w:sz="0" w:space="0" w:color="auto" w:frame="1"/>
        </w:rPr>
        <w:t>\</w:t>
      </w:r>
      <w:proofErr w:type="gramStart"/>
      <w:r>
        <w:rPr>
          <w:rStyle w:val="katex-mathml"/>
          <w:rFonts w:eastAsiaTheme="majorEastAsia"/>
          <w:color w:val="333333"/>
          <w:sz w:val="25"/>
          <w:szCs w:val="25"/>
          <w:bdr w:val="none" w:sz="0" w:space="0" w:color="auto" w:frame="1"/>
        </w:rPr>
        <w:t>frac{</w:t>
      </w:r>
      <w:proofErr w:type="gramEnd"/>
      <w:r>
        <w:rPr>
          <w:rStyle w:val="katex-mathml"/>
          <w:rFonts w:eastAsiaTheme="majorEastAsia"/>
          <w:color w:val="333333"/>
          <w:sz w:val="25"/>
          <w:szCs w:val="25"/>
          <w:bdr w:val="none" w:sz="0" w:space="0" w:color="auto" w:frame="1"/>
        </w:rPr>
        <w:t>1}{2}</w:t>
      </w:r>
      <w:r>
        <w:rPr>
          <w:rStyle w:val="mord"/>
          <w:color w:val="333333"/>
          <w:sz w:val="18"/>
          <w:szCs w:val="18"/>
        </w:rPr>
        <w:t>21</w:t>
      </w:r>
      <w:r>
        <w:rPr>
          <w:rStyle w:val="vlist-s"/>
          <w:color w:val="333333"/>
          <w:sz w:val="2"/>
          <w:szCs w:val="2"/>
        </w:rPr>
        <w:t>​</w:t>
      </w:r>
      <w:r>
        <w:rPr>
          <w:rFonts w:ascii="Arial" w:hAnsi="Arial" w:cs="Arial"/>
          <w:color w:val="333333"/>
          <w:sz w:val="21"/>
          <w:szCs w:val="21"/>
        </w:rPr>
        <w:t> </w:t>
      </w:r>
      <w:r>
        <w:rPr>
          <w:rStyle w:val="katex-mathml"/>
          <w:rFonts w:eastAsiaTheme="majorEastAsia"/>
          <w:color w:val="333333"/>
          <w:sz w:val="25"/>
          <w:szCs w:val="25"/>
          <w:bdr w:val="none" w:sz="0" w:space="0" w:color="auto" w:frame="1"/>
        </w:rPr>
        <w:t>\bar{x}</w:t>
      </w:r>
      <w:r>
        <w:rPr>
          <w:rStyle w:val="mord"/>
          <w:rFonts w:ascii="KaTeX_Math" w:hAnsi="KaTeX_Math"/>
          <w:i/>
          <w:iCs/>
          <w:color w:val="333333"/>
          <w:sz w:val="25"/>
          <w:szCs w:val="25"/>
        </w:rPr>
        <w:t>x</w:t>
      </w:r>
      <w:r>
        <w:rPr>
          <w:rStyle w:val="accent-body"/>
          <w:color w:val="333333"/>
          <w:sz w:val="25"/>
          <w:szCs w:val="25"/>
        </w:rPr>
        <w:t>ˉ</w:t>
      </w:r>
      <w:r>
        <w:rPr>
          <w:rFonts w:ascii="Arial" w:hAnsi="Arial" w:cs="Arial"/>
          <w:color w:val="333333"/>
          <w:sz w:val="21"/>
          <w:szCs w:val="21"/>
        </w:rPr>
        <w:t> where </w:t>
      </w:r>
      <w:r>
        <w:rPr>
          <w:rStyle w:val="katex-mathml"/>
          <w:rFonts w:eastAsiaTheme="majorEastAsia"/>
          <w:color w:val="333333"/>
          <w:sz w:val="25"/>
          <w:szCs w:val="25"/>
          <w:bdr w:val="none" w:sz="0" w:space="0" w:color="auto" w:frame="1"/>
        </w:rPr>
        <w:t>\bar{x}</w:t>
      </w:r>
      <w:r>
        <w:rPr>
          <w:rStyle w:val="mord"/>
          <w:rFonts w:ascii="KaTeX_Math" w:hAnsi="KaTeX_Math"/>
          <w:i/>
          <w:iCs/>
          <w:color w:val="333333"/>
          <w:sz w:val="25"/>
          <w:szCs w:val="25"/>
        </w:rPr>
        <w:t>x</w:t>
      </w:r>
      <w:r>
        <w:rPr>
          <w:rStyle w:val="accent-body"/>
          <w:color w:val="333333"/>
          <w:sz w:val="25"/>
          <w:szCs w:val="25"/>
        </w:rPr>
        <w:t>ˉ</w:t>
      </w:r>
      <w:r>
        <w:rPr>
          <w:rFonts w:ascii="Arial" w:hAnsi="Arial" w:cs="Arial"/>
          <w:color w:val="333333"/>
          <w:sz w:val="21"/>
          <w:szCs w:val="21"/>
        </w:rPr>
        <w:t> is the mean of the squares of </w:t>
      </w:r>
      <w:r>
        <w:rPr>
          <w:rStyle w:val="katex-mathml"/>
          <w:rFonts w:eastAsiaTheme="majorEastAsia"/>
          <w:color w:val="333333"/>
          <w:sz w:val="25"/>
          <w:szCs w:val="25"/>
          <w:bdr w:val="none" w:sz="0" w:space="0" w:color="auto" w:frame="1"/>
        </w:rPr>
        <w:t>h_\theta (x_{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 - y_{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w:t>
      </w:r>
      <w:proofErr w:type="spellStart"/>
      <w:r>
        <w:rPr>
          <w:rStyle w:val="mord"/>
          <w:rFonts w:ascii="KaTeX_Math" w:hAnsi="KaTeX_Math"/>
          <w:i/>
          <w:iCs/>
          <w:color w:val="333333"/>
          <w:sz w:val="25"/>
          <w:szCs w:val="25"/>
        </w:rPr>
        <w:t>h</w:t>
      </w:r>
      <w:r>
        <w:rPr>
          <w:rStyle w:val="mord"/>
          <w:rFonts w:ascii="KaTeX_Math" w:hAnsi="KaTeX_Math"/>
          <w:i/>
          <w:iCs/>
          <w:color w:val="333333"/>
          <w:sz w:val="18"/>
          <w:szCs w:val="18"/>
        </w:rPr>
        <w:t>θ</w:t>
      </w:r>
      <w:proofErr w:type="spellEnd"/>
      <w:r>
        <w:rPr>
          <w:rStyle w:val="vlist-s"/>
          <w:color w:val="333333"/>
          <w:sz w:val="2"/>
          <w:szCs w:val="2"/>
        </w:rPr>
        <w:t>​</w:t>
      </w:r>
      <w:r>
        <w:rPr>
          <w:rStyle w:val="mopen"/>
          <w:color w:val="333333"/>
          <w:sz w:val="25"/>
          <w:szCs w:val="25"/>
        </w:rPr>
        <w:t>(</w:t>
      </w:r>
      <w:r>
        <w:rPr>
          <w:rStyle w:val="mord"/>
          <w:rFonts w:ascii="KaTeX_Math" w:hAnsi="KaTeX_Math"/>
          <w:i/>
          <w:iCs/>
          <w:color w:val="333333"/>
          <w:sz w:val="25"/>
          <w:szCs w:val="25"/>
        </w:rPr>
        <w:t>x</w:t>
      </w:r>
      <w:r>
        <w:rPr>
          <w:rStyle w:val="mord"/>
          <w:rFonts w:ascii="KaTeX_Math" w:hAnsi="KaTeX_Math"/>
          <w:i/>
          <w:iCs/>
          <w:color w:val="333333"/>
          <w:sz w:val="18"/>
          <w:szCs w:val="18"/>
        </w:rPr>
        <w:t>i</w:t>
      </w:r>
      <w:r>
        <w:rPr>
          <w:rStyle w:val="vlist-s"/>
          <w:color w:val="333333"/>
          <w:sz w:val="2"/>
          <w:szCs w:val="2"/>
        </w:rPr>
        <w:t>​</w:t>
      </w:r>
      <w:r>
        <w:rPr>
          <w:rStyle w:val="mclose"/>
          <w:color w:val="333333"/>
          <w:sz w:val="25"/>
          <w:szCs w:val="25"/>
        </w:rPr>
        <w:t>)</w:t>
      </w:r>
      <w:r>
        <w:rPr>
          <w:rStyle w:val="mbin"/>
          <w:color w:val="333333"/>
          <w:sz w:val="25"/>
          <w:szCs w:val="25"/>
        </w:rPr>
        <w:t>−</w:t>
      </w:r>
      <w:proofErr w:type="spellStart"/>
      <w:r>
        <w:rPr>
          <w:rStyle w:val="mord"/>
          <w:rFonts w:ascii="KaTeX_Math" w:hAnsi="KaTeX_Math"/>
          <w:i/>
          <w:iCs/>
          <w:color w:val="333333"/>
          <w:sz w:val="25"/>
          <w:szCs w:val="25"/>
        </w:rPr>
        <w:t>y</w:t>
      </w:r>
      <w:r>
        <w:rPr>
          <w:rStyle w:val="mord"/>
          <w:rFonts w:ascii="KaTeX_Math" w:hAnsi="KaTeX_Math"/>
          <w:i/>
          <w:iCs/>
          <w:color w:val="333333"/>
          <w:sz w:val="18"/>
          <w:szCs w:val="18"/>
        </w:rPr>
        <w:t>i</w:t>
      </w:r>
      <w:proofErr w:type="spellEnd"/>
      <w:r>
        <w:rPr>
          <w:rStyle w:val="vlist-s"/>
          <w:color w:val="333333"/>
          <w:sz w:val="2"/>
          <w:szCs w:val="2"/>
        </w:rPr>
        <w:t>​</w:t>
      </w:r>
      <w:r>
        <w:rPr>
          <w:rFonts w:ascii="Arial" w:hAnsi="Arial" w:cs="Arial"/>
          <w:color w:val="333333"/>
          <w:sz w:val="21"/>
          <w:szCs w:val="21"/>
        </w:rPr>
        <w:t> , or the difference between the predicted value and the actual value.</w:t>
      </w:r>
    </w:p>
    <w:p w14:paraId="0442736B" w14:textId="77777777" w:rsidR="009E22C1" w:rsidRDefault="009E22C1" w:rsidP="009E22C1">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function is otherwise called the "Squared error function", or "Mean squared error". The mean is halved </w:t>
      </w:r>
      <w:r>
        <w:rPr>
          <w:rStyle w:val="katex-mathml"/>
          <w:rFonts w:eastAsiaTheme="majorEastAsia"/>
          <w:color w:val="333333"/>
          <w:sz w:val="25"/>
          <w:szCs w:val="25"/>
          <w:bdr w:val="none" w:sz="0" w:space="0" w:color="auto" w:frame="1"/>
        </w:rPr>
        <w:t>\left(\frac{1}{</w:t>
      </w:r>
      <w:proofErr w:type="gramStart"/>
      <w:r>
        <w:rPr>
          <w:rStyle w:val="katex-mathml"/>
          <w:rFonts w:eastAsiaTheme="majorEastAsia"/>
          <w:color w:val="333333"/>
          <w:sz w:val="25"/>
          <w:szCs w:val="25"/>
          <w:bdr w:val="none" w:sz="0" w:space="0" w:color="auto" w:frame="1"/>
        </w:rPr>
        <w:t>2}\</w:t>
      </w:r>
      <w:proofErr w:type="gramEnd"/>
      <w:r>
        <w:rPr>
          <w:rStyle w:val="katex-mathml"/>
          <w:rFonts w:eastAsiaTheme="majorEastAsia"/>
          <w:color w:val="333333"/>
          <w:sz w:val="25"/>
          <w:szCs w:val="25"/>
          <w:bdr w:val="none" w:sz="0" w:space="0" w:color="auto" w:frame="1"/>
        </w:rPr>
        <w:t>right)</w:t>
      </w:r>
      <w:r>
        <w:rPr>
          <w:rStyle w:val="delimsizing"/>
          <w:rFonts w:ascii="KaTeX_Size1" w:hAnsi="KaTeX_Size1"/>
          <w:color w:val="333333"/>
          <w:sz w:val="25"/>
          <w:szCs w:val="25"/>
        </w:rPr>
        <w:t>(</w:t>
      </w:r>
      <w:r>
        <w:rPr>
          <w:rStyle w:val="mord"/>
          <w:color w:val="333333"/>
          <w:sz w:val="18"/>
          <w:szCs w:val="18"/>
        </w:rPr>
        <w:t>21</w:t>
      </w:r>
      <w:r>
        <w:rPr>
          <w:rStyle w:val="vlist-s"/>
          <w:color w:val="333333"/>
          <w:sz w:val="2"/>
          <w:szCs w:val="2"/>
        </w:rPr>
        <w:t>​</w:t>
      </w:r>
      <w:r>
        <w:rPr>
          <w:rStyle w:val="delimsizing"/>
          <w:rFonts w:ascii="KaTeX_Size1" w:hAnsi="KaTeX_Size1"/>
          <w:color w:val="333333"/>
          <w:sz w:val="25"/>
          <w:szCs w:val="25"/>
        </w:rPr>
        <w:t>)</w:t>
      </w:r>
      <w:r>
        <w:rPr>
          <w:rFonts w:ascii="Arial" w:hAnsi="Arial" w:cs="Arial"/>
          <w:color w:val="333333"/>
          <w:sz w:val="21"/>
          <w:szCs w:val="21"/>
        </w:rPr>
        <w:t> as a convenience for the computation of the gradient descent, as the derivative term of the square function will cancel out the </w:t>
      </w:r>
      <w:r>
        <w:rPr>
          <w:rStyle w:val="katex-mathml"/>
          <w:rFonts w:eastAsiaTheme="majorEastAsia"/>
          <w:color w:val="333333"/>
          <w:sz w:val="25"/>
          <w:szCs w:val="25"/>
          <w:bdr w:val="none" w:sz="0" w:space="0" w:color="auto" w:frame="1"/>
        </w:rPr>
        <w:t>\frac{1}{2}</w:t>
      </w:r>
      <w:r>
        <w:rPr>
          <w:rStyle w:val="mord"/>
          <w:color w:val="333333"/>
          <w:sz w:val="18"/>
          <w:szCs w:val="18"/>
        </w:rPr>
        <w:t>21</w:t>
      </w:r>
      <w:r>
        <w:rPr>
          <w:rStyle w:val="vlist-s"/>
          <w:color w:val="333333"/>
          <w:sz w:val="2"/>
          <w:szCs w:val="2"/>
        </w:rPr>
        <w:t>​</w:t>
      </w:r>
      <w:r>
        <w:rPr>
          <w:rFonts w:ascii="Arial" w:hAnsi="Arial" w:cs="Arial"/>
          <w:color w:val="333333"/>
          <w:sz w:val="21"/>
          <w:szCs w:val="21"/>
        </w:rPr>
        <w:t>term. The following image summarizes what the cost function does:</w:t>
      </w:r>
    </w:p>
    <w:p w14:paraId="148FA6F8" w14:textId="548FD6CB" w:rsidR="000201F2" w:rsidRDefault="009E22C1" w:rsidP="009E22C1">
      <w:r>
        <w:rPr>
          <w:noProof/>
        </w:rPr>
        <w:drawing>
          <wp:inline distT="0" distB="0" distL="0" distR="0" wp14:anchorId="027427C2" wp14:editId="6C0C2FFC">
            <wp:extent cx="6233160" cy="3528060"/>
            <wp:effectExtent l="0" t="0" r="0" b="0"/>
            <wp:docPr id="2" name="Picture 2" descr="https://d3c33hcgiwev3.cloudfront.net/imageAssetProxy.v1/R2YF5Lj3EeajLxLfjQiSjg_110c901f58043f995a35b31431935290_Screen-Shot-2016-12-02-at-5.23.31-PM.png?expiry=1530576000000&amp;hmac=FVjim9NPUjzJe8qRnjadJHs4k543fm6sYk4MdnDIJ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2YF5Lj3EeajLxLfjQiSjg_110c901f58043f995a35b31431935290_Screen-Shot-2016-12-02-at-5.23.31-PM.png?expiry=1530576000000&amp;hmac=FVjim9NPUjzJe8qRnjadJHs4k543fm6sYk4MdnDIJ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528060"/>
                    </a:xfrm>
                    <a:prstGeom prst="rect">
                      <a:avLst/>
                    </a:prstGeom>
                    <a:noFill/>
                    <a:ln>
                      <a:noFill/>
                    </a:ln>
                  </pic:spPr>
                </pic:pic>
              </a:graphicData>
            </a:graphic>
          </wp:inline>
        </w:drawing>
      </w:r>
    </w:p>
    <w:p w14:paraId="2D301246" w14:textId="0E94F8EC" w:rsidR="00077225" w:rsidRDefault="00077225" w:rsidP="009E22C1">
      <w:r>
        <w:t>The ½ in front of 1/m makes the math easier. This squared error function is most commonly used for regression problems.</w:t>
      </w:r>
    </w:p>
    <w:p w14:paraId="5FE2FBBF" w14:textId="21E0C36D" w:rsidR="00077225" w:rsidRDefault="00077225" w:rsidP="009E22C1"/>
    <w:p w14:paraId="232634A0" w14:textId="77777777" w:rsidR="00077225" w:rsidRDefault="00077225" w:rsidP="00077225">
      <w:pPr>
        <w:pStyle w:val="Heading1"/>
        <w:shd w:val="clear" w:color="auto" w:fill="FAFAFA"/>
        <w:spacing w:before="0" w:after="300" w:line="540" w:lineRule="atLeast"/>
        <w:rPr>
          <w:rFonts w:ascii="Arial" w:hAnsi="Arial" w:cs="Arial"/>
          <w:color w:val="333333"/>
        </w:rPr>
      </w:pPr>
      <w:r>
        <w:rPr>
          <w:rFonts w:ascii="Arial" w:hAnsi="Arial" w:cs="Arial"/>
          <w:b/>
          <w:bCs/>
          <w:color w:val="333333"/>
        </w:rPr>
        <w:t>Cost Function - Intuition I</w:t>
      </w:r>
    </w:p>
    <w:p w14:paraId="0BBD9C52" w14:textId="77777777" w:rsidR="00077225" w:rsidRDefault="00077225" w:rsidP="0007722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If we try to think of it in visual terms, our training data set is scattered on the x-y plane. We are trying to make a straight line (defined by </w:t>
      </w:r>
      <w:r>
        <w:rPr>
          <w:rStyle w:val="katex-mathml"/>
          <w:color w:val="333333"/>
          <w:sz w:val="25"/>
          <w:szCs w:val="25"/>
          <w:bdr w:val="none" w:sz="0" w:space="0" w:color="auto" w:frame="1"/>
        </w:rPr>
        <w:t>h_\theta(x)</w:t>
      </w:r>
      <w:proofErr w:type="spellStart"/>
      <w:r>
        <w:rPr>
          <w:rStyle w:val="mord"/>
          <w:rFonts w:ascii="KaTeX_Math" w:hAnsi="KaTeX_Math"/>
          <w:i/>
          <w:iCs/>
          <w:color w:val="333333"/>
          <w:sz w:val="25"/>
          <w:szCs w:val="25"/>
        </w:rPr>
        <w:t>h</w:t>
      </w:r>
      <w:r>
        <w:rPr>
          <w:rStyle w:val="mord"/>
          <w:rFonts w:ascii="KaTeX_Math" w:hAnsi="KaTeX_Math"/>
          <w:i/>
          <w:iCs/>
          <w:color w:val="333333"/>
          <w:sz w:val="18"/>
          <w:szCs w:val="18"/>
        </w:rPr>
        <w:t>θ</w:t>
      </w:r>
      <w:proofErr w:type="spellEnd"/>
      <w:r>
        <w:rPr>
          <w:rStyle w:val="vlist-s"/>
          <w:color w:val="333333"/>
          <w:sz w:val="2"/>
          <w:szCs w:val="2"/>
        </w:rPr>
        <w:t>​</w:t>
      </w:r>
      <w:r>
        <w:rPr>
          <w:rStyle w:val="mopen"/>
          <w:color w:val="333333"/>
          <w:sz w:val="25"/>
          <w:szCs w:val="25"/>
        </w:rPr>
        <w:t>(</w:t>
      </w:r>
      <w:r>
        <w:rPr>
          <w:rStyle w:val="mord"/>
          <w:rFonts w:ascii="KaTeX_Math" w:hAnsi="KaTeX_Math"/>
          <w:i/>
          <w:iCs/>
          <w:color w:val="333333"/>
          <w:sz w:val="25"/>
          <w:szCs w:val="25"/>
        </w:rPr>
        <w:t>x</w:t>
      </w:r>
      <w:r>
        <w:rPr>
          <w:rStyle w:val="mclose"/>
          <w:color w:val="333333"/>
          <w:sz w:val="25"/>
          <w:szCs w:val="25"/>
        </w:rPr>
        <w:t>)</w:t>
      </w:r>
      <w:r>
        <w:rPr>
          <w:rFonts w:ascii="Arial" w:hAnsi="Arial" w:cs="Arial"/>
          <w:color w:val="333333"/>
          <w:sz w:val="21"/>
          <w:szCs w:val="21"/>
        </w:rPr>
        <w:t>) which passes through these scattered data points.</w:t>
      </w:r>
    </w:p>
    <w:p w14:paraId="0422A021" w14:textId="77777777" w:rsidR="00077225" w:rsidRDefault="00077225" w:rsidP="0007722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Pr>
          <w:rStyle w:val="katex-mathml"/>
          <w:color w:val="333333"/>
          <w:sz w:val="25"/>
          <w:szCs w:val="25"/>
          <w:bdr w:val="none" w:sz="0" w:space="0" w:color="auto" w:frame="1"/>
        </w:rPr>
        <w:t>J(</w:t>
      </w:r>
      <w:proofErr w:type="gramEnd"/>
      <w:r>
        <w:rPr>
          <w:rStyle w:val="katex-mathml"/>
          <w:color w:val="333333"/>
          <w:sz w:val="25"/>
          <w:szCs w:val="25"/>
          <w:bdr w:val="none" w:sz="0" w:space="0" w:color="auto" w:frame="1"/>
        </w:rPr>
        <w:t>\theta_0, \theta_1)</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will be 0. The following example shows the ideal situation where we have a cost function of 0.</w:t>
      </w:r>
    </w:p>
    <w:p w14:paraId="3F65B727" w14:textId="72FC9669" w:rsidR="00077225" w:rsidRDefault="00077225" w:rsidP="00077225">
      <w:pPr>
        <w:rPr>
          <w:rFonts w:ascii="Times New Roman" w:hAnsi="Times New Roman" w:cs="Times New Roman"/>
          <w:sz w:val="24"/>
          <w:szCs w:val="24"/>
        </w:rPr>
      </w:pPr>
      <w:r>
        <w:rPr>
          <w:noProof/>
        </w:rPr>
        <w:drawing>
          <wp:inline distT="0" distB="0" distL="0" distR="0" wp14:anchorId="6A69A6CE" wp14:editId="3312CAD8">
            <wp:extent cx="3916680" cy="2141220"/>
            <wp:effectExtent l="0" t="0" r="0" b="0"/>
            <wp:docPr id="5" name="Picture 5" descr="https://d3c33hcgiwev3.cloudfront.net/imageAssetProxy.v1/_B8TJZtREea33w76dwnDIg_3e3d4433e32478f8df446d0b6da26c27_Screenshot-2016-10-26-00.57.56.png?expiry=1530576000000&amp;hmac=ZWfddo2aoM8gLHQtY41KQEvsB8mOpDxf0Fp_H-dv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_B8TJZtREea33w76dwnDIg_3e3d4433e32478f8df446d0b6da26c27_Screenshot-2016-10-26-00.57.56.png?expiry=1530576000000&amp;hmac=ZWfddo2aoM8gLHQtY41KQEvsB8mOpDxf0Fp_H-dvM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2141220"/>
                    </a:xfrm>
                    <a:prstGeom prst="rect">
                      <a:avLst/>
                    </a:prstGeom>
                    <a:noFill/>
                    <a:ln>
                      <a:noFill/>
                    </a:ln>
                  </pic:spPr>
                </pic:pic>
              </a:graphicData>
            </a:graphic>
          </wp:inline>
        </w:drawing>
      </w:r>
    </w:p>
    <w:p w14:paraId="3C30309B" w14:textId="77777777" w:rsidR="00077225" w:rsidRDefault="00077225" w:rsidP="0007722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w:t>
      </w:r>
      <w:r>
        <w:rPr>
          <w:rStyle w:val="katex-mathml"/>
          <w:color w:val="333333"/>
          <w:sz w:val="25"/>
          <w:szCs w:val="25"/>
          <w:bdr w:val="none" w:sz="0" w:space="0" w:color="auto" w:frame="1"/>
        </w:rPr>
        <w:t>\theta_1 = 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color w:val="333333"/>
          <w:sz w:val="25"/>
          <w:szCs w:val="25"/>
        </w:rPr>
        <w:t>1</w:t>
      </w:r>
      <w:r>
        <w:rPr>
          <w:rFonts w:ascii="Arial" w:hAnsi="Arial" w:cs="Arial"/>
          <w:color w:val="333333"/>
          <w:sz w:val="21"/>
          <w:szCs w:val="21"/>
        </w:rPr>
        <w:t>, we get a slope of 1 which goes through every single data point in our model. Conversely, when </w:t>
      </w:r>
      <w:r>
        <w:rPr>
          <w:rStyle w:val="katex-mathml"/>
          <w:color w:val="333333"/>
          <w:sz w:val="25"/>
          <w:szCs w:val="25"/>
          <w:bdr w:val="none" w:sz="0" w:space="0" w:color="auto" w:frame="1"/>
        </w:rPr>
        <w:t>\theta_1 = 0.5</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color w:val="333333"/>
          <w:sz w:val="25"/>
          <w:szCs w:val="25"/>
        </w:rPr>
        <w:t>0.5</w:t>
      </w:r>
      <w:r>
        <w:rPr>
          <w:rFonts w:ascii="Arial" w:hAnsi="Arial" w:cs="Arial"/>
          <w:color w:val="333333"/>
          <w:sz w:val="21"/>
          <w:szCs w:val="21"/>
        </w:rPr>
        <w:t>, we see the vertical distance from our fit to the data points increase.</w:t>
      </w:r>
    </w:p>
    <w:p w14:paraId="1FC57131" w14:textId="676F5303" w:rsidR="00077225" w:rsidRDefault="00077225" w:rsidP="00077225">
      <w:pPr>
        <w:rPr>
          <w:rFonts w:ascii="Times New Roman" w:hAnsi="Times New Roman" w:cs="Times New Roman"/>
          <w:sz w:val="24"/>
          <w:szCs w:val="24"/>
        </w:rPr>
      </w:pPr>
      <w:r>
        <w:rPr>
          <w:noProof/>
        </w:rPr>
        <w:drawing>
          <wp:inline distT="0" distB="0" distL="0" distR="0" wp14:anchorId="7231270B" wp14:editId="6199E191">
            <wp:extent cx="3870960" cy="2156460"/>
            <wp:effectExtent l="0" t="0" r="0" b="0"/>
            <wp:docPr id="4" name="Picture 4" descr="https://d3c33hcgiwev3.cloudfront.net/imageAssetProxy.v1/8guexptSEeanbxIMvDC87g_3d86874dfd37b8e3c53c9f6cfa94676c_Screenshot-2016-10-26-01.03.07.png?expiry=1530576000000&amp;hmac=bZbbsri_i19J9QZaMC9FPdpR1oldO6rohGi0Z_yxl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8guexptSEeanbxIMvDC87g_3d86874dfd37b8e3c53c9f6cfa94676c_Screenshot-2016-10-26-01.03.07.png?expiry=1530576000000&amp;hmac=bZbbsri_i19J9QZaMC9FPdpR1oldO6rohGi0Z_yxlM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156460"/>
                    </a:xfrm>
                    <a:prstGeom prst="rect">
                      <a:avLst/>
                    </a:prstGeom>
                    <a:noFill/>
                    <a:ln>
                      <a:noFill/>
                    </a:ln>
                  </pic:spPr>
                </pic:pic>
              </a:graphicData>
            </a:graphic>
          </wp:inline>
        </w:drawing>
      </w:r>
    </w:p>
    <w:p w14:paraId="74943831" w14:textId="77777777" w:rsidR="00077225" w:rsidRDefault="00077225" w:rsidP="00077225">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increases our cost function to 0.58. Plotting several other points yields to the following graph:</w:t>
      </w:r>
    </w:p>
    <w:p w14:paraId="753CB65E" w14:textId="0ECAACD8" w:rsidR="00077225" w:rsidRDefault="00077225" w:rsidP="00077225">
      <w:pPr>
        <w:rPr>
          <w:rFonts w:ascii="Times New Roman" w:hAnsi="Times New Roman" w:cs="Times New Roman"/>
          <w:sz w:val="24"/>
          <w:szCs w:val="24"/>
        </w:rPr>
      </w:pPr>
      <w:r>
        <w:rPr>
          <w:noProof/>
        </w:rPr>
        <w:lastRenderedPageBreak/>
        <w:drawing>
          <wp:inline distT="0" distB="0" distL="0" distR="0" wp14:anchorId="62B3B4A6" wp14:editId="66BA292E">
            <wp:extent cx="2895600" cy="2750820"/>
            <wp:effectExtent l="0" t="0" r="0" b="0"/>
            <wp:docPr id="3" name="Picture 3" descr="https://d3c33hcgiwev3.cloudfront.net/imageAssetProxy.v1/fph0S5tTEeajtg5TyD0vYA_9b28bdfeb34b2d4914d0b64903735cf1_Screenshot-2016-10-26-01.09.05.png?expiry=1530576000000&amp;hmac=r9q6TOZ8DH1VqyHRnKPiQthHPGPv5pX7wvV7wUnBi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fph0S5tTEeajtg5TyD0vYA_9b28bdfeb34b2d4914d0b64903735cf1_Screenshot-2016-10-26-01.09.05.png?expiry=1530576000000&amp;hmac=r9q6TOZ8DH1VqyHRnKPiQthHPGPv5pX7wvV7wUnBi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750820"/>
                    </a:xfrm>
                    <a:prstGeom prst="rect">
                      <a:avLst/>
                    </a:prstGeom>
                    <a:noFill/>
                    <a:ln>
                      <a:noFill/>
                    </a:ln>
                  </pic:spPr>
                </pic:pic>
              </a:graphicData>
            </a:graphic>
          </wp:inline>
        </w:drawing>
      </w:r>
    </w:p>
    <w:p w14:paraId="352D3D0B" w14:textId="77777777" w:rsidR="00077225" w:rsidRDefault="00077225" w:rsidP="00077225">
      <w:pPr>
        <w:pStyle w:val="NormalWeb"/>
        <w:shd w:val="clear" w:color="auto" w:fill="FAFAFA"/>
        <w:spacing w:before="0" w:beforeAutospacing="0" w:line="300" w:lineRule="atLeast"/>
        <w:rPr>
          <w:rFonts w:ascii="Arial" w:hAnsi="Arial" w:cs="Arial"/>
          <w:color w:val="333333"/>
          <w:sz w:val="21"/>
          <w:szCs w:val="21"/>
        </w:rPr>
      </w:pPr>
      <w:proofErr w:type="gramStart"/>
      <w:r>
        <w:rPr>
          <w:rFonts w:ascii="Arial" w:hAnsi="Arial" w:cs="Arial"/>
          <w:color w:val="333333"/>
          <w:sz w:val="21"/>
          <w:szCs w:val="21"/>
        </w:rPr>
        <w:t>Thus</w:t>
      </w:r>
      <w:proofErr w:type="gramEnd"/>
      <w:r>
        <w:rPr>
          <w:rFonts w:ascii="Arial" w:hAnsi="Arial" w:cs="Arial"/>
          <w:color w:val="333333"/>
          <w:sz w:val="21"/>
          <w:szCs w:val="21"/>
        </w:rPr>
        <w:t xml:space="preserve"> as a goal, we should try to minimize the cost function. In this case, </w:t>
      </w:r>
      <w:r>
        <w:rPr>
          <w:rStyle w:val="katex-mathml"/>
          <w:color w:val="333333"/>
          <w:sz w:val="25"/>
          <w:szCs w:val="25"/>
          <w:bdr w:val="none" w:sz="0" w:space="0" w:color="auto" w:frame="1"/>
        </w:rPr>
        <w:t>\theta_1 = 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rel"/>
          <w:color w:val="333333"/>
          <w:sz w:val="25"/>
          <w:szCs w:val="25"/>
        </w:rPr>
        <w:t>=</w:t>
      </w:r>
      <w:r>
        <w:rPr>
          <w:rStyle w:val="mord"/>
          <w:color w:val="333333"/>
          <w:sz w:val="25"/>
          <w:szCs w:val="25"/>
        </w:rPr>
        <w:t>1</w:t>
      </w:r>
      <w:r>
        <w:rPr>
          <w:rFonts w:ascii="Arial" w:hAnsi="Arial" w:cs="Arial"/>
          <w:color w:val="333333"/>
          <w:sz w:val="21"/>
          <w:szCs w:val="21"/>
        </w:rPr>
        <w:t> is our global minimum.</w:t>
      </w:r>
    </w:p>
    <w:p w14:paraId="46B5FBCC" w14:textId="150DDD6A" w:rsidR="00077225" w:rsidRDefault="00077225" w:rsidP="009E22C1"/>
    <w:p w14:paraId="3A7CA579" w14:textId="77777777" w:rsidR="004C7FE4" w:rsidRDefault="004C7FE4" w:rsidP="004C7FE4">
      <w:pPr>
        <w:pStyle w:val="Heading1"/>
        <w:shd w:val="clear" w:color="auto" w:fill="FAFAFA"/>
        <w:spacing w:before="0" w:after="300" w:line="540" w:lineRule="atLeast"/>
        <w:rPr>
          <w:rFonts w:ascii="Arial" w:hAnsi="Arial" w:cs="Arial"/>
          <w:color w:val="333333"/>
        </w:rPr>
      </w:pPr>
      <w:r>
        <w:rPr>
          <w:rFonts w:ascii="Arial" w:hAnsi="Arial" w:cs="Arial"/>
          <w:b/>
          <w:bCs/>
          <w:color w:val="333333"/>
        </w:rPr>
        <w:t>Cost Function - Intuition II</w:t>
      </w:r>
    </w:p>
    <w:p w14:paraId="5AE4E72D" w14:textId="77777777" w:rsidR="004C7FE4" w:rsidRDefault="004C7FE4" w:rsidP="004C7FE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 contour plot is a graph that contains many contour lines. A contour line of a two variable function has a constant value at all points of the same line. An example of such a graph is the one to the right below.</w:t>
      </w:r>
    </w:p>
    <w:p w14:paraId="1A85897C" w14:textId="799A2C7A" w:rsidR="004C7FE4" w:rsidRDefault="004C7FE4" w:rsidP="004C7FE4">
      <w:pPr>
        <w:rPr>
          <w:rFonts w:ascii="Times New Roman" w:hAnsi="Times New Roman" w:cs="Times New Roman"/>
          <w:sz w:val="24"/>
          <w:szCs w:val="24"/>
        </w:rPr>
      </w:pPr>
      <w:r>
        <w:rPr>
          <w:noProof/>
        </w:rPr>
        <w:lastRenderedPageBreak/>
        <w:drawing>
          <wp:inline distT="0" distB="0" distL="0" distR="0" wp14:anchorId="3C620782" wp14:editId="1A8EF6AE">
            <wp:extent cx="6286500" cy="3329940"/>
            <wp:effectExtent l="0" t="0" r="0" b="0"/>
            <wp:docPr id="8" name="Picture 8" descr="https://d3c33hcgiwev3.cloudfront.net/imageAssetProxy.v1/N2oKYp2wEeaVChLw2Vaaug_d4d1c5b1c90578b32a6672e3b7e4b3a4_Screenshot-2016-10-29-01.14.37.png?expiry=1530576000000&amp;hmac=zx5xnneK3YOn2v_OD6UCkrziCQSrS4S0Rxa7uu7j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N2oKYp2wEeaVChLw2Vaaug_d4d1c5b1c90578b32a6672e3b7e4b3a4_Screenshot-2016-10-29-01.14.37.png?expiry=1530576000000&amp;hmac=zx5xnneK3YOn2v_OD6UCkrziCQSrS4S0Rxa7uu7jmE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329940"/>
                    </a:xfrm>
                    <a:prstGeom prst="rect">
                      <a:avLst/>
                    </a:prstGeom>
                    <a:noFill/>
                    <a:ln>
                      <a:noFill/>
                    </a:ln>
                  </pic:spPr>
                </pic:pic>
              </a:graphicData>
            </a:graphic>
          </wp:inline>
        </w:drawing>
      </w:r>
    </w:p>
    <w:p w14:paraId="0FF80F40" w14:textId="77777777" w:rsidR="004C7FE4" w:rsidRDefault="004C7FE4" w:rsidP="004C7FE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Taking any </w:t>
      </w:r>
      <w:proofErr w:type="spellStart"/>
      <w:r>
        <w:rPr>
          <w:rFonts w:ascii="Arial" w:hAnsi="Arial" w:cs="Arial"/>
          <w:color w:val="333333"/>
          <w:sz w:val="21"/>
          <w:szCs w:val="21"/>
        </w:rPr>
        <w:t>color</w:t>
      </w:r>
      <w:proofErr w:type="spellEnd"/>
      <w:r>
        <w:rPr>
          <w:rFonts w:ascii="Arial" w:hAnsi="Arial" w:cs="Arial"/>
          <w:color w:val="333333"/>
          <w:sz w:val="21"/>
          <w:szCs w:val="21"/>
        </w:rPr>
        <w:t xml:space="preserve"> and going along the 'circle', one would expect to get the same value of the cost function. For example, the three green points found on the green line above have the same value for </w:t>
      </w:r>
      <w:r>
        <w:rPr>
          <w:rStyle w:val="katex-mathml"/>
          <w:color w:val="333333"/>
          <w:sz w:val="25"/>
          <w:szCs w:val="25"/>
          <w:bdr w:val="none" w:sz="0" w:space="0" w:color="auto" w:frame="1"/>
        </w:rPr>
        <w:t>J(\theta_</w:t>
      </w:r>
      <w:proofErr w:type="gramStart"/>
      <w:r>
        <w:rPr>
          <w:rStyle w:val="katex-mathml"/>
          <w:color w:val="333333"/>
          <w:sz w:val="25"/>
          <w:szCs w:val="25"/>
          <w:bdr w:val="none" w:sz="0" w:space="0" w:color="auto" w:frame="1"/>
        </w:rPr>
        <w:t>0,\</w:t>
      </w:r>
      <w:proofErr w:type="gramEnd"/>
      <w:r>
        <w:rPr>
          <w:rStyle w:val="katex-mathml"/>
          <w:color w:val="333333"/>
          <w:sz w:val="25"/>
          <w:szCs w:val="25"/>
          <w:bdr w:val="none" w:sz="0" w:space="0" w:color="auto" w:frame="1"/>
        </w:rPr>
        <w:t>theta_1)</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and as a result, they are found along the same line. The circled x displays the value of the cost function for the graph on the left when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 800 and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-0.15. Taking another h(x) and plotting its contour plot, one gets the following graphs:</w:t>
      </w:r>
    </w:p>
    <w:p w14:paraId="3A6DBC61" w14:textId="6360A02D" w:rsidR="004C7FE4" w:rsidRDefault="004C7FE4" w:rsidP="004C7FE4">
      <w:pPr>
        <w:rPr>
          <w:rFonts w:ascii="Times New Roman" w:hAnsi="Times New Roman" w:cs="Times New Roman"/>
          <w:sz w:val="24"/>
          <w:szCs w:val="24"/>
        </w:rPr>
      </w:pPr>
      <w:r>
        <w:rPr>
          <w:noProof/>
        </w:rPr>
        <w:lastRenderedPageBreak/>
        <w:drawing>
          <wp:inline distT="0" distB="0" distL="0" distR="0" wp14:anchorId="17C6E144" wp14:editId="322227E1">
            <wp:extent cx="6217920" cy="3467100"/>
            <wp:effectExtent l="0" t="0" r="0" b="0"/>
            <wp:docPr id="7" name="Picture 7" descr="https://d3c33hcgiwev3.cloudfront.net/imageAssetProxy.v1/26RZhJ34EeaiZBL80Yza_A_0f38a99c8ceb8aa5b90a5f12136fdf43_Screenshot-2016-10-29-01.14.57.png?expiry=1530576000000&amp;hmac=0VkpJ1b5wB0cJVT57aVa3MfQqbYndBK8tN0XdBGzu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26RZhJ34EeaiZBL80Yza_A_0f38a99c8ceb8aa5b90a5f12136fdf43_Screenshot-2016-10-29-01.14.57.png?expiry=1530576000000&amp;hmac=0VkpJ1b5wB0cJVT57aVa3MfQqbYndBK8tN0XdBGzuV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3467100"/>
                    </a:xfrm>
                    <a:prstGeom prst="rect">
                      <a:avLst/>
                    </a:prstGeom>
                    <a:noFill/>
                    <a:ln>
                      <a:noFill/>
                    </a:ln>
                  </pic:spPr>
                </pic:pic>
              </a:graphicData>
            </a:graphic>
          </wp:inline>
        </w:drawing>
      </w:r>
    </w:p>
    <w:p w14:paraId="1EE09C93" w14:textId="77777777" w:rsidR="004C7FE4" w:rsidRDefault="004C7FE4" w:rsidP="004C7FE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 360 and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 0, the value of </w:t>
      </w:r>
      <w:r>
        <w:rPr>
          <w:rStyle w:val="katex-mathml"/>
          <w:color w:val="333333"/>
          <w:sz w:val="25"/>
          <w:szCs w:val="25"/>
          <w:bdr w:val="none" w:sz="0" w:space="0" w:color="auto" w:frame="1"/>
        </w:rPr>
        <w:t>J(\theta_</w:t>
      </w:r>
      <w:proofErr w:type="gramStart"/>
      <w:r>
        <w:rPr>
          <w:rStyle w:val="katex-mathml"/>
          <w:color w:val="333333"/>
          <w:sz w:val="25"/>
          <w:szCs w:val="25"/>
          <w:bdr w:val="none" w:sz="0" w:space="0" w:color="auto" w:frame="1"/>
        </w:rPr>
        <w:t>0,\</w:t>
      </w:r>
      <w:proofErr w:type="gramEnd"/>
      <w:r>
        <w:rPr>
          <w:rStyle w:val="katex-mathml"/>
          <w:color w:val="333333"/>
          <w:sz w:val="25"/>
          <w:szCs w:val="25"/>
          <w:bdr w:val="none" w:sz="0" w:space="0" w:color="auto" w:frame="1"/>
        </w:rPr>
        <w:t>theta_1)</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xml:space="preserve"> in the contour plot gets closer to the </w:t>
      </w:r>
      <w:proofErr w:type="spellStart"/>
      <w:r>
        <w:rPr>
          <w:rFonts w:ascii="Arial" w:hAnsi="Arial" w:cs="Arial"/>
          <w:color w:val="333333"/>
          <w:sz w:val="21"/>
          <w:szCs w:val="21"/>
        </w:rPr>
        <w:t>center</w:t>
      </w:r>
      <w:proofErr w:type="spellEnd"/>
      <w:r>
        <w:rPr>
          <w:rFonts w:ascii="Arial" w:hAnsi="Arial" w:cs="Arial"/>
          <w:color w:val="333333"/>
          <w:sz w:val="21"/>
          <w:szCs w:val="21"/>
        </w:rPr>
        <w:t xml:space="preserve"> thus reducing the cost function error. Now giving our hypothesis function a slightly positive slope results in a better fit of the data.</w:t>
      </w:r>
    </w:p>
    <w:p w14:paraId="29E363E2" w14:textId="0A45DE0B" w:rsidR="004C7FE4" w:rsidRDefault="004C7FE4" w:rsidP="004C7FE4">
      <w:pPr>
        <w:rPr>
          <w:rFonts w:ascii="Times New Roman" w:hAnsi="Times New Roman" w:cs="Times New Roman"/>
          <w:sz w:val="24"/>
          <w:szCs w:val="24"/>
        </w:rPr>
      </w:pPr>
      <w:r>
        <w:rPr>
          <w:noProof/>
        </w:rPr>
        <w:drawing>
          <wp:inline distT="0" distB="0" distL="0" distR="0" wp14:anchorId="43BCBBC7" wp14:editId="6262FB0C">
            <wp:extent cx="6149340" cy="2987040"/>
            <wp:effectExtent l="0" t="0" r="0" b="0"/>
            <wp:docPr id="6" name="Picture 6" descr="https://d3c33hcgiwev3.cloudfront.net/imageAssetProxy.v1/hsGgT536Eeai9RKvXdDYag_2a61803b5f4f86d4290b6e878befc44f_Screenshot-2016-10-29-09.59.41.png?expiry=1530576000000&amp;hmac=gNT7dOfZ-6cMfP7lICOkeWDqbtdekT0fze1jFZPEz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hsGgT536Eeai9RKvXdDYag_2a61803b5f4f86d4290b6e878befc44f_Screenshot-2016-10-29-09.59.41.png?expiry=1530576000000&amp;hmac=gNT7dOfZ-6cMfP7lICOkeWDqbtdekT0fze1jFZPEzz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9340" cy="2987040"/>
                    </a:xfrm>
                    <a:prstGeom prst="rect">
                      <a:avLst/>
                    </a:prstGeom>
                    <a:noFill/>
                    <a:ln>
                      <a:noFill/>
                    </a:ln>
                  </pic:spPr>
                </pic:pic>
              </a:graphicData>
            </a:graphic>
          </wp:inline>
        </w:drawing>
      </w:r>
    </w:p>
    <w:p w14:paraId="4FF3F0AA" w14:textId="68D3EBAC" w:rsidR="004C7FE4" w:rsidRDefault="004C7FE4" w:rsidP="002B00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graph above minimizes the cost function as much as possible and consequently, the result of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and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xml:space="preserve"> tend to be around 0.12 and 250 respectively. Plotting those values on our graph to the right seems to put our point in the </w:t>
      </w:r>
      <w:proofErr w:type="spellStart"/>
      <w:r>
        <w:rPr>
          <w:rFonts w:ascii="Arial" w:hAnsi="Arial" w:cs="Arial"/>
          <w:color w:val="333333"/>
          <w:sz w:val="21"/>
          <w:szCs w:val="21"/>
        </w:rPr>
        <w:t>center</w:t>
      </w:r>
      <w:proofErr w:type="spellEnd"/>
      <w:r>
        <w:rPr>
          <w:rFonts w:ascii="Arial" w:hAnsi="Arial" w:cs="Arial"/>
          <w:color w:val="333333"/>
          <w:sz w:val="21"/>
          <w:szCs w:val="21"/>
        </w:rPr>
        <w:t xml:space="preserve"> of the inner most 'circle'.</w:t>
      </w:r>
    </w:p>
    <w:p w14:paraId="3A5A3918" w14:textId="77777777" w:rsidR="0094031F" w:rsidRDefault="0094031F" w:rsidP="0094031F">
      <w:pPr>
        <w:pStyle w:val="Heading1"/>
        <w:spacing w:before="0" w:after="300" w:line="540" w:lineRule="atLeast"/>
        <w:rPr>
          <w:rFonts w:ascii="Arial" w:hAnsi="Arial" w:cs="Arial"/>
          <w:color w:val="333333"/>
        </w:rPr>
      </w:pPr>
      <w:r>
        <w:rPr>
          <w:rFonts w:ascii="Arial" w:hAnsi="Arial" w:cs="Arial"/>
          <w:b/>
          <w:bCs/>
          <w:color w:val="333333"/>
        </w:rPr>
        <w:lastRenderedPageBreak/>
        <w:t>Gradient Descent</w:t>
      </w:r>
    </w:p>
    <w:p w14:paraId="324D15E0"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So</w:t>
      </w:r>
      <w:proofErr w:type="gramEnd"/>
      <w:r>
        <w:rPr>
          <w:rFonts w:ascii="Arial" w:hAnsi="Arial" w:cs="Arial"/>
          <w:color w:val="333333"/>
          <w:sz w:val="21"/>
          <w:szCs w:val="21"/>
        </w:rPr>
        <w:t xml:space="preserve"> we have our hypothesis function and we have a way of measuring how well it fits into the data. Now we need to estimate the parameters in the hypothesis function. That's where gradient descent comes in.</w:t>
      </w:r>
    </w:p>
    <w:p w14:paraId="524D0924"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Imagine that we graph our hypothesis function based on its fields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and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14:paraId="706490F4"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put </w:t>
      </w:r>
      <w:r>
        <w:rPr>
          <w:rStyle w:val="katex-mathml"/>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on the x axis and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on the y axis, with the cost function on the vertical z axis. The points on our graph will be the result of the cost function using our hypothesis with those specific theta parameters. The graph below depicts such a setup.</w:t>
      </w:r>
    </w:p>
    <w:p w14:paraId="5D19C98A" w14:textId="5969F7CB" w:rsidR="0094031F" w:rsidRDefault="0094031F" w:rsidP="0094031F">
      <w:pPr>
        <w:rPr>
          <w:rFonts w:ascii="Helvetica" w:hAnsi="Helvetica" w:cs="Times New Roman"/>
          <w:color w:val="333333"/>
          <w:sz w:val="21"/>
          <w:szCs w:val="21"/>
        </w:rPr>
      </w:pPr>
      <w:r>
        <w:rPr>
          <w:rFonts w:ascii="Helvetica" w:hAnsi="Helvetica"/>
          <w:noProof/>
          <w:color w:val="333333"/>
          <w:sz w:val="21"/>
          <w:szCs w:val="21"/>
        </w:rPr>
        <w:drawing>
          <wp:inline distT="0" distB="0" distL="0" distR="0" wp14:anchorId="0C224410" wp14:editId="7E2B2CFE">
            <wp:extent cx="5417820" cy="2880360"/>
            <wp:effectExtent l="0" t="0" r="0" b="0"/>
            <wp:docPr id="10" name="Picture 10" descr="https://d3c33hcgiwev3.cloudfront.net/imageAssetProxy.v1/bn9SyaDIEeav5QpTGIv-Pg_0d06dca3d225f3de8b5a4a7e92254153_Screenshot-2016-11-01-23.48.26.png?expiry=1530576000000&amp;hmac=E-AWU1oBw-D-07bd-YcW7WNezIlmxhiAAFk87jxcJ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3c33hcgiwev3.cloudfront.net/imageAssetProxy.v1/bn9SyaDIEeav5QpTGIv-Pg_0d06dca3d225f3de8b5a4a7e92254153_Screenshot-2016-11-01-23.48.26.png?expiry=1530576000000&amp;hmac=E-AWU1oBw-D-07bd-YcW7WNezIlmxhiAAFk87jxcJ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2880360"/>
                    </a:xfrm>
                    <a:prstGeom prst="rect">
                      <a:avLst/>
                    </a:prstGeom>
                    <a:noFill/>
                    <a:ln>
                      <a:noFill/>
                    </a:ln>
                  </pic:spPr>
                </pic:pic>
              </a:graphicData>
            </a:graphic>
          </wp:inline>
        </w:drawing>
      </w:r>
    </w:p>
    <w:p w14:paraId="4155985C"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will know that we have succeeded when our cost function is at the very bottom of the pits in our graph, i.e. when its value is the minimum. The red arrows show the minimum points in the graph.</w:t>
      </w:r>
    </w:p>
    <w:p w14:paraId="0BC2EA7A"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4FA9F0C2"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w:t>
      </w:r>
      <w:r>
        <w:rPr>
          <w:rFonts w:ascii="Arial" w:hAnsi="Arial" w:cs="Arial"/>
          <w:color w:val="333333"/>
          <w:sz w:val="21"/>
          <w:szCs w:val="21"/>
        </w:rPr>
        <w:lastRenderedPageBreak/>
        <w:t>of </w:t>
      </w:r>
      <w:r>
        <w:rPr>
          <w:rStyle w:val="katex-mathml"/>
          <w:color w:val="333333"/>
          <w:sz w:val="25"/>
          <w:szCs w:val="25"/>
          <w:bdr w:val="none" w:sz="0" w:space="0" w:color="auto" w:frame="1"/>
        </w:rPr>
        <w:t>J(\theta_</w:t>
      </w:r>
      <w:proofErr w:type="gramStart"/>
      <w:r>
        <w:rPr>
          <w:rStyle w:val="katex-mathml"/>
          <w:color w:val="333333"/>
          <w:sz w:val="25"/>
          <w:szCs w:val="25"/>
          <w:bdr w:val="none" w:sz="0" w:space="0" w:color="auto" w:frame="1"/>
        </w:rPr>
        <w:t>0,\</w:t>
      </w:r>
      <w:proofErr w:type="gramEnd"/>
      <w:r>
        <w:rPr>
          <w:rStyle w:val="katex-mathml"/>
          <w:color w:val="333333"/>
          <w:sz w:val="25"/>
          <w:szCs w:val="25"/>
          <w:bdr w:val="none" w:sz="0" w:space="0" w:color="auto" w:frame="1"/>
        </w:rPr>
        <w:t>theta_1)</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Depending on where one starts on the graph, one could end up at different points. The image above shows us two different starting points that end up in two different places.</w:t>
      </w:r>
    </w:p>
    <w:p w14:paraId="45862349"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gradient descent algorithm is:</w:t>
      </w:r>
    </w:p>
    <w:p w14:paraId="46047512"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repeat until convergence:</w:t>
      </w:r>
    </w:p>
    <w:p w14:paraId="340C0D4E"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Style w:val="katex-mathml"/>
          <w:color w:val="333333"/>
          <w:sz w:val="25"/>
          <w:szCs w:val="25"/>
          <w:bdr w:val="none" w:sz="0" w:space="0" w:color="auto" w:frame="1"/>
        </w:rPr>
        <w:t>\</w:t>
      </w:r>
      <w:proofErr w:type="spellStart"/>
      <w:r>
        <w:rPr>
          <w:rStyle w:val="katex-mathml"/>
          <w:color w:val="333333"/>
          <w:sz w:val="25"/>
          <w:szCs w:val="25"/>
          <w:bdr w:val="none" w:sz="0" w:space="0" w:color="auto" w:frame="1"/>
        </w:rPr>
        <w:t>theta_</w:t>
      </w:r>
      <w:proofErr w:type="gramStart"/>
      <w:r>
        <w:rPr>
          <w:rStyle w:val="katex-mathml"/>
          <w:color w:val="333333"/>
          <w:sz w:val="25"/>
          <w:szCs w:val="25"/>
          <w:bdr w:val="none" w:sz="0" w:space="0" w:color="auto" w:frame="1"/>
        </w:rPr>
        <w:t>j</w:t>
      </w:r>
      <w:proofErr w:type="spellEnd"/>
      <w:r>
        <w:rPr>
          <w:rStyle w:val="katex-mathml"/>
          <w:color w:val="333333"/>
          <w:sz w:val="25"/>
          <w:szCs w:val="25"/>
          <w:bdr w:val="none" w:sz="0" w:space="0" w:color="auto" w:frame="1"/>
        </w:rPr>
        <w:t xml:space="preserve"> :</w:t>
      </w:r>
      <w:proofErr w:type="gramEnd"/>
      <w:r>
        <w:rPr>
          <w:rStyle w:val="katex-mathml"/>
          <w:color w:val="333333"/>
          <w:sz w:val="25"/>
          <w:szCs w:val="25"/>
          <w:bdr w:val="none" w:sz="0" w:space="0" w:color="auto" w:frame="1"/>
        </w:rPr>
        <w:t>= \</w:t>
      </w:r>
      <w:proofErr w:type="spellStart"/>
      <w:r>
        <w:rPr>
          <w:rStyle w:val="katex-mathml"/>
          <w:color w:val="333333"/>
          <w:sz w:val="25"/>
          <w:szCs w:val="25"/>
          <w:bdr w:val="none" w:sz="0" w:space="0" w:color="auto" w:frame="1"/>
        </w:rPr>
        <w:t>theta_j</w:t>
      </w:r>
      <w:proofErr w:type="spellEnd"/>
      <w:r>
        <w:rPr>
          <w:rStyle w:val="katex-mathml"/>
          <w:color w:val="333333"/>
          <w:sz w:val="25"/>
          <w:szCs w:val="25"/>
          <w:bdr w:val="none" w:sz="0" w:space="0" w:color="auto" w:frame="1"/>
        </w:rPr>
        <w:t xml:space="preserve"> - \alpha \frac{\partial}{\partial \</w:t>
      </w:r>
      <w:proofErr w:type="spellStart"/>
      <w:r>
        <w:rPr>
          <w:rStyle w:val="katex-mathml"/>
          <w:color w:val="333333"/>
          <w:sz w:val="25"/>
          <w:szCs w:val="25"/>
          <w:bdr w:val="none" w:sz="0" w:space="0" w:color="auto" w:frame="1"/>
        </w:rPr>
        <w:t>theta_j</w:t>
      </w:r>
      <w:proofErr w:type="spellEnd"/>
      <w:r>
        <w:rPr>
          <w:rStyle w:val="katex-mathml"/>
          <w:color w:val="333333"/>
          <w:sz w:val="25"/>
          <w:szCs w:val="25"/>
          <w:bdr w:val="none" w:sz="0" w:space="0" w:color="auto" w:frame="1"/>
        </w:rPr>
        <w:t>} J(\theta_0, \theta_1)</w:t>
      </w:r>
      <w:proofErr w:type="spellStart"/>
      <w:r>
        <w:rPr>
          <w:rStyle w:val="mord"/>
          <w:rFonts w:ascii="KaTeX_Math" w:hAnsi="KaTeX_Math"/>
          <w:i/>
          <w:iCs/>
          <w:color w:val="333333"/>
          <w:sz w:val="25"/>
          <w:szCs w:val="25"/>
        </w:rPr>
        <w:t>θ</w:t>
      </w:r>
      <w:r>
        <w:rPr>
          <w:rStyle w:val="mord"/>
          <w:rFonts w:ascii="KaTeX_Math" w:hAnsi="KaTeX_Math"/>
          <w:i/>
          <w:iCs/>
          <w:color w:val="333333"/>
          <w:sz w:val="18"/>
          <w:szCs w:val="18"/>
        </w:rPr>
        <w:t>j</w:t>
      </w:r>
      <w:proofErr w:type="spellEnd"/>
      <w:r>
        <w:rPr>
          <w:rStyle w:val="vlist-s"/>
          <w:color w:val="333333"/>
          <w:sz w:val="2"/>
          <w:szCs w:val="2"/>
        </w:rPr>
        <w:t>​</w:t>
      </w:r>
      <w:r>
        <w:rPr>
          <w:rStyle w:val="mrel"/>
          <w:color w:val="333333"/>
          <w:sz w:val="25"/>
          <w:szCs w:val="25"/>
        </w:rPr>
        <w:t>:=</w:t>
      </w:r>
      <w:proofErr w:type="spellStart"/>
      <w:r>
        <w:rPr>
          <w:rStyle w:val="mord"/>
          <w:rFonts w:ascii="KaTeX_Math" w:hAnsi="KaTeX_Math"/>
          <w:i/>
          <w:iCs/>
          <w:color w:val="333333"/>
          <w:sz w:val="25"/>
          <w:szCs w:val="25"/>
        </w:rPr>
        <w:t>θ</w:t>
      </w:r>
      <w:r>
        <w:rPr>
          <w:rStyle w:val="mord"/>
          <w:rFonts w:ascii="KaTeX_Math" w:hAnsi="KaTeX_Math"/>
          <w:i/>
          <w:iCs/>
          <w:color w:val="333333"/>
          <w:sz w:val="18"/>
          <w:szCs w:val="18"/>
        </w:rPr>
        <w:t>j</w:t>
      </w:r>
      <w:proofErr w:type="spellEnd"/>
      <w:r>
        <w:rPr>
          <w:rStyle w:val="vlist-s"/>
          <w:color w:val="333333"/>
          <w:sz w:val="2"/>
          <w:szCs w:val="2"/>
        </w:rPr>
        <w:t>​</w:t>
      </w:r>
      <w:r>
        <w:rPr>
          <w:rStyle w:val="mbin"/>
          <w:rFonts w:eastAsiaTheme="majorEastAsia"/>
          <w:color w:val="333333"/>
          <w:sz w:val="25"/>
          <w:szCs w:val="25"/>
        </w:rPr>
        <w:t>−</w:t>
      </w:r>
      <w:r>
        <w:rPr>
          <w:rStyle w:val="mord"/>
          <w:rFonts w:ascii="KaTeX_Math" w:hAnsi="KaTeX_Math"/>
          <w:i/>
          <w:iCs/>
          <w:color w:val="333333"/>
          <w:sz w:val="25"/>
          <w:szCs w:val="25"/>
        </w:rPr>
        <w:t>α</w:t>
      </w:r>
      <w:r>
        <w:rPr>
          <w:rStyle w:val="mord"/>
          <w:color w:val="333333"/>
          <w:sz w:val="18"/>
          <w:szCs w:val="18"/>
        </w:rPr>
        <w:t>∂</w:t>
      </w:r>
      <w:proofErr w:type="spellStart"/>
      <w:r>
        <w:rPr>
          <w:rStyle w:val="mord"/>
          <w:rFonts w:ascii="KaTeX_Math" w:hAnsi="KaTeX_Math"/>
          <w:i/>
          <w:iCs/>
          <w:color w:val="333333"/>
          <w:sz w:val="18"/>
          <w:szCs w:val="18"/>
        </w:rPr>
        <w:t>θ</w:t>
      </w:r>
      <w:r>
        <w:rPr>
          <w:rStyle w:val="mord"/>
          <w:rFonts w:ascii="KaTeX_Math" w:hAnsi="KaTeX_Math"/>
          <w:i/>
          <w:iCs/>
          <w:color w:val="333333"/>
          <w:sz w:val="13"/>
          <w:szCs w:val="13"/>
        </w:rPr>
        <w:t>j</w:t>
      </w:r>
      <w:proofErr w:type="spellEnd"/>
      <w:r>
        <w:rPr>
          <w:rStyle w:val="vlist-s"/>
          <w:color w:val="333333"/>
          <w:sz w:val="2"/>
          <w:szCs w:val="2"/>
        </w:rPr>
        <w:t>​</w:t>
      </w:r>
      <w:r>
        <w:rPr>
          <w:rStyle w:val="mord"/>
          <w:color w:val="333333"/>
          <w:sz w:val="18"/>
          <w:szCs w:val="18"/>
        </w:rPr>
        <w:t>∂</w:t>
      </w:r>
      <w:r>
        <w:rPr>
          <w:rStyle w:val="vlist-s"/>
          <w:color w:val="333333"/>
          <w:sz w:val="2"/>
          <w:szCs w:val="2"/>
        </w:rPr>
        <w:t>​</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p>
    <w:p w14:paraId="4D67340A"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where</w:t>
      </w:r>
    </w:p>
    <w:p w14:paraId="0B444126"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j=0,1 represents the feature index number.</w:t>
      </w:r>
    </w:p>
    <w:p w14:paraId="5483F64A" w14:textId="77777777" w:rsidR="0094031F" w:rsidRDefault="0094031F" w:rsidP="0094031F">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At each iteration j, one should simultaneously update the parameters </w:t>
      </w:r>
      <w:r>
        <w:rPr>
          <w:rStyle w:val="katex-mathml"/>
          <w:color w:val="333333"/>
          <w:sz w:val="25"/>
          <w:szCs w:val="25"/>
          <w:bdr w:val="none" w:sz="0" w:space="0" w:color="auto" w:frame="1"/>
        </w:rPr>
        <w:t>\theta_1, \theta_</w:t>
      </w:r>
      <w:proofErr w:type="gramStart"/>
      <w:r>
        <w:rPr>
          <w:rStyle w:val="katex-mathml"/>
          <w:color w:val="333333"/>
          <w:sz w:val="25"/>
          <w:szCs w:val="25"/>
          <w:bdr w:val="none" w:sz="0" w:space="0" w:color="auto" w:frame="1"/>
        </w:rPr>
        <w:t>2,...</w:t>
      </w:r>
      <w:proofErr w:type="gramEnd"/>
      <w:r>
        <w:rPr>
          <w:rStyle w:val="katex-mathml"/>
          <w:color w:val="333333"/>
          <w:sz w:val="25"/>
          <w:szCs w:val="25"/>
          <w:bdr w:val="none" w:sz="0" w:space="0" w:color="auto" w:frame="1"/>
        </w:rPr>
        <w:t>,\theta_n</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punct"/>
          <w:color w:val="333333"/>
          <w:sz w:val="25"/>
          <w:szCs w:val="25"/>
        </w:rPr>
        <w:t>,</w:t>
      </w:r>
      <w:r>
        <w:rPr>
          <w:rStyle w:val="mord"/>
          <w:rFonts w:ascii="KaTeX_Math" w:hAnsi="KaTeX_Math"/>
          <w:i/>
          <w:iCs/>
          <w:color w:val="333333"/>
          <w:sz w:val="25"/>
          <w:szCs w:val="25"/>
        </w:rPr>
        <w:t>θ</w:t>
      </w:r>
      <w:r>
        <w:rPr>
          <w:rStyle w:val="mord"/>
          <w:color w:val="333333"/>
          <w:sz w:val="18"/>
          <w:szCs w:val="18"/>
        </w:rPr>
        <w:t>2</w:t>
      </w:r>
      <w:r>
        <w:rPr>
          <w:rStyle w:val="vlist-s"/>
          <w:color w:val="333333"/>
          <w:sz w:val="2"/>
          <w:szCs w:val="2"/>
        </w:rPr>
        <w:t>​</w:t>
      </w:r>
      <w:r>
        <w:rPr>
          <w:rStyle w:val="mpunct"/>
          <w:color w:val="333333"/>
          <w:sz w:val="25"/>
          <w:szCs w:val="25"/>
        </w:rPr>
        <w:t>,</w:t>
      </w:r>
      <w:r>
        <w:rPr>
          <w:rStyle w:val="mord"/>
          <w:color w:val="333333"/>
          <w:sz w:val="25"/>
          <w:szCs w:val="25"/>
        </w:rPr>
        <w:t>...</w:t>
      </w:r>
      <w:r>
        <w:rPr>
          <w:rStyle w:val="mpunct"/>
          <w:color w:val="333333"/>
          <w:sz w:val="25"/>
          <w:szCs w:val="25"/>
        </w:rPr>
        <w:t>,</w:t>
      </w:r>
      <w:proofErr w:type="spellStart"/>
      <w:r>
        <w:rPr>
          <w:rStyle w:val="mord"/>
          <w:rFonts w:ascii="KaTeX_Math" w:hAnsi="KaTeX_Math"/>
          <w:i/>
          <w:iCs/>
          <w:color w:val="333333"/>
          <w:sz w:val="25"/>
          <w:szCs w:val="25"/>
        </w:rPr>
        <w:t>θ</w:t>
      </w:r>
      <w:r>
        <w:rPr>
          <w:rStyle w:val="mord"/>
          <w:rFonts w:ascii="KaTeX_Math" w:hAnsi="KaTeX_Math"/>
          <w:i/>
          <w:iCs/>
          <w:color w:val="333333"/>
          <w:sz w:val="18"/>
          <w:szCs w:val="18"/>
        </w:rPr>
        <w:t>n</w:t>
      </w:r>
      <w:proofErr w:type="spellEnd"/>
      <w:r>
        <w:rPr>
          <w:rStyle w:val="vlist-s"/>
          <w:color w:val="333333"/>
          <w:sz w:val="2"/>
          <w:szCs w:val="2"/>
        </w:rPr>
        <w:t>​</w:t>
      </w:r>
      <w:r>
        <w:rPr>
          <w:rFonts w:ascii="Arial" w:hAnsi="Arial" w:cs="Arial"/>
          <w:color w:val="333333"/>
          <w:sz w:val="21"/>
          <w:szCs w:val="21"/>
        </w:rPr>
        <w:t>. Updating a specific parameter prior to calculating another one on the </w:t>
      </w:r>
      <w:r>
        <w:rPr>
          <w:rStyle w:val="katex-mathml"/>
          <w:color w:val="333333"/>
          <w:sz w:val="25"/>
          <w:szCs w:val="25"/>
          <w:bdr w:val="none" w:sz="0" w:space="0" w:color="auto" w:frame="1"/>
        </w:rPr>
        <w:t>j^{(</w:t>
      </w:r>
      <w:proofErr w:type="spellStart"/>
      <w:r>
        <w:rPr>
          <w:rStyle w:val="katex-mathml"/>
          <w:color w:val="333333"/>
          <w:sz w:val="25"/>
          <w:szCs w:val="25"/>
          <w:bdr w:val="none" w:sz="0" w:space="0" w:color="auto" w:frame="1"/>
        </w:rPr>
        <w:t>th</w:t>
      </w:r>
      <w:proofErr w:type="spellEnd"/>
      <w:proofErr w:type="gramStart"/>
      <w:r>
        <w:rPr>
          <w:rStyle w:val="katex-mathml"/>
          <w:color w:val="333333"/>
          <w:sz w:val="25"/>
          <w:szCs w:val="25"/>
          <w:bdr w:val="none" w:sz="0" w:space="0" w:color="auto" w:frame="1"/>
        </w:rPr>
        <w:t>)}</w:t>
      </w:r>
      <w:r>
        <w:rPr>
          <w:rStyle w:val="mord"/>
          <w:rFonts w:ascii="KaTeX_Math" w:hAnsi="KaTeX_Math"/>
          <w:i/>
          <w:iCs/>
          <w:color w:val="333333"/>
          <w:sz w:val="25"/>
          <w:szCs w:val="25"/>
        </w:rPr>
        <w:t>j</w:t>
      </w:r>
      <w:proofErr w:type="gramEnd"/>
      <w:r>
        <w:rPr>
          <w:rStyle w:val="mopen"/>
          <w:color w:val="333333"/>
          <w:sz w:val="18"/>
          <w:szCs w:val="18"/>
        </w:rPr>
        <w:t>(</w:t>
      </w:r>
      <w:proofErr w:type="spellStart"/>
      <w:r>
        <w:rPr>
          <w:rStyle w:val="mord"/>
          <w:rFonts w:ascii="KaTeX_Math" w:hAnsi="KaTeX_Math"/>
          <w:i/>
          <w:iCs/>
          <w:color w:val="333333"/>
          <w:sz w:val="18"/>
          <w:szCs w:val="18"/>
        </w:rPr>
        <w:t>th</w:t>
      </w:r>
      <w:proofErr w:type="spellEnd"/>
      <w:r>
        <w:rPr>
          <w:rStyle w:val="mclose"/>
          <w:color w:val="333333"/>
          <w:sz w:val="18"/>
          <w:szCs w:val="18"/>
        </w:rPr>
        <w:t>)</w:t>
      </w:r>
      <w:r>
        <w:rPr>
          <w:rFonts w:ascii="Arial" w:hAnsi="Arial" w:cs="Arial"/>
          <w:color w:val="333333"/>
          <w:sz w:val="21"/>
          <w:szCs w:val="21"/>
        </w:rPr>
        <w:t> iteration would yield to a wrong implementation.</w:t>
      </w:r>
    </w:p>
    <w:p w14:paraId="658C6A85" w14:textId="47AC819E" w:rsidR="0094031F" w:rsidRDefault="0094031F" w:rsidP="0094031F">
      <w:pPr>
        <w:rPr>
          <w:rFonts w:ascii="Helvetica" w:hAnsi="Helvetica" w:cs="Times New Roman"/>
          <w:color w:val="333333"/>
          <w:sz w:val="21"/>
          <w:szCs w:val="21"/>
        </w:rPr>
      </w:pPr>
      <w:r>
        <w:rPr>
          <w:rFonts w:ascii="Helvetica" w:hAnsi="Helvetica"/>
          <w:noProof/>
          <w:color w:val="333333"/>
          <w:sz w:val="21"/>
          <w:szCs w:val="21"/>
        </w:rPr>
        <w:drawing>
          <wp:inline distT="0" distB="0" distL="0" distR="0" wp14:anchorId="1999BFA7" wp14:editId="5101A890">
            <wp:extent cx="6256020" cy="1295400"/>
            <wp:effectExtent l="0" t="0" r="0" b="0"/>
            <wp:docPr id="9" name="Picture 9" descr="https://d3c33hcgiwev3.cloudfront.net/imageAssetProxy.v1/yr-D1aDMEeai9RKvXdDYag_627e5ab52d5ff941c0fcc741c2b162a0_Screenshot-2016-11-02-00.19.56.png?expiry=1530576000000&amp;hmac=45VN-Rh5kAf3yKJm7w_T5pyj8XaQMkriRzcRYlqtZ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c33hcgiwev3.cloudfront.net/imageAssetProxy.v1/yr-D1aDMEeai9RKvXdDYag_627e5ab52d5ff941c0fcc741c2b162a0_Screenshot-2016-11-02-00.19.56.png?expiry=1530576000000&amp;hmac=45VN-Rh5kAf3yKJm7w_T5pyj8XaQMkriRzcRYlqtZ_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6020" cy="1295400"/>
                    </a:xfrm>
                    <a:prstGeom prst="rect">
                      <a:avLst/>
                    </a:prstGeom>
                    <a:noFill/>
                    <a:ln>
                      <a:noFill/>
                    </a:ln>
                  </pic:spPr>
                </pic:pic>
              </a:graphicData>
            </a:graphic>
          </wp:inline>
        </w:drawing>
      </w:r>
    </w:p>
    <w:p w14:paraId="25052312" w14:textId="72FFCF23" w:rsidR="0094031F" w:rsidRDefault="0094031F" w:rsidP="002B005F">
      <w:pPr>
        <w:pStyle w:val="NormalWeb"/>
        <w:shd w:val="clear" w:color="auto" w:fill="FAFAFA"/>
        <w:spacing w:before="0" w:beforeAutospacing="0" w:after="300" w:afterAutospacing="0" w:line="300" w:lineRule="atLeast"/>
        <w:rPr>
          <w:rFonts w:ascii="Arial" w:hAnsi="Arial" w:cs="Arial"/>
          <w:color w:val="333333"/>
          <w:sz w:val="21"/>
          <w:szCs w:val="21"/>
        </w:rPr>
      </w:pPr>
    </w:p>
    <w:p w14:paraId="432B42A6" w14:textId="77777777" w:rsidR="008C6510" w:rsidRDefault="008C6510" w:rsidP="008C6510">
      <w:pPr>
        <w:pStyle w:val="Heading1"/>
        <w:spacing w:before="0" w:after="300" w:line="540" w:lineRule="atLeast"/>
        <w:rPr>
          <w:rFonts w:ascii="Arial" w:hAnsi="Arial" w:cs="Arial"/>
          <w:color w:val="333333"/>
        </w:rPr>
      </w:pPr>
      <w:r>
        <w:rPr>
          <w:rFonts w:ascii="Arial" w:hAnsi="Arial" w:cs="Arial"/>
          <w:b/>
          <w:bCs/>
          <w:color w:val="333333"/>
        </w:rPr>
        <w:t>Gradient Descent Intuition</w:t>
      </w:r>
    </w:p>
    <w:p w14:paraId="6DA8BC75" w14:textId="77777777" w:rsidR="008C6510" w:rsidRDefault="008C6510" w:rsidP="008C6510">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this video we explored the scenario where we used one parameter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xml:space="preserve"> and plotted its cost function to implement a gradient descent. Our formula for a single parameter </w:t>
      </w:r>
      <w:proofErr w:type="gramStart"/>
      <w:r>
        <w:rPr>
          <w:rFonts w:ascii="Arial" w:hAnsi="Arial" w:cs="Arial"/>
          <w:color w:val="333333"/>
          <w:sz w:val="21"/>
          <w:szCs w:val="21"/>
        </w:rPr>
        <w:t>was :</w:t>
      </w:r>
      <w:proofErr w:type="gramEnd"/>
    </w:p>
    <w:p w14:paraId="7D52D2C1" w14:textId="77777777" w:rsidR="008C6510" w:rsidRDefault="008C6510" w:rsidP="008C6510">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Repeat until convergence:</w:t>
      </w:r>
    </w:p>
    <w:tbl>
      <w:tblPr>
        <w:tblW w:w="125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560"/>
      </w:tblGrid>
      <w:tr w:rsidR="008C6510" w14:paraId="6BCE4EC6" w14:textId="77777777" w:rsidTr="008C651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D6C38DC" w14:textId="77777777" w:rsidR="008C6510" w:rsidRDefault="008C6510">
            <w:pPr>
              <w:spacing w:after="360"/>
              <w:rPr>
                <w:rFonts w:ascii="Times New Roman" w:hAnsi="Times New Roman" w:cs="Times New Roman"/>
                <w:sz w:val="24"/>
                <w:szCs w:val="24"/>
              </w:rPr>
            </w:pPr>
            <w:r>
              <w:rPr>
                <w:rStyle w:val="katex-mathml"/>
                <w:sz w:val="29"/>
                <w:szCs w:val="29"/>
                <w:bdr w:val="none" w:sz="0" w:space="0" w:color="auto" w:frame="1"/>
              </w:rPr>
              <w:t>\theta_</w:t>
            </w:r>
            <w:proofErr w:type="gramStart"/>
            <w:r>
              <w:rPr>
                <w:rStyle w:val="katex-mathml"/>
                <w:sz w:val="29"/>
                <w:szCs w:val="29"/>
                <w:bdr w:val="none" w:sz="0" w:space="0" w:color="auto" w:frame="1"/>
              </w:rPr>
              <w:t>1:=</w:t>
            </w:r>
            <w:proofErr w:type="gramEnd"/>
            <w:r>
              <w:rPr>
                <w:rStyle w:val="katex-mathml"/>
                <w:sz w:val="29"/>
                <w:szCs w:val="29"/>
                <w:bdr w:val="none" w:sz="0" w:space="0" w:color="auto" w:frame="1"/>
              </w:rPr>
              <w:t>\theta_1-\alpha \frac{d}{d\theta_1} J(\theta_1)</w:t>
            </w:r>
            <w:r>
              <w:rPr>
                <w:rStyle w:val="mord"/>
                <w:rFonts w:ascii="KaTeX_Math" w:hAnsi="KaTeX_Math"/>
                <w:i/>
                <w:iCs/>
                <w:sz w:val="29"/>
                <w:szCs w:val="29"/>
              </w:rPr>
              <w:t>θ</w:t>
            </w:r>
            <w:r>
              <w:rPr>
                <w:rStyle w:val="mord"/>
                <w:sz w:val="20"/>
                <w:szCs w:val="20"/>
              </w:rPr>
              <w:t>1</w:t>
            </w:r>
            <w:r>
              <w:rPr>
                <w:rStyle w:val="vlist-s"/>
                <w:sz w:val="2"/>
                <w:szCs w:val="2"/>
              </w:rPr>
              <w:t>​</w:t>
            </w:r>
            <w:r>
              <w:rPr>
                <w:rStyle w:val="mrel"/>
                <w:sz w:val="29"/>
                <w:szCs w:val="29"/>
              </w:rPr>
              <w:t>:=</w:t>
            </w:r>
            <w:r>
              <w:rPr>
                <w:rStyle w:val="mord"/>
                <w:rFonts w:ascii="KaTeX_Math" w:hAnsi="KaTeX_Math"/>
                <w:i/>
                <w:iCs/>
                <w:sz w:val="29"/>
                <w:szCs w:val="29"/>
              </w:rPr>
              <w:t>θ</w:t>
            </w:r>
            <w:r>
              <w:rPr>
                <w:rStyle w:val="mord"/>
                <w:sz w:val="20"/>
                <w:szCs w:val="20"/>
              </w:rPr>
              <w:t>1</w:t>
            </w:r>
            <w:r>
              <w:rPr>
                <w:rStyle w:val="vlist-s"/>
                <w:sz w:val="2"/>
                <w:szCs w:val="2"/>
              </w:rPr>
              <w:t>​</w:t>
            </w:r>
            <w:r>
              <w:rPr>
                <w:rStyle w:val="mbin"/>
                <w:sz w:val="29"/>
                <w:szCs w:val="29"/>
              </w:rPr>
              <w:t>−</w:t>
            </w:r>
            <w:r>
              <w:rPr>
                <w:rStyle w:val="mord"/>
                <w:rFonts w:ascii="KaTeX_Math" w:hAnsi="KaTeX_Math"/>
                <w:i/>
                <w:iCs/>
                <w:sz w:val="29"/>
                <w:szCs w:val="29"/>
              </w:rPr>
              <w:t>α</w:t>
            </w:r>
            <w:r>
              <w:rPr>
                <w:rStyle w:val="mord"/>
                <w:rFonts w:ascii="KaTeX_Math" w:hAnsi="KaTeX_Math"/>
                <w:i/>
                <w:iCs/>
                <w:sz w:val="20"/>
                <w:szCs w:val="20"/>
              </w:rPr>
              <w:t>dθ</w:t>
            </w:r>
            <w:r>
              <w:rPr>
                <w:rStyle w:val="mord"/>
                <w:sz w:val="14"/>
                <w:szCs w:val="14"/>
              </w:rPr>
              <w:t>1</w:t>
            </w:r>
            <w:r>
              <w:rPr>
                <w:rStyle w:val="vlist-s"/>
                <w:sz w:val="2"/>
                <w:szCs w:val="2"/>
              </w:rPr>
              <w:t>​</w:t>
            </w:r>
            <w:r>
              <w:rPr>
                <w:rStyle w:val="mord"/>
                <w:rFonts w:ascii="KaTeX_Math" w:hAnsi="KaTeX_Math"/>
                <w:i/>
                <w:iCs/>
                <w:sz w:val="20"/>
                <w:szCs w:val="20"/>
              </w:rPr>
              <w:t>d</w:t>
            </w:r>
            <w:r>
              <w:rPr>
                <w:rStyle w:val="vlist-s"/>
                <w:sz w:val="2"/>
                <w:szCs w:val="2"/>
              </w:rPr>
              <w:t>​</w:t>
            </w:r>
            <w:r>
              <w:rPr>
                <w:rStyle w:val="mord"/>
                <w:rFonts w:ascii="KaTeX_Math" w:hAnsi="KaTeX_Math"/>
                <w:i/>
                <w:iCs/>
                <w:sz w:val="29"/>
                <w:szCs w:val="29"/>
              </w:rPr>
              <w:t>J</w:t>
            </w:r>
            <w:r>
              <w:rPr>
                <w:rStyle w:val="mopen"/>
                <w:sz w:val="29"/>
                <w:szCs w:val="29"/>
              </w:rPr>
              <w:t>(</w:t>
            </w:r>
            <w:r>
              <w:rPr>
                <w:rStyle w:val="mord"/>
                <w:rFonts w:ascii="KaTeX_Math" w:hAnsi="KaTeX_Math"/>
                <w:i/>
                <w:iCs/>
                <w:sz w:val="29"/>
                <w:szCs w:val="29"/>
              </w:rPr>
              <w:t>θ</w:t>
            </w:r>
            <w:r>
              <w:rPr>
                <w:rStyle w:val="mord"/>
                <w:sz w:val="20"/>
                <w:szCs w:val="20"/>
              </w:rPr>
              <w:t>1</w:t>
            </w:r>
            <w:r>
              <w:rPr>
                <w:rStyle w:val="vlist-s"/>
                <w:sz w:val="2"/>
                <w:szCs w:val="2"/>
              </w:rPr>
              <w:t>​</w:t>
            </w:r>
            <w:r>
              <w:rPr>
                <w:rStyle w:val="mclose"/>
                <w:sz w:val="29"/>
                <w:szCs w:val="29"/>
              </w:rPr>
              <w:t>)</w:t>
            </w:r>
          </w:p>
        </w:tc>
      </w:tr>
    </w:tbl>
    <w:p w14:paraId="64B0EFB3" w14:textId="77777777" w:rsidR="008C6510" w:rsidRDefault="008C6510" w:rsidP="008C6510">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Regardless of the slope's sign for </w:t>
      </w:r>
      <w:r>
        <w:rPr>
          <w:rStyle w:val="katex-mathml"/>
          <w:color w:val="333333"/>
          <w:sz w:val="25"/>
          <w:szCs w:val="25"/>
          <w:bdr w:val="none" w:sz="0" w:space="0" w:color="auto" w:frame="1"/>
        </w:rPr>
        <w:t>\frac{d}{d\theta_1} J(\theta_</w:t>
      </w:r>
      <w:proofErr w:type="gramStart"/>
      <w:r>
        <w:rPr>
          <w:rStyle w:val="katex-mathml"/>
          <w:color w:val="333333"/>
          <w:sz w:val="25"/>
          <w:szCs w:val="25"/>
          <w:bdr w:val="none" w:sz="0" w:space="0" w:color="auto" w:frame="1"/>
        </w:rPr>
        <w:t>1)</w:t>
      </w:r>
      <w:r>
        <w:rPr>
          <w:rStyle w:val="mord"/>
          <w:rFonts w:ascii="KaTeX_Math" w:hAnsi="KaTeX_Math"/>
          <w:i/>
          <w:iCs/>
          <w:color w:val="333333"/>
          <w:sz w:val="18"/>
          <w:szCs w:val="18"/>
        </w:rPr>
        <w:t>d</w:t>
      </w:r>
      <w:proofErr w:type="gramEnd"/>
      <w:r>
        <w:rPr>
          <w:rStyle w:val="mord"/>
          <w:rFonts w:ascii="KaTeX_Math" w:hAnsi="KaTeX_Math"/>
          <w:i/>
          <w:iCs/>
          <w:color w:val="333333"/>
          <w:sz w:val="18"/>
          <w:szCs w:val="18"/>
        </w:rPr>
        <w:t>θ</w:t>
      </w:r>
      <w:r>
        <w:rPr>
          <w:rStyle w:val="mord"/>
          <w:color w:val="333333"/>
          <w:sz w:val="13"/>
          <w:szCs w:val="13"/>
        </w:rPr>
        <w:t>1</w:t>
      </w:r>
      <w:r>
        <w:rPr>
          <w:rStyle w:val="vlist-s"/>
          <w:color w:val="333333"/>
          <w:sz w:val="2"/>
          <w:szCs w:val="2"/>
        </w:rPr>
        <w:t>​</w:t>
      </w:r>
      <w:r>
        <w:rPr>
          <w:rStyle w:val="mord"/>
          <w:rFonts w:ascii="KaTeX_Math" w:hAnsi="KaTeX_Math"/>
          <w:i/>
          <w:iCs/>
          <w:color w:val="333333"/>
          <w:sz w:val="18"/>
          <w:szCs w:val="18"/>
        </w:rPr>
        <w:t>d</w:t>
      </w:r>
      <w:r>
        <w:rPr>
          <w:rStyle w:val="vlist-s"/>
          <w:color w:val="333333"/>
          <w:sz w:val="2"/>
          <w:szCs w:val="2"/>
        </w:rPr>
        <w:t>​</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eventually converges to its minimum value. The following graph shows that when the slope is negative, the value of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increases and when it is positive, the value of </w:t>
      </w:r>
      <w:r>
        <w:rPr>
          <w:rStyle w:val="katex-mathml"/>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decreases.</w:t>
      </w:r>
    </w:p>
    <w:p w14:paraId="72E883E9" w14:textId="0F7CE7BF" w:rsidR="008C6510" w:rsidRDefault="008C6510" w:rsidP="008C6510">
      <w:pPr>
        <w:rPr>
          <w:rFonts w:ascii="Helvetica" w:hAnsi="Helvetica" w:cs="Times New Roman"/>
          <w:color w:val="333333"/>
          <w:sz w:val="21"/>
          <w:szCs w:val="21"/>
        </w:rPr>
      </w:pPr>
      <w:r>
        <w:rPr>
          <w:rFonts w:ascii="Helvetica" w:hAnsi="Helvetica"/>
          <w:noProof/>
          <w:color w:val="333333"/>
          <w:sz w:val="21"/>
          <w:szCs w:val="21"/>
        </w:rPr>
        <w:lastRenderedPageBreak/>
        <w:drawing>
          <wp:inline distT="0" distB="0" distL="0" distR="0" wp14:anchorId="01937ED8" wp14:editId="62EF4026">
            <wp:extent cx="6057900" cy="3467100"/>
            <wp:effectExtent l="0" t="0" r="0" b="0"/>
            <wp:docPr id="13" name="Picture 13" descr="https://d3c33hcgiwev3.cloudfront.net/imageAssetProxy.v1/SMSIxKGUEeav5QpTGIv-Pg_ad3404010579ac16068105cfdc8e950a_Screenshot-2016-11-03-00.05.06.png?expiry=1530576000000&amp;hmac=3Y9mMI0tta9fcSgMMyazGj6y3ssVt2cYv9bgCpdAN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SMSIxKGUEeav5QpTGIv-Pg_ad3404010579ac16068105cfdc8e950a_Screenshot-2016-11-03-00.05.06.png?expiry=1530576000000&amp;hmac=3Y9mMI0tta9fcSgMMyazGj6y3ssVt2cYv9bgCpdAN0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467100"/>
                    </a:xfrm>
                    <a:prstGeom prst="rect">
                      <a:avLst/>
                    </a:prstGeom>
                    <a:noFill/>
                    <a:ln>
                      <a:noFill/>
                    </a:ln>
                  </pic:spPr>
                </pic:pic>
              </a:graphicData>
            </a:graphic>
          </wp:inline>
        </w:drawing>
      </w:r>
    </w:p>
    <w:p w14:paraId="5D197256" w14:textId="77777777" w:rsidR="008C6510" w:rsidRDefault="008C6510" w:rsidP="008C6510">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On a side note, we should adjust our parameter </w:t>
      </w:r>
      <w:r>
        <w:rPr>
          <w:rStyle w:val="katex-mathml"/>
          <w:color w:val="333333"/>
          <w:sz w:val="25"/>
          <w:szCs w:val="25"/>
          <w:bdr w:val="none" w:sz="0" w:space="0" w:color="auto" w:frame="1"/>
        </w:rPr>
        <w:t>\alpha</w:t>
      </w:r>
      <w:r>
        <w:rPr>
          <w:rStyle w:val="mord"/>
          <w:rFonts w:ascii="KaTeX_Math" w:hAnsi="KaTeX_Math"/>
          <w:i/>
          <w:iCs/>
          <w:color w:val="333333"/>
          <w:sz w:val="25"/>
          <w:szCs w:val="25"/>
        </w:rPr>
        <w:t>α</w:t>
      </w:r>
      <w:r>
        <w:rPr>
          <w:rFonts w:ascii="Arial" w:hAnsi="Arial" w:cs="Arial"/>
          <w:color w:val="333333"/>
          <w:sz w:val="21"/>
          <w:szCs w:val="21"/>
        </w:rPr>
        <w:t> to ensure that the gradient descent algorithm converges in a reasonable time. Failure to converge or too much time to obtain the minimum value imply that our step size is wrong.</w:t>
      </w:r>
    </w:p>
    <w:p w14:paraId="34442E46" w14:textId="66823AD0" w:rsidR="008C6510" w:rsidRDefault="008C6510" w:rsidP="008C6510">
      <w:pPr>
        <w:rPr>
          <w:rFonts w:ascii="Helvetica" w:hAnsi="Helvetica" w:cs="Times New Roman"/>
          <w:color w:val="333333"/>
          <w:sz w:val="21"/>
          <w:szCs w:val="21"/>
        </w:rPr>
      </w:pPr>
      <w:r>
        <w:rPr>
          <w:rFonts w:ascii="Helvetica" w:hAnsi="Helvetica"/>
          <w:noProof/>
          <w:color w:val="333333"/>
          <w:sz w:val="21"/>
          <w:szCs w:val="21"/>
        </w:rPr>
        <w:drawing>
          <wp:inline distT="0" distB="0" distL="0" distR="0" wp14:anchorId="1275E450" wp14:editId="43B3DF16">
            <wp:extent cx="6316980" cy="3474720"/>
            <wp:effectExtent l="0" t="0" r="0" b="0"/>
            <wp:docPr id="12" name="Picture 12" descr="https://d3c33hcgiwev3.cloudfront.net/imageAssetProxy.v1/UJpiD6GWEeai9RKvXdDYag_3c3ad6625a2a4ec8456f421a2f4daf2e_Screenshot-2016-11-03-00.05.27.png?expiry=1530576000000&amp;hmac=PCRNgzkDYypuDFNZg8jHfGM5QDT-NIPfZJsAkZR-7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UJpiD6GWEeai9RKvXdDYag_3c3ad6625a2a4ec8456f421a2f4daf2e_Screenshot-2016-11-03-00.05.27.png?expiry=1530576000000&amp;hmac=PCRNgzkDYypuDFNZg8jHfGM5QDT-NIPfZJsAkZR-7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6980" cy="3474720"/>
                    </a:xfrm>
                    <a:prstGeom prst="rect">
                      <a:avLst/>
                    </a:prstGeom>
                    <a:noFill/>
                    <a:ln>
                      <a:noFill/>
                    </a:ln>
                  </pic:spPr>
                </pic:pic>
              </a:graphicData>
            </a:graphic>
          </wp:inline>
        </w:drawing>
      </w:r>
    </w:p>
    <w:p w14:paraId="36B015E3" w14:textId="77777777" w:rsidR="008C6510" w:rsidRDefault="008C6510" w:rsidP="008C6510">
      <w:pPr>
        <w:pStyle w:val="Heading3"/>
        <w:spacing w:before="540" w:after="180" w:line="360" w:lineRule="atLeast"/>
        <w:rPr>
          <w:rFonts w:ascii="Arial" w:hAnsi="Arial" w:cs="Arial"/>
          <w:color w:val="333333"/>
        </w:rPr>
      </w:pPr>
      <w:r>
        <w:rPr>
          <w:rFonts w:ascii="Arial" w:hAnsi="Arial" w:cs="Arial"/>
          <w:b/>
          <w:bCs/>
          <w:color w:val="333333"/>
        </w:rPr>
        <w:lastRenderedPageBreak/>
        <w:t>How does gradient descent converge with a fixed step size </w:t>
      </w:r>
      <w:r>
        <w:rPr>
          <w:rStyle w:val="katex-mathml"/>
          <w:b/>
          <w:bCs/>
          <w:color w:val="333333"/>
          <w:sz w:val="29"/>
          <w:szCs w:val="29"/>
          <w:bdr w:val="none" w:sz="0" w:space="0" w:color="auto" w:frame="1"/>
        </w:rPr>
        <w:t>\alpha</w:t>
      </w:r>
      <w:r>
        <w:rPr>
          <w:rStyle w:val="mord"/>
          <w:rFonts w:ascii="KaTeX_Math" w:hAnsi="KaTeX_Math"/>
          <w:b/>
          <w:bCs/>
          <w:i/>
          <w:iCs/>
          <w:color w:val="333333"/>
          <w:sz w:val="29"/>
          <w:szCs w:val="29"/>
        </w:rPr>
        <w:t>α</w:t>
      </w:r>
      <w:r>
        <w:rPr>
          <w:rFonts w:ascii="Arial" w:hAnsi="Arial" w:cs="Arial"/>
          <w:b/>
          <w:bCs/>
          <w:color w:val="333333"/>
        </w:rPr>
        <w:t>?</w:t>
      </w:r>
    </w:p>
    <w:p w14:paraId="1C4472DE" w14:textId="77777777" w:rsidR="008C6510" w:rsidRDefault="008C6510" w:rsidP="008C6510">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intuition behind the convergence is that </w:t>
      </w:r>
      <w:r>
        <w:rPr>
          <w:rStyle w:val="katex-mathml"/>
          <w:color w:val="333333"/>
          <w:sz w:val="25"/>
          <w:szCs w:val="25"/>
          <w:bdr w:val="none" w:sz="0" w:space="0" w:color="auto" w:frame="1"/>
        </w:rPr>
        <w:t>\frac{d}{d\theta_1} J(\theta_</w:t>
      </w:r>
      <w:proofErr w:type="gramStart"/>
      <w:r>
        <w:rPr>
          <w:rStyle w:val="katex-mathml"/>
          <w:color w:val="333333"/>
          <w:sz w:val="25"/>
          <w:szCs w:val="25"/>
          <w:bdr w:val="none" w:sz="0" w:space="0" w:color="auto" w:frame="1"/>
        </w:rPr>
        <w:t>1)</w:t>
      </w:r>
      <w:r>
        <w:rPr>
          <w:rStyle w:val="mord"/>
          <w:rFonts w:ascii="KaTeX_Math" w:hAnsi="KaTeX_Math"/>
          <w:i/>
          <w:iCs/>
          <w:color w:val="333333"/>
          <w:sz w:val="18"/>
          <w:szCs w:val="18"/>
        </w:rPr>
        <w:t>d</w:t>
      </w:r>
      <w:proofErr w:type="gramEnd"/>
      <w:r>
        <w:rPr>
          <w:rStyle w:val="mord"/>
          <w:rFonts w:ascii="KaTeX_Math" w:hAnsi="KaTeX_Math"/>
          <w:i/>
          <w:iCs/>
          <w:color w:val="333333"/>
          <w:sz w:val="18"/>
          <w:szCs w:val="18"/>
        </w:rPr>
        <w:t>θ</w:t>
      </w:r>
      <w:r>
        <w:rPr>
          <w:rStyle w:val="mord"/>
          <w:color w:val="333333"/>
          <w:sz w:val="13"/>
          <w:szCs w:val="13"/>
        </w:rPr>
        <w:t>1</w:t>
      </w:r>
      <w:r>
        <w:rPr>
          <w:rStyle w:val="vlist-s"/>
          <w:color w:val="333333"/>
          <w:sz w:val="2"/>
          <w:szCs w:val="2"/>
        </w:rPr>
        <w:t>​</w:t>
      </w:r>
      <w:r>
        <w:rPr>
          <w:rStyle w:val="mord"/>
          <w:rFonts w:ascii="KaTeX_Math" w:hAnsi="KaTeX_Math"/>
          <w:i/>
          <w:iCs/>
          <w:color w:val="333333"/>
          <w:sz w:val="18"/>
          <w:szCs w:val="18"/>
        </w:rPr>
        <w:t>d</w:t>
      </w:r>
      <w:r>
        <w:rPr>
          <w:rStyle w:val="vlist-s"/>
          <w:color w:val="333333"/>
          <w:sz w:val="2"/>
          <w:szCs w:val="2"/>
        </w:rPr>
        <w:t>​</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close"/>
          <w:color w:val="333333"/>
          <w:sz w:val="25"/>
          <w:szCs w:val="25"/>
        </w:rPr>
        <w:t>)</w:t>
      </w:r>
      <w:r>
        <w:rPr>
          <w:rFonts w:ascii="Arial" w:hAnsi="Arial" w:cs="Arial"/>
          <w:color w:val="333333"/>
          <w:sz w:val="21"/>
          <w:szCs w:val="21"/>
        </w:rPr>
        <w:t> approaches 0 as we approach the bottom of our convex function. At the minimum, the derivative will always be 0 and thus we get:</w:t>
      </w:r>
    </w:p>
    <w:tbl>
      <w:tblPr>
        <w:tblW w:w="125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560"/>
      </w:tblGrid>
      <w:tr w:rsidR="008C6510" w14:paraId="19226D45" w14:textId="77777777" w:rsidTr="008C651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8F77A7B" w14:textId="77777777" w:rsidR="008C6510" w:rsidRDefault="008C6510">
            <w:pPr>
              <w:spacing w:after="360"/>
              <w:rPr>
                <w:rFonts w:ascii="Times New Roman" w:hAnsi="Times New Roman" w:cs="Times New Roman"/>
                <w:sz w:val="24"/>
                <w:szCs w:val="24"/>
              </w:rPr>
            </w:pPr>
            <w:r>
              <w:rPr>
                <w:rStyle w:val="katex-mathml"/>
                <w:sz w:val="29"/>
                <w:szCs w:val="29"/>
                <w:bdr w:val="none" w:sz="0" w:space="0" w:color="auto" w:frame="1"/>
              </w:rPr>
              <w:t>\theta_</w:t>
            </w:r>
            <w:proofErr w:type="gramStart"/>
            <w:r>
              <w:rPr>
                <w:rStyle w:val="katex-mathml"/>
                <w:sz w:val="29"/>
                <w:szCs w:val="29"/>
                <w:bdr w:val="none" w:sz="0" w:space="0" w:color="auto" w:frame="1"/>
              </w:rPr>
              <w:t>1:=</w:t>
            </w:r>
            <w:proofErr w:type="gramEnd"/>
            <w:r>
              <w:rPr>
                <w:rStyle w:val="katex-mathml"/>
                <w:sz w:val="29"/>
                <w:szCs w:val="29"/>
                <w:bdr w:val="none" w:sz="0" w:space="0" w:color="auto" w:frame="1"/>
              </w:rPr>
              <w:t>\theta_1-\alpha * 0</w:t>
            </w:r>
            <w:r>
              <w:rPr>
                <w:rStyle w:val="mord"/>
                <w:rFonts w:ascii="KaTeX_Math" w:hAnsi="KaTeX_Math"/>
                <w:i/>
                <w:iCs/>
                <w:sz w:val="29"/>
                <w:szCs w:val="29"/>
              </w:rPr>
              <w:t>θ</w:t>
            </w:r>
            <w:r>
              <w:rPr>
                <w:rStyle w:val="mord"/>
                <w:sz w:val="20"/>
                <w:szCs w:val="20"/>
              </w:rPr>
              <w:t>1</w:t>
            </w:r>
            <w:r>
              <w:rPr>
                <w:rStyle w:val="vlist-s"/>
                <w:sz w:val="2"/>
                <w:szCs w:val="2"/>
              </w:rPr>
              <w:t>​</w:t>
            </w:r>
            <w:r>
              <w:rPr>
                <w:rStyle w:val="mrel"/>
                <w:sz w:val="29"/>
                <w:szCs w:val="29"/>
              </w:rPr>
              <w:t>:=</w:t>
            </w:r>
            <w:r>
              <w:rPr>
                <w:rStyle w:val="mord"/>
                <w:rFonts w:ascii="KaTeX_Math" w:hAnsi="KaTeX_Math"/>
                <w:i/>
                <w:iCs/>
                <w:sz w:val="29"/>
                <w:szCs w:val="29"/>
              </w:rPr>
              <w:t>θ</w:t>
            </w:r>
            <w:r>
              <w:rPr>
                <w:rStyle w:val="mord"/>
                <w:sz w:val="20"/>
                <w:szCs w:val="20"/>
              </w:rPr>
              <w:t>1</w:t>
            </w:r>
            <w:r>
              <w:rPr>
                <w:rStyle w:val="vlist-s"/>
                <w:sz w:val="2"/>
                <w:szCs w:val="2"/>
              </w:rPr>
              <w:t>​</w:t>
            </w:r>
            <w:r>
              <w:rPr>
                <w:rStyle w:val="mbin"/>
                <w:sz w:val="29"/>
                <w:szCs w:val="29"/>
              </w:rPr>
              <w:t>−</w:t>
            </w:r>
            <w:r>
              <w:rPr>
                <w:rStyle w:val="mord"/>
                <w:rFonts w:ascii="KaTeX_Math" w:hAnsi="KaTeX_Math"/>
                <w:i/>
                <w:iCs/>
                <w:sz w:val="29"/>
                <w:szCs w:val="29"/>
              </w:rPr>
              <w:t>α</w:t>
            </w:r>
            <w:r>
              <w:rPr>
                <w:rStyle w:val="mbin"/>
                <w:rFonts w:ascii="Cambria Math" w:hAnsi="Cambria Math" w:cs="Cambria Math"/>
                <w:sz w:val="29"/>
                <w:szCs w:val="29"/>
              </w:rPr>
              <w:t>∗</w:t>
            </w:r>
            <w:r>
              <w:rPr>
                <w:rStyle w:val="mord"/>
                <w:sz w:val="29"/>
                <w:szCs w:val="29"/>
              </w:rPr>
              <w:t>0</w:t>
            </w:r>
          </w:p>
        </w:tc>
      </w:tr>
    </w:tbl>
    <w:p w14:paraId="58C6A677" w14:textId="377A36D8" w:rsidR="008C6510" w:rsidRDefault="008C6510" w:rsidP="008C6510">
      <w:pPr>
        <w:rPr>
          <w:rFonts w:ascii="Helvetica" w:hAnsi="Helvetica"/>
          <w:color w:val="333333"/>
          <w:sz w:val="21"/>
          <w:szCs w:val="21"/>
        </w:rPr>
      </w:pPr>
      <w:r>
        <w:rPr>
          <w:rFonts w:ascii="Helvetica" w:hAnsi="Helvetica"/>
          <w:noProof/>
          <w:color w:val="333333"/>
          <w:sz w:val="21"/>
          <w:szCs w:val="21"/>
        </w:rPr>
        <w:drawing>
          <wp:inline distT="0" distB="0" distL="0" distR="0" wp14:anchorId="4FC4923E" wp14:editId="6869A20A">
            <wp:extent cx="6233160" cy="3451860"/>
            <wp:effectExtent l="0" t="0" r="0" b="0"/>
            <wp:docPr id="11" name="Picture 11" descr="https://d3c33hcgiwev3.cloudfront.net/imageAssetProxy.v1/RDcJ-KGXEeaVChLw2Vaaug_cb782d34d272321e88f202940c36afe9_Screenshot-2016-11-03-00.06.00.png?expiry=1530576000000&amp;hmac=2pMdcHeC8ciWSmMwCoWugl1pPPSywULDJ06r4RQjO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3c33hcgiwev3.cloudfront.net/imageAssetProxy.v1/RDcJ-KGXEeaVChLw2Vaaug_cb782d34d272321e88f202940c36afe9_Screenshot-2016-11-03-00.06.00.png?expiry=1530576000000&amp;hmac=2pMdcHeC8ciWSmMwCoWugl1pPPSywULDJ06r4RQjOi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3160" cy="3451860"/>
                    </a:xfrm>
                    <a:prstGeom prst="rect">
                      <a:avLst/>
                    </a:prstGeom>
                    <a:noFill/>
                    <a:ln>
                      <a:noFill/>
                    </a:ln>
                  </pic:spPr>
                </pic:pic>
              </a:graphicData>
            </a:graphic>
          </wp:inline>
        </w:drawing>
      </w:r>
    </w:p>
    <w:p w14:paraId="5ABA786F" w14:textId="7145B33B" w:rsidR="008C6510" w:rsidRDefault="008C6510" w:rsidP="002B005F">
      <w:pPr>
        <w:pStyle w:val="NormalWeb"/>
        <w:shd w:val="clear" w:color="auto" w:fill="FAFAFA"/>
        <w:spacing w:before="0" w:beforeAutospacing="0" w:after="300" w:afterAutospacing="0" w:line="300" w:lineRule="atLeast"/>
        <w:rPr>
          <w:rFonts w:ascii="Arial" w:hAnsi="Arial" w:cs="Arial"/>
          <w:color w:val="333333"/>
          <w:sz w:val="21"/>
          <w:szCs w:val="21"/>
        </w:rPr>
      </w:pPr>
    </w:p>
    <w:p w14:paraId="3D2D1DDB" w14:textId="77777777" w:rsidR="007E6FE0" w:rsidRDefault="007E6FE0" w:rsidP="007E6FE0">
      <w:pPr>
        <w:pStyle w:val="Heading1"/>
        <w:shd w:val="clear" w:color="auto" w:fill="FAFAFA"/>
        <w:spacing w:before="0" w:after="300" w:line="540" w:lineRule="atLeast"/>
        <w:rPr>
          <w:rFonts w:ascii="Arial" w:hAnsi="Arial" w:cs="Arial"/>
          <w:color w:val="333333"/>
        </w:rPr>
      </w:pPr>
      <w:r>
        <w:rPr>
          <w:rFonts w:ascii="Arial" w:hAnsi="Arial" w:cs="Arial"/>
          <w:b/>
          <w:bCs/>
          <w:color w:val="333333"/>
        </w:rPr>
        <w:t xml:space="preserve">Gradient Descent </w:t>
      </w:r>
      <w:proofErr w:type="gramStart"/>
      <w:r>
        <w:rPr>
          <w:rFonts w:ascii="Arial" w:hAnsi="Arial" w:cs="Arial"/>
          <w:b/>
          <w:bCs/>
          <w:color w:val="333333"/>
        </w:rPr>
        <w:t>For</w:t>
      </w:r>
      <w:proofErr w:type="gramEnd"/>
      <w:r>
        <w:rPr>
          <w:rFonts w:ascii="Arial" w:hAnsi="Arial" w:cs="Arial"/>
          <w:b/>
          <w:bCs/>
          <w:color w:val="333333"/>
        </w:rPr>
        <w:t xml:space="preserve"> Linear Regression</w:t>
      </w:r>
    </w:p>
    <w:p w14:paraId="06DF1DA0" w14:textId="77777777" w:rsidR="007E6FE0" w:rsidRDefault="007E6FE0" w:rsidP="007E6FE0">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Note:</w:t>
      </w:r>
      <w:r>
        <w:rPr>
          <w:rFonts w:ascii="Arial" w:hAnsi="Arial" w:cs="Arial"/>
          <w:color w:val="333333"/>
          <w:sz w:val="21"/>
          <w:szCs w:val="21"/>
        </w:rPr>
        <w:t> [At 6:15 "h(x) = -900 - 0.1x" should be "h(x) = 900 - 0.1x"]</w:t>
      </w:r>
    </w:p>
    <w:p w14:paraId="3880260B" w14:textId="77777777" w:rsidR="007E6FE0" w:rsidRDefault="007E6FE0" w:rsidP="007E6FE0">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Pr>
          <w:rFonts w:ascii="Arial" w:hAnsi="Arial" w:cs="Arial"/>
          <w:color w:val="333333"/>
          <w:sz w:val="21"/>
          <w:szCs w:val="21"/>
        </w:rPr>
        <w:t>to :</w:t>
      </w:r>
      <w:proofErr w:type="gramEnd"/>
    </w:p>
    <w:tbl>
      <w:tblPr>
        <w:tblW w:w="1256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0"/>
      </w:tblGrid>
      <w:tr w:rsidR="007E6FE0" w14:paraId="66EBB3F3" w14:textId="77777777" w:rsidTr="007E6FE0">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7404033" w14:textId="77777777" w:rsidR="007E6FE0" w:rsidRDefault="007E6FE0">
            <w:pPr>
              <w:rPr>
                <w:rFonts w:ascii="Helvetica" w:hAnsi="Helvetica" w:cs="Times New Roman"/>
                <w:color w:val="333333"/>
                <w:sz w:val="21"/>
                <w:szCs w:val="21"/>
              </w:rPr>
            </w:pPr>
            <w:r>
              <w:rPr>
                <w:rStyle w:val="mtext"/>
                <w:rFonts w:ascii="MathJax_Main" w:hAnsi="MathJax_Main"/>
                <w:color w:val="333333"/>
                <w:sz w:val="25"/>
                <w:szCs w:val="25"/>
                <w:bdr w:val="none" w:sz="0" w:space="0" w:color="auto" w:frame="1"/>
              </w:rPr>
              <w:t>repeat until convergence: </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θ</w:t>
            </w:r>
            <w:proofErr w:type="gramStart"/>
            <w:r>
              <w:rPr>
                <w:rStyle w:val="mn"/>
                <w:rFonts w:ascii="MathJax_Main" w:hAnsi="MathJax_Main"/>
                <w:color w:val="333333"/>
                <w:sz w:val="18"/>
                <w:szCs w:val="18"/>
                <w:bdr w:val="none" w:sz="0" w:space="0" w:color="auto" w:frame="1"/>
              </w:rPr>
              <w:t>0</w:t>
            </w:r>
            <w:r>
              <w:rPr>
                <w:rStyle w:val="mo"/>
                <w:rFonts w:ascii="MathJax_Main" w:hAnsi="MathJax_Main"/>
                <w:color w:val="333333"/>
                <w:sz w:val="25"/>
                <w:szCs w:val="25"/>
                <w:bdr w:val="none" w:sz="0" w:space="0" w:color="auto" w:frame="1"/>
              </w:rPr>
              <w:t>:=</w:t>
            </w:r>
            <w:proofErr w:type="gramEnd"/>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0</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α</w:t>
            </w:r>
            <w:r>
              <w:rPr>
                <w:rStyle w:val="mn"/>
                <w:rFonts w:ascii="MathJax_Main" w:hAnsi="MathJax_Main"/>
                <w:color w:val="333333"/>
                <w:sz w:val="25"/>
                <w:szCs w:val="25"/>
                <w:bdr w:val="none" w:sz="0" w:space="0" w:color="auto" w:frame="1"/>
              </w:rPr>
              <w:t>1</w:t>
            </w:r>
            <w:r>
              <w:rPr>
                <w:rStyle w:val="mi"/>
                <w:rFonts w:ascii="MathJax_Math" w:hAnsi="MathJax_Math"/>
                <w:i/>
                <w:iCs/>
                <w:color w:val="333333"/>
                <w:sz w:val="25"/>
                <w:szCs w:val="25"/>
                <w:bdr w:val="none" w:sz="0" w:space="0" w:color="auto" w:frame="1"/>
              </w:rPr>
              <w:t>m</w:t>
            </w:r>
            <w:r>
              <w:rPr>
                <w:rStyle w:val="mo"/>
                <w:rFonts w:ascii="MathJax_Size2" w:hAnsi="MathJax_Size2"/>
                <w:color w:val="333333"/>
                <w:sz w:val="25"/>
                <w:szCs w:val="25"/>
                <w:bdr w:val="none" w:sz="0" w:space="0" w:color="auto" w:frame="1"/>
              </w:rPr>
              <w:t>∑</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i/>
                <w:iCs/>
                <w:color w:val="333333"/>
                <w:sz w:val="18"/>
                <w:szCs w:val="18"/>
                <w:bdr w:val="none" w:sz="0" w:space="0" w:color="auto" w:frame="1"/>
              </w:rPr>
              <w:t>m</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h</w:t>
            </w:r>
            <w:r>
              <w:rPr>
                <w:rStyle w:val="mi"/>
                <w:rFonts w:ascii="MathJax_Math" w:hAnsi="MathJax_Math"/>
                <w:i/>
                <w:iCs/>
                <w:color w:val="333333"/>
                <w:sz w:val="18"/>
                <w:szCs w:val="18"/>
                <w:bdr w:val="none" w:sz="0" w:space="0" w:color="auto" w:frame="1"/>
              </w:rPr>
              <w:t>θ</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y</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α</w:t>
            </w:r>
            <w:r>
              <w:rPr>
                <w:rStyle w:val="mn"/>
                <w:rFonts w:ascii="MathJax_Main" w:hAnsi="MathJax_Main"/>
                <w:color w:val="333333"/>
                <w:sz w:val="25"/>
                <w:szCs w:val="25"/>
                <w:bdr w:val="none" w:sz="0" w:space="0" w:color="auto" w:frame="1"/>
              </w:rPr>
              <w:t>1</w:t>
            </w:r>
            <w:r>
              <w:rPr>
                <w:rStyle w:val="mi"/>
                <w:rFonts w:ascii="MathJax_Math" w:hAnsi="MathJax_Math"/>
                <w:i/>
                <w:iCs/>
                <w:color w:val="333333"/>
                <w:sz w:val="25"/>
                <w:szCs w:val="25"/>
                <w:bdr w:val="none" w:sz="0" w:space="0" w:color="auto" w:frame="1"/>
              </w:rPr>
              <w:t>m</w:t>
            </w:r>
            <w:r>
              <w:rPr>
                <w:rStyle w:val="mo"/>
                <w:rFonts w:ascii="MathJax_Size2" w:hAnsi="MathJax_Size2"/>
                <w:color w:val="333333"/>
                <w:sz w:val="25"/>
                <w:szCs w:val="25"/>
                <w:bdr w:val="none" w:sz="0" w:space="0" w:color="auto" w:frame="1"/>
              </w:rPr>
              <w:t>∑</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i/>
                <w:iCs/>
                <w:color w:val="333333"/>
                <w:sz w:val="18"/>
                <w:szCs w:val="18"/>
                <w:bdr w:val="none" w:sz="0" w:space="0" w:color="auto" w:frame="1"/>
              </w:rPr>
              <w:t>m</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h</w:t>
            </w:r>
            <w:r>
              <w:rPr>
                <w:rStyle w:val="mi"/>
                <w:rFonts w:ascii="MathJax_Math" w:hAnsi="MathJax_Math"/>
                <w:i/>
                <w:iCs/>
                <w:color w:val="333333"/>
                <w:sz w:val="18"/>
                <w:szCs w:val="18"/>
                <w:bdr w:val="none" w:sz="0" w:space="0" w:color="auto" w:frame="1"/>
              </w:rPr>
              <w:t>θ</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y</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i"/>
                <w:rFonts w:ascii="MathJax_Math" w:hAnsi="MathJax_Math"/>
                <w:i/>
                <w:iCs/>
                <w:color w:val="333333"/>
                <w:sz w:val="18"/>
                <w:szCs w:val="18"/>
                <w:bdr w:val="none" w:sz="0" w:space="0" w:color="auto" w:frame="1"/>
              </w:rPr>
              <w:t>i</w:t>
            </w:r>
            <w:r>
              <w:rPr>
                <w:rStyle w:val="mo"/>
                <w:rFonts w:ascii="MathJax_Main" w:hAnsi="MathJax_Main"/>
                <w:color w:val="333333"/>
                <w:sz w:val="25"/>
                <w:szCs w:val="25"/>
                <w:bdr w:val="none" w:sz="0" w:space="0" w:color="auto" w:frame="1"/>
              </w:rPr>
              <w:t>)</w:t>
            </w:r>
          </w:p>
        </w:tc>
      </w:tr>
    </w:tbl>
    <w:p w14:paraId="7B635FCB" w14:textId="77777777" w:rsidR="007E6FE0" w:rsidRDefault="007E6FE0" w:rsidP="007E6FE0">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where m is the size of the training set, </w:t>
      </w:r>
      <w:r>
        <w:rPr>
          <w:rStyle w:val="katex-mathml"/>
          <w:rFonts w:eastAsiaTheme="majorEastAsia"/>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a constant that will be changing simultaneously with </w:t>
      </w:r>
      <w:r>
        <w:rPr>
          <w:rStyle w:val="katex-mathml"/>
          <w:rFonts w:eastAsiaTheme="majorEastAsia"/>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and </w:t>
      </w:r>
      <w:r>
        <w:rPr>
          <w:rStyle w:val="katex-mathml"/>
          <w:rFonts w:eastAsiaTheme="majorEastAsia"/>
          <w:color w:val="333333"/>
          <w:sz w:val="25"/>
          <w:szCs w:val="25"/>
          <w:bdr w:val="none" w:sz="0" w:space="0" w:color="auto" w:frame="1"/>
        </w:rPr>
        <w:t>x_{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 y_{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w:t>
      </w:r>
      <w:proofErr w:type="gramStart"/>
      <w:r>
        <w:rPr>
          <w:rStyle w:val="mord"/>
          <w:rFonts w:ascii="KaTeX_Math" w:hAnsi="KaTeX_Math"/>
          <w:i/>
          <w:iCs/>
          <w:color w:val="333333"/>
          <w:sz w:val="25"/>
          <w:szCs w:val="25"/>
        </w:rPr>
        <w:t>x</w:t>
      </w:r>
      <w:r>
        <w:rPr>
          <w:rStyle w:val="mord"/>
          <w:rFonts w:ascii="KaTeX_Math" w:hAnsi="KaTeX_Math"/>
          <w:i/>
          <w:iCs/>
          <w:color w:val="333333"/>
          <w:sz w:val="18"/>
          <w:szCs w:val="18"/>
        </w:rPr>
        <w:t>i</w:t>
      </w:r>
      <w:r>
        <w:rPr>
          <w:rStyle w:val="vlist-s"/>
          <w:color w:val="333333"/>
          <w:sz w:val="2"/>
          <w:szCs w:val="2"/>
        </w:rPr>
        <w:t>​</w:t>
      </w:r>
      <w:r>
        <w:rPr>
          <w:rStyle w:val="mpunct"/>
          <w:color w:val="333333"/>
          <w:sz w:val="25"/>
          <w:szCs w:val="25"/>
        </w:rPr>
        <w:t>,</w:t>
      </w:r>
      <w:proofErr w:type="spellStart"/>
      <w:r>
        <w:rPr>
          <w:rStyle w:val="mord"/>
          <w:rFonts w:ascii="KaTeX_Math" w:hAnsi="KaTeX_Math"/>
          <w:i/>
          <w:iCs/>
          <w:color w:val="333333"/>
          <w:sz w:val="25"/>
          <w:szCs w:val="25"/>
        </w:rPr>
        <w:t>y</w:t>
      </w:r>
      <w:r>
        <w:rPr>
          <w:rStyle w:val="mord"/>
          <w:rFonts w:ascii="KaTeX_Math" w:hAnsi="KaTeX_Math"/>
          <w:i/>
          <w:iCs/>
          <w:color w:val="333333"/>
          <w:sz w:val="18"/>
          <w:szCs w:val="18"/>
        </w:rPr>
        <w:t>i</w:t>
      </w:r>
      <w:proofErr w:type="spellEnd"/>
      <w:r>
        <w:rPr>
          <w:rStyle w:val="vlist-s"/>
          <w:color w:val="333333"/>
          <w:sz w:val="2"/>
          <w:szCs w:val="2"/>
        </w:rPr>
        <w:t>​</w:t>
      </w:r>
      <w:r>
        <w:rPr>
          <w:rFonts w:ascii="Arial" w:hAnsi="Arial" w:cs="Arial"/>
          <w:color w:val="333333"/>
          <w:sz w:val="21"/>
          <w:szCs w:val="21"/>
        </w:rPr>
        <w:t>are</w:t>
      </w:r>
      <w:proofErr w:type="gramEnd"/>
      <w:r>
        <w:rPr>
          <w:rFonts w:ascii="Arial" w:hAnsi="Arial" w:cs="Arial"/>
          <w:color w:val="333333"/>
          <w:sz w:val="21"/>
          <w:szCs w:val="21"/>
        </w:rPr>
        <w:t xml:space="preserve"> values of the given training set (data).</w:t>
      </w:r>
    </w:p>
    <w:p w14:paraId="2E5EEBE1" w14:textId="77777777" w:rsidR="007E6FE0" w:rsidRDefault="007E6FE0" w:rsidP="007E6FE0">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Note that we have separated out the two cases for </w:t>
      </w:r>
      <w:r>
        <w:rPr>
          <w:rStyle w:val="katex-mathml"/>
          <w:rFonts w:eastAsiaTheme="majorEastAsia"/>
          <w:color w:val="333333"/>
          <w:sz w:val="25"/>
          <w:szCs w:val="25"/>
          <w:bdr w:val="none" w:sz="0" w:space="0" w:color="auto" w:frame="1"/>
        </w:rPr>
        <w:t>\</w:t>
      </w:r>
      <w:proofErr w:type="spellStart"/>
      <w:r>
        <w:rPr>
          <w:rStyle w:val="katex-mathml"/>
          <w:rFonts w:eastAsiaTheme="majorEastAsia"/>
          <w:color w:val="333333"/>
          <w:sz w:val="25"/>
          <w:szCs w:val="25"/>
          <w:bdr w:val="none" w:sz="0" w:space="0" w:color="auto" w:frame="1"/>
        </w:rPr>
        <w:t>theta_j</w:t>
      </w:r>
      <w:r>
        <w:rPr>
          <w:rStyle w:val="mord"/>
          <w:rFonts w:ascii="KaTeX_Math" w:hAnsi="KaTeX_Math"/>
          <w:i/>
          <w:iCs/>
          <w:color w:val="333333"/>
          <w:sz w:val="25"/>
          <w:szCs w:val="25"/>
        </w:rPr>
        <w:t>θ</w:t>
      </w:r>
      <w:r>
        <w:rPr>
          <w:rStyle w:val="mord"/>
          <w:rFonts w:ascii="KaTeX_Math" w:hAnsi="KaTeX_Math"/>
          <w:i/>
          <w:iCs/>
          <w:color w:val="333333"/>
          <w:sz w:val="18"/>
          <w:szCs w:val="18"/>
        </w:rPr>
        <w:t>j</w:t>
      </w:r>
      <w:proofErr w:type="spellEnd"/>
      <w:r>
        <w:rPr>
          <w:rStyle w:val="vlist-s"/>
          <w:color w:val="333333"/>
          <w:sz w:val="2"/>
          <w:szCs w:val="2"/>
        </w:rPr>
        <w:t>​</w:t>
      </w:r>
      <w:r>
        <w:rPr>
          <w:rFonts w:ascii="Arial" w:hAnsi="Arial" w:cs="Arial"/>
          <w:color w:val="333333"/>
          <w:sz w:val="21"/>
          <w:szCs w:val="21"/>
        </w:rPr>
        <w:t> into separate equations for </w:t>
      </w:r>
      <w:r>
        <w:rPr>
          <w:rStyle w:val="katex-mathml"/>
          <w:rFonts w:eastAsiaTheme="majorEastAsia"/>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and </w:t>
      </w:r>
      <w:r>
        <w:rPr>
          <w:rStyle w:val="katex-mathml"/>
          <w:rFonts w:eastAsiaTheme="majorEastAsia"/>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and that for </w:t>
      </w:r>
      <w:r>
        <w:rPr>
          <w:rStyle w:val="katex-mathml"/>
          <w:rFonts w:eastAsiaTheme="majorEastAsia"/>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we are multiplying </w:t>
      </w:r>
      <w:r>
        <w:rPr>
          <w:rStyle w:val="katex-mathml"/>
          <w:rFonts w:eastAsiaTheme="majorEastAsia"/>
          <w:color w:val="333333"/>
          <w:sz w:val="25"/>
          <w:szCs w:val="25"/>
          <w:bdr w:val="none" w:sz="0" w:space="0" w:color="auto" w:frame="1"/>
        </w:rPr>
        <w:t>x_{</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w:t>
      </w:r>
      <w:r>
        <w:rPr>
          <w:rStyle w:val="mord"/>
          <w:rFonts w:ascii="KaTeX_Math" w:hAnsi="KaTeX_Math"/>
          <w:i/>
          <w:iCs/>
          <w:color w:val="333333"/>
          <w:sz w:val="25"/>
          <w:szCs w:val="25"/>
        </w:rPr>
        <w:t>x</w:t>
      </w:r>
      <w:r>
        <w:rPr>
          <w:rStyle w:val="mord"/>
          <w:rFonts w:ascii="KaTeX_Math" w:hAnsi="KaTeX_Math"/>
          <w:i/>
          <w:iCs/>
          <w:color w:val="333333"/>
          <w:sz w:val="18"/>
          <w:szCs w:val="18"/>
        </w:rPr>
        <w:t>i</w:t>
      </w:r>
      <w:r>
        <w:rPr>
          <w:rStyle w:val="vlist-s"/>
          <w:color w:val="333333"/>
          <w:sz w:val="2"/>
          <w:szCs w:val="2"/>
        </w:rPr>
        <w:t>​</w:t>
      </w:r>
      <w:r>
        <w:rPr>
          <w:rFonts w:ascii="Arial" w:hAnsi="Arial" w:cs="Arial"/>
          <w:color w:val="333333"/>
          <w:sz w:val="21"/>
          <w:szCs w:val="21"/>
        </w:rPr>
        <w:t> at the end due to the derivative. The following is a derivation of </w:t>
      </w:r>
      <w:r>
        <w:rPr>
          <w:rStyle w:val="katex-mathml"/>
          <w:rFonts w:eastAsiaTheme="majorEastAsia"/>
          <w:color w:val="333333"/>
          <w:sz w:val="25"/>
          <w:szCs w:val="25"/>
          <w:bdr w:val="none" w:sz="0" w:space="0" w:color="auto" w:frame="1"/>
        </w:rPr>
        <w:t>\frac {\</w:t>
      </w:r>
      <w:proofErr w:type="gramStart"/>
      <w:r>
        <w:rPr>
          <w:rStyle w:val="katex-mathml"/>
          <w:rFonts w:eastAsiaTheme="majorEastAsia"/>
          <w:color w:val="333333"/>
          <w:sz w:val="25"/>
          <w:szCs w:val="25"/>
          <w:bdr w:val="none" w:sz="0" w:space="0" w:color="auto" w:frame="1"/>
        </w:rPr>
        <w:t>partial}{</w:t>
      </w:r>
      <w:proofErr w:type="gramEnd"/>
      <w:r>
        <w:rPr>
          <w:rStyle w:val="katex-mathml"/>
          <w:rFonts w:eastAsiaTheme="majorEastAsia"/>
          <w:color w:val="333333"/>
          <w:sz w:val="25"/>
          <w:szCs w:val="25"/>
          <w:bdr w:val="none" w:sz="0" w:space="0" w:color="auto" w:frame="1"/>
        </w:rPr>
        <w:t>\partial \</w:t>
      </w:r>
      <w:proofErr w:type="spellStart"/>
      <w:r>
        <w:rPr>
          <w:rStyle w:val="katex-mathml"/>
          <w:rFonts w:eastAsiaTheme="majorEastAsia"/>
          <w:color w:val="333333"/>
          <w:sz w:val="25"/>
          <w:szCs w:val="25"/>
          <w:bdr w:val="none" w:sz="0" w:space="0" w:color="auto" w:frame="1"/>
        </w:rPr>
        <w:t>theta_j</w:t>
      </w:r>
      <w:proofErr w:type="spellEnd"/>
      <w:r>
        <w:rPr>
          <w:rStyle w:val="katex-mathml"/>
          <w:rFonts w:eastAsiaTheme="majorEastAsia"/>
          <w:color w:val="333333"/>
          <w:sz w:val="25"/>
          <w:szCs w:val="25"/>
          <w:bdr w:val="none" w:sz="0" w:space="0" w:color="auto" w:frame="1"/>
        </w:rPr>
        <w:t>}J(\theta)</w:t>
      </w:r>
      <w:r>
        <w:rPr>
          <w:rStyle w:val="mord"/>
          <w:color w:val="333333"/>
          <w:sz w:val="18"/>
          <w:szCs w:val="18"/>
        </w:rPr>
        <w:t>∂</w:t>
      </w:r>
      <w:proofErr w:type="spellStart"/>
      <w:r>
        <w:rPr>
          <w:rStyle w:val="mord"/>
          <w:rFonts w:ascii="KaTeX_Math" w:hAnsi="KaTeX_Math"/>
          <w:i/>
          <w:iCs/>
          <w:color w:val="333333"/>
          <w:sz w:val="18"/>
          <w:szCs w:val="18"/>
        </w:rPr>
        <w:t>θ</w:t>
      </w:r>
      <w:r>
        <w:rPr>
          <w:rStyle w:val="mord"/>
          <w:rFonts w:ascii="KaTeX_Math" w:hAnsi="KaTeX_Math"/>
          <w:i/>
          <w:iCs/>
          <w:color w:val="333333"/>
          <w:sz w:val="13"/>
          <w:szCs w:val="13"/>
        </w:rPr>
        <w:t>j</w:t>
      </w:r>
      <w:proofErr w:type="spellEnd"/>
      <w:r>
        <w:rPr>
          <w:rStyle w:val="vlist-s"/>
          <w:color w:val="333333"/>
          <w:sz w:val="2"/>
          <w:szCs w:val="2"/>
        </w:rPr>
        <w:t>​</w:t>
      </w:r>
      <w:r>
        <w:rPr>
          <w:rStyle w:val="mord"/>
          <w:color w:val="333333"/>
          <w:sz w:val="18"/>
          <w:szCs w:val="18"/>
        </w:rPr>
        <w:t>∂</w:t>
      </w:r>
      <w:r>
        <w:rPr>
          <w:rStyle w:val="vlist-s"/>
          <w:color w:val="333333"/>
          <w:sz w:val="2"/>
          <w:szCs w:val="2"/>
        </w:rPr>
        <w:t>​</w:t>
      </w:r>
      <w:r>
        <w:rPr>
          <w:rStyle w:val="mord"/>
          <w:rFonts w:ascii="KaTeX_Math" w:hAnsi="KaTeX_Math"/>
          <w:i/>
          <w:iCs/>
          <w:color w:val="333333"/>
          <w:sz w:val="25"/>
          <w:szCs w:val="25"/>
        </w:rPr>
        <w:t>J</w:t>
      </w:r>
      <w:r>
        <w:rPr>
          <w:rStyle w:val="mopen"/>
          <w:color w:val="333333"/>
          <w:sz w:val="25"/>
          <w:szCs w:val="25"/>
        </w:rPr>
        <w:t>(</w:t>
      </w:r>
      <w:r>
        <w:rPr>
          <w:rStyle w:val="mord"/>
          <w:rFonts w:ascii="KaTeX_Math" w:hAnsi="KaTeX_Math"/>
          <w:i/>
          <w:iCs/>
          <w:color w:val="333333"/>
          <w:sz w:val="25"/>
          <w:szCs w:val="25"/>
        </w:rPr>
        <w:t>θ</w:t>
      </w:r>
      <w:r>
        <w:rPr>
          <w:rStyle w:val="mclose"/>
          <w:color w:val="333333"/>
          <w:sz w:val="25"/>
          <w:szCs w:val="25"/>
        </w:rPr>
        <w:t>)</w:t>
      </w:r>
      <w:r>
        <w:rPr>
          <w:rFonts w:ascii="Arial" w:hAnsi="Arial" w:cs="Arial"/>
          <w:color w:val="333333"/>
          <w:sz w:val="21"/>
          <w:szCs w:val="21"/>
        </w:rPr>
        <w:t> for a single example :</w:t>
      </w:r>
    </w:p>
    <w:p w14:paraId="0A8BD768" w14:textId="6DF60B2B" w:rsidR="007E6FE0" w:rsidRDefault="007E6FE0" w:rsidP="007E6FE0">
      <w:pPr>
        <w:rPr>
          <w:rFonts w:ascii="Times New Roman" w:hAnsi="Times New Roman" w:cs="Times New Roman"/>
          <w:sz w:val="24"/>
          <w:szCs w:val="24"/>
        </w:rPr>
      </w:pPr>
      <w:r>
        <w:rPr>
          <w:noProof/>
        </w:rPr>
        <w:drawing>
          <wp:inline distT="0" distB="0" distL="0" distR="0" wp14:anchorId="231094D2" wp14:editId="475A4AD8">
            <wp:extent cx="3352800" cy="1813560"/>
            <wp:effectExtent l="0" t="0" r="0" b="0"/>
            <wp:docPr id="15" name="Picture 15" descr="https://d3c33hcgiwev3.cloudfront.net/imageAssetProxy.v1/QFpooaaaEea7TQ6MHcgMPA_cc3c276df7991b1072b2afb142a78da1_Screenshot-2016-11-09-08.30.54.png?expiry=1531094400000&amp;hmac=4eu6RA4-OB7SqfmoomSbJPhYcDLF_Dy2ea6960B9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3c33hcgiwev3.cloudfront.net/imageAssetProxy.v1/QFpooaaaEea7TQ6MHcgMPA_cc3c276df7991b1072b2afb142a78da1_Screenshot-2016-11-09-08.30.54.png?expiry=1531094400000&amp;hmac=4eu6RA4-OB7SqfmoomSbJPhYcDLF_Dy2ea6960B9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813560"/>
                    </a:xfrm>
                    <a:prstGeom prst="rect">
                      <a:avLst/>
                    </a:prstGeom>
                    <a:noFill/>
                    <a:ln>
                      <a:noFill/>
                    </a:ln>
                  </pic:spPr>
                </pic:pic>
              </a:graphicData>
            </a:graphic>
          </wp:inline>
        </w:drawing>
      </w:r>
    </w:p>
    <w:p w14:paraId="31D35AE4" w14:textId="77777777" w:rsidR="007E6FE0" w:rsidRDefault="007E6FE0" w:rsidP="007E6FE0">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point of all this is that if we start with a guess for our hypothesis and then repeatedly apply these gradient descent equations, our hypothesis will become more and more accurate.</w:t>
      </w:r>
    </w:p>
    <w:p w14:paraId="1452B9D1" w14:textId="77777777" w:rsidR="007E6FE0" w:rsidRDefault="007E6FE0" w:rsidP="007E6FE0">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So, this is simply gradient descent on the original cost function J. This method looks at every example in the entire training set on every </w:t>
      </w:r>
      <w:proofErr w:type="gramStart"/>
      <w:r>
        <w:rPr>
          <w:rFonts w:ascii="Arial" w:hAnsi="Arial" w:cs="Arial"/>
          <w:color w:val="333333"/>
          <w:sz w:val="21"/>
          <w:szCs w:val="21"/>
        </w:rPr>
        <w:t>step, and</w:t>
      </w:r>
      <w:proofErr w:type="gramEnd"/>
      <w:r>
        <w:rPr>
          <w:rFonts w:ascii="Arial" w:hAnsi="Arial" w:cs="Arial"/>
          <w:color w:val="333333"/>
          <w:sz w:val="21"/>
          <w:szCs w:val="21"/>
        </w:rPr>
        <w:t xml:space="preserve"> is called </w:t>
      </w:r>
      <w:r>
        <w:rPr>
          <w:rStyle w:val="Strong"/>
          <w:rFonts w:ascii="Arial" w:hAnsi="Arial" w:cs="Arial"/>
          <w:color w:val="333333"/>
          <w:sz w:val="21"/>
          <w:szCs w:val="21"/>
        </w:rPr>
        <w:t>batch gradient descent</w:t>
      </w:r>
      <w:r>
        <w:rPr>
          <w:rFonts w:ascii="Arial" w:hAnsi="Arial" w:cs="Arial"/>
          <w:color w:val="333333"/>
          <w:sz w:val="21"/>
          <w:szCs w:val="21"/>
        </w:rPr>
        <w:t xml:space="preserve">. Note that, while gradient descent can be susceptible to local minima in general, the optimization problem we have posed here for linear regression has only one global, and no other local, optima; </w:t>
      </w:r>
      <w:proofErr w:type="gramStart"/>
      <w:r>
        <w:rPr>
          <w:rFonts w:ascii="Arial" w:hAnsi="Arial" w:cs="Arial"/>
          <w:color w:val="333333"/>
          <w:sz w:val="21"/>
          <w:szCs w:val="21"/>
        </w:rPr>
        <w:t>thus</w:t>
      </w:r>
      <w:proofErr w:type="gramEnd"/>
      <w:r>
        <w:rPr>
          <w:rFonts w:ascii="Arial" w:hAnsi="Arial" w:cs="Arial"/>
          <w:color w:val="333333"/>
          <w:sz w:val="21"/>
          <w:szCs w:val="21"/>
        </w:rPr>
        <w:t xml:space="preserve"> gradient descent always converges (assuming the learning rate α is not too large) to the global minimum. Indeed, J is a convex quadratic function. Here is an example of gradient descent as it is run to minimize a quadratic function.</w:t>
      </w:r>
    </w:p>
    <w:p w14:paraId="44AF4A5C" w14:textId="0270B719" w:rsidR="007E6FE0" w:rsidRDefault="007E6FE0" w:rsidP="007E6FE0">
      <w:pPr>
        <w:rPr>
          <w:rFonts w:ascii="Times New Roman" w:hAnsi="Times New Roman" w:cs="Times New Roman"/>
          <w:sz w:val="24"/>
          <w:szCs w:val="24"/>
        </w:rPr>
      </w:pPr>
      <w:r>
        <w:rPr>
          <w:noProof/>
        </w:rPr>
        <w:drawing>
          <wp:inline distT="0" distB="0" distL="0" distR="0" wp14:anchorId="4E2A05CB" wp14:editId="3893354E">
            <wp:extent cx="3009900" cy="2286000"/>
            <wp:effectExtent l="0" t="0" r="0" b="0"/>
            <wp:docPr id="14" name="Picture 14" descr="https://d3c33hcgiwev3.cloudfront.net/imageAssetProxy.v1/xAQBlqaaEeawbAp5ByfpEg_24e9420f16fdd758ccb7097788f879e7_Screenshot-2016-11-09-08.36.49.png?expiry=1531094400000&amp;hmac=5sel52pNuE9x4P2KXA9Nj-WAAIGEv2dWh0-QSj0rE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3c33hcgiwev3.cloudfront.net/imageAssetProxy.v1/xAQBlqaaEeawbAp5ByfpEg_24e9420f16fdd758ccb7097788f879e7_Screenshot-2016-11-09-08.36.49.png?expiry=1531094400000&amp;hmac=5sel52pNuE9x4P2KXA9Nj-WAAIGEv2dWh0-QSj0rEK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14:paraId="19F9D6D9" w14:textId="271DBD38" w:rsidR="007E6FE0" w:rsidRDefault="007E6FE0" w:rsidP="007E6FE0">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3AF0D700" w14:textId="1968CC2C" w:rsidR="004B3585" w:rsidRDefault="004B3585" w:rsidP="007E6FE0">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lastRenderedPageBreak/>
        <w:t xml:space="preserve">LECTURE 2 SLIDES- </w:t>
      </w:r>
      <w:hyperlink r:id="rId21" w:history="1">
        <w:r w:rsidR="00484534" w:rsidRPr="00077392">
          <w:rPr>
            <w:rStyle w:val="Hyperlink"/>
            <w:rFonts w:ascii="Arial" w:hAnsi="Arial" w:cs="Arial"/>
            <w:sz w:val="21"/>
            <w:szCs w:val="21"/>
          </w:rPr>
          <w:t>https://d3c33hcgiwev3.cloudfront.net/_ec21cea314b2ac7d9e627706501b5baa_Lecture2.pdf?Expires=1531094400&amp;Signature=hjJIwpvcEKOSqxiSatU0-yHCn1jVEsV2Amxm6t9pWYyAvDAXisw3IeJKWNRwmbDxZdQeDy4VY4RO0JIdH7eo8p8UjK9a-zjhaTr6SFzUIp1lEsI6pEpi4U5ycUshbW8GRi-O3UBBvcXMtZG3blMtRczSycs0bgqUIJ1kIvxNfto_&amp;Key-Pair-Id=APKAJLTNE6QMUY6HBC5A</w:t>
        </w:r>
      </w:hyperlink>
    </w:p>
    <w:p w14:paraId="686662DA" w14:textId="77777777" w:rsidR="00484534" w:rsidRDefault="00484534" w:rsidP="00484534">
      <w:pPr>
        <w:pStyle w:val="Heading1"/>
        <w:shd w:val="clear" w:color="auto" w:fill="FAFAFA"/>
        <w:spacing w:before="0" w:after="300" w:line="540" w:lineRule="atLeast"/>
        <w:rPr>
          <w:rFonts w:ascii="Arial" w:hAnsi="Arial" w:cs="Arial"/>
          <w:color w:val="333333"/>
        </w:rPr>
      </w:pPr>
      <w:r>
        <w:rPr>
          <w:rFonts w:ascii="Arial" w:hAnsi="Arial" w:cs="Arial"/>
          <w:b/>
          <w:bCs/>
          <w:color w:val="333333"/>
        </w:rPr>
        <w:t>Multiple Features</w:t>
      </w:r>
    </w:p>
    <w:p w14:paraId="3AEB3224"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Note:</w:t>
      </w:r>
      <w:r>
        <w:rPr>
          <w:rFonts w:ascii="Arial" w:hAnsi="Arial" w:cs="Arial"/>
          <w:color w:val="333333"/>
          <w:sz w:val="21"/>
          <w:szCs w:val="21"/>
        </w:rPr>
        <w:t> [7:25 - </w:t>
      </w:r>
      <w:r>
        <w:rPr>
          <w:rStyle w:val="katex-mathml"/>
          <w:rFonts w:eastAsiaTheme="majorEastAsia"/>
          <w:color w:val="333333"/>
          <w:sz w:val="25"/>
          <w:szCs w:val="25"/>
          <w:bdr w:val="none" w:sz="0" w:space="0" w:color="auto" w:frame="1"/>
        </w:rPr>
        <w:t>\</w:t>
      </w:r>
      <w:proofErr w:type="spellStart"/>
      <w:r>
        <w:rPr>
          <w:rStyle w:val="katex-mathml"/>
          <w:rFonts w:eastAsiaTheme="majorEastAsia"/>
          <w:color w:val="333333"/>
          <w:sz w:val="25"/>
          <w:szCs w:val="25"/>
          <w:bdr w:val="none" w:sz="0" w:space="0" w:color="auto" w:frame="1"/>
        </w:rPr>
        <w:t>theta^T</w:t>
      </w:r>
      <w:r>
        <w:rPr>
          <w:rStyle w:val="mord"/>
          <w:rFonts w:ascii="KaTeX_Math" w:hAnsi="KaTeX_Math"/>
          <w:i/>
          <w:iCs/>
          <w:color w:val="333333"/>
          <w:sz w:val="25"/>
          <w:szCs w:val="25"/>
        </w:rPr>
        <w:t>θ</w:t>
      </w:r>
      <w:r>
        <w:rPr>
          <w:rStyle w:val="mord"/>
          <w:rFonts w:ascii="KaTeX_Math" w:hAnsi="KaTeX_Math"/>
          <w:i/>
          <w:iCs/>
          <w:color w:val="333333"/>
          <w:sz w:val="18"/>
          <w:szCs w:val="18"/>
        </w:rPr>
        <w:t>T</w:t>
      </w:r>
      <w:proofErr w:type="spellEnd"/>
      <w:r>
        <w:rPr>
          <w:rFonts w:ascii="Arial" w:hAnsi="Arial" w:cs="Arial"/>
          <w:color w:val="333333"/>
          <w:sz w:val="21"/>
          <w:szCs w:val="21"/>
        </w:rPr>
        <w:t> is a 1 by (n+1) matrix and not an (n+1) by 1 matrix]</w:t>
      </w:r>
    </w:p>
    <w:p w14:paraId="6BEF6CF6"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Linear regression with multiple variables is also known as "multivariate linear regression".</w:t>
      </w:r>
    </w:p>
    <w:p w14:paraId="5B340A0F"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now introduce notation for equations where we can have any number of input variables.</w:t>
      </w:r>
    </w:p>
    <w:tbl>
      <w:tblPr>
        <w:tblW w:w="1256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0"/>
      </w:tblGrid>
      <w:tr w:rsidR="00484534" w14:paraId="2B9BCB24" w14:textId="77777777" w:rsidTr="00484534">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672C27A" w14:textId="77777777" w:rsidR="00484534" w:rsidRDefault="00484534">
            <w:pPr>
              <w:rPr>
                <w:rFonts w:ascii="Helvetica" w:hAnsi="Helvetica" w:cs="Times New Roman"/>
                <w:color w:val="333333"/>
                <w:sz w:val="21"/>
                <w:szCs w:val="21"/>
              </w:rPr>
            </w:pPr>
            <w:r>
              <w:rPr>
                <w:rStyle w:val="mi"/>
                <w:rFonts w:ascii="MathJax_Math" w:hAnsi="MathJax_Math"/>
                <w:i/>
                <w:iCs/>
                <w:color w:val="333333"/>
                <w:sz w:val="25"/>
                <w:szCs w:val="25"/>
                <w:bdr w:val="none" w:sz="0" w:space="0" w:color="auto" w:frame="1"/>
              </w:rPr>
              <w:t>x</w:t>
            </w:r>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j</w:t>
            </w:r>
            <w:r>
              <w:rPr>
                <w:rStyle w:val="mi"/>
                <w:rFonts w:ascii="MathJax_Math" w:hAnsi="MathJax_Math"/>
                <w:i/>
                <w:iCs/>
                <w:color w:val="333333"/>
                <w:sz w:val="25"/>
                <w:szCs w:val="25"/>
                <w:bdr w:val="none" w:sz="0" w:space="0" w:color="auto" w:frame="1"/>
              </w:rPr>
              <w:t>x</w:t>
            </w:r>
            <w:proofErr w:type="spellEnd"/>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18"/>
                <w:szCs w:val="18"/>
                <w:bdr w:val="none" w:sz="0" w:space="0" w:color="auto" w:frame="1"/>
              </w:rPr>
              <w:t>i</w:t>
            </w:r>
            <w:proofErr w:type="spellEnd"/>
            <w:r>
              <w:rPr>
                <w:rStyle w:val="mo"/>
                <w:rFonts w:ascii="MathJax_Main" w:hAnsi="MathJax_Main"/>
                <w:color w:val="333333"/>
                <w:sz w:val="18"/>
                <w:szCs w:val="18"/>
                <w:bdr w:val="none" w:sz="0" w:space="0" w:color="auto" w:frame="1"/>
              </w:rPr>
              <w:t>)</w:t>
            </w:r>
            <w:proofErr w:type="spellStart"/>
            <w:r>
              <w:rPr>
                <w:rStyle w:val="mi"/>
                <w:rFonts w:ascii="MathJax_Math" w:hAnsi="MathJax_Math"/>
                <w:i/>
                <w:iCs/>
                <w:color w:val="333333"/>
                <w:sz w:val="25"/>
                <w:szCs w:val="25"/>
                <w:bdr w:val="none" w:sz="0" w:space="0" w:color="auto" w:frame="1"/>
              </w:rPr>
              <w:t>mn</w:t>
            </w:r>
            <w:proofErr w:type="spellEnd"/>
            <w:r>
              <w:rPr>
                <w:rStyle w:val="mo"/>
                <w:rFonts w:ascii="MathJax_Main" w:hAnsi="MathJax_Main"/>
                <w:color w:val="333333"/>
                <w:sz w:val="25"/>
                <w:szCs w:val="25"/>
                <w:bdr w:val="none" w:sz="0" w:space="0" w:color="auto" w:frame="1"/>
              </w:rPr>
              <w:t>=</w:t>
            </w:r>
            <w:r>
              <w:rPr>
                <w:rStyle w:val="mtext"/>
                <w:rFonts w:ascii="MathJax_Main" w:hAnsi="MathJax_Main"/>
                <w:color w:val="333333"/>
                <w:sz w:val="25"/>
                <w:szCs w:val="25"/>
                <w:bdr w:val="none" w:sz="0" w:space="0" w:color="auto" w:frame="1"/>
              </w:rPr>
              <w:t>value of feature </w:t>
            </w:r>
            <w:r>
              <w:rPr>
                <w:rStyle w:val="mi"/>
                <w:rFonts w:ascii="MathJax_Math" w:hAnsi="MathJax_Math"/>
                <w:i/>
                <w:iCs/>
                <w:color w:val="333333"/>
                <w:sz w:val="25"/>
                <w:szCs w:val="25"/>
                <w:bdr w:val="none" w:sz="0" w:space="0" w:color="auto" w:frame="1"/>
              </w:rPr>
              <w:t>j</w:t>
            </w:r>
            <w:r>
              <w:rPr>
                <w:rStyle w:val="mtext"/>
                <w:rFonts w:ascii="MathJax_Main" w:hAnsi="MathJax_Main"/>
                <w:color w:val="333333"/>
                <w:sz w:val="25"/>
                <w:szCs w:val="25"/>
                <w:bdr w:val="none" w:sz="0" w:space="0" w:color="auto" w:frame="1"/>
              </w:rPr>
              <w:t> in the </w:t>
            </w:r>
            <w:proofErr w:type="spellStart"/>
            <w:r>
              <w:rPr>
                <w:rStyle w:val="mi"/>
                <w:rFonts w:ascii="MathJax_Math" w:hAnsi="MathJax_Math"/>
                <w:i/>
                <w:iCs/>
                <w:color w:val="333333"/>
                <w:sz w:val="25"/>
                <w:szCs w:val="25"/>
                <w:bdr w:val="none" w:sz="0" w:space="0" w:color="auto" w:frame="1"/>
              </w:rPr>
              <w:t>i</w:t>
            </w:r>
            <w:r>
              <w:rPr>
                <w:rStyle w:val="mi"/>
                <w:rFonts w:ascii="MathJax_Math" w:hAnsi="MathJax_Math"/>
                <w:i/>
                <w:iCs/>
                <w:color w:val="333333"/>
                <w:sz w:val="18"/>
                <w:szCs w:val="18"/>
                <w:bdr w:val="none" w:sz="0" w:space="0" w:color="auto" w:frame="1"/>
              </w:rPr>
              <w:t>th</w:t>
            </w:r>
            <w:proofErr w:type="spellEnd"/>
            <w:r>
              <w:rPr>
                <w:rStyle w:val="mtext"/>
                <w:rFonts w:ascii="MathJax_Main" w:hAnsi="MathJax_Main"/>
                <w:color w:val="333333"/>
                <w:sz w:val="25"/>
                <w:szCs w:val="25"/>
                <w:bdr w:val="none" w:sz="0" w:space="0" w:color="auto" w:frame="1"/>
              </w:rPr>
              <w:t> training example</w:t>
            </w:r>
            <w:r>
              <w:rPr>
                <w:rStyle w:val="mo"/>
                <w:rFonts w:ascii="MathJax_Main" w:hAnsi="MathJax_Main"/>
                <w:color w:val="333333"/>
                <w:sz w:val="25"/>
                <w:szCs w:val="25"/>
                <w:bdr w:val="none" w:sz="0" w:space="0" w:color="auto" w:frame="1"/>
              </w:rPr>
              <w:t>=</w:t>
            </w:r>
            <w:r>
              <w:rPr>
                <w:rStyle w:val="mtext"/>
                <w:rFonts w:ascii="MathJax_Main" w:hAnsi="MathJax_Main"/>
                <w:color w:val="333333"/>
                <w:sz w:val="25"/>
                <w:szCs w:val="25"/>
                <w:bdr w:val="none" w:sz="0" w:space="0" w:color="auto" w:frame="1"/>
              </w:rPr>
              <w:t>the input (features) of the </w:t>
            </w:r>
            <w:proofErr w:type="spellStart"/>
            <w:r>
              <w:rPr>
                <w:rStyle w:val="mi"/>
                <w:rFonts w:ascii="MathJax_Math" w:hAnsi="MathJax_Math"/>
                <w:i/>
                <w:iCs/>
                <w:color w:val="333333"/>
                <w:sz w:val="25"/>
                <w:szCs w:val="25"/>
                <w:bdr w:val="none" w:sz="0" w:space="0" w:color="auto" w:frame="1"/>
              </w:rPr>
              <w:t>i</w:t>
            </w:r>
            <w:r>
              <w:rPr>
                <w:rStyle w:val="mi"/>
                <w:rFonts w:ascii="MathJax_Math" w:hAnsi="MathJax_Math"/>
                <w:i/>
                <w:iCs/>
                <w:color w:val="333333"/>
                <w:sz w:val="18"/>
                <w:szCs w:val="18"/>
                <w:bdr w:val="none" w:sz="0" w:space="0" w:color="auto" w:frame="1"/>
              </w:rPr>
              <w:t>th</w:t>
            </w:r>
            <w:proofErr w:type="spellEnd"/>
            <w:r>
              <w:rPr>
                <w:rStyle w:val="mtext"/>
                <w:rFonts w:ascii="MathJax_Main" w:hAnsi="MathJax_Main"/>
                <w:color w:val="333333"/>
                <w:sz w:val="25"/>
                <w:szCs w:val="25"/>
                <w:bdr w:val="none" w:sz="0" w:space="0" w:color="auto" w:frame="1"/>
              </w:rPr>
              <w:t> training example</w:t>
            </w:r>
            <w:r>
              <w:rPr>
                <w:rStyle w:val="mo"/>
                <w:rFonts w:ascii="MathJax_Main" w:hAnsi="MathJax_Main"/>
                <w:color w:val="333333"/>
                <w:sz w:val="25"/>
                <w:szCs w:val="25"/>
                <w:bdr w:val="none" w:sz="0" w:space="0" w:color="auto" w:frame="1"/>
              </w:rPr>
              <w:t>=</w:t>
            </w:r>
            <w:r>
              <w:rPr>
                <w:rStyle w:val="mtext"/>
                <w:rFonts w:ascii="MathJax_Main" w:hAnsi="MathJax_Main"/>
                <w:color w:val="333333"/>
                <w:sz w:val="25"/>
                <w:szCs w:val="25"/>
                <w:bdr w:val="none" w:sz="0" w:space="0" w:color="auto" w:frame="1"/>
              </w:rPr>
              <w:t>the number of training examples</w:t>
            </w:r>
            <w:r>
              <w:rPr>
                <w:rStyle w:val="mo"/>
                <w:rFonts w:ascii="MathJax_Main" w:hAnsi="MathJax_Main"/>
                <w:color w:val="333333"/>
                <w:sz w:val="25"/>
                <w:szCs w:val="25"/>
                <w:bdr w:val="none" w:sz="0" w:space="0" w:color="auto" w:frame="1"/>
              </w:rPr>
              <w:t>=</w:t>
            </w:r>
            <w:r>
              <w:rPr>
                <w:rStyle w:val="mtext"/>
                <w:rFonts w:ascii="MathJax_Main" w:hAnsi="MathJax_Main"/>
                <w:color w:val="333333"/>
                <w:sz w:val="25"/>
                <w:szCs w:val="25"/>
                <w:bdr w:val="none" w:sz="0" w:space="0" w:color="auto" w:frame="1"/>
              </w:rPr>
              <w:t>the number of features</w:t>
            </w:r>
          </w:p>
        </w:tc>
      </w:tr>
    </w:tbl>
    <w:p w14:paraId="12CCF1A2"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multivariable form of the hypothesis function accommodating these multiple features is as follows:</w:t>
      </w:r>
    </w:p>
    <w:p w14:paraId="5B5E8740"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Style w:val="katex-mathml"/>
          <w:rFonts w:eastAsiaTheme="majorEastAsia"/>
          <w:color w:val="333333"/>
          <w:sz w:val="25"/>
          <w:szCs w:val="25"/>
          <w:bdr w:val="none" w:sz="0" w:space="0" w:color="auto" w:frame="1"/>
        </w:rPr>
        <w:t>h_\theta (x) = \theta_0 + \theta_1 x_1 + \theta_2 x_2 + \theta_3 x_3 + \</w:t>
      </w:r>
      <w:proofErr w:type="spellStart"/>
      <w:r>
        <w:rPr>
          <w:rStyle w:val="katex-mathml"/>
          <w:rFonts w:eastAsiaTheme="majorEastAsia"/>
          <w:color w:val="333333"/>
          <w:sz w:val="25"/>
          <w:szCs w:val="25"/>
          <w:bdr w:val="none" w:sz="0" w:space="0" w:color="auto" w:frame="1"/>
        </w:rPr>
        <w:t>cdots</w:t>
      </w:r>
      <w:proofErr w:type="spellEnd"/>
      <w:r>
        <w:rPr>
          <w:rStyle w:val="katex-mathml"/>
          <w:rFonts w:eastAsiaTheme="majorEastAsia"/>
          <w:color w:val="333333"/>
          <w:sz w:val="25"/>
          <w:szCs w:val="25"/>
          <w:bdr w:val="none" w:sz="0" w:space="0" w:color="auto" w:frame="1"/>
        </w:rPr>
        <w:t xml:space="preserve"> + \</w:t>
      </w:r>
      <w:proofErr w:type="spellStart"/>
      <w:r>
        <w:rPr>
          <w:rStyle w:val="katex-mathml"/>
          <w:rFonts w:eastAsiaTheme="majorEastAsia"/>
          <w:color w:val="333333"/>
          <w:sz w:val="25"/>
          <w:szCs w:val="25"/>
          <w:bdr w:val="none" w:sz="0" w:space="0" w:color="auto" w:frame="1"/>
        </w:rPr>
        <w:t>theta_n</w:t>
      </w:r>
      <w:proofErr w:type="spellEnd"/>
      <w:r>
        <w:rPr>
          <w:rStyle w:val="katex-mathml"/>
          <w:rFonts w:eastAsiaTheme="majorEastAsia"/>
          <w:color w:val="333333"/>
          <w:sz w:val="25"/>
          <w:szCs w:val="25"/>
          <w:bdr w:val="none" w:sz="0" w:space="0" w:color="auto" w:frame="1"/>
        </w:rPr>
        <w:t xml:space="preserve"> </w:t>
      </w:r>
      <w:proofErr w:type="spellStart"/>
      <w:r>
        <w:rPr>
          <w:rStyle w:val="katex-mathml"/>
          <w:rFonts w:eastAsiaTheme="majorEastAsia"/>
          <w:color w:val="333333"/>
          <w:sz w:val="25"/>
          <w:szCs w:val="25"/>
          <w:bdr w:val="none" w:sz="0" w:space="0" w:color="auto" w:frame="1"/>
        </w:rPr>
        <w:t>x_n</w:t>
      </w:r>
      <w:r>
        <w:rPr>
          <w:rStyle w:val="mord"/>
          <w:rFonts w:ascii="KaTeX_Math" w:hAnsi="KaTeX_Math"/>
          <w:i/>
          <w:iCs/>
          <w:color w:val="333333"/>
          <w:sz w:val="25"/>
          <w:szCs w:val="25"/>
        </w:rPr>
        <w:t>h</w:t>
      </w:r>
      <w:r>
        <w:rPr>
          <w:rStyle w:val="mord"/>
          <w:rFonts w:ascii="KaTeX_Math" w:hAnsi="KaTeX_Math"/>
          <w:i/>
          <w:iCs/>
          <w:color w:val="333333"/>
          <w:sz w:val="18"/>
          <w:szCs w:val="18"/>
        </w:rPr>
        <w:t>θ</w:t>
      </w:r>
      <w:proofErr w:type="spellEnd"/>
      <w:r>
        <w:rPr>
          <w:rStyle w:val="vlist-s"/>
          <w:color w:val="333333"/>
          <w:sz w:val="2"/>
          <w:szCs w:val="2"/>
        </w:rPr>
        <w:t>​</w:t>
      </w:r>
      <w:r>
        <w:rPr>
          <w:rStyle w:val="mopen"/>
          <w:color w:val="333333"/>
          <w:sz w:val="25"/>
          <w:szCs w:val="25"/>
        </w:rPr>
        <w:t>(</w:t>
      </w:r>
      <w:r>
        <w:rPr>
          <w:rStyle w:val="mord"/>
          <w:rFonts w:ascii="KaTeX_Math" w:hAnsi="KaTeX_Math"/>
          <w:i/>
          <w:iCs/>
          <w:color w:val="333333"/>
          <w:sz w:val="25"/>
          <w:szCs w:val="25"/>
        </w:rPr>
        <w:t>x</w:t>
      </w:r>
      <w:r>
        <w:rPr>
          <w:rStyle w:val="mclose"/>
          <w:color w:val="333333"/>
          <w:sz w:val="25"/>
          <w:szCs w:val="25"/>
        </w:rPr>
        <w:t>)</w:t>
      </w:r>
      <w:r>
        <w:rPr>
          <w:rStyle w:val="mrel"/>
          <w:color w:val="333333"/>
          <w:sz w:val="25"/>
          <w:szCs w:val="25"/>
        </w:rPr>
        <w:t>=</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Style w:val="mbin"/>
          <w:color w:val="333333"/>
          <w:sz w:val="25"/>
          <w:szCs w:val="25"/>
        </w:rPr>
        <w:t>+</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1</w:t>
      </w:r>
      <w:r>
        <w:rPr>
          <w:rStyle w:val="vlist-s"/>
          <w:color w:val="333333"/>
          <w:sz w:val="2"/>
          <w:szCs w:val="2"/>
        </w:rPr>
        <w:t>​</w:t>
      </w:r>
      <w:r>
        <w:rPr>
          <w:rStyle w:val="mbin"/>
          <w:color w:val="333333"/>
          <w:sz w:val="25"/>
          <w:szCs w:val="25"/>
        </w:rPr>
        <w:t>+</w:t>
      </w:r>
      <w:r>
        <w:rPr>
          <w:rStyle w:val="mord"/>
          <w:rFonts w:ascii="KaTeX_Math" w:hAnsi="KaTeX_Math"/>
          <w:i/>
          <w:iCs/>
          <w:color w:val="333333"/>
          <w:sz w:val="25"/>
          <w:szCs w:val="25"/>
        </w:rPr>
        <w:t>θ</w:t>
      </w:r>
      <w:r>
        <w:rPr>
          <w:rStyle w:val="mord"/>
          <w:color w:val="333333"/>
          <w:sz w:val="18"/>
          <w:szCs w:val="18"/>
        </w:rPr>
        <w:t>2</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2</w:t>
      </w:r>
      <w:r>
        <w:rPr>
          <w:rStyle w:val="vlist-s"/>
          <w:color w:val="333333"/>
          <w:sz w:val="2"/>
          <w:szCs w:val="2"/>
        </w:rPr>
        <w:t>​</w:t>
      </w:r>
      <w:r>
        <w:rPr>
          <w:rStyle w:val="mbin"/>
          <w:color w:val="333333"/>
          <w:sz w:val="25"/>
          <w:szCs w:val="25"/>
        </w:rPr>
        <w:t>+</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Style w:val="vlist-s"/>
          <w:color w:val="333333"/>
          <w:sz w:val="2"/>
          <w:szCs w:val="2"/>
        </w:rPr>
        <w:t>​</w:t>
      </w:r>
      <w:r>
        <w:rPr>
          <w:rStyle w:val="mbin"/>
          <w:color w:val="333333"/>
          <w:sz w:val="25"/>
          <w:szCs w:val="25"/>
        </w:rPr>
        <w:t>+</w:t>
      </w:r>
      <w:r>
        <w:rPr>
          <w:rStyle w:val="minner"/>
          <w:rFonts w:ascii="Cambria Math" w:hAnsi="Cambria Math" w:cs="Cambria Math"/>
          <w:color w:val="333333"/>
          <w:sz w:val="25"/>
          <w:szCs w:val="25"/>
        </w:rPr>
        <w:t>⋯</w:t>
      </w:r>
      <w:r>
        <w:rPr>
          <w:rStyle w:val="mbin"/>
          <w:color w:val="333333"/>
          <w:sz w:val="25"/>
          <w:szCs w:val="25"/>
        </w:rPr>
        <w:t>+</w:t>
      </w:r>
      <w:proofErr w:type="spellStart"/>
      <w:r>
        <w:rPr>
          <w:rStyle w:val="mord"/>
          <w:rFonts w:ascii="KaTeX_Math" w:hAnsi="KaTeX_Math"/>
          <w:i/>
          <w:iCs/>
          <w:color w:val="333333"/>
          <w:sz w:val="25"/>
          <w:szCs w:val="25"/>
        </w:rPr>
        <w:t>θ</w:t>
      </w:r>
      <w:r>
        <w:rPr>
          <w:rStyle w:val="mord"/>
          <w:rFonts w:ascii="KaTeX_Math" w:hAnsi="KaTeX_Math"/>
          <w:i/>
          <w:iCs/>
          <w:color w:val="333333"/>
          <w:sz w:val="18"/>
          <w:szCs w:val="18"/>
        </w:rPr>
        <w:t>n</w:t>
      </w:r>
      <w:proofErr w:type="spellEnd"/>
      <w:r>
        <w:rPr>
          <w:rStyle w:val="vlist-s"/>
          <w:color w:val="333333"/>
          <w:sz w:val="2"/>
          <w:szCs w:val="2"/>
        </w:rPr>
        <w:t>​</w:t>
      </w:r>
      <w:proofErr w:type="spellStart"/>
      <w:r>
        <w:rPr>
          <w:rStyle w:val="mord"/>
          <w:rFonts w:ascii="KaTeX_Math" w:hAnsi="KaTeX_Math"/>
          <w:i/>
          <w:iCs/>
          <w:color w:val="333333"/>
          <w:sz w:val="25"/>
          <w:szCs w:val="25"/>
        </w:rPr>
        <w:t>x</w:t>
      </w:r>
      <w:r>
        <w:rPr>
          <w:rStyle w:val="mord"/>
          <w:rFonts w:ascii="KaTeX_Math" w:hAnsi="KaTeX_Math"/>
          <w:i/>
          <w:iCs/>
          <w:color w:val="333333"/>
          <w:sz w:val="18"/>
          <w:szCs w:val="18"/>
        </w:rPr>
        <w:t>n</w:t>
      </w:r>
      <w:proofErr w:type="spellEnd"/>
      <w:r>
        <w:rPr>
          <w:rStyle w:val="vlist-s"/>
          <w:color w:val="333333"/>
          <w:sz w:val="2"/>
          <w:szCs w:val="2"/>
        </w:rPr>
        <w:t>​</w:t>
      </w:r>
    </w:p>
    <w:p w14:paraId="54779351"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In order to develop intuition about this function, we can think about </w:t>
      </w:r>
      <w:r>
        <w:rPr>
          <w:rStyle w:val="katex-mathml"/>
          <w:rFonts w:eastAsiaTheme="majorEastAsia"/>
          <w:color w:val="333333"/>
          <w:sz w:val="25"/>
          <w:szCs w:val="25"/>
          <w:bdr w:val="none" w:sz="0" w:space="0" w:color="auto" w:frame="1"/>
        </w:rPr>
        <w:t>\theta_0</w:t>
      </w:r>
      <w:r>
        <w:rPr>
          <w:rStyle w:val="mord"/>
          <w:rFonts w:ascii="KaTeX_Math" w:hAnsi="KaTeX_Math"/>
          <w:i/>
          <w:iCs/>
          <w:color w:val="333333"/>
          <w:sz w:val="25"/>
          <w:szCs w:val="25"/>
        </w:rPr>
        <w:t>θ</w:t>
      </w:r>
      <w:r>
        <w:rPr>
          <w:rStyle w:val="mord"/>
          <w:color w:val="333333"/>
          <w:sz w:val="18"/>
          <w:szCs w:val="18"/>
        </w:rPr>
        <w:t>0</w:t>
      </w:r>
      <w:r>
        <w:rPr>
          <w:rStyle w:val="vlist-s"/>
          <w:color w:val="333333"/>
          <w:sz w:val="2"/>
          <w:szCs w:val="2"/>
        </w:rPr>
        <w:t>​</w:t>
      </w:r>
      <w:r>
        <w:rPr>
          <w:rFonts w:ascii="Arial" w:hAnsi="Arial" w:cs="Arial"/>
          <w:color w:val="333333"/>
          <w:sz w:val="21"/>
          <w:szCs w:val="21"/>
        </w:rPr>
        <w:t> as the basic price of a house, </w:t>
      </w:r>
      <w:r>
        <w:rPr>
          <w:rStyle w:val="katex-mathml"/>
          <w:rFonts w:eastAsiaTheme="majorEastAsia"/>
          <w:color w:val="333333"/>
          <w:sz w:val="25"/>
          <w:szCs w:val="25"/>
          <w:bdr w:val="none" w:sz="0" w:space="0" w:color="auto" w:frame="1"/>
        </w:rPr>
        <w:t>\theta_1</w:t>
      </w:r>
      <w:r>
        <w:rPr>
          <w:rStyle w:val="mord"/>
          <w:rFonts w:ascii="KaTeX_Math" w:hAnsi="KaTeX_Math"/>
          <w:i/>
          <w:iCs/>
          <w:color w:val="333333"/>
          <w:sz w:val="25"/>
          <w:szCs w:val="25"/>
        </w:rPr>
        <w:t>θ</w:t>
      </w:r>
      <w:r>
        <w:rPr>
          <w:rStyle w:val="mord"/>
          <w:color w:val="333333"/>
          <w:sz w:val="18"/>
          <w:szCs w:val="18"/>
        </w:rPr>
        <w:t>1</w:t>
      </w:r>
      <w:r>
        <w:rPr>
          <w:rStyle w:val="vlist-s"/>
          <w:color w:val="333333"/>
          <w:sz w:val="2"/>
          <w:szCs w:val="2"/>
        </w:rPr>
        <w:t>​</w:t>
      </w:r>
      <w:r>
        <w:rPr>
          <w:rFonts w:ascii="Arial" w:hAnsi="Arial" w:cs="Arial"/>
          <w:color w:val="333333"/>
          <w:sz w:val="21"/>
          <w:szCs w:val="21"/>
        </w:rPr>
        <w:t> as the price per square meter, </w:t>
      </w:r>
      <w:r>
        <w:rPr>
          <w:rStyle w:val="katex-mathml"/>
          <w:rFonts w:eastAsiaTheme="majorEastAsia"/>
          <w:color w:val="333333"/>
          <w:sz w:val="25"/>
          <w:szCs w:val="25"/>
          <w:bdr w:val="none" w:sz="0" w:space="0" w:color="auto" w:frame="1"/>
        </w:rPr>
        <w:t>\theta_2</w:t>
      </w:r>
      <w:r>
        <w:rPr>
          <w:rStyle w:val="mord"/>
          <w:rFonts w:ascii="KaTeX_Math" w:hAnsi="KaTeX_Math"/>
          <w:i/>
          <w:iCs/>
          <w:color w:val="333333"/>
          <w:sz w:val="25"/>
          <w:szCs w:val="25"/>
        </w:rPr>
        <w:t>θ</w:t>
      </w:r>
      <w:r>
        <w:rPr>
          <w:rStyle w:val="mord"/>
          <w:color w:val="333333"/>
          <w:sz w:val="18"/>
          <w:szCs w:val="18"/>
        </w:rPr>
        <w:t>2</w:t>
      </w:r>
      <w:r>
        <w:rPr>
          <w:rStyle w:val="vlist-s"/>
          <w:color w:val="333333"/>
          <w:sz w:val="2"/>
          <w:szCs w:val="2"/>
        </w:rPr>
        <w:t>​</w:t>
      </w:r>
      <w:r>
        <w:rPr>
          <w:rFonts w:ascii="Arial" w:hAnsi="Arial" w:cs="Arial"/>
          <w:color w:val="333333"/>
          <w:sz w:val="21"/>
          <w:szCs w:val="21"/>
        </w:rPr>
        <w:t> as the price per floor, etc. </w:t>
      </w:r>
      <w:r>
        <w:rPr>
          <w:rStyle w:val="katex-mathml"/>
          <w:rFonts w:eastAsiaTheme="majorEastAsia"/>
          <w:color w:val="333333"/>
          <w:sz w:val="25"/>
          <w:szCs w:val="25"/>
          <w:bdr w:val="none" w:sz="0" w:space="0" w:color="auto" w:frame="1"/>
        </w:rPr>
        <w:t>x_1</w:t>
      </w:r>
      <w:r>
        <w:rPr>
          <w:rStyle w:val="mord"/>
          <w:rFonts w:ascii="KaTeX_Math" w:hAnsi="KaTeX_Math"/>
          <w:i/>
          <w:iCs/>
          <w:color w:val="333333"/>
          <w:sz w:val="25"/>
          <w:szCs w:val="25"/>
        </w:rPr>
        <w:t>x</w:t>
      </w:r>
      <w:r>
        <w:rPr>
          <w:rStyle w:val="mord"/>
          <w:color w:val="333333"/>
          <w:sz w:val="18"/>
          <w:szCs w:val="18"/>
        </w:rPr>
        <w:t>1</w:t>
      </w:r>
      <w:r>
        <w:rPr>
          <w:rStyle w:val="vlist-s"/>
          <w:color w:val="333333"/>
          <w:sz w:val="2"/>
          <w:szCs w:val="2"/>
        </w:rPr>
        <w:t>​</w:t>
      </w:r>
      <w:r>
        <w:rPr>
          <w:rFonts w:ascii="Arial" w:hAnsi="Arial" w:cs="Arial"/>
          <w:color w:val="333333"/>
          <w:sz w:val="21"/>
          <w:szCs w:val="21"/>
        </w:rPr>
        <w:t> will be the number of square meters in the house, </w:t>
      </w:r>
      <w:r>
        <w:rPr>
          <w:rStyle w:val="katex-mathml"/>
          <w:rFonts w:eastAsiaTheme="majorEastAsia"/>
          <w:color w:val="333333"/>
          <w:sz w:val="25"/>
          <w:szCs w:val="25"/>
          <w:bdr w:val="none" w:sz="0" w:space="0" w:color="auto" w:frame="1"/>
        </w:rPr>
        <w:t>x_2</w:t>
      </w:r>
      <w:r>
        <w:rPr>
          <w:rStyle w:val="mord"/>
          <w:rFonts w:ascii="KaTeX_Math" w:hAnsi="KaTeX_Math"/>
          <w:i/>
          <w:iCs/>
          <w:color w:val="333333"/>
          <w:sz w:val="25"/>
          <w:szCs w:val="25"/>
        </w:rPr>
        <w:t>x</w:t>
      </w:r>
      <w:r>
        <w:rPr>
          <w:rStyle w:val="mord"/>
          <w:color w:val="333333"/>
          <w:sz w:val="18"/>
          <w:szCs w:val="18"/>
        </w:rPr>
        <w:t>2</w:t>
      </w:r>
      <w:r>
        <w:rPr>
          <w:rStyle w:val="vlist-s"/>
          <w:color w:val="333333"/>
          <w:sz w:val="2"/>
          <w:szCs w:val="2"/>
        </w:rPr>
        <w:t>​</w:t>
      </w:r>
      <w:r>
        <w:rPr>
          <w:rFonts w:ascii="Arial" w:hAnsi="Arial" w:cs="Arial"/>
          <w:color w:val="333333"/>
          <w:sz w:val="21"/>
          <w:szCs w:val="21"/>
        </w:rPr>
        <w:t> the number of floors, etc.</w:t>
      </w:r>
    </w:p>
    <w:p w14:paraId="0A5B67F1"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Using the definition of matrix multiplication, our multivariable hypothesis function can be concisely represented as:</w:t>
      </w:r>
    </w:p>
    <w:tbl>
      <w:tblPr>
        <w:tblW w:w="1256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0"/>
      </w:tblGrid>
      <w:tr w:rsidR="00484534" w14:paraId="2ED2BEE9" w14:textId="77777777" w:rsidTr="00484534">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FAF3009" w14:textId="77777777" w:rsidR="00484534" w:rsidRDefault="00484534">
            <w:pPr>
              <w:rPr>
                <w:rFonts w:ascii="Helvetica" w:hAnsi="Helvetica" w:cs="Times New Roman"/>
                <w:color w:val="333333"/>
                <w:sz w:val="21"/>
                <w:szCs w:val="21"/>
              </w:rPr>
            </w:pPr>
            <w:proofErr w:type="spellStart"/>
            <w:r>
              <w:rPr>
                <w:rStyle w:val="mi"/>
                <w:rFonts w:ascii="MathJax_Math" w:hAnsi="MathJax_Math"/>
                <w:i/>
                <w:iCs/>
                <w:color w:val="333333"/>
                <w:sz w:val="25"/>
                <w:szCs w:val="25"/>
                <w:bdr w:val="none" w:sz="0" w:space="0" w:color="auto" w:frame="1"/>
              </w:rPr>
              <w:t>h</w:t>
            </w:r>
            <w:r>
              <w:rPr>
                <w:rStyle w:val="mi"/>
                <w:rFonts w:ascii="MathJax_Math" w:hAnsi="MathJax_Math"/>
                <w:i/>
                <w:iCs/>
                <w:color w:val="333333"/>
                <w:sz w:val="18"/>
                <w:szCs w:val="18"/>
                <w:bdr w:val="none" w:sz="0" w:space="0" w:color="auto" w:frame="1"/>
              </w:rPr>
              <w:t>θ</w:t>
            </w:r>
            <w:proofErr w:type="spellEnd"/>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o"/>
                <w:rFonts w:ascii="MathJax_Main" w:hAnsi="MathJax_Main"/>
                <w:color w:val="333333"/>
                <w:sz w:val="25"/>
                <w:szCs w:val="25"/>
                <w:bdr w:val="none" w:sz="0" w:space="0" w:color="auto" w:frame="1"/>
              </w:rPr>
              <w:t>)</w:t>
            </w:r>
            <w:proofErr w:type="gramStart"/>
            <w:r>
              <w:rPr>
                <w:rStyle w:val="mo"/>
                <w:rFonts w:ascii="MathJax_Main" w:hAnsi="MathJax_Main"/>
                <w:color w:val="333333"/>
                <w:sz w:val="25"/>
                <w:szCs w:val="25"/>
                <w:bdr w:val="none" w:sz="0" w:space="0" w:color="auto" w:frame="1"/>
              </w:rPr>
              <w:t>=[</w:t>
            </w:r>
            <w:proofErr w:type="gramEnd"/>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0</w:t>
            </w:r>
            <w:r>
              <w:rPr>
                <w:rStyle w:val="mi"/>
                <w:rFonts w:ascii="MathJax_Math" w:hAnsi="MathJax_Math"/>
                <w:i/>
                <w:iCs/>
                <w:color w:val="333333"/>
                <w:sz w:val="25"/>
                <w:szCs w:val="25"/>
                <w:bdr w:val="none" w:sz="0" w:space="0" w:color="auto" w:frame="1"/>
              </w:rPr>
              <w:t>θ</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θ</w:t>
            </w:r>
            <w:r>
              <w:rPr>
                <w:rStyle w:val="mi"/>
                <w:rFonts w:ascii="MathJax_Math" w:hAnsi="MathJax_Math"/>
                <w:i/>
                <w:iCs/>
                <w:color w:val="333333"/>
                <w:sz w:val="18"/>
                <w:szCs w:val="18"/>
                <w:bdr w:val="none" w:sz="0" w:space="0" w:color="auto" w:frame="1"/>
              </w:rPr>
              <w:t>n</w:t>
            </w:r>
            <w:proofErr w:type="spellEnd"/>
            <w:r>
              <w:rPr>
                <w:rStyle w:val="mo"/>
                <w:rFonts w:ascii="MathJax_Main" w:hAnsi="MathJax_Main"/>
                <w:color w:val="333333"/>
                <w:sz w:val="25"/>
                <w:szCs w:val="25"/>
                <w:bdr w:val="none" w:sz="0" w:space="0" w:color="auto" w:frame="1"/>
              </w:rPr>
              <w:t>]</w:t>
            </w:r>
            <w:r>
              <w:rPr>
                <w:rStyle w:val="mo"/>
                <w:rFonts w:ascii="MathJax_Size4" w:hAnsi="MathJax_Size4"/>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n"/>
                <w:rFonts w:ascii="MathJax_Main" w:hAnsi="MathJax_Main"/>
                <w:color w:val="333333"/>
                <w:sz w:val="18"/>
                <w:szCs w:val="18"/>
                <w:bdr w:val="none" w:sz="0" w:space="0" w:color="auto" w:frame="1"/>
              </w:rPr>
              <w:t>0</w:t>
            </w:r>
            <w:r>
              <w:rPr>
                <w:rStyle w:val="mi"/>
                <w:rFonts w:ascii="MathJax_Math" w:hAnsi="MathJax_Math"/>
                <w:i/>
                <w:iCs/>
                <w:color w:val="333333"/>
                <w:sz w:val="25"/>
                <w:szCs w:val="25"/>
                <w:bdr w:val="none" w:sz="0" w:space="0" w:color="auto" w:frame="1"/>
              </w:rPr>
              <w:t>x</w:t>
            </w:r>
            <w:r>
              <w:rPr>
                <w:rStyle w:val="mn"/>
                <w:rFonts w:ascii="MathJax_Main" w:hAnsi="MathJax_Main"/>
                <w:color w:val="333333"/>
                <w:sz w:val="18"/>
                <w:szCs w:val="18"/>
                <w:bdr w:val="none" w:sz="0" w:space="0" w:color="auto" w:frame="1"/>
              </w:rPr>
              <w:t>1</w:t>
            </w:r>
            <w:r>
              <w:rPr>
                <w:rStyle w:val="mo"/>
                <w:rFonts w:ascii="MathJax_Main" w:hAnsi="MathJax_Main"/>
                <w:color w:val="333333"/>
                <w:sz w:val="25"/>
                <w:szCs w:val="25"/>
                <w:bdr w:val="none" w:sz="0" w:space="0" w:color="auto" w:frame="1"/>
              </w:rPr>
              <w:t>⋮</w:t>
            </w:r>
            <w:r>
              <w:rPr>
                <w:rStyle w:val="mi"/>
                <w:rFonts w:ascii="MathJax_Math" w:hAnsi="MathJax_Math"/>
                <w:i/>
                <w:iCs/>
                <w:color w:val="333333"/>
                <w:sz w:val="25"/>
                <w:szCs w:val="25"/>
                <w:bdr w:val="none" w:sz="0" w:space="0" w:color="auto" w:frame="1"/>
              </w:rPr>
              <w:t>x</w:t>
            </w:r>
            <w:r>
              <w:rPr>
                <w:rStyle w:val="mi"/>
                <w:rFonts w:ascii="MathJax_Math" w:hAnsi="MathJax_Math"/>
                <w:i/>
                <w:iCs/>
                <w:color w:val="333333"/>
                <w:sz w:val="18"/>
                <w:szCs w:val="18"/>
                <w:bdr w:val="none" w:sz="0" w:space="0" w:color="auto" w:frame="1"/>
              </w:rPr>
              <w:t>n</w:t>
            </w:r>
            <w:r>
              <w:rPr>
                <w:rStyle w:val="mo"/>
                <w:rFonts w:ascii="MathJax_Size4" w:hAnsi="MathJax_Size4"/>
                <w:color w:val="333333"/>
                <w:sz w:val="25"/>
                <w:szCs w:val="25"/>
                <w:bdr w:val="none" w:sz="0" w:space="0" w:color="auto" w:frame="1"/>
              </w:rPr>
              <w:t>⎤⎦⎥⎥⎥</w:t>
            </w:r>
            <w:r>
              <w:rPr>
                <w:rStyle w:val="mo"/>
                <w:rFonts w:ascii="MathJax_Main" w:hAnsi="MathJax_Main"/>
                <w:color w:val="333333"/>
                <w:sz w:val="25"/>
                <w:szCs w:val="25"/>
                <w:bdr w:val="none" w:sz="0" w:space="0" w:color="auto" w:frame="1"/>
              </w:rPr>
              <w:t>=</w:t>
            </w:r>
            <w:proofErr w:type="spellStart"/>
            <w:r>
              <w:rPr>
                <w:rStyle w:val="mi"/>
                <w:rFonts w:ascii="MathJax_Math" w:hAnsi="MathJax_Math"/>
                <w:i/>
                <w:iCs/>
                <w:color w:val="333333"/>
                <w:sz w:val="25"/>
                <w:szCs w:val="25"/>
                <w:bdr w:val="none" w:sz="0" w:space="0" w:color="auto" w:frame="1"/>
              </w:rPr>
              <w:t>θ</w:t>
            </w:r>
            <w:r>
              <w:rPr>
                <w:rStyle w:val="mi"/>
                <w:rFonts w:ascii="MathJax_Math" w:hAnsi="MathJax_Math"/>
                <w:i/>
                <w:iCs/>
                <w:color w:val="333333"/>
                <w:sz w:val="18"/>
                <w:szCs w:val="18"/>
                <w:bdr w:val="none" w:sz="0" w:space="0" w:color="auto" w:frame="1"/>
              </w:rPr>
              <w:t>T</w:t>
            </w:r>
            <w:r>
              <w:rPr>
                <w:rStyle w:val="mi"/>
                <w:rFonts w:ascii="MathJax_Math" w:hAnsi="MathJax_Math"/>
                <w:i/>
                <w:iCs/>
                <w:color w:val="333333"/>
                <w:sz w:val="25"/>
                <w:szCs w:val="25"/>
                <w:bdr w:val="none" w:sz="0" w:space="0" w:color="auto" w:frame="1"/>
              </w:rPr>
              <w:t>x</w:t>
            </w:r>
            <w:proofErr w:type="spellEnd"/>
          </w:p>
        </w:tc>
      </w:tr>
    </w:tbl>
    <w:p w14:paraId="65F2AB03"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is a vectorization of our hypothesis function for one training example; see the lessons on vectorization to learn more.</w:t>
      </w:r>
    </w:p>
    <w:p w14:paraId="29977F0A" w14:textId="77777777" w:rsidR="00484534" w:rsidRDefault="00484534" w:rsidP="0048453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Remark: Note that for convenience reasons in this course we assume </w:t>
      </w:r>
      <w:r>
        <w:rPr>
          <w:rStyle w:val="katex-mathml"/>
          <w:rFonts w:eastAsiaTheme="majorEastAsia"/>
          <w:color w:val="333333"/>
          <w:sz w:val="25"/>
          <w:szCs w:val="25"/>
          <w:bdr w:val="none" w:sz="0" w:space="0" w:color="auto" w:frame="1"/>
        </w:rPr>
        <w:t>x_{</w:t>
      </w:r>
      <w:proofErr w:type="gramStart"/>
      <w:r>
        <w:rPr>
          <w:rStyle w:val="katex-mathml"/>
          <w:rFonts w:eastAsiaTheme="majorEastAsia"/>
          <w:color w:val="333333"/>
          <w:sz w:val="25"/>
          <w:szCs w:val="25"/>
          <w:bdr w:val="none" w:sz="0" w:space="0" w:color="auto" w:frame="1"/>
        </w:rPr>
        <w:t>0}^</w:t>
      </w:r>
      <w:proofErr w:type="gramEnd"/>
      <w:r>
        <w:rPr>
          <w:rStyle w:val="katex-mathml"/>
          <w:rFonts w:eastAsiaTheme="majorEastAsia"/>
          <w:color w:val="333333"/>
          <w:sz w:val="25"/>
          <w:szCs w:val="25"/>
          <w:bdr w:val="none" w:sz="0" w:space="0" w:color="auto" w:frame="1"/>
        </w:rPr>
        <w:t>{(</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 =1 \text{ for } (</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\in { 1,\dots, m } )</w:t>
      </w:r>
      <w:r>
        <w:rPr>
          <w:rStyle w:val="mord"/>
          <w:rFonts w:ascii="KaTeX_Math" w:hAnsi="KaTeX_Math"/>
          <w:i/>
          <w:iCs/>
          <w:color w:val="333333"/>
          <w:sz w:val="25"/>
          <w:szCs w:val="25"/>
        </w:rPr>
        <w:t>x</w:t>
      </w:r>
      <w:r>
        <w:rPr>
          <w:rStyle w:val="mord"/>
          <w:color w:val="333333"/>
          <w:sz w:val="18"/>
          <w:szCs w:val="18"/>
        </w:rPr>
        <w:t>0</w:t>
      </w:r>
      <w:r>
        <w:rPr>
          <w:rStyle w:val="mopen"/>
          <w:color w:val="333333"/>
          <w:sz w:val="18"/>
          <w:szCs w:val="18"/>
        </w:rPr>
        <w:t>(</w:t>
      </w:r>
      <w:proofErr w:type="spellStart"/>
      <w:r>
        <w:rPr>
          <w:rStyle w:val="mord"/>
          <w:rFonts w:ascii="KaTeX_Math" w:hAnsi="KaTeX_Math"/>
          <w:i/>
          <w:iCs/>
          <w:color w:val="333333"/>
          <w:sz w:val="18"/>
          <w:szCs w:val="18"/>
        </w:rPr>
        <w:t>i</w:t>
      </w:r>
      <w:proofErr w:type="spellEnd"/>
      <w:r>
        <w:rPr>
          <w:rStyle w:val="mclose"/>
          <w:color w:val="333333"/>
          <w:sz w:val="18"/>
          <w:szCs w:val="18"/>
        </w:rPr>
        <w:t>)</w:t>
      </w:r>
      <w:r>
        <w:rPr>
          <w:rStyle w:val="vlist-s"/>
          <w:color w:val="333333"/>
          <w:sz w:val="2"/>
          <w:szCs w:val="2"/>
        </w:rPr>
        <w:t>​</w:t>
      </w:r>
      <w:r>
        <w:rPr>
          <w:rStyle w:val="mrel"/>
          <w:color w:val="333333"/>
          <w:sz w:val="25"/>
          <w:szCs w:val="25"/>
        </w:rPr>
        <w:t>=</w:t>
      </w:r>
      <w:r>
        <w:rPr>
          <w:rStyle w:val="mord"/>
          <w:color w:val="333333"/>
          <w:sz w:val="25"/>
          <w:szCs w:val="25"/>
        </w:rPr>
        <w:t>1 for </w:t>
      </w:r>
      <w:r>
        <w:rPr>
          <w:rStyle w:val="mopen"/>
          <w:color w:val="333333"/>
          <w:sz w:val="25"/>
          <w:szCs w:val="25"/>
        </w:rPr>
        <w:t>(</w:t>
      </w:r>
      <w:r>
        <w:rPr>
          <w:rStyle w:val="mord"/>
          <w:rFonts w:ascii="KaTeX_Math" w:hAnsi="KaTeX_Math"/>
          <w:i/>
          <w:iCs/>
          <w:color w:val="333333"/>
          <w:sz w:val="25"/>
          <w:szCs w:val="25"/>
        </w:rPr>
        <w:t>i</w:t>
      </w:r>
      <w:r>
        <w:rPr>
          <w:rStyle w:val="mrel"/>
          <w:rFonts w:ascii="Cambria Math" w:hAnsi="Cambria Math" w:cs="Cambria Math"/>
          <w:color w:val="333333"/>
          <w:sz w:val="25"/>
          <w:szCs w:val="25"/>
        </w:rPr>
        <w:t>∈</w:t>
      </w:r>
      <w:r>
        <w:rPr>
          <w:rStyle w:val="mord"/>
          <w:color w:val="333333"/>
          <w:sz w:val="25"/>
          <w:szCs w:val="25"/>
        </w:rPr>
        <w:t>1</w:t>
      </w:r>
      <w:r>
        <w:rPr>
          <w:rStyle w:val="mpunct"/>
          <w:color w:val="333333"/>
          <w:sz w:val="25"/>
          <w:szCs w:val="25"/>
        </w:rPr>
        <w:t>,</w:t>
      </w:r>
      <w:r>
        <w:rPr>
          <w:rStyle w:val="minner"/>
          <w:color w:val="333333"/>
          <w:sz w:val="25"/>
          <w:szCs w:val="25"/>
        </w:rPr>
        <w:t>…</w:t>
      </w:r>
      <w:r>
        <w:rPr>
          <w:rStyle w:val="mpunct"/>
          <w:color w:val="333333"/>
          <w:sz w:val="25"/>
          <w:szCs w:val="25"/>
        </w:rPr>
        <w:t>,</w:t>
      </w:r>
      <w:r>
        <w:rPr>
          <w:rStyle w:val="mord"/>
          <w:rFonts w:ascii="KaTeX_Math" w:hAnsi="KaTeX_Math"/>
          <w:i/>
          <w:iCs/>
          <w:color w:val="333333"/>
          <w:sz w:val="25"/>
          <w:szCs w:val="25"/>
        </w:rPr>
        <w:t>m</w:t>
      </w:r>
      <w:r>
        <w:rPr>
          <w:rStyle w:val="mclose"/>
          <w:color w:val="333333"/>
          <w:sz w:val="25"/>
          <w:szCs w:val="25"/>
        </w:rPr>
        <w:t>)</w:t>
      </w:r>
      <w:r>
        <w:rPr>
          <w:rFonts w:ascii="Arial" w:hAnsi="Arial" w:cs="Arial"/>
          <w:color w:val="333333"/>
          <w:sz w:val="21"/>
          <w:szCs w:val="21"/>
        </w:rPr>
        <w:t>. This allows us to do matrix operations with theta and x. Hence making the two vectors '</w:t>
      </w:r>
      <w:r>
        <w:rPr>
          <w:rStyle w:val="katex-mathml"/>
          <w:rFonts w:eastAsiaTheme="majorEastAsia"/>
          <w:color w:val="333333"/>
          <w:sz w:val="25"/>
          <w:szCs w:val="25"/>
          <w:bdr w:val="none" w:sz="0" w:space="0" w:color="auto" w:frame="1"/>
        </w:rPr>
        <w:t>\</w:t>
      </w:r>
      <w:proofErr w:type="spellStart"/>
      <w:r>
        <w:rPr>
          <w:rStyle w:val="katex-mathml"/>
          <w:rFonts w:eastAsiaTheme="majorEastAsia"/>
          <w:color w:val="333333"/>
          <w:sz w:val="25"/>
          <w:szCs w:val="25"/>
          <w:bdr w:val="none" w:sz="0" w:space="0" w:color="auto" w:frame="1"/>
        </w:rPr>
        <w:t>theta</w:t>
      </w:r>
      <w:r>
        <w:rPr>
          <w:rStyle w:val="mord"/>
          <w:rFonts w:ascii="KaTeX_Math" w:hAnsi="KaTeX_Math"/>
          <w:i/>
          <w:iCs/>
          <w:color w:val="333333"/>
          <w:sz w:val="25"/>
          <w:szCs w:val="25"/>
        </w:rPr>
        <w:t>θ</w:t>
      </w:r>
      <w:proofErr w:type="spellEnd"/>
      <w:r>
        <w:rPr>
          <w:rFonts w:ascii="Arial" w:hAnsi="Arial" w:cs="Arial"/>
          <w:color w:val="333333"/>
          <w:sz w:val="21"/>
          <w:szCs w:val="21"/>
        </w:rPr>
        <w:t>' and </w:t>
      </w:r>
      <w:r>
        <w:rPr>
          <w:rStyle w:val="katex-mathml"/>
          <w:rFonts w:eastAsiaTheme="majorEastAsia"/>
          <w:color w:val="333333"/>
          <w:sz w:val="25"/>
          <w:szCs w:val="25"/>
          <w:bdr w:val="none" w:sz="0" w:space="0" w:color="auto" w:frame="1"/>
        </w:rPr>
        <w:t>x^{(</w:t>
      </w:r>
      <w:proofErr w:type="spellStart"/>
      <w:r>
        <w:rPr>
          <w:rStyle w:val="katex-mathml"/>
          <w:rFonts w:eastAsiaTheme="majorEastAsia"/>
          <w:color w:val="333333"/>
          <w:sz w:val="25"/>
          <w:szCs w:val="25"/>
          <w:bdr w:val="none" w:sz="0" w:space="0" w:color="auto" w:frame="1"/>
        </w:rPr>
        <w:t>i</w:t>
      </w:r>
      <w:proofErr w:type="spellEnd"/>
      <w:r>
        <w:rPr>
          <w:rStyle w:val="katex-mathml"/>
          <w:rFonts w:eastAsiaTheme="majorEastAsia"/>
          <w:color w:val="333333"/>
          <w:sz w:val="25"/>
          <w:szCs w:val="25"/>
          <w:bdr w:val="none" w:sz="0" w:space="0" w:color="auto" w:frame="1"/>
        </w:rPr>
        <w:t>)}</w:t>
      </w:r>
      <w:r>
        <w:rPr>
          <w:rStyle w:val="mord"/>
          <w:rFonts w:ascii="KaTeX_Math" w:hAnsi="KaTeX_Math"/>
          <w:i/>
          <w:iCs/>
          <w:color w:val="333333"/>
          <w:sz w:val="25"/>
          <w:szCs w:val="25"/>
        </w:rPr>
        <w:t>x</w:t>
      </w:r>
      <w:r>
        <w:rPr>
          <w:rStyle w:val="mopen"/>
          <w:color w:val="333333"/>
          <w:sz w:val="18"/>
          <w:szCs w:val="18"/>
        </w:rPr>
        <w:t>(</w:t>
      </w:r>
      <w:proofErr w:type="spellStart"/>
      <w:r>
        <w:rPr>
          <w:rStyle w:val="mord"/>
          <w:rFonts w:ascii="KaTeX_Math" w:hAnsi="KaTeX_Math"/>
          <w:i/>
          <w:iCs/>
          <w:color w:val="333333"/>
          <w:sz w:val="18"/>
          <w:szCs w:val="18"/>
        </w:rPr>
        <w:t>i</w:t>
      </w:r>
      <w:proofErr w:type="spellEnd"/>
      <w:r>
        <w:rPr>
          <w:rStyle w:val="mclose"/>
          <w:color w:val="333333"/>
          <w:sz w:val="18"/>
          <w:szCs w:val="18"/>
        </w:rPr>
        <w:t>)</w:t>
      </w:r>
      <w:r>
        <w:rPr>
          <w:rFonts w:ascii="Arial" w:hAnsi="Arial" w:cs="Arial"/>
          <w:color w:val="333333"/>
          <w:sz w:val="21"/>
          <w:szCs w:val="21"/>
        </w:rPr>
        <w:t> match each other element-wise (that is, have the same number of elements: n+1).]</w:t>
      </w:r>
    </w:p>
    <w:p w14:paraId="230FF6EE" w14:textId="674212FE" w:rsidR="00484534" w:rsidRDefault="00CD6AA6" w:rsidP="007E6FE0">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lastRenderedPageBreak/>
        <w:t>PLOTTING IN MATLAB/ OCATVE</w:t>
      </w:r>
    </w:p>
    <w:p w14:paraId="2C5FDC90" w14:textId="77777777" w:rsidR="00CD6AA6" w:rsidRPr="00CD6AA6" w:rsidRDefault="00CD6AA6" w:rsidP="00CD6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Various line types, plot symbols and </w:t>
      </w:r>
      <w:proofErr w:type="spellStart"/>
      <w:r w:rsidRPr="00CD6AA6">
        <w:rPr>
          <w:rFonts w:ascii="Consolas" w:eastAsia="Times New Roman" w:hAnsi="Consolas" w:cs="Courier New"/>
          <w:color w:val="333333"/>
          <w:sz w:val="20"/>
          <w:szCs w:val="20"/>
          <w:lang w:val="en-GB" w:eastAsia="en-GB"/>
        </w:rPr>
        <w:t>colors</w:t>
      </w:r>
      <w:proofErr w:type="spellEnd"/>
      <w:r w:rsidRPr="00CD6AA6">
        <w:rPr>
          <w:rFonts w:ascii="Consolas" w:eastAsia="Times New Roman" w:hAnsi="Consolas" w:cs="Courier New"/>
          <w:color w:val="333333"/>
          <w:sz w:val="20"/>
          <w:szCs w:val="20"/>
          <w:lang w:val="en-GB" w:eastAsia="en-GB"/>
        </w:rPr>
        <w:t xml:space="preserve"> may be obtained with</w:t>
      </w:r>
    </w:p>
    <w:p w14:paraId="749D42C5" w14:textId="77777777" w:rsidR="00CD6AA6" w:rsidRPr="00CD6AA6" w:rsidRDefault="00CD6AA6" w:rsidP="00CD6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plot(</w:t>
      </w:r>
      <w:proofErr w:type="gramStart"/>
      <w:r w:rsidRPr="00CD6AA6">
        <w:rPr>
          <w:rFonts w:ascii="Consolas" w:eastAsia="Times New Roman" w:hAnsi="Consolas" w:cs="Courier New"/>
          <w:color w:val="333333"/>
          <w:sz w:val="20"/>
          <w:szCs w:val="20"/>
          <w:lang w:val="en-GB" w:eastAsia="en-GB"/>
        </w:rPr>
        <w:t>X,Y</w:t>
      </w:r>
      <w:proofErr w:type="gramEnd"/>
      <w:r w:rsidRPr="00CD6AA6">
        <w:rPr>
          <w:rFonts w:ascii="Consolas" w:eastAsia="Times New Roman" w:hAnsi="Consolas" w:cs="Courier New"/>
          <w:color w:val="333333"/>
          <w:sz w:val="20"/>
          <w:szCs w:val="20"/>
          <w:lang w:val="en-GB" w:eastAsia="en-GB"/>
        </w:rPr>
        <w:t>,S) where S is a character string made from one element</w:t>
      </w:r>
    </w:p>
    <w:p w14:paraId="50178430" w14:textId="77777777" w:rsidR="00CD6AA6" w:rsidRPr="00CD6AA6" w:rsidRDefault="00CD6AA6" w:rsidP="00CD6A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from any or all the following 3 columns:</w:t>
      </w:r>
    </w:p>
    <w:p w14:paraId="313712C2"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b     blue        </w:t>
      </w:r>
      <w:proofErr w:type="gramStart"/>
      <w:r w:rsidRPr="00CD6AA6">
        <w:rPr>
          <w:rFonts w:ascii="Consolas" w:eastAsia="Times New Roman" w:hAnsi="Consolas" w:cs="Courier New"/>
          <w:color w:val="333333"/>
          <w:sz w:val="20"/>
          <w:szCs w:val="20"/>
          <w:lang w:val="en-GB" w:eastAsia="en-GB"/>
        </w:rPr>
        <w:t xml:space="preserve">  .</w:t>
      </w:r>
      <w:proofErr w:type="gramEnd"/>
      <w:r w:rsidRPr="00CD6AA6">
        <w:rPr>
          <w:rFonts w:ascii="Consolas" w:eastAsia="Times New Roman" w:hAnsi="Consolas" w:cs="Courier New"/>
          <w:color w:val="333333"/>
          <w:sz w:val="20"/>
          <w:szCs w:val="20"/>
          <w:lang w:val="en-GB" w:eastAsia="en-GB"/>
        </w:rPr>
        <w:t xml:space="preserve">     point              -     solid</w:t>
      </w:r>
    </w:p>
    <w:p w14:paraId="28D776D8"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g     green         o     circle           </w:t>
      </w:r>
      <w:proofErr w:type="gramStart"/>
      <w:r w:rsidRPr="00CD6AA6">
        <w:rPr>
          <w:rFonts w:ascii="Consolas" w:eastAsia="Times New Roman" w:hAnsi="Consolas" w:cs="Courier New"/>
          <w:color w:val="333333"/>
          <w:sz w:val="20"/>
          <w:szCs w:val="20"/>
          <w:lang w:val="en-GB" w:eastAsia="en-GB"/>
        </w:rPr>
        <w:t xml:space="preserve">  :</w:t>
      </w:r>
      <w:proofErr w:type="gramEnd"/>
      <w:r w:rsidRPr="00CD6AA6">
        <w:rPr>
          <w:rFonts w:ascii="Consolas" w:eastAsia="Times New Roman" w:hAnsi="Consolas" w:cs="Courier New"/>
          <w:color w:val="333333"/>
          <w:sz w:val="20"/>
          <w:szCs w:val="20"/>
          <w:lang w:val="en-GB" w:eastAsia="en-GB"/>
        </w:rPr>
        <w:t xml:space="preserve">     dotted</w:t>
      </w:r>
    </w:p>
    <w:p w14:paraId="6CF6F231"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r     red           x     x-mark             -.    </w:t>
      </w:r>
      <w:proofErr w:type="spellStart"/>
      <w:r w:rsidRPr="00CD6AA6">
        <w:rPr>
          <w:rFonts w:ascii="Consolas" w:eastAsia="Times New Roman" w:hAnsi="Consolas" w:cs="Courier New"/>
          <w:color w:val="333333"/>
          <w:sz w:val="20"/>
          <w:szCs w:val="20"/>
          <w:lang w:val="en-GB" w:eastAsia="en-GB"/>
        </w:rPr>
        <w:t>dashdot</w:t>
      </w:r>
      <w:proofErr w:type="spellEnd"/>
      <w:r w:rsidRPr="00CD6AA6">
        <w:rPr>
          <w:rFonts w:ascii="Consolas" w:eastAsia="Times New Roman" w:hAnsi="Consolas" w:cs="Courier New"/>
          <w:color w:val="333333"/>
          <w:sz w:val="20"/>
          <w:szCs w:val="20"/>
          <w:lang w:val="en-GB" w:eastAsia="en-GB"/>
        </w:rPr>
        <w:t xml:space="preserve"> </w:t>
      </w:r>
    </w:p>
    <w:p w14:paraId="58B624B4"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c     cyan          +     plus               --    dashed   </w:t>
      </w:r>
    </w:p>
    <w:p w14:paraId="5EAB049A"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m     magenta       *     star          </w:t>
      </w:r>
      <w:proofErr w:type="gramStart"/>
      <w:r w:rsidRPr="00CD6AA6">
        <w:rPr>
          <w:rFonts w:ascii="Consolas" w:eastAsia="Times New Roman" w:hAnsi="Consolas" w:cs="Courier New"/>
          <w:color w:val="333333"/>
          <w:sz w:val="20"/>
          <w:szCs w:val="20"/>
          <w:lang w:val="en-GB" w:eastAsia="en-GB"/>
        </w:rPr>
        <w:t xml:space="preserve">   (</w:t>
      </w:r>
      <w:proofErr w:type="gramEnd"/>
      <w:r w:rsidRPr="00CD6AA6">
        <w:rPr>
          <w:rFonts w:ascii="Consolas" w:eastAsia="Times New Roman" w:hAnsi="Consolas" w:cs="Courier New"/>
          <w:color w:val="333333"/>
          <w:sz w:val="20"/>
          <w:szCs w:val="20"/>
          <w:lang w:val="en-GB" w:eastAsia="en-GB"/>
        </w:rPr>
        <w:t>none)  no line</w:t>
      </w:r>
    </w:p>
    <w:p w14:paraId="61DC6168"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y     yellow        s     square</w:t>
      </w:r>
    </w:p>
    <w:p w14:paraId="5E91CE56"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k     black         d     diamond</w:t>
      </w:r>
    </w:p>
    <w:p w14:paraId="1AA5A73D"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w     white         v     triangle (down)</w:t>
      </w:r>
    </w:p>
    <w:p w14:paraId="600D9B83"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     triangle (up)</w:t>
      </w:r>
    </w:p>
    <w:p w14:paraId="0513CDF4"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&lt;     triangle (left)</w:t>
      </w:r>
    </w:p>
    <w:p w14:paraId="63D0C98D"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&gt;     triangle (right)</w:t>
      </w:r>
    </w:p>
    <w:p w14:paraId="5BD1241A"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p     pentagram</w:t>
      </w:r>
    </w:p>
    <w:p w14:paraId="0162D948" w14:textId="77777777" w:rsidR="00CD6AA6" w:rsidRPr="00CD6AA6" w:rsidRDefault="00CD6AA6" w:rsidP="00CD6AA6">
      <w:pPr>
        <w:pBdr>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GB" w:eastAsia="en-GB"/>
        </w:rPr>
      </w:pPr>
      <w:r w:rsidRPr="00CD6AA6">
        <w:rPr>
          <w:rFonts w:ascii="Consolas" w:eastAsia="Times New Roman" w:hAnsi="Consolas" w:cs="Courier New"/>
          <w:color w:val="333333"/>
          <w:sz w:val="20"/>
          <w:szCs w:val="20"/>
          <w:lang w:val="en-GB" w:eastAsia="en-GB"/>
        </w:rPr>
        <w:t xml:space="preserve">                                 h     hexagram</w:t>
      </w:r>
    </w:p>
    <w:p w14:paraId="6CDF8B30" w14:textId="77777777" w:rsidR="00CD6AA6" w:rsidRDefault="00CD6AA6" w:rsidP="007E6FE0">
      <w:pPr>
        <w:pStyle w:val="NormalWeb"/>
        <w:shd w:val="clear" w:color="auto" w:fill="FAFAFA"/>
        <w:spacing w:before="0" w:beforeAutospacing="0" w:line="300" w:lineRule="atLeast"/>
        <w:rPr>
          <w:rFonts w:ascii="Arial" w:hAnsi="Arial" w:cs="Arial"/>
          <w:color w:val="333333"/>
          <w:sz w:val="21"/>
          <w:szCs w:val="21"/>
        </w:rPr>
      </w:pPr>
      <w:bookmarkStart w:id="0" w:name="_GoBack"/>
      <w:bookmarkEnd w:id="0"/>
    </w:p>
    <w:p w14:paraId="0232CCC9" w14:textId="77777777" w:rsidR="00CD6AA6" w:rsidRPr="002B005F" w:rsidRDefault="00CD6AA6" w:rsidP="007E6FE0">
      <w:pPr>
        <w:pStyle w:val="NormalWeb"/>
        <w:shd w:val="clear" w:color="auto" w:fill="FAFAFA"/>
        <w:spacing w:before="0" w:beforeAutospacing="0" w:line="300" w:lineRule="atLeast"/>
        <w:rPr>
          <w:rFonts w:ascii="Arial" w:hAnsi="Arial" w:cs="Arial"/>
          <w:color w:val="333333"/>
          <w:sz w:val="21"/>
          <w:szCs w:val="21"/>
        </w:rPr>
      </w:pPr>
    </w:p>
    <w:sectPr w:rsidR="00CD6AA6" w:rsidRPr="002B0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Helvetica">
    <w:altName w:val="Arial"/>
    <w:panose1 w:val="020B0604020202020204"/>
    <w:charset w:val="00"/>
    <w:family w:val="swiss"/>
    <w:pitch w:val="variable"/>
    <w:sig w:usb0="E0002EFF" w:usb1="C000785B" w:usb2="00000009" w:usb3="00000000" w:csb0="000001FF" w:csb1="00000000"/>
  </w:font>
  <w:font w:name="MathJax_Size2">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9A"/>
    <w:rsid w:val="000201F2"/>
    <w:rsid w:val="00077225"/>
    <w:rsid w:val="002B005F"/>
    <w:rsid w:val="00307E9F"/>
    <w:rsid w:val="003E799A"/>
    <w:rsid w:val="00484534"/>
    <w:rsid w:val="004B3585"/>
    <w:rsid w:val="004C7FE4"/>
    <w:rsid w:val="007C6376"/>
    <w:rsid w:val="007D1E66"/>
    <w:rsid w:val="007E6FE0"/>
    <w:rsid w:val="008C3AF1"/>
    <w:rsid w:val="008C6510"/>
    <w:rsid w:val="0094031F"/>
    <w:rsid w:val="009E22C1"/>
    <w:rsid w:val="00A86D70"/>
    <w:rsid w:val="00CD6AA6"/>
    <w:rsid w:val="00EE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C40E"/>
  <w15:chartTrackingRefBased/>
  <w15:docId w15:val="{DFFB4A7E-D509-4BB5-875C-62F8C4B9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E799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8C65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99A"/>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3E79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E799A"/>
    <w:rPr>
      <w:b/>
      <w:bCs/>
    </w:rPr>
  </w:style>
  <w:style w:type="character" w:styleId="Hyperlink">
    <w:name w:val="Hyperlink"/>
    <w:basedOn w:val="DefaultParagraphFont"/>
    <w:uiPriority w:val="99"/>
    <w:unhideWhenUsed/>
    <w:rsid w:val="008C3AF1"/>
    <w:rPr>
      <w:color w:val="0000FF"/>
      <w:u w:val="single"/>
    </w:rPr>
  </w:style>
  <w:style w:type="character" w:styleId="UnresolvedMention">
    <w:name w:val="Unresolved Mention"/>
    <w:basedOn w:val="DefaultParagraphFont"/>
    <w:uiPriority w:val="99"/>
    <w:semiHidden/>
    <w:unhideWhenUsed/>
    <w:rsid w:val="000201F2"/>
    <w:rPr>
      <w:color w:val="605E5C"/>
      <w:shd w:val="clear" w:color="auto" w:fill="E1DFDD"/>
    </w:rPr>
  </w:style>
  <w:style w:type="character" w:customStyle="1" w:styleId="Heading1Char">
    <w:name w:val="Heading 1 Char"/>
    <w:basedOn w:val="DefaultParagraphFont"/>
    <w:link w:val="Heading1"/>
    <w:uiPriority w:val="9"/>
    <w:rsid w:val="000201F2"/>
    <w:rPr>
      <w:rFonts w:asciiTheme="majorHAnsi" w:eastAsiaTheme="majorEastAsia" w:hAnsiTheme="majorHAnsi" w:cstheme="majorBidi"/>
      <w:color w:val="365F91" w:themeColor="accent1" w:themeShade="BF"/>
      <w:sz w:val="32"/>
      <w:szCs w:val="32"/>
    </w:rPr>
  </w:style>
  <w:style w:type="character" w:customStyle="1" w:styleId="katex-mathml">
    <w:name w:val="katex-mathml"/>
    <w:basedOn w:val="DefaultParagraphFont"/>
    <w:rsid w:val="000201F2"/>
  </w:style>
  <w:style w:type="character" w:customStyle="1" w:styleId="mord">
    <w:name w:val="mord"/>
    <w:basedOn w:val="DefaultParagraphFont"/>
    <w:rsid w:val="000201F2"/>
  </w:style>
  <w:style w:type="character" w:customStyle="1" w:styleId="mopen">
    <w:name w:val="mopen"/>
    <w:basedOn w:val="DefaultParagraphFont"/>
    <w:rsid w:val="000201F2"/>
  </w:style>
  <w:style w:type="character" w:customStyle="1" w:styleId="mclose">
    <w:name w:val="mclose"/>
    <w:basedOn w:val="DefaultParagraphFont"/>
    <w:rsid w:val="000201F2"/>
  </w:style>
  <w:style w:type="character" w:customStyle="1" w:styleId="mpunct">
    <w:name w:val="mpunct"/>
    <w:basedOn w:val="DefaultParagraphFont"/>
    <w:rsid w:val="000201F2"/>
  </w:style>
  <w:style w:type="character" w:customStyle="1" w:styleId="mo">
    <w:name w:val="mo"/>
    <w:basedOn w:val="DefaultParagraphFont"/>
    <w:rsid w:val="000201F2"/>
  </w:style>
  <w:style w:type="character" w:customStyle="1" w:styleId="mi">
    <w:name w:val="mi"/>
    <w:basedOn w:val="DefaultParagraphFont"/>
    <w:rsid w:val="000201F2"/>
  </w:style>
  <w:style w:type="character" w:customStyle="1" w:styleId="mn">
    <w:name w:val="mn"/>
    <w:basedOn w:val="DefaultParagraphFont"/>
    <w:rsid w:val="000201F2"/>
  </w:style>
  <w:style w:type="character" w:customStyle="1" w:styleId="vlist-s">
    <w:name w:val="vlist-s"/>
    <w:basedOn w:val="DefaultParagraphFont"/>
    <w:rsid w:val="009E22C1"/>
  </w:style>
  <w:style w:type="character" w:customStyle="1" w:styleId="mrel">
    <w:name w:val="mrel"/>
    <w:basedOn w:val="DefaultParagraphFont"/>
    <w:rsid w:val="009E22C1"/>
  </w:style>
  <w:style w:type="character" w:customStyle="1" w:styleId="mop">
    <w:name w:val="mop"/>
    <w:basedOn w:val="DefaultParagraphFont"/>
    <w:rsid w:val="009E22C1"/>
  </w:style>
  <w:style w:type="character" w:customStyle="1" w:styleId="accent-body">
    <w:name w:val="accent-body"/>
    <w:basedOn w:val="DefaultParagraphFont"/>
    <w:rsid w:val="009E22C1"/>
  </w:style>
  <w:style w:type="character" w:customStyle="1" w:styleId="mbin">
    <w:name w:val="mbin"/>
    <w:basedOn w:val="DefaultParagraphFont"/>
    <w:rsid w:val="009E22C1"/>
  </w:style>
  <w:style w:type="character" w:customStyle="1" w:styleId="delimsizing">
    <w:name w:val="delimsizing"/>
    <w:basedOn w:val="DefaultParagraphFont"/>
    <w:rsid w:val="009E22C1"/>
  </w:style>
  <w:style w:type="character" w:customStyle="1" w:styleId="Heading3Char">
    <w:name w:val="Heading 3 Char"/>
    <w:basedOn w:val="DefaultParagraphFont"/>
    <w:link w:val="Heading3"/>
    <w:uiPriority w:val="9"/>
    <w:semiHidden/>
    <w:rsid w:val="008C6510"/>
    <w:rPr>
      <w:rFonts w:asciiTheme="majorHAnsi" w:eastAsiaTheme="majorEastAsia" w:hAnsiTheme="majorHAnsi" w:cstheme="majorBidi"/>
      <w:color w:val="243F60" w:themeColor="accent1" w:themeShade="7F"/>
      <w:sz w:val="24"/>
      <w:szCs w:val="24"/>
    </w:rPr>
  </w:style>
  <w:style w:type="character" w:customStyle="1" w:styleId="mtext">
    <w:name w:val="mtext"/>
    <w:basedOn w:val="DefaultParagraphFont"/>
    <w:rsid w:val="007E6FE0"/>
  </w:style>
  <w:style w:type="character" w:customStyle="1" w:styleId="minner">
    <w:name w:val="minner"/>
    <w:basedOn w:val="DefaultParagraphFont"/>
    <w:rsid w:val="00484534"/>
  </w:style>
  <w:style w:type="paragraph" w:styleId="HTMLPreformatted">
    <w:name w:val="HTML Preformatted"/>
    <w:basedOn w:val="Normal"/>
    <w:link w:val="HTMLPreformattedChar"/>
    <w:uiPriority w:val="99"/>
    <w:semiHidden/>
    <w:unhideWhenUsed/>
    <w:rsid w:val="00CD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D6AA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5708">
      <w:bodyDiv w:val="1"/>
      <w:marLeft w:val="0"/>
      <w:marRight w:val="0"/>
      <w:marTop w:val="0"/>
      <w:marBottom w:val="0"/>
      <w:divBdr>
        <w:top w:val="none" w:sz="0" w:space="0" w:color="auto"/>
        <w:left w:val="none" w:sz="0" w:space="0" w:color="auto"/>
        <w:bottom w:val="none" w:sz="0" w:space="0" w:color="auto"/>
        <w:right w:val="none" w:sz="0" w:space="0" w:color="auto"/>
      </w:divBdr>
    </w:div>
    <w:div w:id="285084330">
      <w:bodyDiv w:val="1"/>
      <w:marLeft w:val="0"/>
      <w:marRight w:val="0"/>
      <w:marTop w:val="0"/>
      <w:marBottom w:val="0"/>
      <w:divBdr>
        <w:top w:val="none" w:sz="0" w:space="0" w:color="auto"/>
        <w:left w:val="none" w:sz="0" w:space="0" w:color="auto"/>
        <w:bottom w:val="none" w:sz="0" w:space="0" w:color="auto"/>
        <w:right w:val="none" w:sz="0" w:space="0" w:color="auto"/>
      </w:divBdr>
    </w:div>
    <w:div w:id="352536539">
      <w:bodyDiv w:val="1"/>
      <w:marLeft w:val="0"/>
      <w:marRight w:val="0"/>
      <w:marTop w:val="0"/>
      <w:marBottom w:val="0"/>
      <w:divBdr>
        <w:top w:val="none" w:sz="0" w:space="0" w:color="auto"/>
        <w:left w:val="none" w:sz="0" w:space="0" w:color="auto"/>
        <w:bottom w:val="none" w:sz="0" w:space="0" w:color="auto"/>
        <w:right w:val="none" w:sz="0" w:space="0" w:color="auto"/>
      </w:divBdr>
    </w:div>
    <w:div w:id="414863052">
      <w:bodyDiv w:val="1"/>
      <w:marLeft w:val="0"/>
      <w:marRight w:val="0"/>
      <w:marTop w:val="0"/>
      <w:marBottom w:val="0"/>
      <w:divBdr>
        <w:top w:val="none" w:sz="0" w:space="0" w:color="auto"/>
        <w:left w:val="none" w:sz="0" w:space="0" w:color="auto"/>
        <w:bottom w:val="none" w:sz="0" w:space="0" w:color="auto"/>
        <w:right w:val="none" w:sz="0" w:space="0" w:color="auto"/>
      </w:divBdr>
      <w:divsChild>
        <w:div w:id="765225028">
          <w:marLeft w:val="0"/>
          <w:marRight w:val="0"/>
          <w:marTop w:val="0"/>
          <w:marBottom w:val="0"/>
          <w:divBdr>
            <w:top w:val="none" w:sz="0" w:space="0" w:color="auto"/>
            <w:left w:val="none" w:sz="0" w:space="0" w:color="auto"/>
            <w:bottom w:val="none" w:sz="0" w:space="0" w:color="auto"/>
            <w:right w:val="none" w:sz="0" w:space="0" w:color="auto"/>
          </w:divBdr>
          <w:divsChild>
            <w:div w:id="223562772">
              <w:marLeft w:val="0"/>
              <w:marRight w:val="0"/>
              <w:marTop w:val="0"/>
              <w:marBottom w:val="0"/>
              <w:divBdr>
                <w:top w:val="none" w:sz="0" w:space="0" w:color="auto"/>
                <w:left w:val="none" w:sz="0" w:space="0" w:color="auto"/>
                <w:bottom w:val="none" w:sz="0" w:space="0" w:color="auto"/>
                <w:right w:val="none" w:sz="0" w:space="0" w:color="auto"/>
              </w:divBdr>
              <w:divsChild>
                <w:div w:id="854344599">
                  <w:marLeft w:val="0"/>
                  <w:marRight w:val="0"/>
                  <w:marTop w:val="0"/>
                  <w:marBottom w:val="0"/>
                  <w:divBdr>
                    <w:top w:val="none" w:sz="0" w:space="0" w:color="auto"/>
                    <w:left w:val="none" w:sz="0" w:space="0" w:color="auto"/>
                    <w:bottom w:val="none" w:sz="0" w:space="0" w:color="auto"/>
                    <w:right w:val="none" w:sz="0" w:space="0" w:color="auto"/>
                  </w:divBdr>
                  <w:divsChild>
                    <w:div w:id="1488594781">
                      <w:marLeft w:val="0"/>
                      <w:marRight w:val="0"/>
                      <w:marTop w:val="0"/>
                      <w:marBottom w:val="0"/>
                      <w:divBdr>
                        <w:top w:val="none" w:sz="0" w:space="0" w:color="auto"/>
                        <w:left w:val="none" w:sz="0" w:space="0" w:color="auto"/>
                        <w:bottom w:val="none" w:sz="0" w:space="0" w:color="auto"/>
                        <w:right w:val="none" w:sz="0" w:space="0" w:color="auto"/>
                      </w:divBdr>
                      <w:divsChild>
                        <w:div w:id="1163086639">
                          <w:marLeft w:val="0"/>
                          <w:marRight w:val="0"/>
                          <w:marTop w:val="0"/>
                          <w:marBottom w:val="0"/>
                          <w:divBdr>
                            <w:top w:val="none" w:sz="0" w:space="0" w:color="auto"/>
                            <w:left w:val="none" w:sz="0" w:space="0" w:color="auto"/>
                            <w:bottom w:val="none" w:sz="0" w:space="0" w:color="auto"/>
                            <w:right w:val="none" w:sz="0" w:space="0" w:color="auto"/>
                          </w:divBdr>
                          <w:divsChild>
                            <w:div w:id="801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39304">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 w:id="455830761">
      <w:bodyDiv w:val="1"/>
      <w:marLeft w:val="0"/>
      <w:marRight w:val="0"/>
      <w:marTop w:val="0"/>
      <w:marBottom w:val="0"/>
      <w:divBdr>
        <w:top w:val="none" w:sz="0" w:space="0" w:color="auto"/>
        <w:left w:val="none" w:sz="0" w:space="0" w:color="auto"/>
        <w:bottom w:val="none" w:sz="0" w:space="0" w:color="auto"/>
        <w:right w:val="none" w:sz="0" w:space="0" w:color="auto"/>
      </w:divBdr>
      <w:divsChild>
        <w:div w:id="701252426">
          <w:marLeft w:val="0"/>
          <w:marRight w:val="0"/>
          <w:marTop w:val="0"/>
          <w:marBottom w:val="0"/>
          <w:divBdr>
            <w:top w:val="none" w:sz="0" w:space="0" w:color="auto"/>
            <w:left w:val="none" w:sz="0" w:space="0" w:color="auto"/>
            <w:bottom w:val="none" w:sz="0" w:space="0" w:color="auto"/>
            <w:right w:val="none" w:sz="0" w:space="0" w:color="auto"/>
          </w:divBdr>
          <w:divsChild>
            <w:div w:id="11929433">
              <w:marLeft w:val="0"/>
              <w:marRight w:val="0"/>
              <w:marTop w:val="0"/>
              <w:marBottom w:val="0"/>
              <w:divBdr>
                <w:top w:val="none" w:sz="0" w:space="0" w:color="auto"/>
                <w:left w:val="none" w:sz="0" w:space="0" w:color="auto"/>
                <w:bottom w:val="none" w:sz="0" w:space="0" w:color="auto"/>
                <w:right w:val="none" w:sz="0" w:space="0" w:color="auto"/>
              </w:divBdr>
              <w:divsChild>
                <w:div w:id="14424002">
                  <w:marLeft w:val="0"/>
                  <w:marRight w:val="0"/>
                  <w:marTop w:val="0"/>
                  <w:marBottom w:val="0"/>
                  <w:divBdr>
                    <w:top w:val="none" w:sz="0" w:space="0" w:color="auto"/>
                    <w:left w:val="none" w:sz="0" w:space="0" w:color="auto"/>
                    <w:bottom w:val="none" w:sz="0" w:space="0" w:color="auto"/>
                    <w:right w:val="none" w:sz="0" w:space="0" w:color="auto"/>
                  </w:divBdr>
                  <w:divsChild>
                    <w:div w:id="932202481">
                      <w:marLeft w:val="0"/>
                      <w:marRight w:val="0"/>
                      <w:marTop w:val="0"/>
                      <w:marBottom w:val="0"/>
                      <w:divBdr>
                        <w:top w:val="none" w:sz="0" w:space="0" w:color="auto"/>
                        <w:left w:val="none" w:sz="0" w:space="0" w:color="auto"/>
                        <w:bottom w:val="none" w:sz="0" w:space="0" w:color="auto"/>
                        <w:right w:val="none" w:sz="0" w:space="0" w:color="auto"/>
                      </w:divBdr>
                      <w:divsChild>
                        <w:div w:id="1700739791">
                          <w:marLeft w:val="0"/>
                          <w:marRight w:val="0"/>
                          <w:marTop w:val="0"/>
                          <w:marBottom w:val="0"/>
                          <w:divBdr>
                            <w:top w:val="none" w:sz="0" w:space="0" w:color="auto"/>
                            <w:left w:val="none" w:sz="0" w:space="0" w:color="auto"/>
                            <w:bottom w:val="none" w:sz="0" w:space="0" w:color="auto"/>
                            <w:right w:val="none" w:sz="0" w:space="0" w:color="auto"/>
                          </w:divBdr>
                          <w:divsChild>
                            <w:div w:id="1402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8979">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 w:id="498809870">
      <w:bodyDiv w:val="1"/>
      <w:marLeft w:val="0"/>
      <w:marRight w:val="0"/>
      <w:marTop w:val="0"/>
      <w:marBottom w:val="0"/>
      <w:divBdr>
        <w:top w:val="none" w:sz="0" w:space="0" w:color="auto"/>
        <w:left w:val="none" w:sz="0" w:space="0" w:color="auto"/>
        <w:bottom w:val="none" w:sz="0" w:space="0" w:color="auto"/>
        <w:right w:val="none" w:sz="0" w:space="0" w:color="auto"/>
      </w:divBdr>
    </w:div>
    <w:div w:id="624848518">
      <w:bodyDiv w:val="1"/>
      <w:marLeft w:val="0"/>
      <w:marRight w:val="0"/>
      <w:marTop w:val="0"/>
      <w:marBottom w:val="0"/>
      <w:divBdr>
        <w:top w:val="none" w:sz="0" w:space="0" w:color="auto"/>
        <w:left w:val="none" w:sz="0" w:space="0" w:color="auto"/>
        <w:bottom w:val="none" w:sz="0" w:space="0" w:color="auto"/>
        <w:right w:val="none" w:sz="0" w:space="0" w:color="auto"/>
      </w:divBdr>
    </w:div>
    <w:div w:id="650014799">
      <w:bodyDiv w:val="1"/>
      <w:marLeft w:val="0"/>
      <w:marRight w:val="0"/>
      <w:marTop w:val="0"/>
      <w:marBottom w:val="0"/>
      <w:divBdr>
        <w:top w:val="none" w:sz="0" w:space="0" w:color="auto"/>
        <w:left w:val="none" w:sz="0" w:space="0" w:color="auto"/>
        <w:bottom w:val="none" w:sz="0" w:space="0" w:color="auto"/>
        <w:right w:val="none" w:sz="0" w:space="0" w:color="auto"/>
      </w:divBdr>
    </w:div>
    <w:div w:id="882905864">
      <w:bodyDiv w:val="1"/>
      <w:marLeft w:val="0"/>
      <w:marRight w:val="0"/>
      <w:marTop w:val="0"/>
      <w:marBottom w:val="0"/>
      <w:divBdr>
        <w:top w:val="none" w:sz="0" w:space="0" w:color="auto"/>
        <w:left w:val="none" w:sz="0" w:space="0" w:color="auto"/>
        <w:bottom w:val="none" w:sz="0" w:space="0" w:color="auto"/>
        <w:right w:val="none" w:sz="0" w:space="0" w:color="auto"/>
      </w:divBdr>
    </w:div>
    <w:div w:id="1350521269">
      <w:bodyDiv w:val="1"/>
      <w:marLeft w:val="0"/>
      <w:marRight w:val="0"/>
      <w:marTop w:val="0"/>
      <w:marBottom w:val="0"/>
      <w:divBdr>
        <w:top w:val="none" w:sz="0" w:space="0" w:color="auto"/>
        <w:left w:val="none" w:sz="0" w:space="0" w:color="auto"/>
        <w:bottom w:val="none" w:sz="0" w:space="0" w:color="auto"/>
        <w:right w:val="none" w:sz="0" w:space="0" w:color="auto"/>
      </w:divBdr>
    </w:div>
    <w:div w:id="1534150089">
      <w:bodyDiv w:val="1"/>
      <w:marLeft w:val="0"/>
      <w:marRight w:val="0"/>
      <w:marTop w:val="0"/>
      <w:marBottom w:val="0"/>
      <w:divBdr>
        <w:top w:val="none" w:sz="0" w:space="0" w:color="auto"/>
        <w:left w:val="none" w:sz="0" w:space="0" w:color="auto"/>
        <w:bottom w:val="none" w:sz="0" w:space="0" w:color="auto"/>
        <w:right w:val="none" w:sz="0" w:space="0" w:color="auto"/>
      </w:divBdr>
    </w:div>
    <w:div w:id="20752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d3c33hcgiwev3.cloudfront.net/_ec21cea314b2ac7d9e627706501b5baa_Lecture2.pdf?Expires=1531094400&amp;Signature=hjJIwpvcEKOSqxiSatU0-yHCn1jVEsV2Amxm6t9pWYyAvDAXisw3IeJKWNRwmbDxZdQeDy4VY4RO0JIdH7eo8p8UjK9a-zjhaTr6SFzUIp1lEsI6pEpi4U5ycUshbW8GRi-O3UBBvcXMtZG3blMtRczSycs0bgqUIJ1kIvxNfto_&amp;Key-Pair-Id=APKAJLTNE6QMUY6HBC5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3c33hcgiwev3.cloudfront.net/_974fa7509d583eabb592839f9716fe25_Lecture1.pdf?Expires=1530576000&amp;Signature=QBuKddDjDTsAgbs9XtQLjcChS2yFq6CfzBOqisnacsU34QdEJU7MNjM9KJsWjW5oYVDF-KP8sqL3-wxZmRcQ3x~of7UjF4j6h3p3feK41JtenBk0g9vWYgh~QijESB-ij7IFWte3hDKQx22RfutXz4Dkyv19DlbrFgmg8TfTCus_&amp;Key-Pair-Id=APKAJLTNE6QMUY6HBC5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en.wikipedia.org/wiki/Cocktail_party_effect"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16343</TotalTime>
  <Pages>1</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2018-07-01T06:16:00Z</dcterms:created>
  <dcterms:modified xsi:type="dcterms:W3CDTF">2018-07-13T12:53:00Z</dcterms:modified>
</cp:coreProperties>
</file>