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F7B" w:rsidRPr="005C61FC" w:rsidRDefault="00495F7B" w:rsidP="00495F7B">
      <w:pPr>
        <w:spacing w:after="0" w:line="360" w:lineRule="auto"/>
        <w:rPr>
          <w:b/>
          <w:bCs/>
          <w:color w:val="C45911" w:themeColor="accent2" w:themeShade="BF"/>
          <w:sz w:val="24"/>
          <w:szCs w:val="24"/>
        </w:rPr>
      </w:pPr>
      <w:r w:rsidRPr="005C61FC">
        <w:rPr>
          <w:b/>
          <w:bCs/>
          <w:color w:val="C45911" w:themeColor="accent2" w:themeShade="BF"/>
          <w:sz w:val="24"/>
          <w:szCs w:val="24"/>
        </w:rPr>
        <w:t>Price Action</w:t>
      </w:r>
      <w:r w:rsidR="005C61FC" w:rsidRPr="005C61FC">
        <w:rPr>
          <w:b/>
          <w:bCs/>
          <w:color w:val="C45911" w:themeColor="accent2" w:themeShade="BF"/>
          <w:sz w:val="24"/>
          <w:szCs w:val="24"/>
        </w:rPr>
        <w:t xml:space="preserve"> based strategies</w:t>
      </w:r>
    </w:p>
    <w:p w:rsidR="00495F7B" w:rsidRPr="004401D3" w:rsidRDefault="00495F7B" w:rsidP="005C61FC">
      <w:pPr>
        <w:numPr>
          <w:ilvl w:val="0"/>
          <w:numId w:val="1"/>
        </w:numPr>
        <w:tabs>
          <w:tab w:val="left" w:leader="dot" w:pos="6804"/>
        </w:tabs>
        <w:spacing w:after="0" w:line="360" w:lineRule="auto"/>
        <w:ind w:left="714" w:hanging="357"/>
        <w:rPr>
          <w:rFonts w:ascii="Calibri" w:hAnsi="Calibri" w:cs="Calibri"/>
          <w:color w:val="1F4E79" w:themeColor="accent1" w:themeShade="80"/>
          <w:sz w:val="24"/>
          <w:szCs w:val="24"/>
        </w:rPr>
      </w:pPr>
      <w:r w:rsidRPr="004401D3">
        <w:rPr>
          <w:rFonts w:ascii="Calibri" w:hAnsi="Calibri" w:cs="Calibri"/>
          <w:color w:val="1F4E79" w:themeColor="accent1" w:themeShade="80"/>
          <w:sz w:val="24"/>
          <w:szCs w:val="24"/>
        </w:rPr>
        <w:t>Lower low  &amp;  Lower high</w:t>
      </w:r>
      <w:r w:rsidR="005C61FC" w:rsidRPr="004401D3">
        <w:rPr>
          <w:rFonts w:ascii="Calibri" w:hAnsi="Calibri" w:cs="Calibri"/>
          <w:color w:val="1F4E79" w:themeColor="accent1" w:themeShade="80"/>
          <w:sz w:val="24"/>
          <w:szCs w:val="24"/>
        </w:rPr>
        <w:tab/>
      </w:r>
      <w:r w:rsidRPr="004401D3">
        <w:rPr>
          <w:rFonts w:ascii="Calibri" w:hAnsi="Calibri" w:cs="Calibri"/>
          <w:color w:val="1F4E79" w:themeColor="accent1" w:themeShade="80"/>
          <w:sz w:val="24"/>
          <w:szCs w:val="24"/>
        </w:rPr>
        <w:t xml:space="preserve"> </w:t>
      </w:r>
    </w:p>
    <w:p w:rsidR="00495F7B" w:rsidRPr="004401D3" w:rsidRDefault="00495F7B" w:rsidP="005C61FC">
      <w:pPr>
        <w:numPr>
          <w:ilvl w:val="0"/>
          <w:numId w:val="1"/>
        </w:numPr>
        <w:tabs>
          <w:tab w:val="left" w:leader="dot" w:pos="6804"/>
        </w:tabs>
        <w:spacing w:after="0" w:line="360" w:lineRule="auto"/>
        <w:ind w:left="714" w:hanging="357"/>
        <w:rPr>
          <w:rFonts w:ascii="Calibri" w:hAnsi="Calibri" w:cs="Calibri"/>
          <w:color w:val="1F4E79" w:themeColor="accent1" w:themeShade="80"/>
          <w:sz w:val="24"/>
          <w:szCs w:val="24"/>
        </w:rPr>
      </w:pPr>
      <w:r w:rsidRPr="004401D3">
        <w:rPr>
          <w:rFonts w:ascii="Calibri" w:hAnsi="Calibri" w:cs="Calibri"/>
          <w:color w:val="1F4E79" w:themeColor="accent1" w:themeShade="80"/>
          <w:sz w:val="24"/>
          <w:szCs w:val="24"/>
        </w:rPr>
        <w:t>Down Close</w:t>
      </w:r>
      <w:r w:rsidR="005C61FC" w:rsidRPr="004401D3">
        <w:rPr>
          <w:rFonts w:ascii="Calibri" w:hAnsi="Calibri" w:cs="Calibri"/>
          <w:color w:val="1F4E79" w:themeColor="accent1" w:themeShade="80"/>
          <w:sz w:val="24"/>
          <w:szCs w:val="24"/>
        </w:rPr>
        <w:tab/>
      </w:r>
    </w:p>
    <w:p w:rsidR="00495F7B" w:rsidRPr="004401D3" w:rsidRDefault="00495F7B" w:rsidP="005C61FC">
      <w:pPr>
        <w:numPr>
          <w:ilvl w:val="0"/>
          <w:numId w:val="1"/>
        </w:numPr>
        <w:tabs>
          <w:tab w:val="left" w:leader="dot" w:pos="6804"/>
        </w:tabs>
        <w:spacing w:after="0" w:line="360" w:lineRule="auto"/>
        <w:ind w:left="714" w:hanging="357"/>
        <w:rPr>
          <w:rFonts w:ascii="Calibri" w:hAnsi="Calibri" w:cs="Calibri"/>
          <w:color w:val="1F4E79" w:themeColor="accent1" w:themeShade="80"/>
          <w:sz w:val="24"/>
          <w:szCs w:val="24"/>
        </w:rPr>
      </w:pPr>
      <w:r w:rsidRPr="004401D3">
        <w:rPr>
          <w:rFonts w:ascii="Calibri" w:hAnsi="Calibri" w:cs="Calibri"/>
          <w:color w:val="1F4E79" w:themeColor="accent1" w:themeShade="80"/>
          <w:sz w:val="24"/>
          <w:szCs w:val="24"/>
        </w:rPr>
        <w:t>Daily Red Candle</w:t>
      </w:r>
      <w:r w:rsidR="005C61FC" w:rsidRPr="004401D3">
        <w:rPr>
          <w:rFonts w:ascii="Calibri" w:hAnsi="Calibri" w:cs="Calibri"/>
          <w:color w:val="1F4E79" w:themeColor="accent1" w:themeShade="80"/>
          <w:sz w:val="24"/>
          <w:szCs w:val="24"/>
        </w:rPr>
        <w:tab/>
      </w:r>
    </w:p>
    <w:p w:rsidR="00495F7B" w:rsidRPr="004401D3" w:rsidRDefault="00495F7B" w:rsidP="005C61FC">
      <w:pPr>
        <w:numPr>
          <w:ilvl w:val="0"/>
          <w:numId w:val="1"/>
        </w:numPr>
        <w:tabs>
          <w:tab w:val="left" w:leader="dot" w:pos="6804"/>
        </w:tabs>
        <w:spacing w:after="0" w:line="360" w:lineRule="auto"/>
        <w:ind w:left="714" w:hanging="357"/>
        <w:rPr>
          <w:rFonts w:ascii="Calibri" w:hAnsi="Calibri" w:cs="Calibri"/>
          <w:color w:val="1F4E79" w:themeColor="accent1" w:themeShade="80"/>
          <w:sz w:val="24"/>
          <w:szCs w:val="24"/>
        </w:rPr>
      </w:pPr>
      <w:r w:rsidRPr="004401D3">
        <w:rPr>
          <w:rFonts w:ascii="Calibri" w:hAnsi="Calibri" w:cs="Calibri"/>
          <w:color w:val="1F4E79" w:themeColor="accent1" w:themeShade="80"/>
          <w:sz w:val="24"/>
          <w:szCs w:val="24"/>
        </w:rPr>
        <w:t>Weekly Red Candle</w:t>
      </w:r>
      <w:r w:rsidR="005C61FC" w:rsidRPr="004401D3">
        <w:rPr>
          <w:rFonts w:ascii="Calibri" w:hAnsi="Calibri" w:cs="Calibri"/>
          <w:color w:val="1F4E79" w:themeColor="accent1" w:themeShade="80"/>
          <w:sz w:val="24"/>
          <w:szCs w:val="24"/>
        </w:rPr>
        <w:tab/>
      </w:r>
    </w:p>
    <w:p w:rsidR="00495F7B" w:rsidRPr="004401D3" w:rsidRDefault="00495F7B" w:rsidP="005C61FC">
      <w:pPr>
        <w:numPr>
          <w:ilvl w:val="0"/>
          <w:numId w:val="1"/>
        </w:numPr>
        <w:tabs>
          <w:tab w:val="left" w:leader="dot" w:pos="6804"/>
        </w:tabs>
        <w:spacing w:after="0" w:line="360" w:lineRule="auto"/>
        <w:ind w:left="714" w:hanging="357"/>
        <w:rPr>
          <w:rFonts w:ascii="Calibri" w:hAnsi="Calibri" w:cs="Calibri"/>
          <w:color w:val="1F4E79" w:themeColor="accent1" w:themeShade="80"/>
          <w:sz w:val="24"/>
          <w:szCs w:val="24"/>
        </w:rPr>
      </w:pPr>
      <w:r w:rsidRPr="004401D3">
        <w:rPr>
          <w:rFonts w:ascii="Calibri" w:hAnsi="Calibri" w:cs="Calibri"/>
          <w:color w:val="1F4E79" w:themeColor="accent1" w:themeShade="80"/>
          <w:sz w:val="24"/>
          <w:szCs w:val="24"/>
        </w:rPr>
        <w:t>Single Day Gain</w:t>
      </w:r>
      <w:r w:rsidR="005C61FC" w:rsidRPr="004401D3">
        <w:rPr>
          <w:rFonts w:ascii="Calibri" w:hAnsi="Calibri" w:cs="Calibri"/>
          <w:color w:val="1F4E79" w:themeColor="accent1" w:themeShade="80"/>
          <w:sz w:val="24"/>
          <w:szCs w:val="24"/>
        </w:rPr>
        <w:tab/>
      </w:r>
    </w:p>
    <w:p w:rsidR="00495F7B" w:rsidRPr="004401D3" w:rsidRDefault="00495F7B" w:rsidP="005C61FC">
      <w:pPr>
        <w:numPr>
          <w:ilvl w:val="0"/>
          <w:numId w:val="1"/>
        </w:numPr>
        <w:tabs>
          <w:tab w:val="left" w:leader="dot" w:pos="6804"/>
        </w:tabs>
        <w:spacing w:after="0" w:line="360" w:lineRule="auto"/>
        <w:ind w:left="714" w:hanging="357"/>
        <w:rPr>
          <w:rFonts w:ascii="Calibri" w:hAnsi="Calibri" w:cs="Calibri"/>
          <w:color w:val="1F4E79" w:themeColor="accent1" w:themeShade="80"/>
          <w:sz w:val="24"/>
          <w:szCs w:val="24"/>
        </w:rPr>
      </w:pPr>
      <w:r w:rsidRPr="004401D3">
        <w:rPr>
          <w:rFonts w:ascii="Calibri" w:hAnsi="Calibri" w:cs="Calibri"/>
          <w:color w:val="1F4E79" w:themeColor="accent1" w:themeShade="80"/>
          <w:sz w:val="24"/>
          <w:szCs w:val="24"/>
        </w:rPr>
        <w:t>Single Day Loss</w:t>
      </w:r>
      <w:r w:rsidR="005C61FC" w:rsidRPr="004401D3">
        <w:rPr>
          <w:rFonts w:ascii="Calibri" w:hAnsi="Calibri" w:cs="Calibri"/>
          <w:color w:val="1F4E79" w:themeColor="accent1" w:themeShade="80"/>
          <w:sz w:val="24"/>
          <w:szCs w:val="24"/>
        </w:rPr>
        <w:tab/>
      </w:r>
    </w:p>
    <w:p w:rsidR="00495F7B" w:rsidRPr="004401D3" w:rsidRDefault="00495F7B" w:rsidP="005C61FC">
      <w:pPr>
        <w:numPr>
          <w:ilvl w:val="0"/>
          <w:numId w:val="1"/>
        </w:numPr>
        <w:tabs>
          <w:tab w:val="left" w:leader="dot" w:pos="6804"/>
        </w:tabs>
        <w:spacing w:after="0" w:line="360" w:lineRule="auto"/>
        <w:ind w:left="714" w:hanging="357"/>
        <w:rPr>
          <w:rFonts w:ascii="Calibri" w:hAnsi="Calibri" w:cs="Calibri"/>
          <w:color w:val="1F4E79" w:themeColor="accent1" w:themeShade="80"/>
          <w:sz w:val="24"/>
          <w:szCs w:val="24"/>
        </w:rPr>
      </w:pPr>
      <w:r w:rsidRPr="004401D3">
        <w:rPr>
          <w:rFonts w:ascii="Calibri" w:hAnsi="Calibri" w:cs="Calibri"/>
          <w:color w:val="1F4E79" w:themeColor="accent1" w:themeShade="80"/>
          <w:sz w:val="24"/>
          <w:szCs w:val="24"/>
        </w:rPr>
        <w:t>5 Weekly</w:t>
      </w:r>
      <w:r w:rsidR="005C61FC" w:rsidRPr="004401D3">
        <w:rPr>
          <w:rFonts w:ascii="Calibri" w:hAnsi="Calibri" w:cs="Calibri"/>
          <w:color w:val="1F4E79" w:themeColor="accent1" w:themeShade="80"/>
          <w:sz w:val="24"/>
          <w:szCs w:val="24"/>
        </w:rPr>
        <w:tab/>
      </w:r>
    </w:p>
    <w:p w:rsidR="00495F7B" w:rsidRPr="00032265" w:rsidRDefault="00495F7B" w:rsidP="005C61FC">
      <w:pPr>
        <w:numPr>
          <w:ilvl w:val="0"/>
          <w:numId w:val="1"/>
        </w:numPr>
        <w:tabs>
          <w:tab w:val="left" w:leader="dot" w:pos="6804"/>
        </w:tabs>
        <w:spacing w:after="0" w:line="360" w:lineRule="auto"/>
        <w:ind w:left="714" w:hanging="357"/>
        <w:rPr>
          <w:color w:val="1F4E79" w:themeColor="accent1" w:themeShade="80"/>
        </w:rPr>
      </w:pPr>
      <w:r w:rsidRPr="004401D3">
        <w:rPr>
          <w:rFonts w:ascii="Calibri" w:hAnsi="Calibri" w:cs="Calibri"/>
          <w:color w:val="1F4E79" w:themeColor="accent1" w:themeShade="80"/>
          <w:sz w:val="24"/>
          <w:szCs w:val="24"/>
        </w:rPr>
        <w:t>Hero Candle</w:t>
      </w:r>
      <w:r w:rsidR="005C61FC">
        <w:rPr>
          <w:rFonts w:ascii="Calibri" w:hAnsi="Calibri" w:cs="Calibri"/>
          <w:color w:val="1F4E79" w:themeColor="accent1" w:themeShade="80"/>
        </w:rPr>
        <w:tab/>
      </w:r>
    </w:p>
    <w:p w:rsidR="00495F7B" w:rsidRPr="00032265" w:rsidRDefault="004401D3" w:rsidP="00495F7B">
      <w:pPr>
        <w:spacing w:after="0" w:line="360" w:lineRule="auto"/>
      </w:pPr>
      <w:r>
        <w:pict>
          <v:rect id="_x0000_i1025" style="width:0;height:1.5pt" o:hralign="center" o:hrstd="t" o:hr="t" fillcolor="#a0a0a0" stroked="f"/>
        </w:pict>
      </w:r>
    </w:p>
    <w:p w:rsidR="00495F7B" w:rsidRPr="005C61FC" w:rsidRDefault="00495F7B" w:rsidP="00495F7B">
      <w:pPr>
        <w:spacing w:after="0" w:line="360" w:lineRule="auto"/>
        <w:rPr>
          <w:b/>
          <w:bCs/>
          <w:color w:val="C45911" w:themeColor="accent2" w:themeShade="BF"/>
          <w:sz w:val="24"/>
          <w:szCs w:val="24"/>
        </w:rPr>
      </w:pPr>
      <w:r w:rsidRPr="00032265">
        <w:rPr>
          <w:b/>
          <w:bCs/>
          <w:color w:val="C45911" w:themeColor="accent2" w:themeShade="BF"/>
        </w:rPr>
        <w:t xml:space="preserve"> </w:t>
      </w:r>
      <w:r w:rsidRPr="005C61FC">
        <w:rPr>
          <w:b/>
          <w:bCs/>
          <w:color w:val="C45911" w:themeColor="accent2" w:themeShade="BF"/>
          <w:sz w:val="24"/>
          <w:szCs w:val="24"/>
        </w:rPr>
        <w:t>RSI – Relative Strength Index</w:t>
      </w:r>
      <w:r w:rsidR="005C61FC" w:rsidRPr="005C61FC">
        <w:rPr>
          <w:b/>
          <w:bCs/>
          <w:color w:val="C45911" w:themeColor="accent2" w:themeShade="BF"/>
          <w:sz w:val="24"/>
          <w:szCs w:val="24"/>
        </w:rPr>
        <w:t xml:space="preserve"> based s</w:t>
      </w:r>
      <w:r w:rsidR="005C61FC" w:rsidRPr="005C61FC">
        <w:rPr>
          <w:b/>
          <w:bCs/>
          <w:color w:val="C45911" w:themeColor="accent2" w:themeShade="BF"/>
          <w:sz w:val="24"/>
          <w:szCs w:val="24"/>
        </w:rPr>
        <w:t>trategies</w:t>
      </w:r>
    </w:p>
    <w:p w:rsidR="00495F7B" w:rsidRPr="004401D3" w:rsidRDefault="00495F7B" w:rsidP="005C61FC">
      <w:pPr>
        <w:numPr>
          <w:ilvl w:val="0"/>
          <w:numId w:val="2"/>
        </w:numPr>
        <w:tabs>
          <w:tab w:val="left" w:leader="dot" w:pos="6804"/>
        </w:tabs>
        <w:spacing w:after="0" w:line="360" w:lineRule="auto"/>
        <w:ind w:left="714" w:hanging="357"/>
        <w:rPr>
          <w:color w:val="1F4E79" w:themeColor="accent1" w:themeShade="80"/>
          <w:sz w:val="24"/>
          <w:szCs w:val="24"/>
        </w:rPr>
      </w:pPr>
      <w:r w:rsidRPr="004401D3">
        <w:rPr>
          <w:color w:val="1F4E79" w:themeColor="accent1" w:themeShade="80"/>
          <w:sz w:val="24"/>
          <w:szCs w:val="24"/>
        </w:rPr>
        <w:t>RSI Below Threshold</w:t>
      </w:r>
      <w:r w:rsidR="005C61FC" w:rsidRPr="004401D3">
        <w:rPr>
          <w:color w:val="1F4E79" w:themeColor="accent1" w:themeShade="80"/>
          <w:sz w:val="24"/>
          <w:szCs w:val="24"/>
        </w:rPr>
        <w:tab/>
      </w:r>
    </w:p>
    <w:p w:rsidR="00495F7B" w:rsidRPr="004401D3" w:rsidRDefault="00495F7B" w:rsidP="005C61FC">
      <w:pPr>
        <w:numPr>
          <w:ilvl w:val="0"/>
          <w:numId w:val="2"/>
        </w:numPr>
        <w:tabs>
          <w:tab w:val="left" w:leader="dot" w:pos="6804"/>
        </w:tabs>
        <w:spacing w:after="0" w:line="360" w:lineRule="auto"/>
        <w:ind w:left="714" w:hanging="357"/>
        <w:rPr>
          <w:color w:val="1F4E79" w:themeColor="accent1" w:themeShade="80"/>
          <w:sz w:val="24"/>
          <w:szCs w:val="24"/>
        </w:rPr>
      </w:pPr>
      <w:r w:rsidRPr="004401D3">
        <w:rPr>
          <w:color w:val="1F4E79" w:themeColor="accent1" w:themeShade="80"/>
          <w:sz w:val="24"/>
          <w:szCs w:val="24"/>
        </w:rPr>
        <w:t>RSI Above</w:t>
      </w:r>
      <w:r w:rsidR="005C61FC" w:rsidRPr="004401D3">
        <w:rPr>
          <w:color w:val="1F4E79" w:themeColor="accent1" w:themeShade="80"/>
          <w:sz w:val="24"/>
          <w:szCs w:val="24"/>
        </w:rPr>
        <w:tab/>
      </w:r>
    </w:p>
    <w:p w:rsidR="00495F7B" w:rsidRPr="004401D3" w:rsidRDefault="00495F7B" w:rsidP="005C61FC">
      <w:pPr>
        <w:numPr>
          <w:ilvl w:val="0"/>
          <w:numId w:val="2"/>
        </w:numPr>
        <w:tabs>
          <w:tab w:val="left" w:leader="dot" w:pos="6804"/>
        </w:tabs>
        <w:spacing w:after="0" w:line="360" w:lineRule="auto"/>
        <w:ind w:left="714" w:hanging="357"/>
        <w:rPr>
          <w:color w:val="1F4E79" w:themeColor="accent1" w:themeShade="80"/>
          <w:sz w:val="24"/>
          <w:szCs w:val="24"/>
        </w:rPr>
      </w:pPr>
      <w:r w:rsidRPr="004401D3">
        <w:rPr>
          <w:color w:val="1F4E79" w:themeColor="accent1" w:themeShade="80"/>
          <w:sz w:val="24"/>
          <w:szCs w:val="24"/>
        </w:rPr>
        <w:t>RSI Crossover</w:t>
      </w:r>
      <w:r w:rsidR="005C61FC" w:rsidRPr="004401D3">
        <w:rPr>
          <w:color w:val="1F4E79" w:themeColor="accent1" w:themeShade="80"/>
          <w:sz w:val="24"/>
          <w:szCs w:val="24"/>
        </w:rPr>
        <w:tab/>
      </w:r>
    </w:p>
    <w:p w:rsidR="00495F7B" w:rsidRPr="004401D3" w:rsidRDefault="00495F7B" w:rsidP="005C61FC">
      <w:pPr>
        <w:numPr>
          <w:ilvl w:val="0"/>
          <w:numId w:val="2"/>
        </w:numPr>
        <w:tabs>
          <w:tab w:val="left" w:leader="dot" w:pos="6804"/>
        </w:tabs>
        <w:spacing w:after="0" w:line="360" w:lineRule="auto"/>
        <w:ind w:left="714" w:hanging="357"/>
        <w:rPr>
          <w:color w:val="1F4E79" w:themeColor="accent1" w:themeShade="80"/>
          <w:sz w:val="24"/>
          <w:szCs w:val="24"/>
        </w:rPr>
      </w:pPr>
      <w:r w:rsidRPr="004401D3">
        <w:rPr>
          <w:color w:val="1F4E79" w:themeColor="accent1" w:themeShade="80"/>
          <w:sz w:val="24"/>
          <w:szCs w:val="24"/>
        </w:rPr>
        <w:t>2 Period RSI</w:t>
      </w:r>
      <w:r w:rsidR="005C61FC" w:rsidRPr="004401D3">
        <w:rPr>
          <w:color w:val="1F4E79" w:themeColor="accent1" w:themeShade="80"/>
          <w:sz w:val="24"/>
          <w:szCs w:val="24"/>
        </w:rPr>
        <w:tab/>
      </w:r>
    </w:p>
    <w:p w:rsidR="00495F7B" w:rsidRPr="004401D3" w:rsidRDefault="00495F7B" w:rsidP="005C61FC">
      <w:pPr>
        <w:numPr>
          <w:ilvl w:val="0"/>
          <w:numId w:val="2"/>
        </w:numPr>
        <w:tabs>
          <w:tab w:val="left" w:leader="dot" w:pos="6804"/>
        </w:tabs>
        <w:spacing w:after="0" w:line="360" w:lineRule="auto"/>
        <w:ind w:left="714" w:hanging="357"/>
        <w:rPr>
          <w:color w:val="1F4E79" w:themeColor="accent1" w:themeShade="80"/>
          <w:sz w:val="24"/>
          <w:szCs w:val="24"/>
        </w:rPr>
      </w:pPr>
      <w:r w:rsidRPr="004401D3">
        <w:rPr>
          <w:color w:val="1F4E79" w:themeColor="accent1" w:themeShade="80"/>
          <w:sz w:val="24"/>
          <w:szCs w:val="24"/>
        </w:rPr>
        <w:t>Triple RSI</w:t>
      </w:r>
      <w:r w:rsidR="005C61FC" w:rsidRPr="004401D3">
        <w:rPr>
          <w:color w:val="1F4E79" w:themeColor="accent1" w:themeShade="80"/>
          <w:sz w:val="24"/>
          <w:szCs w:val="24"/>
        </w:rPr>
        <w:tab/>
      </w:r>
    </w:p>
    <w:p w:rsidR="00495F7B" w:rsidRPr="00032265" w:rsidRDefault="00495F7B" w:rsidP="005C61FC">
      <w:pPr>
        <w:numPr>
          <w:ilvl w:val="0"/>
          <w:numId w:val="2"/>
        </w:numPr>
        <w:tabs>
          <w:tab w:val="left" w:leader="dot" w:pos="6804"/>
        </w:tabs>
        <w:spacing w:after="0" w:line="360" w:lineRule="auto"/>
        <w:ind w:left="714" w:hanging="357"/>
        <w:rPr>
          <w:color w:val="1F4E79" w:themeColor="accent1" w:themeShade="80"/>
        </w:rPr>
      </w:pPr>
      <w:r w:rsidRPr="004401D3">
        <w:rPr>
          <w:color w:val="1F4E79" w:themeColor="accent1" w:themeShade="80"/>
          <w:sz w:val="24"/>
          <w:szCs w:val="24"/>
        </w:rPr>
        <w:t>RSI Divergence</w:t>
      </w:r>
      <w:r w:rsidR="005C61FC">
        <w:rPr>
          <w:color w:val="1F4E79" w:themeColor="accent1" w:themeShade="80"/>
        </w:rPr>
        <w:tab/>
      </w:r>
    </w:p>
    <w:p w:rsidR="00495F7B" w:rsidRDefault="004401D3" w:rsidP="00495F7B">
      <w:pPr>
        <w:spacing w:after="0" w:line="360" w:lineRule="auto"/>
      </w:pPr>
      <w:r>
        <w:pict>
          <v:rect id="_x0000_i1026" style="width:0;height:1.5pt" o:hralign="center" o:hrstd="t" o:hr="t" fillcolor="#a0a0a0" stroked="f"/>
        </w:pict>
      </w:r>
    </w:p>
    <w:p w:rsidR="00495F7B" w:rsidRPr="005C61FC" w:rsidRDefault="005C61FC" w:rsidP="00495F7B">
      <w:pPr>
        <w:spacing w:after="0" w:line="360" w:lineRule="auto"/>
        <w:rPr>
          <w:b/>
          <w:bCs/>
          <w:color w:val="C45911" w:themeColor="accent2" w:themeShade="BF"/>
          <w:sz w:val="24"/>
          <w:szCs w:val="24"/>
        </w:rPr>
      </w:pPr>
      <w:r w:rsidRPr="005C61FC">
        <w:rPr>
          <w:b/>
          <w:bCs/>
          <w:color w:val="C45911" w:themeColor="accent2" w:themeShade="BF"/>
          <w:sz w:val="24"/>
          <w:szCs w:val="24"/>
        </w:rPr>
        <w:t>Indicator based s</w:t>
      </w:r>
      <w:r w:rsidRPr="005C61FC">
        <w:rPr>
          <w:b/>
          <w:bCs/>
          <w:color w:val="C45911" w:themeColor="accent2" w:themeShade="BF"/>
          <w:sz w:val="24"/>
          <w:szCs w:val="24"/>
        </w:rPr>
        <w:t>trategies</w:t>
      </w:r>
    </w:p>
    <w:p w:rsidR="00495F7B" w:rsidRPr="004401D3" w:rsidRDefault="00495F7B" w:rsidP="005C61FC">
      <w:pPr>
        <w:numPr>
          <w:ilvl w:val="0"/>
          <w:numId w:val="3"/>
        </w:numPr>
        <w:tabs>
          <w:tab w:val="right" w:leader="dot" w:pos="6804"/>
        </w:tabs>
        <w:spacing w:after="0" w:line="360" w:lineRule="auto"/>
        <w:ind w:hanging="357"/>
        <w:rPr>
          <w:color w:val="1F4E79" w:themeColor="accent1" w:themeShade="80"/>
          <w:sz w:val="24"/>
          <w:szCs w:val="24"/>
        </w:rPr>
      </w:pPr>
      <w:r w:rsidRPr="004401D3">
        <w:rPr>
          <w:color w:val="1F4E79" w:themeColor="accent1" w:themeShade="80"/>
          <w:sz w:val="24"/>
          <w:szCs w:val="24"/>
        </w:rPr>
        <w:t>Stochastic</w:t>
      </w:r>
      <w:r w:rsidR="005C61FC" w:rsidRPr="004401D3">
        <w:rPr>
          <w:color w:val="1F4E79" w:themeColor="accent1" w:themeShade="80"/>
          <w:sz w:val="24"/>
          <w:szCs w:val="24"/>
        </w:rPr>
        <w:tab/>
      </w:r>
    </w:p>
    <w:p w:rsidR="00495F7B" w:rsidRPr="004401D3" w:rsidRDefault="00495F7B" w:rsidP="005C61FC">
      <w:pPr>
        <w:numPr>
          <w:ilvl w:val="0"/>
          <w:numId w:val="3"/>
        </w:numPr>
        <w:tabs>
          <w:tab w:val="right" w:leader="dot" w:pos="6804"/>
        </w:tabs>
        <w:spacing w:after="0" w:line="360" w:lineRule="auto"/>
        <w:ind w:hanging="357"/>
        <w:rPr>
          <w:color w:val="1F4E79" w:themeColor="accent1" w:themeShade="80"/>
          <w:sz w:val="24"/>
          <w:szCs w:val="24"/>
        </w:rPr>
      </w:pPr>
      <w:r w:rsidRPr="004401D3">
        <w:rPr>
          <w:color w:val="1F4E79" w:themeColor="accent1" w:themeShade="80"/>
          <w:sz w:val="24"/>
          <w:szCs w:val="24"/>
        </w:rPr>
        <w:t>Ultimate Oscillator</w:t>
      </w:r>
      <w:r w:rsidR="005C61FC" w:rsidRPr="004401D3">
        <w:rPr>
          <w:color w:val="1F4E79" w:themeColor="accent1" w:themeShade="80"/>
          <w:sz w:val="24"/>
          <w:szCs w:val="24"/>
        </w:rPr>
        <w:tab/>
      </w:r>
    </w:p>
    <w:p w:rsidR="00495F7B" w:rsidRPr="004401D3" w:rsidRDefault="00495F7B" w:rsidP="005C61FC">
      <w:pPr>
        <w:numPr>
          <w:ilvl w:val="0"/>
          <w:numId w:val="3"/>
        </w:numPr>
        <w:tabs>
          <w:tab w:val="right" w:leader="dot" w:pos="6804"/>
        </w:tabs>
        <w:spacing w:after="0" w:line="360" w:lineRule="auto"/>
        <w:ind w:hanging="357"/>
        <w:rPr>
          <w:color w:val="1F4E79" w:themeColor="accent1" w:themeShade="80"/>
          <w:sz w:val="24"/>
          <w:szCs w:val="24"/>
        </w:rPr>
      </w:pPr>
      <w:r w:rsidRPr="004401D3">
        <w:rPr>
          <w:color w:val="1F4E79" w:themeColor="accent1" w:themeShade="80"/>
          <w:sz w:val="24"/>
          <w:szCs w:val="24"/>
        </w:rPr>
        <w:t>Bollinger Band</w:t>
      </w:r>
      <w:r w:rsidR="005C61FC" w:rsidRPr="004401D3">
        <w:rPr>
          <w:color w:val="1F4E79" w:themeColor="accent1" w:themeShade="80"/>
          <w:sz w:val="24"/>
          <w:szCs w:val="24"/>
        </w:rPr>
        <w:tab/>
      </w:r>
    </w:p>
    <w:p w:rsidR="00495F7B" w:rsidRPr="004401D3" w:rsidRDefault="00495F7B" w:rsidP="005C61FC">
      <w:pPr>
        <w:pStyle w:val="ListParagraph"/>
        <w:numPr>
          <w:ilvl w:val="0"/>
          <w:numId w:val="4"/>
        </w:numPr>
        <w:tabs>
          <w:tab w:val="right" w:leader="dot" w:pos="6804"/>
        </w:tabs>
        <w:spacing w:after="0" w:line="360" w:lineRule="auto"/>
        <w:ind w:hanging="357"/>
        <w:rPr>
          <w:color w:val="1F4E79" w:themeColor="accent1" w:themeShade="80"/>
          <w:sz w:val="24"/>
          <w:szCs w:val="24"/>
        </w:rPr>
      </w:pPr>
      <w:r w:rsidRPr="004401D3">
        <w:rPr>
          <w:color w:val="1F4E79" w:themeColor="accent1" w:themeShade="80"/>
          <w:sz w:val="24"/>
          <w:szCs w:val="24"/>
        </w:rPr>
        <w:t>Bollinger Band %B</w:t>
      </w:r>
      <w:r w:rsidR="005C61FC" w:rsidRPr="004401D3">
        <w:rPr>
          <w:color w:val="1F4E79" w:themeColor="accent1" w:themeShade="80"/>
          <w:sz w:val="24"/>
          <w:szCs w:val="24"/>
        </w:rPr>
        <w:tab/>
      </w:r>
    </w:p>
    <w:p w:rsidR="00495F7B" w:rsidRPr="004401D3" w:rsidRDefault="00495F7B" w:rsidP="005C61FC">
      <w:pPr>
        <w:pStyle w:val="ListParagraph"/>
        <w:numPr>
          <w:ilvl w:val="0"/>
          <w:numId w:val="4"/>
        </w:numPr>
        <w:tabs>
          <w:tab w:val="right" w:leader="dot" w:pos="6804"/>
        </w:tabs>
        <w:spacing w:after="0" w:line="360" w:lineRule="auto"/>
        <w:ind w:hanging="357"/>
        <w:rPr>
          <w:color w:val="1F4E79" w:themeColor="accent1" w:themeShade="80"/>
          <w:sz w:val="24"/>
          <w:szCs w:val="24"/>
        </w:rPr>
      </w:pPr>
      <w:r w:rsidRPr="004401D3">
        <w:rPr>
          <w:color w:val="1F4E79" w:themeColor="accent1" w:themeShade="80"/>
          <w:sz w:val="24"/>
          <w:szCs w:val="24"/>
        </w:rPr>
        <w:t>Upper Bollinger Band Breakout</w:t>
      </w:r>
      <w:r w:rsidR="005C61FC" w:rsidRPr="004401D3">
        <w:rPr>
          <w:color w:val="1F4E79" w:themeColor="accent1" w:themeShade="80"/>
          <w:sz w:val="24"/>
          <w:szCs w:val="24"/>
        </w:rPr>
        <w:tab/>
      </w:r>
    </w:p>
    <w:p w:rsidR="00495F7B" w:rsidRPr="004401D3" w:rsidRDefault="00495F7B" w:rsidP="005C61FC">
      <w:pPr>
        <w:pStyle w:val="ListParagraph"/>
        <w:numPr>
          <w:ilvl w:val="0"/>
          <w:numId w:val="4"/>
        </w:numPr>
        <w:tabs>
          <w:tab w:val="right" w:leader="dot" w:pos="6804"/>
        </w:tabs>
        <w:spacing w:after="0" w:line="360" w:lineRule="auto"/>
        <w:ind w:hanging="357"/>
        <w:rPr>
          <w:color w:val="1F4E79" w:themeColor="accent1" w:themeShade="80"/>
          <w:sz w:val="24"/>
          <w:szCs w:val="24"/>
        </w:rPr>
      </w:pPr>
      <w:r w:rsidRPr="004401D3">
        <w:rPr>
          <w:color w:val="1F4E79" w:themeColor="accent1" w:themeShade="80"/>
          <w:sz w:val="24"/>
          <w:szCs w:val="24"/>
        </w:rPr>
        <w:t>Upper Bollinger Band to Lower Bollinger Band</w:t>
      </w:r>
      <w:r w:rsidR="005C61FC" w:rsidRPr="004401D3">
        <w:rPr>
          <w:color w:val="1F4E79" w:themeColor="accent1" w:themeShade="80"/>
          <w:sz w:val="24"/>
          <w:szCs w:val="24"/>
        </w:rPr>
        <w:tab/>
      </w:r>
    </w:p>
    <w:p w:rsidR="00495F7B" w:rsidRPr="004401D3" w:rsidRDefault="00495F7B" w:rsidP="005C61FC">
      <w:pPr>
        <w:numPr>
          <w:ilvl w:val="0"/>
          <w:numId w:val="3"/>
        </w:numPr>
        <w:tabs>
          <w:tab w:val="right" w:leader="dot" w:pos="6804"/>
        </w:tabs>
        <w:spacing w:after="0" w:line="360" w:lineRule="auto"/>
        <w:ind w:hanging="357"/>
        <w:rPr>
          <w:color w:val="1F4E79" w:themeColor="accent1" w:themeShade="80"/>
          <w:sz w:val="24"/>
          <w:szCs w:val="24"/>
        </w:rPr>
      </w:pPr>
      <w:r w:rsidRPr="004401D3">
        <w:rPr>
          <w:color w:val="1F4E79" w:themeColor="accent1" w:themeShade="80"/>
          <w:sz w:val="24"/>
          <w:szCs w:val="24"/>
        </w:rPr>
        <w:t>Exponential Moving Average</w:t>
      </w:r>
      <w:r w:rsidR="005C61FC" w:rsidRPr="004401D3">
        <w:rPr>
          <w:color w:val="1F4E79" w:themeColor="accent1" w:themeShade="80"/>
          <w:sz w:val="24"/>
          <w:szCs w:val="24"/>
        </w:rPr>
        <w:tab/>
      </w:r>
    </w:p>
    <w:p w:rsidR="00495F7B" w:rsidRPr="004401D3" w:rsidRDefault="00495F7B" w:rsidP="005C61FC">
      <w:pPr>
        <w:pStyle w:val="ListParagraph"/>
        <w:numPr>
          <w:ilvl w:val="0"/>
          <w:numId w:val="5"/>
        </w:numPr>
        <w:tabs>
          <w:tab w:val="right" w:leader="dot" w:pos="6804"/>
        </w:tabs>
        <w:spacing w:after="0" w:line="360" w:lineRule="auto"/>
        <w:ind w:left="1134" w:hanging="357"/>
        <w:rPr>
          <w:color w:val="1F4E79" w:themeColor="accent1" w:themeShade="80"/>
          <w:sz w:val="24"/>
          <w:szCs w:val="24"/>
        </w:rPr>
      </w:pPr>
      <w:r w:rsidRPr="004401D3">
        <w:rPr>
          <w:color w:val="1F4E79" w:themeColor="accent1" w:themeShade="80"/>
          <w:sz w:val="24"/>
          <w:szCs w:val="24"/>
        </w:rPr>
        <w:t>EMA Crossover</w:t>
      </w:r>
      <w:r w:rsidR="005C61FC" w:rsidRPr="004401D3">
        <w:rPr>
          <w:color w:val="1F4E79" w:themeColor="accent1" w:themeShade="80"/>
          <w:sz w:val="24"/>
          <w:szCs w:val="24"/>
        </w:rPr>
        <w:tab/>
      </w:r>
    </w:p>
    <w:p w:rsidR="00495F7B" w:rsidRPr="002172BB" w:rsidRDefault="00495F7B" w:rsidP="005C61FC">
      <w:pPr>
        <w:pStyle w:val="ListParagraph"/>
        <w:numPr>
          <w:ilvl w:val="0"/>
          <w:numId w:val="5"/>
        </w:numPr>
        <w:tabs>
          <w:tab w:val="right" w:leader="dot" w:pos="6804"/>
        </w:tabs>
        <w:spacing w:after="0" w:line="360" w:lineRule="auto"/>
        <w:ind w:left="1134" w:hanging="357"/>
        <w:rPr>
          <w:color w:val="1F4E79" w:themeColor="accent1" w:themeShade="80"/>
        </w:rPr>
      </w:pPr>
      <w:r w:rsidRPr="004401D3">
        <w:rPr>
          <w:color w:val="1F4E79" w:themeColor="accent1" w:themeShade="80"/>
          <w:sz w:val="24"/>
          <w:szCs w:val="24"/>
        </w:rPr>
        <w:t>EMA – Mean Reversion</w:t>
      </w:r>
      <w:r w:rsidR="005C61FC">
        <w:rPr>
          <w:color w:val="1F4E79" w:themeColor="accent1" w:themeShade="80"/>
        </w:rPr>
        <w:tab/>
      </w:r>
    </w:p>
    <w:p w:rsidR="00366E9C" w:rsidRDefault="00366E9C"/>
    <w:p w:rsidR="004401D3" w:rsidRDefault="004401D3">
      <w:bookmarkStart w:id="0" w:name="_GoBack"/>
      <w:bookmarkEnd w:id="0"/>
    </w:p>
    <w:sectPr w:rsidR="004401D3" w:rsidSect="00495F7B">
      <w:pgSz w:w="10081" w:h="14402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C022F"/>
    <w:multiLevelType w:val="multilevel"/>
    <w:tmpl w:val="5C46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3C15C0"/>
    <w:multiLevelType w:val="multilevel"/>
    <w:tmpl w:val="5C46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002A24"/>
    <w:multiLevelType w:val="multilevel"/>
    <w:tmpl w:val="5C46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1415848"/>
    <w:multiLevelType w:val="multilevel"/>
    <w:tmpl w:val="97621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1AB171E"/>
    <w:multiLevelType w:val="hybridMultilevel"/>
    <w:tmpl w:val="155EFEA6"/>
    <w:lvl w:ilvl="0" w:tplc="9564950A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D63DB8"/>
    <w:multiLevelType w:val="multilevel"/>
    <w:tmpl w:val="5C46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4064444"/>
    <w:multiLevelType w:val="hybridMultilevel"/>
    <w:tmpl w:val="40E01B1C"/>
    <w:lvl w:ilvl="0" w:tplc="43463650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035C8B"/>
    <w:multiLevelType w:val="hybridMultilevel"/>
    <w:tmpl w:val="155EFEA6"/>
    <w:lvl w:ilvl="0" w:tplc="9564950A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DFD5425"/>
    <w:multiLevelType w:val="multilevel"/>
    <w:tmpl w:val="97621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EE76304"/>
    <w:multiLevelType w:val="hybridMultilevel"/>
    <w:tmpl w:val="40E01B1C"/>
    <w:lvl w:ilvl="0" w:tplc="43463650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8"/>
  </w:num>
  <w:num w:numId="7">
    <w:abstractNumId w:val="5"/>
  </w:num>
  <w:num w:numId="8">
    <w:abstractNumId w:val="0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F7B"/>
    <w:rsid w:val="00366E9C"/>
    <w:rsid w:val="004401D3"/>
    <w:rsid w:val="00495F7B"/>
    <w:rsid w:val="005C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4891C3A7-C7BF-4D14-8A68-AB7EC5D60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5F7B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F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F5A98-8B75-4617-9691-5F0BD9029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AFF34</dc:creator>
  <cp:keywords/>
  <dc:description/>
  <cp:lastModifiedBy>AFF34</cp:lastModifiedBy>
  <cp:revision>3</cp:revision>
  <dcterms:created xsi:type="dcterms:W3CDTF">2025-12-17T08:02:00Z</dcterms:created>
  <dcterms:modified xsi:type="dcterms:W3CDTF">2025-12-17T08:28:00Z</dcterms:modified>
</cp:coreProperties>
</file>