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83F33" w14:textId="16EBAD34" w:rsidR="00033466" w:rsidRDefault="008A4269">
      <w:pPr>
        <w:pStyle w:val="Title"/>
        <w:ind w:left="0" w:right="26"/>
        <w:rPr>
          <w:rFonts w:ascii="Calibri" w:eastAsia="Calibri" w:hAnsi="Calibri" w:cs="Calibri"/>
        </w:rPr>
      </w:pPr>
      <w:r w:rsidRPr="008A4269">
        <w:rPr>
          <w:rFonts w:ascii="Calibri" w:eastAsia="Calibri" w:hAnsi="Calibri" w:cs="Calibri"/>
        </w:rPr>
        <w:t>Score Card Prediction - Cricket</w:t>
      </w:r>
    </w:p>
    <w:p w14:paraId="393D5CB9" w14:textId="089B43D3" w:rsidR="00033466" w:rsidRDefault="00DC6804">
      <w:pPr>
        <w:pBdr>
          <w:top w:val="nil"/>
          <w:left w:val="nil"/>
          <w:bottom w:val="nil"/>
          <w:right w:val="nil"/>
          <w:between w:val="nil"/>
        </w:pBdr>
        <w:spacing w:before="117"/>
        <w:ind w:right="26"/>
        <w:jc w:val="both"/>
        <w:rPr>
          <w:rFonts w:ascii="Calibri" w:eastAsia="Calibri" w:hAnsi="Calibri" w:cs="Calibri"/>
          <w:color w:val="000000"/>
          <w:sz w:val="24"/>
          <w:szCs w:val="24"/>
        </w:rPr>
      </w:pPr>
      <w:r>
        <w:rPr>
          <w:rFonts w:ascii="Calibri" w:eastAsia="Calibri" w:hAnsi="Calibri" w:cs="Calibri"/>
          <w:color w:val="000000"/>
          <w:sz w:val="24"/>
          <w:szCs w:val="24"/>
        </w:rPr>
        <w:t>Team Member 1</w:t>
      </w:r>
      <w:r w:rsidR="008A4269">
        <w:rPr>
          <w:rFonts w:ascii="Calibri" w:eastAsia="Calibri" w:hAnsi="Calibri" w:cs="Calibri"/>
          <w:color w:val="000000"/>
          <w:sz w:val="24"/>
          <w:szCs w:val="24"/>
        </w:rPr>
        <w:t xml:space="preserve"> Manan Pujara (92310103065)</w:t>
      </w:r>
      <w:r>
        <w:rPr>
          <w:rFonts w:ascii="Calibri" w:eastAsia="Calibri" w:hAnsi="Calibri" w:cs="Calibri"/>
          <w:color w:val="000000"/>
          <w:sz w:val="24"/>
          <w:szCs w:val="24"/>
        </w:rPr>
        <w:t xml:space="preserve"> </w:t>
      </w:r>
    </w:p>
    <w:p w14:paraId="021AECD8" w14:textId="77777777" w:rsidR="00033466" w:rsidRDefault="00033466">
      <w:pPr>
        <w:pStyle w:val="Heading1"/>
        <w:spacing w:before="44"/>
      </w:pPr>
    </w:p>
    <w:p w14:paraId="5DFCC075" w14:textId="77777777" w:rsidR="00033466" w:rsidRDefault="00DC6804">
      <w:pPr>
        <w:spacing w:after="120"/>
        <w:rPr>
          <w:rFonts w:ascii="Calibri" w:eastAsia="Calibri" w:hAnsi="Calibri" w:cs="Calibri"/>
          <w:b/>
          <w:sz w:val="28"/>
          <w:szCs w:val="28"/>
        </w:rPr>
      </w:pPr>
      <w:r>
        <w:rPr>
          <w:rFonts w:ascii="Calibri" w:eastAsia="Calibri" w:hAnsi="Calibri" w:cs="Calibri"/>
          <w:b/>
          <w:sz w:val="28"/>
          <w:szCs w:val="28"/>
        </w:rPr>
        <w:t>Abstract</w:t>
      </w:r>
    </w:p>
    <w:p w14:paraId="447025DE" w14:textId="476E1709" w:rsidR="00033466" w:rsidRDefault="008A4269">
      <w:pPr>
        <w:pBdr>
          <w:top w:val="nil"/>
          <w:left w:val="nil"/>
          <w:bottom w:val="nil"/>
          <w:right w:val="nil"/>
          <w:between w:val="nil"/>
        </w:pBdr>
        <w:spacing w:line="259" w:lineRule="auto"/>
        <w:ind w:right="30"/>
        <w:jc w:val="both"/>
        <w:rPr>
          <w:rFonts w:ascii="Calibri" w:eastAsia="Calibri" w:hAnsi="Calibri" w:cs="Calibri"/>
          <w:color w:val="000000"/>
          <w:sz w:val="24"/>
          <w:szCs w:val="24"/>
        </w:rPr>
      </w:pPr>
      <w:r w:rsidRPr="008A4269">
        <w:rPr>
          <w:rFonts w:ascii="Calibri" w:eastAsia="Calibri" w:hAnsi="Calibri" w:cs="Calibri"/>
          <w:color w:val="000000"/>
          <w:sz w:val="24"/>
          <w:szCs w:val="24"/>
        </w:rPr>
        <w:t>Cricket is more than a sport</w:t>
      </w:r>
      <w:r>
        <w:rPr>
          <w:rFonts w:ascii="Calibri" w:eastAsia="Calibri" w:hAnsi="Calibri" w:cs="Calibri"/>
          <w:color w:val="000000"/>
          <w:sz w:val="24"/>
          <w:szCs w:val="24"/>
        </w:rPr>
        <w:t>.</w:t>
      </w:r>
      <w:r w:rsidRPr="008A4269">
        <w:rPr>
          <w:rFonts w:ascii="Calibri" w:eastAsia="Calibri" w:hAnsi="Calibri" w:cs="Calibri"/>
          <w:color w:val="000000"/>
          <w:sz w:val="24"/>
          <w:szCs w:val="24"/>
        </w:rPr>
        <w:t xml:space="preserve"> it has abundant data and statistical details. Our project Score Card Prediction, exploits this data aspect through machine learning to guess a match's final score, relying on current information. The system considers important elements such as which teams bat plus bowl, what the score is right now, how many wickets dropped, completed overs next to recent run patterns to make a sensible forecast. The initiative combines affection for cricket with data science. It offers beneficial, instant predictions that help fans, analysts along with broadcasters.</w:t>
      </w:r>
    </w:p>
    <w:p w14:paraId="1D698C91" w14:textId="77777777" w:rsidR="00033466" w:rsidRDefault="00033466">
      <w:pPr>
        <w:pBdr>
          <w:top w:val="nil"/>
          <w:left w:val="nil"/>
          <w:bottom w:val="nil"/>
          <w:right w:val="nil"/>
          <w:between w:val="nil"/>
        </w:pBdr>
        <w:spacing w:line="259" w:lineRule="auto"/>
        <w:ind w:right="30"/>
        <w:jc w:val="both"/>
        <w:rPr>
          <w:color w:val="000000"/>
          <w:sz w:val="24"/>
          <w:szCs w:val="24"/>
        </w:rPr>
      </w:pPr>
    </w:p>
    <w:p w14:paraId="48BBE613" w14:textId="77777777" w:rsidR="00565F76" w:rsidRPr="00565F76" w:rsidRDefault="00565F76" w:rsidP="00565F76">
      <w:pPr>
        <w:pBdr>
          <w:top w:val="nil"/>
          <w:left w:val="nil"/>
          <w:bottom w:val="nil"/>
          <w:right w:val="nil"/>
          <w:between w:val="nil"/>
        </w:pBdr>
        <w:spacing w:line="259" w:lineRule="auto"/>
        <w:ind w:right="30"/>
        <w:jc w:val="both"/>
        <w:rPr>
          <w:rFonts w:ascii="Calibri" w:eastAsia="Calibri" w:hAnsi="Calibri" w:cs="Calibri"/>
          <w:color w:val="000000"/>
          <w:sz w:val="24"/>
          <w:szCs w:val="24"/>
          <w:lang w:val="en-IN"/>
        </w:rPr>
      </w:pPr>
      <w:r w:rsidRPr="00565F76">
        <w:rPr>
          <w:rFonts w:ascii="Calibri" w:eastAsia="Calibri" w:hAnsi="Calibri" w:cs="Calibri"/>
          <w:color w:val="000000"/>
          <w:sz w:val="24"/>
          <w:szCs w:val="24"/>
          <w:lang w:val="en-IN"/>
        </w:rPr>
        <w:t xml:space="preserve">The prediction engine is powered by ensemble machine learning models such as </w:t>
      </w:r>
      <w:proofErr w:type="spellStart"/>
      <w:r w:rsidRPr="00565F76">
        <w:rPr>
          <w:rFonts w:ascii="Calibri" w:eastAsia="Calibri" w:hAnsi="Calibri" w:cs="Calibri"/>
          <w:color w:val="000000"/>
          <w:sz w:val="24"/>
          <w:szCs w:val="24"/>
          <w:lang w:val="en-IN"/>
        </w:rPr>
        <w:t>XGBoost</w:t>
      </w:r>
      <w:proofErr w:type="spellEnd"/>
      <w:r w:rsidRPr="00565F76">
        <w:rPr>
          <w:rFonts w:ascii="Calibri" w:eastAsia="Calibri" w:hAnsi="Calibri" w:cs="Calibri"/>
          <w:color w:val="000000"/>
          <w:sz w:val="24"/>
          <w:szCs w:val="24"/>
          <w:lang w:val="en-IN"/>
        </w:rPr>
        <w:t xml:space="preserve"> and Random Forest Regressor. These models were trained using previous T20 match data. The system follows a predefined procedure when dealing with user inputs. Data cleansing, transformation, and model input all happen in a way that improves prediction accuracy. This procedure manages changing match scenarios and displays the current field status immediately. Following that, the predicted score is displayed to the user via an easy-to-use frontend, ensuring that the tool provides useful information in a straightforward format.</w:t>
      </w:r>
    </w:p>
    <w:p w14:paraId="3CD28D9E" w14:textId="77777777" w:rsidR="00565F76" w:rsidRDefault="00565F76">
      <w:pPr>
        <w:pBdr>
          <w:top w:val="nil"/>
          <w:left w:val="nil"/>
          <w:bottom w:val="nil"/>
          <w:right w:val="nil"/>
          <w:between w:val="nil"/>
        </w:pBdr>
        <w:spacing w:line="259" w:lineRule="auto"/>
        <w:ind w:right="30"/>
        <w:jc w:val="both"/>
        <w:rPr>
          <w:rFonts w:ascii="Calibri" w:eastAsia="Calibri" w:hAnsi="Calibri" w:cs="Calibri"/>
          <w:color w:val="000000"/>
          <w:sz w:val="24"/>
          <w:szCs w:val="24"/>
        </w:rPr>
      </w:pPr>
    </w:p>
    <w:p w14:paraId="6E937156" w14:textId="4F6BDC76" w:rsidR="00565F76" w:rsidRPr="00565F76" w:rsidRDefault="00565F76" w:rsidP="00565F76">
      <w:pPr>
        <w:pBdr>
          <w:top w:val="nil"/>
          <w:left w:val="nil"/>
          <w:bottom w:val="nil"/>
          <w:right w:val="nil"/>
          <w:between w:val="nil"/>
        </w:pBdr>
        <w:spacing w:line="259" w:lineRule="auto"/>
        <w:ind w:right="30"/>
        <w:jc w:val="both"/>
        <w:rPr>
          <w:rFonts w:ascii="Calibri" w:eastAsia="Calibri" w:hAnsi="Calibri" w:cs="Calibri"/>
          <w:color w:val="000000"/>
          <w:sz w:val="24"/>
          <w:szCs w:val="24"/>
          <w:lang w:val="en-IN"/>
        </w:rPr>
      </w:pPr>
      <w:r w:rsidRPr="00565F76">
        <w:rPr>
          <w:rFonts w:ascii="Calibri" w:eastAsia="Calibri" w:hAnsi="Calibri" w:cs="Calibri"/>
          <w:color w:val="000000"/>
          <w:sz w:val="24"/>
          <w:szCs w:val="24"/>
          <w:lang w:val="en-IN"/>
        </w:rPr>
        <w:t xml:space="preserve">With a modular and scalable architecture, our system is designed to accommodate future enhancements such as player-specific impact, live win probability charts, and voice-based inputs. By bridging machine learning with sports analytics, </w:t>
      </w:r>
      <w:r w:rsidRPr="00565F76">
        <w:rPr>
          <w:rFonts w:ascii="Calibri" w:eastAsia="Calibri" w:hAnsi="Calibri" w:cs="Calibri"/>
          <w:i/>
          <w:iCs/>
          <w:color w:val="000000"/>
          <w:sz w:val="24"/>
          <w:szCs w:val="24"/>
          <w:lang w:val="en-IN"/>
        </w:rPr>
        <w:t xml:space="preserve">Score Card Prediction </w:t>
      </w:r>
      <w:r w:rsidRPr="00565F76">
        <w:rPr>
          <w:rFonts w:ascii="Calibri" w:eastAsia="Calibri" w:hAnsi="Calibri" w:cs="Calibri"/>
          <w:color w:val="000000"/>
          <w:sz w:val="24"/>
          <w:szCs w:val="24"/>
          <w:lang w:val="en-IN"/>
        </w:rPr>
        <w:t>showcases how AI can enhance the viewer experience and decision-making processes in modern-day sports. It stands as a promising step toward integrating predictive technologies in live cricket analysis and sports media applications.</w:t>
      </w:r>
    </w:p>
    <w:p w14:paraId="00BD794A" w14:textId="296FE8E1" w:rsidR="00033466" w:rsidRDefault="00033466">
      <w:pPr>
        <w:pBdr>
          <w:top w:val="nil"/>
          <w:left w:val="nil"/>
          <w:bottom w:val="nil"/>
          <w:right w:val="nil"/>
          <w:between w:val="nil"/>
        </w:pBdr>
        <w:spacing w:line="259" w:lineRule="auto"/>
        <w:ind w:right="30"/>
        <w:jc w:val="both"/>
        <w:rPr>
          <w:rFonts w:ascii="Calibri" w:eastAsia="Calibri" w:hAnsi="Calibri" w:cs="Calibri"/>
          <w:color w:val="000000"/>
          <w:sz w:val="24"/>
          <w:szCs w:val="24"/>
        </w:rPr>
      </w:pPr>
    </w:p>
    <w:p w14:paraId="7FE2AF18" w14:textId="77777777" w:rsidR="00033466" w:rsidRDefault="00033466">
      <w:pPr>
        <w:pBdr>
          <w:top w:val="nil"/>
          <w:left w:val="nil"/>
          <w:bottom w:val="nil"/>
          <w:right w:val="nil"/>
          <w:between w:val="nil"/>
        </w:pBdr>
        <w:spacing w:line="259" w:lineRule="auto"/>
        <w:ind w:right="30"/>
        <w:jc w:val="both"/>
        <w:rPr>
          <w:rFonts w:ascii="Calibri" w:eastAsia="Calibri" w:hAnsi="Calibri" w:cs="Calibri"/>
          <w:sz w:val="24"/>
          <w:szCs w:val="24"/>
        </w:rPr>
      </w:pPr>
    </w:p>
    <w:p w14:paraId="36643A29" w14:textId="77777777" w:rsidR="00033466" w:rsidRDefault="00033466">
      <w:pPr>
        <w:pBdr>
          <w:top w:val="nil"/>
          <w:left w:val="nil"/>
          <w:bottom w:val="nil"/>
          <w:right w:val="nil"/>
          <w:between w:val="nil"/>
        </w:pBdr>
        <w:spacing w:line="259" w:lineRule="auto"/>
        <w:ind w:right="30"/>
        <w:jc w:val="both"/>
        <w:rPr>
          <w:rFonts w:ascii="Calibri" w:eastAsia="Calibri" w:hAnsi="Calibri" w:cs="Calibri"/>
          <w:sz w:val="24"/>
          <w:szCs w:val="24"/>
        </w:rPr>
      </w:pPr>
    </w:p>
    <w:p w14:paraId="74A3ABC5" w14:textId="77777777" w:rsidR="00033466" w:rsidRDefault="00033466">
      <w:pPr>
        <w:pBdr>
          <w:top w:val="nil"/>
          <w:left w:val="nil"/>
          <w:bottom w:val="nil"/>
          <w:right w:val="nil"/>
          <w:between w:val="nil"/>
        </w:pBdr>
        <w:spacing w:line="259" w:lineRule="auto"/>
        <w:ind w:right="30"/>
        <w:jc w:val="both"/>
        <w:rPr>
          <w:rFonts w:ascii="Calibri" w:eastAsia="Calibri" w:hAnsi="Calibri" w:cs="Calibri"/>
          <w:color w:val="000000"/>
          <w:sz w:val="24"/>
          <w:szCs w:val="24"/>
        </w:rPr>
      </w:pPr>
    </w:p>
    <w:sectPr w:rsidR="00033466">
      <w:head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971B3" w14:textId="77777777" w:rsidR="0068449E" w:rsidRDefault="0068449E">
      <w:r>
        <w:separator/>
      </w:r>
    </w:p>
  </w:endnote>
  <w:endnote w:type="continuationSeparator" w:id="0">
    <w:p w14:paraId="778A74D1" w14:textId="77777777" w:rsidR="0068449E" w:rsidRDefault="0068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2566D" w14:textId="77777777" w:rsidR="0068449E" w:rsidRDefault="0068449E">
      <w:r>
        <w:separator/>
      </w:r>
    </w:p>
  </w:footnote>
  <w:footnote w:type="continuationSeparator" w:id="0">
    <w:p w14:paraId="7D63FA48" w14:textId="77777777" w:rsidR="0068449E" w:rsidRDefault="00684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21F94" w14:textId="77777777" w:rsidR="00033466" w:rsidRDefault="00033466">
    <w:pPr>
      <w:pBdr>
        <w:top w:val="nil"/>
        <w:left w:val="nil"/>
        <w:bottom w:val="nil"/>
        <w:right w:val="nil"/>
        <w:between w:val="nil"/>
      </w:pBdr>
      <w:spacing w:line="276" w:lineRule="auto"/>
      <w:rPr>
        <w:rFonts w:ascii="Calibri" w:eastAsia="Calibri" w:hAnsi="Calibri" w:cs="Calibri"/>
        <w:color w:val="000000"/>
        <w:sz w:val="24"/>
        <w:szCs w:val="24"/>
      </w:rPr>
    </w:pPr>
  </w:p>
  <w:tbl>
    <w:tblPr>
      <w:tblStyle w:val="a0"/>
      <w:tblW w:w="9026" w:type="dxa"/>
      <w:tblBorders>
        <w:top w:val="nil"/>
        <w:left w:val="nil"/>
        <w:bottom w:val="single" w:sz="12" w:space="0" w:color="000000"/>
        <w:right w:val="nil"/>
        <w:insideH w:val="nil"/>
        <w:insideV w:val="nil"/>
      </w:tblBorders>
      <w:tblLayout w:type="fixed"/>
      <w:tblLook w:val="0400" w:firstRow="0" w:lastRow="0" w:firstColumn="0" w:lastColumn="0" w:noHBand="0" w:noVBand="1"/>
    </w:tblPr>
    <w:tblGrid>
      <w:gridCol w:w="4009"/>
      <w:gridCol w:w="5017"/>
    </w:tblGrid>
    <w:tr w:rsidR="00033466" w14:paraId="3B924E72" w14:textId="77777777">
      <w:tc>
        <w:tcPr>
          <w:tcW w:w="4009" w:type="dxa"/>
          <w:vMerge w:val="restart"/>
        </w:tcPr>
        <w:p w14:paraId="2AA2406B" w14:textId="2755D79E" w:rsidR="00033466" w:rsidRDefault="00D10AC4">
          <w:pPr>
            <w:pStyle w:val="Heading2"/>
            <w:tabs>
              <w:tab w:val="center" w:pos="4513"/>
              <w:tab w:val="right" w:pos="9026"/>
            </w:tabs>
            <w:spacing w:before="0"/>
            <w:rPr>
              <w:b/>
              <w:color w:val="000000"/>
              <w:sz w:val="28"/>
              <w:szCs w:val="28"/>
            </w:rPr>
          </w:pPr>
          <w:r>
            <w:rPr>
              <w:noProof/>
            </w:rPr>
            <w:drawing>
              <wp:inline distT="0" distB="0" distL="0" distR="0" wp14:anchorId="2B0CC781" wp14:editId="6C9EE8CC">
                <wp:extent cx="2408555" cy="679450"/>
                <wp:effectExtent l="0" t="0" r="0" b="6350"/>
                <wp:docPr id="28233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8555" cy="679450"/>
                        </a:xfrm>
                        <a:prstGeom prst="rect">
                          <a:avLst/>
                        </a:prstGeom>
                        <a:noFill/>
                        <a:ln>
                          <a:noFill/>
                        </a:ln>
                      </pic:spPr>
                    </pic:pic>
                  </a:graphicData>
                </a:graphic>
              </wp:inline>
            </w:drawing>
          </w:r>
        </w:p>
      </w:tc>
      <w:tc>
        <w:tcPr>
          <w:tcW w:w="5017" w:type="dxa"/>
        </w:tcPr>
        <w:p w14:paraId="2D8DFF92" w14:textId="283CA93D" w:rsidR="00033466" w:rsidRPr="001B14BC" w:rsidRDefault="00DC6804">
          <w:pPr>
            <w:pStyle w:val="Heading2"/>
            <w:tabs>
              <w:tab w:val="center" w:pos="4513"/>
              <w:tab w:val="right" w:pos="9026"/>
            </w:tabs>
            <w:spacing w:before="0"/>
            <w:jc w:val="right"/>
            <w:rPr>
              <w:b/>
              <w:color w:val="000000"/>
              <w:sz w:val="24"/>
              <w:szCs w:val="24"/>
            </w:rPr>
          </w:pPr>
          <w:r w:rsidRPr="001B14BC">
            <w:rPr>
              <w:rFonts w:ascii="Calibri" w:eastAsia="Calibri" w:hAnsi="Calibri" w:cs="Calibri"/>
              <w:b/>
              <w:color w:val="000000"/>
              <w:sz w:val="24"/>
              <w:szCs w:val="24"/>
            </w:rPr>
            <w:t xml:space="preserve">FACULTY OF </w:t>
          </w:r>
          <w:r w:rsidR="001B14BC" w:rsidRPr="001B14BC">
            <w:rPr>
              <w:rFonts w:ascii="Calibri" w:eastAsia="Calibri" w:hAnsi="Calibri" w:cs="Calibri"/>
              <w:b/>
              <w:color w:val="000000"/>
              <w:sz w:val="24"/>
              <w:szCs w:val="24"/>
            </w:rPr>
            <w:t xml:space="preserve">ENGINEERING &amp; </w:t>
          </w:r>
          <w:r w:rsidRPr="001B14BC">
            <w:rPr>
              <w:rFonts w:ascii="Calibri" w:eastAsia="Calibri" w:hAnsi="Calibri" w:cs="Calibri"/>
              <w:b/>
              <w:color w:val="000000"/>
              <w:sz w:val="24"/>
              <w:szCs w:val="24"/>
            </w:rPr>
            <w:t>TECHNOLOGY</w:t>
          </w:r>
        </w:p>
      </w:tc>
    </w:tr>
    <w:tr w:rsidR="00033466" w14:paraId="1E6B4F4D" w14:textId="77777777">
      <w:tc>
        <w:tcPr>
          <w:tcW w:w="4009" w:type="dxa"/>
          <w:vMerge/>
        </w:tcPr>
        <w:p w14:paraId="76D82D0C" w14:textId="77777777" w:rsidR="00033466" w:rsidRDefault="00033466">
          <w:pPr>
            <w:widowControl w:val="0"/>
            <w:pBdr>
              <w:top w:val="nil"/>
              <w:left w:val="nil"/>
              <w:bottom w:val="nil"/>
              <w:right w:val="nil"/>
              <w:between w:val="nil"/>
            </w:pBdr>
            <w:spacing w:line="276" w:lineRule="auto"/>
            <w:rPr>
              <w:b/>
              <w:color w:val="000000"/>
              <w:sz w:val="28"/>
              <w:szCs w:val="28"/>
            </w:rPr>
          </w:pPr>
        </w:p>
      </w:tc>
      <w:tc>
        <w:tcPr>
          <w:tcW w:w="5017" w:type="dxa"/>
        </w:tcPr>
        <w:p w14:paraId="5E452A0E" w14:textId="77777777" w:rsidR="00033466" w:rsidRDefault="00DC6804">
          <w:pPr>
            <w:pStyle w:val="Heading2"/>
            <w:tabs>
              <w:tab w:val="center" w:pos="4513"/>
              <w:tab w:val="right" w:pos="9026"/>
            </w:tabs>
            <w:spacing w:before="0"/>
            <w:jc w:val="right"/>
            <w:rPr>
              <w:b/>
              <w:color w:val="000000"/>
              <w:sz w:val="28"/>
              <w:szCs w:val="28"/>
            </w:rPr>
          </w:pPr>
          <w:r>
            <w:rPr>
              <w:rFonts w:ascii="Calibri" w:eastAsia="Calibri" w:hAnsi="Calibri" w:cs="Calibri"/>
              <w:color w:val="000000"/>
              <w:sz w:val="24"/>
              <w:szCs w:val="24"/>
            </w:rPr>
            <w:t>Department of Computer Engineering</w:t>
          </w:r>
        </w:p>
      </w:tc>
    </w:tr>
    <w:tr w:rsidR="00033466" w14:paraId="73E3B39A" w14:textId="77777777">
      <w:trPr>
        <w:trHeight w:val="447"/>
      </w:trPr>
      <w:tc>
        <w:tcPr>
          <w:tcW w:w="4009" w:type="dxa"/>
          <w:vMerge/>
        </w:tcPr>
        <w:p w14:paraId="15CE0C40" w14:textId="77777777" w:rsidR="00033466" w:rsidRDefault="00033466">
          <w:pPr>
            <w:widowControl w:val="0"/>
            <w:pBdr>
              <w:top w:val="nil"/>
              <w:left w:val="nil"/>
              <w:bottom w:val="nil"/>
              <w:right w:val="nil"/>
              <w:between w:val="nil"/>
            </w:pBdr>
            <w:spacing w:line="276" w:lineRule="auto"/>
            <w:rPr>
              <w:b/>
              <w:color w:val="000000"/>
              <w:sz w:val="28"/>
              <w:szCs w:val="28"/>
            </w:rPr>
          </w:pPr>
        </w:p>
      </w:tc>
      <w:tc>
        <w:tcPr>
          <w:tcW w:w="5017" w:type="dxa"/>
        </w:tcPr>
        <w:p w14:paraId="1CB8AD79" w14:textId="1C094E54" w:rsidR="00033466" w:rsidRDefault="00DC6804">
          <w:pPr>
            <w:pStyle w:val="Heading2"/>
            <w:tabs>
              <w:tab w:val="center" w:pos="4513"/>
              <w:tab w:val="right" w:pos="9026"/>
            </w:tabs>
            <w:spacing w:before="0"/>
            <w:jc w:val="right"/>
            <w:rPr>
              <w:rFonts w:ascii="Calibri" w:eastAsia="Calibri" w:hAnsi="Calibri" w:cs="Calibri"/>
              <w:color w:val="000000"/>
              <w:sz w:val="24"/>
              <w:szCs w:val="24"/>
            </w:rPr>
          </w:pPr>
          <w:r>
            <w:rPr>
              <w:rFonts w:ascii="Calibri" w:eastAsia="Calibri" w:hAnsi="Calibri" w:cs="Calibri"/>
              <w:color w:val="000000"/>
              <w:sz w:val="24"/>
              <w:szCs w:val="24"/>
            </w:rPr>
            <w:t>Abstract of 01CE0</w:t>
          </w:r>
          <w:r w:rsidR="001B14BC">
            <w:rPr>
              <w:rFonts w:ascii="Calibri" w:eastAsia="Calibri" w:hAnsi="Calibri" w:cs="Calibri"/>
              <w:color w:val="000000"/>
              <w:sz w:val="24"/>
              <w:szCs w:val="24"/>
            </w:rPr>
            <w:t>609</w:t>
          </w:r>
          <w:r>
            <w:rPr>
              <w:rFonts w:ascii="Calibri" w:eastAsia="Calibri" w:hAnsi="Calibri" w:cs="Calibri"/>
              <w:color w:val="000000"/>
              <w:sz w:val="24"/>
              <w:szCs w:val="24"/>
            </w:rPr>
            <w:t xml:space="preserve"> - M</w:t>
          </w:r>
          <w:r w:rsidR="001B14BC">
            <w:rPr>
              <w:rFonts w:ascii="Calibri" w:eastAsia="Calibri" w:hAnsi="Calibri" w:cs="Calibri"/>
              <w:color w:val="000000"/>
              <w:sz w:val="24"/>
              <w:szCs w:val="24"/>
            </w:rPr>
            <w:t>ini</w:t>
          </w:r>
          <w:r>
            <w:rPr>
              <w:rFonts w:ascii="Calibri" w:eastAsia="Calibri" w:hAnsi="Calibri" w:cs="Calibri"/>
              <w:color w:val="000000"/>
              <w:sz w:val="24"/>
              <w:szCs w:val="24"/>
            </w:rPr>
            <w:t xml:space="preserve"> Projec</w:t>
          </w:r>
          <w:r w:rsidR="001B14BC">
            <w:rPr>
              <w:rFonts w:ascii="Calibri" w:eastAsia="Calibri" w:hAnsi="Calibri" w:cs="Calibri"/>
              <w:color w:val="000000"/>
              <w:sz w:val="24"/>
              <w:szCs w:val="24"/>
            </w:rPr>
            <w:t>t</w:t>
          </w:r>
          <w:r>
            <w:rPr>
              <w:rFonts w:ascii="Calibri" w:eastAsia="Calibri" w:hAnsi="Calibri" w:cs="Calibri"/>
              <w:color w:val="000000"/>
              <w:sz w:val="24"/>
              <w:szCs w:val="24"/>
            </w:rPr>
            <w:t xml:space="preserve"> </w:t>
          </w:r>
          <w:r>
            <w:rPr>
              <w:rFonts w:ascii="Calibri" w:eastAsia="Calibri" w:hAnsi="Calibri" w:cs="Calibri"/>
              <w:color w:val="000000"/>
              <w:sz w:val="24"/>
              <w:szCs w:val="24"/>
            </w:rPr>
            <w:br/>
            <w:t>A.Y. 2024-25</w:t>
          </w:r>
        </w:p>
      </w:tc>
    </w:tr>
  </w:tbl>
  <w:p w14:paraId="016E0114" w14:textId="77777777" w:rsidR="00033466" w:rsidRDefault="00033466">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466"/>
    <w:rsid w:val="00033466"/>
    <w:rsid w:val="001B14BC"/>
    <w:rsid w:val="003A074B"/>
    <w:rsid w:val="00565F76"/>
    <w:rsid w:val="0068449E"/>
    <w:rsid w:val="006D79A6"/>
    <w:rsid w:val="00850D87"/>
    <w:rsid w:val="008A4269"/>
    <w:rsid w:val="008D16DF"/>
    <w:rsid w:val="00930C2B"/>
    <w:rsid w:val="00A92591"/>
    <w:rsid w:val="00BE0FCF"/>
    <w:rsid w:val="00C869A0"/>
    <w:rsid w:val="00D10AC4"/>
    <w:rsid w:val="00DC6804"/>
    <w:rsid w:val="00EE7C79"/>
    <w:rsid w:val="00F7401C"/>
    <w:rsid w:val="00FB7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9B15"/>
  <w15:docId w15:val="{E21457AB-FC28-479E-9456-1A1A964F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38B"/>
  </w:style>
  <w:style w:type="paragraph" w:styleId="Heading1">
    <w:name w:val="heading 1"/>
    <w:basedOn w:val="Normal"/>
    <w:uiPriority w:val="9"/>
    <w:qFormat/>
    <w:rsid w:val="0091138B"/>
    <w:pPr>
      <w:spacing w:before="18"/>
      <w:outlineLvl w:val="0"/>
    </w:pPr>
    <w:rPr>
      <w:rFonts w:ascii="Calibri" w:eastAsia="Calibri" w:hAnsi="Calibri" w:cs="Calibri"/>
      <w:b/>
      <w:bCs/>
      <w:sz w:val="28"/>
      <w:szCs w:val="28"/>
    </w:rPr>
  </w:style>
  <w:style w:type="paragraph" w:styleId="Heading2">
    <w:name w:val="heading 2"/>
    <w:basedOn w:val="Normal"/>
    <w:next w:val="Normal"/>
    <w:link w:val="Heading2Char"/>
    <w:uiPriority w:val="9"/>
    <w:unhideWhenUsed/>
    <w:qFormat/>
    <w:rsid w:val="00A3379A"/>
    <w:pPr>
      <w:keepNext/>
      <w:keepLines/>
      <w:widowControl/>
      <w:spacing w:before="4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91138B"/>
    <w:pPr>
      <w:spacing w:before="79"/>
      <w:ind w:left="2121" w:right="2336"/>
      <w:jc w:val="center"/>
    </w:pPr>
    <w:rPr>
      <w:sz w:val="52"/>
      <w:szCs w:val="52"/>
    </w:rPr>
  </w:style>
  <w:style w:type="paragraph" w:styleId="BodyText">
    <w:name w:val="Body Text"/>
    <w:basedOn w:val="Normal"/>
    <w:uiPriority w:val="1"/>
    <w:qFormat/>
    <w:rsid w:val="0091138B"/>
    <w:rPr>
      <w:sz w:val="24"/>
      <w:szCs w:val="24"/>
    </w:rPr>
  </w:style>
  <w:style w:type="paragraph" w:styleId="ListParagraph">
    <w:name w:val="List Paragraph"/>
    <w:basedOn w:val="Normal"/>
    <w:uiPriority w:val="1"/>
    <w:qFormat/>
    <w:rsid w:val="0091138B"/>
  </w:style>
  <w:style w:type="paragraph" w:customStyle="1" w:styleId="TableParagraph">
    <w:name w:val="Table Paragraph"/>
    <w:basedOn w:val="Normal"/>
    <w:uiPriority w:val="1"/>
    <w:qFormat/>
    <w:rsid w:val="0091138B"/>
  </w:style>
  <w:style w:type="paragraph" w:styleId="Header">
    <w:name w:val="header"/>
    <w:basedOn w:val="Normal"/>
    <w:link w:val="HeaderChar"/>
    <w:uiPriority w:val="99"/>
    <w:unhideWhenUsed/>
    <w:rsid w:val="00A3379A"/>
    <w:pPr>
      <w:tabs>
        <w:tab w:val="center" w:pos="4513"/>
        <w:tab w:val="right" w:pos="9026"/>
      </w:tabs>
    </w:pPr>
  </w:style>
  <w:style w:type="character" w:customStyle="1" w:styleId="HeaderChar">
    <w:name w:val="Header Char"/>
    <w:basedOn w:val="DefaultParagraphFont"/>
    <w:link w:val="Header"/>
    <w:uiPriority w:val="99"/>
    <w:rsid w:val="00A3379A"/>
    <w:rPr>
      <w:rFonts w:ascii="Times New Roman" w:eastAsia="Times New Roman" w:hAnsi="Times New Roman" w:cs="Times New Roman"/>
    </w:rPr>
  </w:style>
  <w:style w:type="paragraph" w:styleId="Footer">
    <w:name w:val="footer"/>
    <w:basedOn w:val="Normal"/>
    <w:link w:val="FooterChar"/>
    <w:uiPriority w:val="99"/>
    <w:unhideWhenUsed/>
    <w:rsid w:val="00A3379A"/>
    <w:pPr>
      <w:tabs>
        <w:tab w:val="center" w:pos="4513"/>
        <w:tab w:val="right" w:pos="9026"/>
      </w:tabs>
    </w:pPr>
  </w:style>
  <w:style w:type="character" w:customStyle="1" w:styleId="FooterChar">
    <w:name w:val="Footer Char"/>
    <w:basedOn w:val="DefaultParagraphFont"/>
    <w:link w:val="Footer"/>
    <w:uiPriority w:val="99"/>
    <w:rsid w:val="00A3379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3379A"/>
    <w:rPr>
      <w:rFonts w:asciiTheme="majorHAnsi" w:eastAsiaTheme="majorEastAsia" w:hAnsiTheme="majorHAnsi" w:cstheme="majorBidi"/>
      <w:color w:val="365F91" w:themeColor="accent1" w:themeShade="BF"/>
      <w:sz w:val="26"/>
      <w:szCs w:val="26"/>
      <w:lang w:val="en-IN"/>
    </w:rPr>
  </w:style>
  <w:style w:type="table" w:styleId="TableGrid">
    <w:name w:val="Table Grid"/>
    <w:basedOn w:val="TableNormal"/>
    <w:uiPriority w:val="39"/>
    <w:rsid w:val="00A3379A"/>
    <w:pPr>
      <w:widowControl/>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widowControl/>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52014">
      <w:bodyDiv w:val="1"/>
      <w:marLeft w:val="0"/>
      <w:marRight w:val="0"/>
      <w:marTop w:val="0"/>
      <w:marBottom w:val="0"/>
      <w:divBdr>
        <w:top w:val="none" w:sz="0" w:space="0" w:color="auto"/>
        <w:left w:val="none" w:sz="0" w:space="0" w:color="auto"/>
        <w:bottom w:val="none" w:sz="0" w:space="0" w:color="auto"/>
        <w:right w:val="none" w:sz="0" w:space="0" w:color="auto"/>
      </w:divBdr>
    </w:div>
    <w:div w:id="1398938159">
      <w:bodyDiv w:val="1"/>
      <w:marLeft w:val="0"/>
      <w:marRight w:val="0"/>
      <w:marTop w:val="0"/>
      <w:marBottom w:val="0"/>
      <w:divBdr>
        <w:top w:val="none" w:sz="0" w:space="0" w:color="auto"/>
        <w:left w:val="none" w:sz="0" w:space="0" w:color="auto"/>
        <w:bottom w:val="none" w:sz="0" w:space="0" w:color="auto"/>
        <w:right w:val="none" w:sz="0" w:space="0" w:color="auto"/>
      </w:divBdr>
    </w:div>
    <w:div w:id="1447774429">
      <w:bodyDiv w:val="1"/>
      <w:marLeft w:val="0"/>
      <w:marRight w:val="0"/>
      <w:marTop w:val="0"/>
      <w:marBottom w:val="0"/>
      <w:divBdr>
        <w:top w:val="none" w:sz="0" w:space="0" w:color="auto"/>
        <w:left w:val="none" w:sz="0" w:space="0" w:color="auto"/>
        <w:bottom w:val="none" w:sz="0" w:space="0" w:color="auto"/>
        <w:right w:val="none" w:sz="0" w:space="0" w:color="auto"/>
      </w:divBdr>
    </w:div>
    <w:div w:id="1659729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0fwYLmce7i9sbXWFIG8pyP6NnA==">CgMxLjAaHwoBMBIaChgICVIUChJ0YWJsZS43cjhhNHUyMXg1c2M4AHIhMUlrZU15ajVXNXdkNVk3WXh5RXNKWGhiTXl2THV6SzBz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Chetansinh Vaghela</dc:creator>
  <cp:lastModifiedBy>billy butcher</cp:lastModifiedBy>
  <cp:revision>2</cp:revision>
  <dcterms:created xsi:type="dcterms:W3CDTF">2025-04-09T13:03:00Z</dcterms:created>
  <dcterms:modified xsi:type="dcterms:W3CDTF">2025-04-09T13:03:00Z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2022-09-12T00:00:00Z</vt:lpwstr>
  </property>
  <property fmtid="{D5CDD505-2E9C-101B-9397-08002B2CF9AE}" pid="3" name="Creator">
    <vt:lpwstr>Microsoft® Word 2016</vt:lpwstr>
  </property>
  <property fmtid="{D5CDD505-2E9C-101B-9397-08002B2CF9AE}" pid="4" name="LastSaved">
    <vt:lpwstr>2022-09-13T00:00:00Z</vt:lpwstr>
  </property>
  <property fmtid="{D5CDD505-2E9C-101B-9397-08002B2CF9AE}" pid="5" name="MSIP_Label_defa4170-0d19-0005-0004-bc88714345d2_Enabled">
    <vt:lpwstr>true</vt:lpwstr>
  </property>
  <property fmtid="{D5CDD505-2E9C-101B-9397-08002B2CF9AE}" pid="6" name="MSIP_Label_defa4170-0d19-0005-0004-bc88714345d2_SetDate">
    <vt:lpwstr>2023-07-14T13:02:59Z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8d3e8e78-9563-48da-89e4-0d7f73344f60</vt:lpwstr>
  </property>
  <property fmtid="{D5CDD505-2E9C-101B-9397-08002B2CF9AE}" pid="10" name="MSIP_Label_defa4170-0d19-0005-0004-bc88714345d2_ActionId">
    <vt:lpwstr>c1dae477-aa9c-432a-9231-f6e6a121dfdc</vt:lpwstr>
  </property>
  <property fmtid="{D5CDD505-2E9C-101B-9397-08002B2CF9AE}" pid="11" name="MSIP_Label_defa4170-0d19-0005-0004-bc88714345d2_ContentBits">
    <vt:lpwstr>0</vt:lpwstr>
  </property>
</Properties>
</file>