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2E77" w14:textId="12ACAED4" w:rsidR="00BB5C91" w:rsidRDefault="00000000">
      <w:pPr>
        <w:pStyle w:val="Heading1"/>
        <w:jc w:val="center"/>
      </w:pPr>
      <w:r>
        <w:t>Sales Dashboard Report</w:t>
      </w:r>
    </w:p>
    <w:p w14:paraId="0CB64D05" w14:textId="77777777" w:rsidR="00BB5C91" w:rsidRDefault="00000000">
      <w:pPr>
        <w:pStyle w:val="Heading2"/>
      </w:pPr>
      <w:r>
        <w:t>1. Overview:</w:t>
      </w:r>
    </w:p>
    <w:p w14:paraId="48B57EB9" w14:textId="77777777" w:rsidR="00BB5C91" w:rsidRDefault="00000000">
      <w:r>
        <w:t>This report provides a concise summary of the key insights derived from the sales dashboard. The analysis includes product performance, sales distribution, payment methods, and sales trends over time.</w:t>
      </w:r>
    </w:p>
    <w:p w14:paraId="75CB6B1A" w14:textId="77777777" w:rsidR="00BB5C91" w:rsidRDefault="00000000">
      <w:pPr>
        <w:pStyle w:val="Heading2"/>
      </w:pPr>
      <w:r>
        <w:t>2. Key Insights:</w:t>
      </w:r>
    </w:p>
    <w:p w14:paraId="17D8B3DE" w14:textId="77777777" w:rsidR="00BB5C91" w:rsidRDefault="00000000">
      <w:pPr>
        <w:pStyle w:val="Heading3"/>
      </w:pPr>
      <w:r>
        <w:t>a. Product Performance:</w:t>
      </w:r>
    </w:p>
    <w:p w14:paraId="6F790305" w14:textId="77777777" w:rsidR="00BB5C91" w:rsidRDefault="00000000">
      <w:r>
        <w:t>- The leading product is Product38, which accounts for a significant portion of the total sales.</w:t>
      </w:r>
    </w:p>
    <w:p w14:paraId="1075B993" w14:textId="77777777" w:rsidR="00BB5C91" w:rsidRDefault="00000000">
      <w:r>
        <w:t>- Top-Selling Products:</w:t>
      </w:r>
    </w:p>
    <w:p w14:paraId="0F5CFF77" w14:textId="77777777" w:rsidR="00BB5C91" w:rsidRDefault="00000000">
      <w:r>
        <w:t xml:space="preserve">  1. Product42</w:t>
      </w:r>
      <w:r>
        <w:br/>
        <w:t xml:space="preserve">  2. Product14</w:t>
      </w:r>
      <w:r>
        <w:br/>
        <w:t xml:space="preserve">  3. Product23</w:t>
      </w:r>
    </w:p>
    <w:p w14:paraId="7DC14182" w14:textId="77777777" w:rsidR="00BB5C91" w:rsidRDefault="00000000">
      <w:pPr>
        <w:pStyle w:val="Heading3"/>
      </w:pPr>
      <w:r>
        <w:t>b. Total Transactions:</w:t>
      </w:r>
    </w:p>
    <w:p w14:paraId="79FB0ACA" w14:textId="77777777" w:rsidR="00BB5C91" w:rsidRDefault="00000000">
      <w:r>
        <w:t>- Total Buying Volume: 1K units.</w:t>
      </w:r>
    </w:p>
    <w:p w14:paraId="2ED9DD3F" w14:textId="77777777" w:rsidR="00BB5C91" w:rsidRDefault="00000000">
      <w:r>
        <w:t>- Total Selling Volume: 7.52K units.</w:t>
      </w:r>
    </w:p>
    <w:p w14:paraId="77098915" w14:textId="77777777" w:rsidR="00BB5C91" w:rsidRDefault="00000000">
      <w:pPr>
        <w:pStyle w:val="Heading3"/>
      </w:pPr>
      <w:r>
        <w:t>c. Payment Method Analysis:</w:t>
      </w:r>
    </w:p>
    <w:p w14:paraId="43DCEA9B" w14:textId="77777777" w:rsidR="00BB5C91" w:rsidRDefault="00000000">
      <w:r>
        <w:t>- 100% of sales were processed through the Cash payment method.</w:t>
      </w:r>
    </w:p>
    <w:p w14:paraId="0D211F71" w14:textId="77777777" w:rsidR="00BB5C91" w:rsidRDefault="00000000">
      <w:r>
        <w:t>- No recorded transactions were completed using online payment.</w:t>
      </w:r>
    </w:p>
    <w:p w14:paraId="4ABFF171" w14:textId="77777777" w:rsidR="00BB5C91" w:rsidRDefault="00000000">
      <w:pPr>
        <w:pStyle w:val="Heading3"/>
      </w:pPr>
      <w:r>
        <w:t>d. Sales by Category:</w:t>
      </w:r>
    </w:p>
    <w:p w14:paraId="409E4927" w14:textId="77777777" w:rsidR="00BB5C91" w:rsidRDefault="00000000">
      <w:r>
        <w:t>- Category05 is the highest contributor to both Total Selling and Profit.</w:t>
      </w:r>
    </w:p>
    <w:p w14:paraId="1369337D" w14:textId="77777777" w:rsidR="00BB5C91" w:rsidRDefault="00000000">
      <w:r>
        <w:t>- Other significant categories include Category01 and Category02.</w:t>
      </w:r>
    </w:p>
    <w:p w14:paraId="45E8FF7A" w14:textId="77777777" w:rsidR="00BB5C91" w:rsidRDefault="00000000">
      <w:pPr>
        <w:pStyle w:val="Heading3"/>
      </w:pPr>
      <w:r>
        <w:t>e. Sales Trends Over Time:</w:t>
      </w:r>
    </w:p>
    <w:p w14:paraId="169DC696" w14:textId="77777777" w:rsidR="00BB5C91" w:rsidRDefault="00000000">
      <w:r>
        <w:t>- Sales fluctuate throughout the month with a noticeable increase toward the end of the period.</w:t>
      </w:r>
    </w:p>
    <w:p w14:paraId="3DD8251C" w14:textId="77777777" w:rsidR="00BB5C91" w:rsidRDefault="00000000">
      <w:pPr>
        <w:pStyle w:val="Heading3"/>
      </w:pPr>
      <w:r>
        <w:t>f. Sale Type Distribution:</w:t>
      </w:r>
    </w:p>
    <w:p w14:paraId="28147AFD" w14:textId="77777777" w:rsidR="00BB5C91" w:rsidRDefault="00000000">
      <w:r>
        <w:t>- All recorded sales (100%) fall under the Direct Sales category, with no online sales recorded.</w:t>
      </w:r>
    </w:p>
    <w:p w14:paraId="34BF1141" w14:textId="77777777" w:rsidR="00BB5C91" w:rsidRDefault="00000000">
      <w:pPr>
        <w:pStyle w:val="Heading2"/>
      </w:pPr>
      <w:r>
        <w:t>3. Conclusion:</w:t>
      </w:r>
    </w:p>
    <w:p w14:paraId="2105C02F" w14:textId="77777777" w:rsidR="00BB5C91" w:rsidRDefault="00000000">
      <w:r>
        <w:t xml:space="preserve">The sales dashboard highlights Product38 as the best-performing product and Category05 as the most profitable category. Sales are entirely processed via cash payments and are </w:t>
      </w:r>
      <w:r>
        <w:lastRenderedPageBreak/>
        <w:t>exclusively direct sales. Monitoring future sales trends and exploring additional payment methods could further optimize revenue streams.</w:t>
      </w:r>
    </w:p>
    <w:p w14:paraId="74AA8F2E" w14:textId="77777777" w:rsidR="00BB5C91" w:rsidRDefault="00000000">
      <w:pPr>
        <w:pStyle w:val="Heading2"/>
      </w:pPr>
      <w:r>
        <w:t>4. Recommendations:</w:t>
      </w:r>
    </w:p>
    <w:p w14:paraId="4E43DC2F" w14:textId="77777777" w:rsidR="00BB5C91" w:rsidRDefault="00000000">
      <w:r>
        <w:t>- Diversify Payment Options: Introduce online payment methods to expand customer accessibility.</w:t>
      </w:r>
    </w:p>
    <w:p w14:paraId="1C62D650" w14:textId="77777777" w:rsidR="00BB5C91" w:rsidRDefault="00000000">
      <w:r>
        <w:t>- Analyze Low-Performing Categories: Investigate and improve sales strategies for underperforming categories.</w:t>
      </w:r>
    </w:p>
    <w:p w14:paraId="16C4695F" w14:textId="77777777" w:rsidR="00BB5C91" w:rsidRDefault="00000000">
      <w:r>
        <w:t>- Monitor Monthly Trends: Focus on the end-of-month sales surge to optimize inventory and marketing strategies.</w:t>
      </w:r>
    </w:p>
    <w:p w14:paraId="080B1EBB" w14:textId="77777777" w:rsidR="00BB5C91" w:rsidRDefault="00000000">
      <w:r>
        <w:t>- Expand Online Sales: Consider offering products through online channels to capture a broader market.</w:t>
      </w:r>
    </w:p>
    <w:sectPr w:rsidR="00BB5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2151875">
    <w:abstractNumId w:val="8"/>
  </w:num>
  <w:num w:numId="2" w16cid:durableId="1627929483">
    <w:abstractNumId w:val="6"/>
  </w:num>
  <w:num w:numId="3" w16cid:durableId="183567303">
    <w:abstractNumId w:val="5"/>
  </w:num>
  <w:num w:numId="4" w16cid:durableId="635255840">
    <w:abstractNumId w:val="4"/>
  </w:num>
  <w:num w:numId="5" w16cid:durableId="62799350">
    <w:abstractNumId w:val="7"/>
  </w:num>
  <w:num w:numId="6" w16cid:durableId="597059804">
    <w:abstractNumId w:val="3"/>
  </w:num>
  <w:num w:numId="7" w16cid:durableId="1989742206">
    <w:abstractNumId w:val="2"/>
  </w:num>
  <w:num w:numId="8" w16cid:durableId="304822769">
    <w:abstractNumId w:val="1"/>
  </w:num>
  <w:num w:numId="9" w16cid:durableId="64042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5C91"/>
    <w:rsid w:val="00CB0664"/>
    <w:rsid w:val="00DD6A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B964D"/>
  <w14:defaultImageDpi w14:val="300"/>
  <w15:docId w15:val="{8C3DB0B1-FB64-45CF-8874-41EC1140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Manar Mohamed Ragaa Ahmed</cp:lastModifiedBy>
  <cp:revision>2</cp:revision>
  <dcterms:created xsi:type="dcterms:W3CDTF">2013-12-23T23:15:00Z</dcterms:created>
  <dcterms:modified xsi:type="dcterms:W3CDTF">2025-03-25T10:27:00Z</dcterms:modified>
  <cp:category/>
</cp:coreProperties>
</file>