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 31-07-2026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BE-Sem-VII - Project-I 2026-27 - Research Analysis and Problem Statement Finalisation (Assignment-1)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Final Title of Project:- </w:t>
      </w:r>
      <w:r>
        <w:rPr>
          <w:rFonts w:ascii="Calibri" w:cs="Calibri" w:eastAsia="Calibri" w:hAnsi="Calibri"/>
        </w:rPr>
        <w:t xml:space="preserve">Intelligent Safety Gear Compliance, Health Monitoring, and Navigation System for Miners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Domain:- </w:t>
      </w:r>
      <w:r>
        <w:rPr>
          <w:rFonts w:ascii="Calibri" w:cs="Calibri" w:eastAsia="Calibri" w:hAnsi="Calibri"/>
        </w:rPr>
        <w:t xml:space="preserve">Mechatronics / Embedded Systems - IoT-Based Mining Safety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Name of Guide:- </w:t>
      </w:r>
      <w:r>
        <w:rPr>
          <w:rFonts w:ascii="Calibri" w:cs="Calibri" w:eastAsia="Calibri" w:hAnsi="Calibri"/>
        </w:rPr>
        <w:t xml:space="preserve">_____________________________________________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Project Group No:- </w:t>
      </w:r>
      <w:r>
        <w:rPr>
          <w:rFonts w:ascii="Calibri" w:cs="Calibri" w:eastAsia="Calibri" w:hAnsi="Calibri"/>
        </w:rPr>
        <w:t xml:space="preserve">_______________</w:t>
      </w:r>
      <w:r>
        <w:rPr>
          <w:rFonts w:ascii="Calibri" w:cs="Calibri" w:eastAsia="Calibri" w:hAnsi="Calibri"/>
        </w:rPr>
        <w:t xml:space="preserve">        </w:t>
      </w:r>
      <w:r>
        <w:rPr>
          <w:rFonts w:ascii="Calibri" w:cs="Calibri" w:eastAsia="Calibri" w:hAnsi="Calibri"/>
          <w:b/>
          <w:bCs/>
        </w:rPr>
        <w:t xml:space="preserve">SDG &amp; Target No:- </w:t>
      </w:r>
      <w:r>
        <w:rPr>
          <w:rFonts w:ascii="Calibri" w:cs="Calibri" w:eastAsia="Calibri" w:hAnsi="Calibri"/>
        </w:rPr>
        <w:t xml:space="preserve">_______________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2E4A7D"/>
          <w:sz w:val="23"/>
          <w:szCs w:val="23"/>
        </w:rPr>
        <w:t xml:space="preserve">A) Name of Students and Roll No: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4200"/>
        <w:gridCol w:w="24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Sr. No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Roll No</w:t>
            </w:r>
          </w:p>
        </w:tc>
        <w:tc>
          <w:tcPr>
            <w:tcW w:type="dxa" w:w="4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 of Student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60"/>
      </w:pPr>
      <w:r>
        <w:rPr>
          <w:rFonts w:ascii="Calibri" w:cs="Calibri" w:eastAsia="Calibri" w:hAnsi="Calibri"/>
          <w:b/>
          <w:bCs/>
          <w:color w:val="2E4A7D"/>
          <w:sz w:val="23"/>
          <w:szCs w:val="23"/>
        </w:rPr>
        <w:t xml:space="preserve">B) Research Analysis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research analysis for this project was carried out in three stages: (1) validating the real-world safety problem using government and industry statistics, (2) reviewing peer-reviewed literature and existing wearable/IoT technologies relevant to underground mine safety, and (3) benchmarking commercially available mining-safety products to identify unmet needs. The findings from each stage are summarised below.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Industry Problem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Globally, the ILO estimates about 2.93 million work-related deaths occur every year, of which close to 0.33 million are fatal occupational accidents, underlining why mine-worker safety remains a high-priority engineering problem.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Reported fatalities among ICMM-member mining companies rose for a second consecutive year - 33 in 2022, 36 in 2023, and 42 in 2024 - reversing a decade-long declining trend and suggesting current safety-technology adoption has plateaued.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India, DGMS recorded 38 fatal accidents in coal mines and 32 in metalliferous mines in 2024, with fall-of-ground, fall-of-person, and powered-haulage accidents consistently among the top fatal-accident categories.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PPE non-compliance is repeatedly documented as a contributing (though rarely separately quantified) factor across fall-of-person and struck-by accidents, and DGMS guidance explicitly names missing chin-strap helmets, harnesses, and safety footwear as recurring root causes.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Underground mines are GPS-denied and communication-limited environments, which delays locating an injured worker and slows emergency response - a recurring justification across the UWB-localization literature reviewed.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Literature and Existing Technology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Published smart-helmet designs (2021-2024, IEEE/Springer/IJRASET) are largely single-function - combining gas sensing with basic accelerometer-based impact alerts and LoRa/Wi-Fi communication - but rarely add camera-based PPE verification or precise localization.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AI-based PPE-detection literature (YOLOv5/v7/v8, MDPI/ScienceDirect/PeerJ) reports high detection accuracy (mAP up to ~97%) but is validated almost entirely on general construction sites rather than underground mining conditions.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Health-monitoring wearable literature (MAX30102, MLX90614, nRF52840-based designs) is mostly domain-general (clinical/consumer) and is not integrated with positioning or PPE status in a single reported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UWB+IMU sensor-fusion is the most consistently validated approach for GPS-denied underground positioning, with sub-metre accuracy (as low as ~0.2-0.5 m) reported in 2023-2024 studies, making it the recommended localization approach for this project.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Across all four research streams (helmets, PPE-vision, health wearables, localization), no single reviewed paper integrates all four functions into one field-tested underground-mining system - this is the core research gap this project addresses.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Competitive / Commercial Product Benchmarking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Nine commercially marketed connected-worker and mining-safety products were evaluated directly from vendor sources (Teknovate MineGuard 360, MineARC GuardIAN, Leantegra Safe Mining, HaloTag, EasyM2M SmartKavach, Rajant Health, ANTAR IoT, 36Zero, Jarsh Safety).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product is strong in one or two dimensions (e.g. Leantegra in sub-metre UWB positioning, Rajant Health and 36Zero in continuous vitals monitoring, HaloTag in collision avoidance) but none confirms AI computer-vision PPE compliance detection combined with continuous health monitoring and sub-metre GPS-denied localization in a single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nine vendors operate on enterprise/demo-request sales models with no visible low-cost tier, leaving a clear opening for an affordable, open, ESP32/UWB/TensorFlow-Lite-based design suited to India's smaller DGMS-regulated mines.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2E4A7D"/>
          <w:sz w:val="23"/>
          <w:szCs w:val="23"/>
        </w:rPr>
        <w:t xml:space="preserve">C) Literature Survey Table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500"/>
        <w:gridCol w:w="1900"/>
        <w:gridCol w:w="1900"/>
        <w:gridCol w:w="2000"/>
      </w:tblGrid>
      <w:tr>
        <w:trPr>
          <w:tblHeader/>
        </w:trPr>
        <w:tc>
          <w:tcPr>
            <w:tcW w:type="dxa" w:w="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Sr. No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 of Paper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Publisher / Year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Parameters Found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Drawbacks Found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Gap Analysis (To Be Implemented)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Advanced IoT-Based Smart Mining Helmet with LoRa-Enabled Communication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IJRASET, 2024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LoRa long-range communication; integrated gas and helmet-status sensors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Single-function design; no camera-based PPE verification or precise localization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Integrate AI-based PPE detection and sub-metre localization with the communication layer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LoRaWAN Based Smart Safety Helmet with Protection Mask for Miners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IEEE IC3IoT, 2024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Protection-mask integration; LoRaWAN hazard alerting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continuous physiological monitoring; no positioning capability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continuous health-vitals sensing and underground localization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Improved YOLOv7 Architecture for Miners' PPE Detection and Tracking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ScienceDirect, 2025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High-accuracy camera-based PPE object detection and tracking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Validated as a standalone detection model; not integrated with health or location data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Fuse PPE-detection output with wearable health and localization data in one dashboard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Real-Time PPE Compliance Detection Based on Deep Learning Algorithm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MDPI Sustainability, 2023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Deep-learning PPE classification pipeline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Validated on general construction sites, not underground mining conditions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Re-validate and adapt the model for underground mine lighting/dust conditions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Healthcare Monitoring Using an Internet of Things-Based Cardio System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MDPI IoT, 2025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Continuous cardiac-vitals monitoring over IoT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Domain-general (clinical/consumer); not built for mining-specific ruggedness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Ruggedise and integrate vitals sensing with PPE and location modules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Evaluating the Accuracy of Low-Cost Wearable Sensors for Healthcare Monitoring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MDPI Sensors, 2025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Benchmarked accuracy of nRF52840 / MAX32664D-based low-cost sensors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localization or PPE-compliance integration considered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Combine validated low-cost sensor accuracy with location and PPE modules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Research on IMU-Assisted UWB-Based Positioning Algorithm in Underground Coal Mines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MDPI Micromachines / PMC, 2023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Sub-metre accuracy via UWB + IMU sensor fusion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Positioning-only system; no health or PPE data captured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Extend the fusion architecture to also carry health and PPE telemetry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Accurate Integrated Position Measurement System for GPS-Denied Coal Mine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ScienceDirect (Measurement), 2023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Integrated positioning accuracy for GPS-denied coal-mine conditions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wearable health-monitoring component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Integrate continuous health telemetry alongside the positioning system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Development and Evaluation of a UWB-Based Indoor Positioning System for Underground Mines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Mining, Metallurgy &amp; Exploration (Springer), 2024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Field-validated UWB indoor positioning underground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PPE-compliance or physiological monitoring feature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Unify positioning with PPE-compliance and health modules in one wearable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UWB-Based Localization System Aided With Inertial Sensor for Underground Coal Mine Applications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IEEE Journals &amp; Magazine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Inertial-sensor-aided UWB localization accuracy improvement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Delivered as a standalone localization system, not a worker-safety platform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Package the localization approach into a single integrated worker wearable</w:t>
            </w:r>
          </w:p>
        </w:tc>
      </w:tr>
    </w:tbl>
    <w:p>
      <w:pPr>
        <w:spacing w:after="100" w:before="160"/>
      </w:pPr>
      <w:r>
        <w:rPr>
          <w:rFonts w:ascii="Calibri" w:cs="Calibri" w:eastAsia="Calibri" w:hAnsi="Calibri"/>
          <w:b/>
          <w:bCs/>
          <w:color w:val="2E4A7D"/>
          <w:sz w:val="23"/>
          <w:szCs w:val="23"/>
        </w:rPr>
        <w:t xml:space="preserve">D) Problem Statement (Finalised)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Underground mining remains one of the most hazardous occupational sectors, with fall-of-ground, fall-of-person, powered-haulage, and gas-related incidents consistently ranking among the leading causes of fatalities in both Indian (DGMS) and international (MSHA, ICMM) statistics. A significant share of these incidents is compounded by non-compliance with prescribed PPE, delayed detection of a worker's medical distress or fall, and the inherent difficulty of locating an incapacitated worker in a GPS-denied underground environment, which together slow emergency response and worsen outcomes.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Existing solutions address these risks in isolation: published smart-helmet and IoT-safety research typically combines only gas sensing with basic hazard alerting; AI-based PPE-detection research is validated mainly on general construction sites rather than mining; wearable health-monitoring research is largely domain-general; and underground localization research focuses purely on positioning accuracy. Commercially available connected-worker products (Newtrax, Strata, Leantegra, Rajant Health, MineARC, and others) each cover one or two of these dimensions well but none combines AI computer-vision PPE-compliance verification, continuous multi-parameter physiological monitoring, and sub-metre GPS-denied localization into a single, field-deployable, cost-accessible system - particularly for small and medium DGMS-regulated mines that cannot absorb enterprise-scale pricing.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There is therefore a need for an integrated, low-cost, underground-mining-purpose-built wearable and dashboard system that verifies PPE compliance using AI-based computer vision at checkpoints, continuously monitors worker physiological parameters (heart rate, SpO2, and body temperature) with automated fall/unconsciousness detection, provides sub-metre GPS-denied localization through UWB and IMU sensor fusion, and reports all data in real time to a centralised supervisor dashboard - enabling faster, better-informed emergency response and improved day-to-day safety compliance in underground mines.</w:t>
      </w:r>
    </w:p>
    <w:p>
      <w:pPr>
        <w:spacing w:before="400"/>
      </w:pPr>
      <w:r>
        <w:rPr>
          <w:rFonts w:ascii="Calibri" w:cs="Calibri" w:eastAsia="Calibri" w:hAnsi="Calibri"/>
        </w:rPr>
        <w:t xml:space="preserve"/>
      </w:r>
    </w:p>
    <w:p>
      <w:pPr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Guide (Name &amp; Signature):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2026-07-31T04:34:55.288Z</dcterms:created>
  <dcterms:modified xsi:type="dcterms:W3CDTF">2026-07-31T04:34:55.304Z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