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921CB" w14:textId="77777777" w:rsidR="00FE1DA3" w:rsidRPr="00205F9D" w:rsidRDefault="00FE1DA3">
      <w:pPr>
        <w:spacing w:before="1000"/>
        <w:rPr>
          <w:rFonts w:ascii="Times New Roman" w:hAnsi="Times New Roman" w:cs="Times New Roman"/>
        </w:rPr>
      </w:pPr>
    </w:p>
    <w:p w14:paraId="5AC2231D" w14:textId="77777777" w:rsidR="00FE1DA3" w:rsidRPr="00205F9D" w:rsidRDefault="00000000">
      <w:pPr>
        <w:spacing w:after="200"/>
        <w:jc w:val="center"/>
        <w:rPr>
          <w:rFonts w:ascii="Times New Roman" w:hAnsi="Times New Roman" w:cs="Times New Roman"/>
        </w:rPr>
      </w:pPr>
      <w:r w:rsidRPr="00205F9D">
        <w:rPr>
          <w:rFonts w:ascii="Times New Roman" w:hAnsi="Times New Roman" w:cs="Times New Roman"/>
          <w:b/>
          <w:bCs/>
          <w:sz w:val="40"/>
          <w:szCs w:val="40"/>
        </w:rPr>
        <w:t>Competitive Product Analysis Report</w:t>
      </w:r>
    </w:p>
    <w:p w14:paraId="64C9FC7B" w14:textId="77777777" w:rsidR="00FE1DA3" w:rsidRPr="00205F9D" w:rsidRDefault="00000000">
      <w:pPr>
        <w:spacing w:after="400"/>
        <w:jc w:val="center"/>
        <w:rPr>
          <w:rFonts w:ascii="Times New Roman" w:hAnsi="Times New Roman" w:cs="Times New Roman"/>
        </w:rPr>
      </w:pPr>
      <w:r w:rsidRPr="00205F9D">
        <w:rPr>
          <w:rFonts w:ascii="Times New Roman" w:hAnsi="Times New Roman" w:cs="Times New Roman"/>
          <w:b/>
          <w:bCs/>
          <w:sz w:val="26"/>
          <w:szCs w:val="26"/>
        </w:rPr>
        <w:t>Connected-Worker &amp; Smart Mining Safety Products vs. the Proposed Intelligent Safety Gear Compliance, Health Monitoring, and Navigation System for Miners</w:t>
      </w:r>
    </w:p>
    <w:p w14:paraId="33E7D892" w14:textId="77777777" w:rsidR="00FE1DA3" w:rsidRPr="00205F9D" w:rsidRDefault="00000000">
      <w:pPr>
        <w:spacing w:after="400"/>
        <w:jc w:val="center"/>
        <w:rPr>
          <w:rFonts w:ascii="Times New Roman" w:hAnsi="Times New Roman" w:cs="Times New Roman"/>
        </w:rPr>
      </w:pPr>
      <w:r w:rsidRPr="00205F9D">
        <w:rPr>
          <w:rFonts w:ascii="Times New Roman" w:hAnsi="Times New Roman" w:cs="Times New Roman"/>
          <w:i/>
          <w:iCs/>
        </w:rPr>
        <w:t>Nine commercial products were researched directly from vendor sources to assess feature overlap, identify what each does and does not cover, and pinpoint the specific gaps your capstone project should target as differentiation.</w:t>
      </w:r>
    </w:p>
    <w:p w14:paraId="606C235E" w14:textId="77777777" w:rsidR="00FE1DA3" w:rsidRPr="00205F9D" w:rsidRDefault="00000000">
      <w:pPr>
        <w:jc w:val="center"/>
        <w:rPr>
          <w:rFonts w:ascii="Times New Roman" w:hAnsi="Times New Roman" w:cs="Times New Roman"/>
        </w:rPr>
      </w:pPr>
      <w:r w:rsidRPr="00205F9D">
        <w:rPr>
          <w:rFonts w:ascii="Times New Roman" w:hAnsi="Times New Roman" w:cs="Times New Roman"/>
          <w:sz w:val="20"/>
          <w:szCs w:val="20"/>
        </w:rPr>
        <w:t>Prepared for: Manas | Final-Year B.E. Mechatronics Engineering, TCET Mumbai</w:t>
      </w:r>
    </w:p>
    <w:p w14:paraId="2F95AE2F" w14:textId="77777777" w:rsidR="00FE1DA3" w:rsidRPr="00205F9D" w:rsidRDefault="00000000">
      <w:pPr>
        <w:jc w:val="center"/>
        <w:rPr>
          <w:rFonts w:ascii="Times New Roman" w:hAnsi="Times New Roman" w:cs="Times New Roman"/>
        </w:rPr>
      </w:pPr>
      <w:r w:rsidRPr="00205F9D">
        <w:rPr>
          <w:rFonts w:ascii="Times New Roman" w:hAnsi="Times New Roman" w:cs="Times New Roman"/>
          <w:sz w:val="20"/>
          <w:szCs w:val="20"/>
        </w:rPr>
        <w:t>Compiled July 2026</w:t>
      </w:r>
    </w:p>
    <w:p w14:paraId="1C47FD2B" w14:textId="77777777" w:rsidR="00FE1DA3" w:rsidRPr="00205F9D" w:rsidRDefault="00000000">
      <w:pPr>
        <w:rPr>
          <w:rFonts w:ascii="Times New Roman" w:hAnsi="Times New Roman" w:cs="Times New Roman"/>
        </w:rPr>
      </w:pPr>
      <w:r w:rsidRPr="00205F9D">
        <w:rPr>
          <w:rFonts w:ascii="Times New Roman" w:hAnsi="Times New Roman" w:cs="Times New Roman"/>
        </w:rPr>
        <w:br w:type="page"/>
      </w:r>
    </w:p>
    <w:p w14:paraId="10C82806" w14:textId="77777777" w:rsidR="00FE1DA3" w:rsidRPr="00205F9D" w:rsidRDefault="00000000">
      <w:pPr>
        <w:pStyle w:val="Heading1"/>
        <w:rPr>
          <w:rFonts w:ascii="Times New Roman" w:hAnsi="Times New Roman" w:cs="Times New Roman"/>
          <w:color w:val="auto"/>
        </w:rPr>
      </w:pPr>
      <w:r w:rsidRPr="00205F9D">
        <w:rPr>
          <w:rFonts w:ascii="Times New Roman" w:hAnsi="Times New Roman" w:cs="Times New Roman"/>
          <w:color w:val="auto"/>
        </w:rPr>
        <w:lastRenderedPageBreak/>
        <w:t>Executive Summary</w:t>
      </w:r>
    </w:p>
    <w:p w14:paraId="69B43A01" w14:textId="77777777" w:rsidR="00FE1DA3" w:rsidRPr="00205F9D" w:rsidRDefault="00000000">
      <w:pPr>
        <w:spacing w:after="140"/>
        <w:rPr>
          <w:rFonts w:ascii="Times New Roman" w:hAnsi="Times New Roman" w:cs="Times New Roman"/>
        </w:rPr>
      </w:pPr>
      <w:r w:rsidRPr="00205F9D">
        <w:rPr>
          <w:rFonts w:ascii="Times New Roman" w:hAnsi="Times New Roman" w:cs="Times New Roman"/>
        </w:rPr>
        <w:t>All nine products in the list are real, currently marketed connected-worker/IoT safety solutions, verified directly against vendor websites in July 2026. They cluster into three groups: (1) mining-specific personnel-tracking and environmental-monitoring platforms (MineARC GuardIAN, Leantegra, ANTAR IoT), (2) general industrial connected-worker wearable platforms adapted to mining/heavy industry (Rajant Health, 36Zero, Jarsh Safety), and (3) broader IoT safety dashboards that mention mining as one of several verticals (Teknovate MineGuard 360, EasyM2M SmartKavach). None of the nine combines AI-based computer-vision PPE compliance verification with continuous physiological health monitoring and sub-metre GPS-denied localization in a single field-proven underground mining product — this is the central, defensible gap your project occupies.</w:t>
      </w:r>
    </w:p>
    <w:p w14:paraId="422231AC" w14:textId="77777777" w:rsidR="00FE1DA3" w:rsidRPr="00205F9D" w:rsidRDefault="00000000">
      <w:pPr>
        <w:pStyle w:val="Heading1"/>
        <w:rPr>
          <w:rFonts w:ascii="Times New Roman" w:hAnsi="Times New Roman" w:cs="Times New Roman"/>
          <w:color w:val="auto"/>
        </w:rPr>
      </w:pPr>
      <w:r w:rsidRPr="00205F9D">
        <w:rPr>
          <w:rFonts w:ascii="Times New Roman" w:hAnsi="Times New Roman" w:cs="Times New Roman"/>
          <w:color w:val="auto"/>
        </w:rPr>
        <w:t>1. Product Profiles (Verified from Vendor Sources)</w:t>
      </w:r>
    </w:p>
    <w:p w14:paraId="34D8703F" w14:textId="77777777" w:rsidR="00FE1DA3" w:rsidRPr="00205F9D" w:rsidRDefault="00000000">
      <w:pPr>
        <w:pStyle w:val="Heading2"/>
        <w:rPr>
          <w:rFonts w:ascii="Times New Roman" w:hAnsi="Times New Roman" w:cs="Times New Roman"/>
          <w:color w:val="auto"/>
        </w:rPr>
      </w:pPr>
      <w:r w:rsidRPr="00205F9D">
        <w:rPr>
          <w:rFonts w:ascii="Times New Roman" w:hAnsi="Times New Roman" w:cs="Times New Roman"/>
          <w:color w:val="auto"/>
        </w:rPr>
        <w:t>1.1 Teknovate MineGuard 360</w:t>
      </w:r>
    </w:p>
    <w:p w14:paraId="6E56F5C7" w14:textId="77777777" w:rsidR="00FE1DA3" w:rsidRPr="00205F9D" w:rsidRDefault="00000000">
      <w:pPr>
        <w:spacing w:after="140"/>
        <w:rPr>
          <w:rFonts w:ascii="Times New Roman" w:hAnsi="Times New Roman" w:cs="Times New Roman"/>
        </w:rPr>
      </w:pPr>
      <w:r w:rsidRPr="00205F9D">
        <w:rPr>
          <w:rFonts w:ascii="Times New Roman" w:hAnsi="Times New Roman" w:cs="Times New Roman"/>
        </w:rPr>
        <w:t>Teknovate is a Hyderabad-based IoT company whose MineGuard 360 product is one of several vertical offerings (alongside smart water, sugar-mill, and industrial automation systems) rather than a mining-only specialist product.</w:t>
      </w:r>
    </w:p>
    <w:p w14:paraId="191FCBC8" w14:textId="77777777" w:rsidR="00FE1DA3" w:rsidRPr="00205F9D" w:rsidRDefault="00000000">
      <w:pPr>
        <w:pStyle w:val="ListParagraph"/>
        <w:numPr>
          <w:ilvl w:val="0"/>
          <w:numId w:val="1"/>
        </w:numPr>
        <w:spacing w:after="80"/>
        <w:rPr>
          <w:rFonts w:ascii="Times New Roman" w:hAnsi="Times New Roman" w:cs="Times New Roman"/>
        </w:rPr>
      </w:pPr>
      <w:r w:rsidRPr="00205F9D">
        <w:rPr>
          <w:rFonts w:ascii="Times New Roman" w:hAnsi="Times New Roman" w:cs="Times New Roman"/>
        </w:rPr>
        <w:t>Confirmed features: wearable IoT-based real-time worker location tracking in shafts/tunnels; gas and air-quality sensors (methane, CO2, oxygen, particulates); geotechnical/seismic monitoring for structural stability; SOS and guided evacuation; environmental compliance logging; equipment health monitoring; AI-based predictive analytics; central command dashboard; LoRa/mesh connectivity for low-network zones; and worker health monitoring (heart rate, fatigue, body temperature).</w:t>
      </w:r>
    </w:p>
    <w:p w14:paraId="73D96E20" w14:textId="77777777" w:rsidR="00FE1DA3" w:rsidRPr="00205F9D" w:rsidRDefault="00000000">
      <w:pPr>
        <w:pStyle w:val="ListParagraph"/>
        <w:numPr>
          <w:ilvl w:val="0"/>
          <w:numId w:val="1"/>
        </w:numPr>
        <w:spacing w:after="80"/>
        <w:rPr>
          <w:rFonts w:ascii="Times New Roman" w:hAnsi="Times New Roman" w:cs="Times New Roman"/>
        </w:rPr>
      </w:pPr>
      <w:r w:rsidRPr="00205F9D">
        <w:rPr>
          <w:rFonts w:ascii="Times New Roman" w:hAnsi="Times New Roman" w:cs="Times New Roman"/>
        </w:rPr>
        <w:t>Assessment: on paper this is the broadest feature list of all nine products and closest in scope to your proposal — it explicitly claims worker tracking + health + gas + dashboard. However, it is a general enterprise IoT vendor's product page rather than a peer-reviewed or field-validated mining deployment; there is no published accuracy data, no mention of AI-based camera/vision PPE-detection (compliance appears sensor/wearable based, not computer-vision based), and no detail on which localization technology (UWB/BLE/RTLS) underlies its "real-time tracking" claim — a critical omission for GPS-denied accuracy claims.</w:t>
      </w:r>
    </w:p>
    <w:p w14:paraId="7762C3D9" w14:textId="77777777" w:rsidR="00FE1DA3" w:rsidRPr="00205F9D" w:rsidRDefault="00000000">
      <w:pPr>
        <w:spacing w:after="100"/>
        <w:rPr>
          <w:rFonts w:ascii="Times New Roman" w:hAnsi="Times New Roman" w:cs="Times New Roman"/>
        </w:rPr>
      </w:pPr>
      <w:r w:rsidRPr="00205F9D">
        <w:rPr>
          <w:rFonts w:ascii="Times New Roman" w:hAnsi="Times New Roman" w:cs="Times New Roman"/>
        </w:rPr>
        <w:t xml:space="preserve">Source: </w:t>
      </w:r>
      <w:hyperlink r:id="rId5" w:history="1">
        <w:r w:rsidRPr="00205F9D">
          <w:rPr>
            <w:rStyle w:val="Hyperlink"/>
            <w:rFonts w:ascii="Times New Roman" w:hAnsi="Times New Roman" w:cs="Times New Roman"/>
            <w:color w:val="auto"/>
          </w:rPr>
          <w:t>https://www.teknovate.in/smart-mining</w:t>
        </w:r>
      </w:hyperlink>
    </w:p>
    <w:p w14:paraId="23005059" w14:textId="77777777" w:rsidR="00FE1DA3" w:rsidRPr="00205F9D" w:rsidRDefault="00000000">
      <w:pPr>
        <w:pStyle w:val="Heading2"/>
        <w:rPr>
          <w:rFonts w:ascii="Times New Roman" w:hAnsi="Times New Roman" w:cs="Times New Roman"/>
          <w:color w:val="auto"/>
        </w:rPr>
      </w:pPr>
      <w:r w:rsidRPr="00205F9D">
        <w:rPr>
          <w:rFonts w:ascii="Times New Roman" w:hAnsi="Times New Roman" w:cs="Times New Roman"/>
          <w:color w:val="auto"/>
        </w:rPr>
        <w:t>1.2 MineARC GuardIAN</w:t>
      </w:r>
    </w:p>
    <w:p w14:paraId="5E172B31" w14:textId="77777777" w:rsidR="00FE1DA3" w:rsidRPr="00205F9D" w:rsidRDefault="00000000">
      <w:pPr>
        <w:spacing w:after="140"/>
        <w:rPr>
          <w:rFonts w:ascii="Times New Roman" w:hAnsi="Times New Roman" w:cs="Times New Roman"/>
        </w:rPr>
      </w:pPr>
      <w:r w:rsidRPr="00205F9D">
        <w:rPr>
          <w:rFonts w:ascii="Times New Roman" w:hAnsi="Times New Roman" w:cs="Times New Roman"/>
        </w:rPr>
        <w:t>MineARC is an established Australian mine-safety equipment manufacturer (refuge chambers, gas detection); GuardIAN is its digital intelligence-network layer.</w:t>
      </w:r>
    </w:p>
    <w:p w14:paraId="39E0CDDE" w14:textId="77777777" w:rsidR="00FE1DA3" w:rsidRPr="00205F9D" w:rsidRDefault="00000000">
      <w:pPr>
        <w:pStyle w:val="ListParagraph"/>
        <w:numPr>
          <w:ilvl w:val="0"/>
          <w:numId w:val="1"/>
        </w:numPr>
        <w:spacing w:after="80"/>
        <w:rPr>
          <w:rFonts w:ascii="Times New Roman" w:hAnsi="Times New Roman" w:cs="Times New Roman"/>
        </w:rPr>
      </w:pPr>
      <w:r w:rsidRPr="00205F9D">
        <w:rPr>
          <w:rFonts w:ascii="Times New Roman" w:hAnsi="Times New Roman" w:cs="Times New Roman"/>
        </w:rPr>
        <w:t>Confirmed features: continuous gas monitoring network; smart lighting; personnel tracking via cap-lamp-embedded tracking chips communicating with GuardIAN nodes (SiriUS-LUX cap lamp, Aura-PT handheld 6-gas detector); chamber/refuge monitoring; digital tag-board for shift attendance; navigational guidance to refuge chambers during emergencies.</w:t>
      </w:r>
    </w:p>
    <w:p w14:paraId="00469A0A" w14:textId="77777777" w:rsidR="00FE1DA3" w:rsidRPr="00205F9D" w:rsidRDefault="00000000">
      <w:pPr>
        <w:pStyle w:val="ListParagraph"/>
        <w:numPr>
          <w:ilvl w:val="0"/>
          <w:numId w:val="1"/>
        </w:numPr>
        <w:spacing w:after="80"/>
        <w:rPr>
          <w:rFonts w:ascii="Times New Roman" w:hAnsi="Times New Roman" w:cs="Times New Roman"/>
        </w:rPr>
      </w:pPr>
      <w:r w:rsidRPr="00205F9D">
        <w:rPr>
          <w:rFonts w:ascii="Times New Roman" w:hAnsi="Times New Roman" w:cs="Times New Roman"/>
        </w:rPr>
        <w:t>Assessment: strong, field-proven underground infrastructure (gas + tracking + refuge integration) but it is node/zone-level tracking via cap lamps rather than continuous sub-metre positioning, and there is no computer-vision PPE compliance feature or dedicated physiological (heart rate/SpO2/ECG) wearable — health is not a stated focus of this specific product line.</w:t>
      </w:r>
    </w:p>
    <w:p w14:paraId="2F9023B0" w14:textId="77777777" w:rsidR="00FE1DA3" w:rsidRPr="00205F9D" w:rsidRDefault="00000000">
      <w:pPr>
        <w:spacing w:after="100"/>
        <w:rPr>
          <w:rFonts w:ascii="Times New Roman" w:hAnsi="Times New Roman" w:cs="Times New Roman"/>
        </w:rPr>
      </w:pPr>
      <w:r w:rsidRPr="00205F9D">
        <w:rPr>
          <w:rFonts w:ascii="Times New Roman" w:hAnsi="Times New Roman" w:cs="Times New Roman"/>
        </w:rPr>
        <w:t xml:space="preserve">Source: </w:t>
      </w:r>
      <w:hyperlink r:id="rId6" w:history="1">
        <w:r w:rsidRPr="00205F9D">
          <w:rPr>
            <w:rStyle w:val="Hyperlink"/>
            <w:rFonts w:ascii="Times New Roman" w:hAnsi="Times New Roman" w:cs="Times New Roman"/>
            <w:color w:val="auto"/>
          </w:rPr>
          <w:t>https://guardian.minearc.com/</w:t>
        </w:r>
      </w:hyperlink>
    </w:p>
    <w:p w14:paraId="47B5D74D" w14:textId="77777777" w:rsidR="00FE1DA3" w:rsidRPr="00205F9D" w:rsidRDefault="00000000">
      <w:pPr>
        <w:spacing w:after="100"/>
        <w:rPr>
          <w:rFonts w:ascii="Times New Roman" w:hAnsi="Times New Roman" w:cs="Times New Roman"/>
        </w:rPr>
      </w:pPr>
      <w:r w:rsidRPr="00205F9D">
        <w:rPr>
          <w:rFonts w:ascii="Times New Roman" w:hAnsi="Times New Roman" w:cs="Times New Roman"/>
        </w:rPr>
        <w:t xml:space="preserve">Personnel Tracking detail: </w:t>
      </w:r>
      <w:hyperlink r:id="rId7" w:history="1">
        <w:r w:rsidRPr="00205F9D">
          <w:rPr>
            <w:rStyle w:val="Hyperlink"/>
            <w:rFonts w:ascii="Times New Roman" w:hAnsi="Times New Roman" w:cs="Times New Roman"/>
            <w:color w:val="auto"/>
          </w:rPr>
          <w:t>https://minearc.com/products/iot-connectivity-infrastructure-software/underground-tracking-nodes/</w:t>
        </w:r>
      </w:hyperlink>
    </w:p>
    <w:p w14:paraId="26118E53" w14:textId="77777777" w:rsidR="00FE1DA3" w:rsidRPr="00205F9D" w:rsidRDefault="00000000">
      <w:pPr>
        <w:pStyle w:val="Heading2"/>
        <w:rPr>
          <w:rFonts w:ascii="Times New Roman" w:hAnsi="Times New Roman" w:cs="Times New Roman"/>
          <w:color w:val="auto"/>
        </w:rPr>
      </w:pPr>
      <w:r w:rsidRPr="00205F9D">
        <w:rPr>
          <w:rFonts w:ascii="Times New Roman" w:hAnsi="Times New Roman" w:cs="Times New Roman"/>
          <w:color w:val="auto"/>
        </w:rPr>
        <w:t>1.3 Leantegra Safe Mining Platform</w:t>
      </w:r>
    </w:p>
    <w:p w14:paraId="0A8DC878" w14:textId="77777777" w:rsidR="00FE1DA3" w:rsidRPr="00205F9D" w:rsidRDefault="00000000">
      <w:pPr>
        <w:spacing w:after="140"/>
        <w:rPr>
          <w:rFonts w:ascii="Times New Roman" w:hAnsi="Times New Roman" w:cs="Times New Roman"/>
        </w:rPr>
      </w:pPr>
      <w:r w:rsidRPr="00205F9D">
        <w:rPr>
          <w:rFonts w:ascii="Times New Roman" w:hAnsi="Times New Roman" w:cs="Times New Roman"/>
        </w:rPr>
        <w:lastRenderedPageBreak/>
        <w:t>Leantegra (competitors: Sewio, Inpixon per BounceWatch) is a specialist ATEX-certified UWB/BLE RTLS hardware vendor for underground mines.</w:t>
      </w:r>
    </w:p>
    <w:p w14:paraId="7C504D8D" w14:textId="77777777" w:rsidR="00FE1DA3" w:rsidRPr="00205F9D" w:rsidRDefault="00000000">
      <w:pPr>
        <w:pStyle w:val="ListParagraph"/>
        <w:numPr>
          <w:ilvl w:val="0"/>
          <w:numId w:val="1"/>
        </w:numPr>
        <w:spacing w:after="80"/>
        <w:rPr>
          <w:rFonts w:ascii="Times New Roman" w:hAnsi="Times New Roman" w:cs="Times New Roman"/>
        </w:rPr>
      </w:pPr>
      <w:r w:rsidRPr="00205F9D">
        <w:rPr>
          <w:rFonts w:ascii="Times New Roman" w:hAnsi="Times New Roman" w:cs="Times New Roman"/>
        </w:rPr>
        <w:t>Confirmed features: ATEX-certified UWB and BLE RTLS anchors, tags, and wristbands; Smart Lamp with embedded RTLS module and optional gas sensors; on-vehicle safety/CAS-PDS devices; a Safe Mining web Portal for zone geofencing, SOS/methane alarm acknowledgement, device/personnel database, charge monitoring, and SSRS-based reporting; sub-metre accuracy achievable with as few as one to two RTLS anchors in tunnel/1D scenarios; scales to hundreds of tags per zone.</w:t>
      </w:r>
    </w:p>
    <w:p w14:paraId="2FBC0FA3" w14:textId="77777777" w:rsidR="00FE1DA3" w:rsidRPr="00205F9D" w:rsidRDefault="00000000">
      <w:pPr>
        <w:pStyle w:val="ListParagraph"/>
        <w:numPr>
          <w:ilvl w:val="0"/>
          <w:numId w:val="1"/>
        </w:numPr>
        <w:spacing w:after="80"/>
        <w:rPr>
          <w:rFonts w:ascii="Times New Roman" w:hAnsi="Times New Roman" w:cs="Times New Roman"/>
        </w:rPr>
      </w:pPr>
      <w:r w:rsidRPr="00205F9D">
        <w:rPr>
          <w:rFonts w:ascii="Times New Roman" w:hAnsi="Times New Roman" w:cs="Times New Roman"/>
        </w:rPr>
        <w:t>Assessment: this is the strongest pure-localization benchmark among the nine — its published sub-metre 1D UWB tunnel tracking is directly comparable to the academic UWB/IMU papers in your literature review. But Leantegra is explicitly a positioning/RTLS and gas-monitoring platform; it has no AI PPE-detection module and no dedicated physiological health-vitals wearable (heart rate/SpO2/ECG) in its product line — health monitoring is out of scope.</w:t>
      </w:r>
    </w:p>
    <w:p w14:paraId="5CB0ABF7" w14:textId="77777777" w:rsidR="00FE1DA3" w:rsidRPr="00205F9D" w:rsidRDefault="00000000">
      <w:pPr>
        <w:spacing w:after="100"/>
        <w:rPr>
          <w:rFonts w:ascii="Times New Roman" w:hAnsi="Times New Roman" w:cs="Times New Roman"/>
        </w:rPr>
      </w:pPr>
      <w:r w:rsidRPr="00205F9D">
        <w:rPr>
          <w:rFonts w:ascii="Times New Roman" w:hAnsi="Times New Roman" w:cs="Times New Roman"/>
        </w:rPr>
        <w:t xml:space="preserve">Source: </w:t>
      </w:r>
      <w:hyperlink r:id="rId8" w:history="1">
        <w:r w:rsidRPr="00205F9D">
          <w:rPr>
            <w:rStyle w:val="Hyperlink"/>
            <w:rFonts w:ascii="Times New Roman" w:hAnsi="Times New Roman" w:cs="Times New Roman"/>
            <w:color w:val="auto"/>
          </w:rPr>
          <w:t>https://leantegra.com/</w:t>
        </w:r>
      </w:hyperlink>
    </w:p>
    <w:p w14:paraId="00C21513" w14:textId="77777777" w:rsidR="00FE1DA3" w:rsidRPr="00205F9D" w:rsidRDefault="00000000">
      <w:pPr>
        <w:spacing w:after="100"/>
        <w:rPr>
          <w:rFonts w:ascii="Times New Roman" w:hAnsi="Times New Roman" w:cs="Times New Roman"/>
        </w:rPr>
      </w:pPr>
      <w:r w:rsidRPr="00205F9D">
        <w:rPr>
          <w:rFonts w:ascii="Times New Roman" w:hAnsi="Times New Roman" w:cs="Times New Roman"/>
        </w:rPr>
        <w:t xml:space="preserve">Tunnel UWB RTLS kit detail: </w:t>
      </w:r>
      <w:hyperlink r:id="rId9" w:history="1">
        <w:r w:rsidRPr="00205F9D">
          <w:rPr>
            <w:rStyle w:val="Hyperlink"/>
            <w:rFonts w:ascii="Times New Roman" w:hAnsi="Times New Roman" w:cs="Times New Roman"/>
            <w:color w:val="auto"/>
          </w:rPr>
          <w:t>https://leantegra.com/kits/tunnel-uwb-rtls-for-underground-mines</w:t>
        </w:r>
      </w:hyperlink>
    </w:p>
    <w:p w14:paraId="30AF346C" w14:textId="77777777" w:rsidR="00FE1DA3" w:rsidRPr="00205F9D" w:rsidRDefault="00000000">
      <w:pPr>
        <w:pStyle w:val="Heading2"/>
        <w:rPr>
          <w:rFonts w:ascii="Times New Roman" w:hAnsi="Times New Roman" w:cs="Times New Roman"/>
          <w:color w:val="auto"/>
        </w:rPr>
      </w:pPr>
      <w:r w:rsidRPr="00205F9D">
        <w:rPr>
          <w:rFonts w:ascii="Times New Roman" w:hAnsi="Times New Roman" w:cs="Times New Roman"/>
          <w:color w:val="auto"/>
        </w:rPr>
        <w:t>1.4 HaloTag by Mine Safe Global</w:t>
      </w:r>
    </w:p>
    <w:p w14:paraId="4C7AE7C1" w14:textId="77777777" w:rsidR="00FE1DA3" w:rsidRPr="00205F9D" w:rsidRDefault="00000000">
      <w:pPr>
        <w:spacing w:after="140"/>
        <w:rPr>
          <w:rFonts w:ascii="Times New Roman" w:hAnsi="Times New Roman" w:cs="Times New Roman"/>
        </w:rPr>
      </w:pPr>
      <w:r w:rsidRPr="00205F9D">
        <w:rPr>
          <w:rFonts w:ascii="Times New Roman" w:hAnsi="Times New Roman" w:cs="Times New Roman"/>
        </w:rPr>
        <w:t>Mine Safe Global is a collision-avoidance/proximity-detection specialist; HaloTag is the pedestrian-worn component of its HaloGuard Collision Avoidance System (CAS).</w:t>
      </w:r>
    </w:p>
    <w:p w14:paraId="2219B843" w14:textId="77777777" w:rsidR="00FE1DA3" w:rsidRPr="00205F9D" w:rsidRDefault="00000000">
      <w:pPr>
        <w:pStyle w:val="ListParagraph"/>
        <w:numPr>
          <w:ilvl w:val="0"/>
          <w:numId w:val="1"/>
        </w:numPr>
        <w:spacing w:after="80"/>
        <w:rPr>
          <w:rFonts w:ascii="Times New Roman" w:hAnsi="Times New Roman" w:cs="Times New Roman"/>
        </w:rPr>
      </w:pPr>
      <w:r w:rsidRPr="00205F9D">
        <w:rPr>
          <w:rFonts w:ascii="Times New Roman" w:hAnsi="Times New Roman" w:cs="Times New Roman"/>
        </w:rPr>
        <w:t>Confirmed features: ISO 21815-compliant, Level 9 collision-prevention-capable CAS; 360-degree proximity detection between HaloTag-worn pedestrians and machinery (LHDs, roof bolters); automated braking intervention on paired vehicles; integrated cap lamp + wearable tag for detectability; complementary TrackPro fleet tracking and HotWorks thermal-hazard monitoring for smelting.</w:t>
      </w:r>
    </w:p>
    <w:p w14:paraId="4FBE95BD" w14:textId="77777777" w:rsidR="00FE1DA3" w:rsidRPr="00205F9D" w:rsidRDefault="00000000">
      <w:pPr>
        <w:pStyle w:val="ListParagraph"/>
        <w:numPr>
          <w:ilvl w:val="0"/>
          <w:numId w:val="1"/>
        </w:numPr>
        <w:spacing w:after="80"/>
        <w:rPr>
          <w:rFonts w:ascii="Times New Roman" w:hAnsi="Times New Roman" w:cs="Times New Roman"/>
        </w:rPr>
      </w:pPr>
      <w:r w:rsidRPr="00205F9D">
        <w:rPr>
          <w:rFonts w:ascii="Times New Roman" w:hAnsi="Times New Roman" w:cs="Times New Roman"/>
        </w:rPr>
        <w:t>Assessment: HaloTag is purpose-built for person-vehicle collision prevention, arguably the single most mature and safety-critical use case among all nine vendors (it is literally designed to intervene and stop machinery). It is not, however, a PPE-compliance, health-monitoring, or general localization/navigation product — proximity to machinery is its only sensing dimension.</w:t>
      </w:r>
    </w:p>
    <w:p w14:paraId="5D8364BA" w14:textId="77777777" w:rsidR="00FE1DA3" w:rsidRPr="00205F9D" w:rsidRDefault="00000000">
      <w:pPr>
        <w:spacing w:after="100"/>
        <w:rPr>
          <w:rFonts w:ascii="Times New Roman" w:hAnsi="Times New Roman" w:cs="Times New Roman"/>
        </w:rPr>
      </w:pPr>
      <w:r w:rsidRPr="00205F9D">
        <w:rPr>
          <w:rFonts w:ascii="Times New Roman" w:hAnsi="Times New Roman" w:cs="Times New Roman"/>
        </w:rPr>
        <w:t xml:space="preserve">Source: </w:t>
      </w:r>
      <w:hyperlink r:id="rId10" w:history="1">
        <w:r w:rsidRPr="00205F9D">
          <w:rPr>
            <w:rStyle w:val="Hyperlink"/>
            <w:rFonts w:ascii="Times New Roman" w:hAnsi="Times New Roman" w:cs="Times New Roman"/>
            <w:color w:val="auto"/>
          </w:rPr>
          <w:t>https://minesafeglobal.com/collision-prevention-avoidance-systems-mining/</w:t>
        </w:r>
      </w:hyperlink>
    </w:p>
    <w:p w14:paraId="14BC1115" w14:textId="77777777" w:rsidR="00FE1DA3" w:rsidRPr="00205F9D" w:rsidRDefault="00000000">
      <w:pPr>
        <w:pStyle w:val="Heading2"/>
        <w:rPr>
          <w:rFonts w:ascii="Times New Roman" w:hAnsi="Times New Roman" w:cs="Times New Roman"/>
          <w:color w:val="auto"/>
        </w:rPr>
      </w:pPr>
      <w:r w:rsidRPr="00205F9D">
        <w:rPr>
          <w:rFonts w:ascii="Times New Roman" w:hAnsi="Times New Roman" w:cs="Times New Roman"/>
          <w:color w:val="auto"/>
        </w:rPr>
        <w:t>1.5 EasyM2M SmartKavach</w:t>
      </w:r>
    </w:p>
    <w:p w14:paraId="0DE8207C" w14:textId="77777777" w:rsidR="00FE1DA3" w:rsidRPr="00205F9D" w:rsidRDefault="00000000">
      <w:pPr>
        <w:spacing w:after="140"/>
        <w:rPr>
          <w:rFonts w:ascii="Times New Roman" w:hAnsi="Times New Roman" w:cs="Times New Roman"/>
        </w:rPr>
      </w:pPr>
      <w:r w:rsidRPr="00205F9D">
        <w:rPr>
          <w:rFonts w:ascii="Times New Roman" w:hAnsi="Times New Roman" w:cs="Times New Roman"/>
        </w:rPr>
        <w:t>SmartKavach is a Bengaluru-based wearable primarily marketed for eldercare, women's safety, and disabled/lone-worker use, with mining and industrial workers mentioned as one target segment.</w:t>
      </w:r>
    </w:p>
    <w:p w14:paraId="1D32DDF6" w14:textId="77777777" w:rsidR="00FE1DA3" w:rsidRPr="00205F9D" w:rsidRDefault="00000000">
      <w:pPr>
        <w:pStyle w:val="ListParagraph"/>
        <w:numPr>
          <w:ilvl w:val="0"/>
          <w:numId w:val="1"/>
        </w:numPr>
        <w:spacing w:after="80"/>
        <w:rPr>
          <w:rFonts w:ascii="Times New Roman" w:hAnsi="Times New Roman" w:cs="Times New Roman"/>
        </w:rPr>
      </w:pPr>
      <w:r w:rsidRPr="00205F9D">
        <w:rPr>
          <w:rFonts w:ascii="Times New Roman" w:hAnsi="Times New Roman" w:cs="Times New Roman"/>
        </w:rPr>
        <w:t>Confirmed features: wear-phone form factor with 2G/3G SIM for two-way calling; automatic fall detection with audible pre-alert; SOS button for medical/police/caregiver; GPS location relayed via SMS/call/email to contacts; false-vs-true fall-alert discrimination algorithm; live video streaming to a remote doctor in the enterprise variant; vitals-to-cloud EHR integration (via a paired medical device, not built-in continuous sensing); explicitly mentions "location-based miner tracking in underground mines using wireless IoT" as a stated use case.</w:t>
      </w:r>
    </w:p>
    <w:p w14:paraId="4379E096" w14:textId="77777777" w:rsidR="00FE1DA3" w:rsidRPr="00205F9D" w:rsidRDefault="00000000">
      <w:pPr>
        <w:pStyle w:val="ListParagraph"/>
        <w:numPr>
          <w:ilvl w:val="0"/>
          <w:numId w:val="1"/>
        </w:numPr>
        <w:spacing w:after="80"/>
        <w:rPr>
          <w:rFonts w:ascii="Times New Roman" w:hAnsi="Times New Roman" w:cs="Times New Roman"/>
        </w:rPr>
      </w:pPr>
      <w:r w:rsidRPr="00205F9D">
        <w:rPr>
          <w:rFonts w:ascii="Times New Roman" w:hAnsi="Times New Roman" w:cs="Times New Roman"/>
        </w:rPr>
        <w:t>Assessment: important nuance — SmartKavach's core, field-tested design is a consumer/eldercare device using GPS and cellular connectivity, both of which do not function reliably underground. Its underground-mining claim is a stated aspiration/use case rather than a demonstrated GPS-denied localization capability, and it has no PPE-detection feature and no continuous heart-rate/SpO2 sensor built into the base wearable itself. This is the weakest fit to underground mining specifically among the nine, despite the similarity in fall-detection and SOS concept.</w:t>
      </w:r>
    </w:p>
    <w:p w14:paraId="35A9B981" w14:textId="77777777" w:rsidR="00FE1DA3" w:rsidRPr="00205F9D" w:rsidRDefault="00000000">
      <w:pPr>
        <w:spacing w:after="100"/>
        <w:rPr>
          <w:rFonts w:ascii="Times New Roman" w:hAnsi="Times New Roman" w:cs="Times New Roman"/>
        </w:rPr>
      </w:pPr>
      <w:r w:rsidRPr="00205F9D">
        <w:rPr>
          <w:rFonts w:ascii="Times New Roman" w:hAnsi="Times New Roman" w:cs="Times New Roman"/>
        </w:rPr>
        <w:t xml:space="preserve">Source: </w:t>
      </w:r>
      <w:hyperlink r:id="rId11" w:history="1">
        <w:r w:rsidRPr="00205F9D">
          <w:rPr>
            <w:rStyle w:val="Hyperlink"/>
            <w:rFonts w:ascii="Times New Roman" w:hAnsi="Times New Roman" w:cs="Times New Roman"/>
            <w:color w:val="auto"/>
          </w:rPr>
          <w:t>https://easym2m.in/smartkavach/</w:t>
        </w:r>
      </w:hyperlink>
    </w:p>
    <w:p w14:paraId="4B3E49A0" w14:textId="77777777" w:rsidR="00FE1DA3" w:rsidRPr="00205F9D" w:rsidRDefault="00000000">
      <w:pPr>
        <w:spacing w:after="100"/>
        <w:rPr>
          <w:rFonts w:ascii="Times New Roman" w:hAnsi="Times New Roman" w:cs="Times New Roman"/>
        </w:rPr>
      </w:pPr>
      <w:r w:rsidRPr="00205F9D">
        <w:rPr>
          <w:rFonts w:ascii="Times New Roman" w:hAnsi="Times New Roman" w:cs="Times New Roman"/>
        </w:rPr>
        <w:t xml:space="preserve">Company mining page: </w:t>
      </w:r>
      <w:hyperlink r:id="rId12" w:history="1">
        <w:r w:rsidRPr="00205F9D">
          <w:rPr>
            <w:rStyle w:val="Hyperlink"/>
            <w:rFonts w:ascii="Times New Roman" w:hAnsi="Times New Roman" w:cs="Times New Roman"/>
            <w:color w:val="auto"/>
          </w:rPr>
          <w:t>https://www.easym2m.in/</w:t>
        </w:r>
      </w:hyperlink>
    </w:p>
    <w:p w14:paraId="2F9B6F12" w14:textId="77777777" w:rsidR="00FE1DA3" w:rsidRPr="00205F9D" w:rsidRDefault="00000000">
      <w:pPr>
        <w:pStyle w:val="Heading2"/>
        <w:rPr>
          <w:rFonts w:ascii="Times New Roman" w:hAnsi="Times New Roman" w:cs="Times New Roman"/>
          <w:color w:val="auto"/>
        </w:rPr>
      </w:pPr>
      <w:r w:rsidRPr="00205F9D">
        <w:rPr>
          <w:rFonts w:ascii="Times New Roman" w:hAnsi="Times New Roman" w:cs="Times New Roman"/>
          <w:color w:val="auto"/>
        </w:rPr>
        <w:t>1.6 Rajant Health (Q-Stat / Kinetic Mesh)</w:t>
      </w:r>
    </w:p>
    <w:p w14:paraId="7900C73F" w14:textId="77777777" w:rsidR="00FE1DA3" w:rsidRPr="00205F9D" w:rsidRDefault="00000000">
      <w:pPr>
        <w:spacing w:after="140"/>
        <w:rPr>
          <w:rFonts w:ascii="Times New Roman" w:hAnsi="Times New Roman" w:cs="Times New Roman"/>
        </w:rPr>
      </w:pPr>
      <w:r w:rsidRPr="00205F9D">
        <w:rPr>
          <w:rFonts w:ascii="Times New Roman" w:hAnsi="Times New Roman" w:cs="Times New Roman"/>
        </w:rPr>
        <w:lastRenderedPageBreak/>
        <w:t>Rajant is an established, MSHA-approved mining connectivity vendor (BreadCrumb Kinetic Mesh, deployed in 300+ mines across 60 countries); Rajant Health/Q-Stat is its newer wearable biosensor line built on that same mesh backbone.</w:t>
      </w:r>
    </w:p>
    <w:p w14:paraId="2DE8C78E" w14:textId="77777777" w:rsidR="00FE1DA3" w:rsidRPr="00205F9D" w:rsidRDefault="00000000">
      <w:pPr>
        <w:pStyle w:val="ListParagraph"/>
        <w:numPr>
          <w:ilvl w:val="0"/>
          <w:numId w:val="1"/>
        </w:numPr>
        <w:spacing w:after="80"/>
        <w:rPr>
          <w:rFonts w:ascii="Times New Roman" w:hAnsi="Times New Roman" w:cs="Times New Roman"/>
        </w:rPr>
      </w:pPr>
      <w:r w:rsidRPr="00205F9D">
        <w:rPr>
          <w:rFonts w:ascii="Times New Roman" w:hAnsi="Times New Roman" w:cs="Times New Roman"/>
        </w:rPr>
        <w:t>Confirmed features: Q-Stat modular wearable hub monitoring vital signs, movement, and environmental exposure to flag heat stress, fatigue, falls, sudden inactivity, or hazardous exposure; edge processing with local data buffering and auto-sync if connectivity drops; Kinetic Mesh BreadCrumb nodes providing self-healing, infrastructure-light underground connectivity (proven alternative to leaky-feeder/static Wi-Fi); Cowbell edge-AI compute nodes (Jetson Orin Nano/Raspberry Pi CM5-based) for on-site AI processing; "BlastBlocker"-style low-latency evacuation alerting; stated wearables "verify compliance" alongside vitals.</w:t>
      </w:r>
    </w:p>
    <w:p w14:paraId="563C5C3D" w14:textId="77777777" w:rsidR="00FE1DA3" w:rsidRPr="00205F9D" w:rsidRDefault="00000000">
      <w:pPr>
        <w:pStyle w:val="ListParagraph"/>
        <w:numPr>
          <w:ilvl w:val="0"/>
          <w:numId w:val="1"/>
        </w:numPr>
        <w:spacing w:after="80"/>
        <w:rPr>
          <w:rFonts w:ascii="Times New Roman" w:hAnsi="Times New Roman" w:cs="Times New Roman"/>
        </w:rPr>
      </w:pPr>
      <w:r w:rsidRPr="00205F9D">
        <w:rPr>
          <w:rFonts w:ascii="Times New Roman" w:hAnsi="Times New Roman" w:cs="Times New Roman"/>
        </w:rPr>
        <w:t>Assessment: the strongest overall competitor on communications backbone (mesh networking is genuinely best-in-class and field-proven at scale) and a credible health-vitals wearable. However, published material does not describe a camera/vision-based PPE-detection capability — "verify compliance" appears to mean wearable presence/tag detection rather than AI object detection confirming a helmet, vest, or gloves are actually being worn correctly. No sub-metre UWB-style positioning is claimed; positioning appears to rely on mesh-node proximity rather than dedicated RTLS.</w:t>
      </w:r>
    </w:p>
    <w:p w14:paraId="64AB7F34" w14:textId="77777777" w:rsidR="00FE1DA3" w:rsidRPr="00205F9D" w:rsidRDefault="00000000">
      <w:pPr>
        <w:spacing w:after="100"/>
        <w:rPr>
          <w:rFonts w:ascii="Times New Roman" w:hAnsi="Times New Roman" w:cs="Times New Roman"/>
        </w:rPr>
      </w:pPr>
      <w:r w:rsidRPr="00205F9D">
        <w:rPr>
          <w:rFonts w:ascii="Times New Roman" w:hAnsi="Times New Roman" w:cs="Times New Roman"/>
        </w:rPr>
        <w:t xml:space="preserve">Source: </w:t>
      </w:r>
      <w:hyperlink r:id="rId13" w:history="1">
        <w:r w:rsidRPr="00205F9D">
          <w:rPr>
            <w:rStyle w:val="Hyperlink"/>
            <w:rFonts w:ascii="Times New Roman" w:hAnsi="Times New Roman" w:cs="Times New Roman"/>
            <w:color w:val="auto"/>
          </w:rPr>
          <w:t>https://rajanthealth.com/</w:t>
        </w:r>
      </w:hyperlink>
    </w:p>
    <w:p w14:paraId="223BCF13" w14:textId="77777777" w:rsidR="00FE1DA3" w:rsidRPr="00205F9D" w:rsidRDefault="00000000">
      <w:pPr>
        <w:spacing w:after="100"/>
        <w:rPr>
          <w:rFonts w:ascii="Times New Roman" w:hAnsi="Times New Roman" w:cs="Times New Roman"/>
        </w:rPr>
      </w:pPr>
      <w:r w:rsidRPr="00205F9D">
        <w:rPr>
          <w:rFonts w:ascii="Times New Roman" w:hAnsi="Times New Roman" w:cs="Times New Roman"/>
        </w:rPr>
        <w:t xml:space="preserve">Q-Stat product page: </w:t>
      </w:r>
      <w:hyperlink r:id="rId14" w:history="1">
        <w:r w:rsidRPr="00205F9D">
          <w:rPr>
            <w:rStyle w:val="Hyperlink"/>
            <w:rFonts w:ascii="Times New Roman" w:hAnsi="Times New Roman" w:cs="Times New Roman"/>
            <w:color w:val="auto"/>
          </w:rPr>
          <w:t>https://rajant.com/products/qstat/</w:t>
        </w:r>
      </w:hyperlink>
    </w:p>
    <w:p w14:paraId="6B83D5EE" w14:textId="77777777" w:rsidR="00FE1DA3" w:rsidRPr="00205F9D" w:rsidRDefault="00000000">
      <w:pPr>
        <w:pStyle w:val="Heading2"/>
        <w:rPr>
          <w:rFonts w:ascii="Times New Roman" w:hAnsi="Times New Roman" w:cs="Times New Roman"/>
          <w:color w:val="auto"/>
        </w:rPr>
      </w:pPr>
      <w:r w:rsidRPr="00205F9D">
        <w:rPr>
          <w:rFonts w:ascii="Times New Roman" w:hAnsi="Times New Roman" w:cs="Times New Roman"/>
          <w:color w:val="auto"/>
        </w:rPr>
        <w:t>1.7 ANTAR IoT Mining Solutions</w:t>
      </w:r>
    </w:p>
    <w:p w14:paraId="3BB2F6FC" w14:textId="77777777" w:rsidR="00FE1DA3" w:rsidRPr="00205F9D" w:rsidRDefault="00000000">
      <w:pPr>
        <w:spacing w:after="140"/>
        <w:rPr>
          <w:rFonts w:ascii="Times New Roman" w:hAnsi="Times New Roman" w:cs="Times New Roman"/>
        </w:rPr>
      </w:pPr>
      <w:r w:rsidRPr="00205F9D">
        <w:rPr>
          <w:rFonts w:ascii="Times New Roman" w:hAnsi="Times New Roman" w:cs="Times New Roman"/>
        </w:rPr>
        <w:t>ANTAR IoT is a Visakhapatnam-based, Startup-India-recognized industrial IoT company offering mining as one of eight named industry verticals alongside aqua, construction, environmental, manufacturing, oil &amp; gas, pharma, and warehousing.</w:t>
      </w:r>
    </w:p>
    <w:p w14:paraId="5BB9EE32" w14:textId="77777777" w:rsidR="00FE1DA3" w:rsidRPr="00205F9D" w:rsidRDefault="00000000">
      <w:pPr>
        <w:pStyle w:val="ListParagraph"/>
        <w:numPr>
          <w:ilvl w:val="0"/>
          <w:numId w:val="1"/>
        </w:numPr>
        <w:spacing w:after="80"/>
        <w:rPr>
          <w:rFonts w:ascii="Times New Roman" w:hAnsi="Times New Roman" w:cs="Times New Roman"/>
        </w:rPr>
      </w:pPr>
      <w:r w:rsidRPr="00205F9D">
        <w:rPr>
          <w:rFonts w:ascii="Times New Roman" w:hAnsi="Times New Roman" w:cs="Times New Roman"/>
        </w:rPr>
        <w:t>Confirmed features (mining vertical page): wearable-based worker safety and tracking with hazard detection and emergency-response readiness; equipment health monitoring; environmental monitoring (air quality, temperature, vibration); fleet management with route optimization; cloud-based remote operations dashboard.</w:t>
      </w:r>
    </w:p>
    <w:p w14:paraId="06F3ED67" w14:textId="77777777" w:rsidR="00FE1DA3" w:rsidRPr="00205F9D" w:rsidRDefault="00000000">
      <w:pPr>
        <w:pStyle w:val="ListParagraph"/>
        <w:numPr>
          <w:ilvl w:val="0"/>
          <w:numId w:val="1"/>
        </w:numPr>
        <w:spacing w:after="80"/>
        <w:rPr>
          <w:rFonts w:ascii="Times New Roman" w:hAnsi="Times New Roman" w:cs="Times New Roman"/>
        </w:rPr>
      </w:pPr>
      <w:r w:rsidRPr="00205F9D">
        <w:rPr>
          <w:rFonts w:ascii="Times New Roman" w:hAnsi="Times New Roman" w:cs="Times New Roman"/>
        </w:rPr>
        <w:t>Assessment: this is the most generic/high-level of the nine — the mining page is a short marketing overview with no named hardware components (no specified helmet, sensor part numbers, or localization technology), unlike Teknovate, Leantegra, or MineARC which name specific devices. There is no evidence of AI PPE-vision detection, no described localization accuracy, and no dedicated physiological sensor suite specific to mining. It reads as a horizontal IIoT integrator applying a generic template to the mining vertical rather than a mining-safety specialist.</w:t>
      </w:r>
    </w:p>
    <w:p w14:paraId="56E737D9" w14:textId="77777777" w:rsidR="00FE1DA3" w:rsidRPr="00205F9D" w:rsidRDefault="00000000">
      <w:pPr>
        <w:spacing w:after="100"/>
        <w:rPr>
          <w:rFonts w:ascii="Times New Roman" w:hAnsi="Times New Roman" w:cs="Times New Roman"/>
        </w:rPr>
      </w:pPr>
      <w:r w:rsidRPr="00205F9D">
        <w:rPr>
          <w:rFonts w:ascii="Times New Roman" w:hAnsi="Times New Roman" w:cs="Times New Roman"/>
        </w:rPr>
        <w:t xml:space="preserve">Source: </w:t>
      </w:r>
      <w:hyperlink r:id="rId15" w:history="1">
        <w:r w:rsidRPr="00205F9D">
          <w:rPr>
            <w:rStyle w:val="Hyperlink"/>
            <w:rFonts w:ascii="Times New Roman" w:hAnsi="Times New Roman" w:cs="Times New Roman"/>
            <w:color w:val="auto"/>
          </w:rPr>
          <w:t>https://antariot.com/mining-2/</w:t>
        </w:r>
      </w:hyperlink>
    </w:p>
    <w:p w14:paraId="7F5658D8" w14:textId="77777777" w:rsidR="00FE1DA3" w:rsidRPr="00205F9D" w:rsidRDefault="00000000">
      <w:pPr>
        <w:pStyle w:val="Heading2"/>
        <w:rPr>
          <w:rFonts w:ascii="Times New Roman" w:hAnsi="Times New Roman" w:cs="Times New Roman"/>
          <w:color w:val="auto"/>
        </w:rPr>
      </w:pPr>
      <w:r w:rsidRPr="00205F9D">
        <w:rPr>
          <w:rFonts w:ascii="Times New Roman" w:hAnsi="Times New Roman" w:cs="Times New Roman"/>
          <w:color w:val="auto"/>
        </w:rPr>
        <w:t>1.8 36Zero (formerly with Bodytrak acquisition)</w:t>
      </w:r>
    </w:p>
    <w:p w14:paraId="2E9B4E95" w14:textId="77777777" w:rsidR="00FE1DA3" w:rsidRPr="00205F9D" w:rsidRDefault="00000000">
      <w:pPr>
        <w:spacing w:after="140"/>
        <w:rPr>
          <w:rFonts w:ascii="Times New Roman" w:hAnsi="Times New Roman" w:cs="Times New Roman"/>
        </w:rPr>
      </w:pPr>
      <w:r w:rsidRPr="00205F9D">
        <w:rPr>
          <w:rFonts w:ascii="Times New Roman" w:hAnsi="Times New Roman" w:cs="Times New Roman"/>
        </w:rPr>
        <w:t>36Zero is a UK-headquartered connected-worker platform deployed at scale on major construction/infrastructure megaprojects (New Murabba, NEOM, HS2), and — notably — announced a definitive agreement to acquire Bodytrak (ATEX-certified in-ear physiological sensors) specifically to accelerate expansion into Mining &amp; Oil and Gas, confirmed on their site as of mid-2026.</w:t>
      </w:r>
    </w:p>
    <w:p w14:paraId="17226433" w14:textId="77777777" w:rsidR="00FE1DA3" w:rsidRPr="00205F9D" w:rsidRDefault="00000000">
      <w:pPr>
        <w:pStyle w:val="ListParagraph"/>
        <w:numPr>
          <w:ilvl w:val="0"/>
          <w:numId w:val="1"/>
        </w:numPr>
        <w:spacing w:after="80"/>
        <w:rPr>
          <w:rFonts w:ascii="Times New Roman" w:hAnsi="Times New Roman" w:cs="Times New Roman"/>
        </w:rPr>
      </w:pPr>
      <w:r w:rsidRPr="00205F9D">
        <w:rPr>
          <w:rFonts w:ascii="Times New Roman" w:hAnsi="Times New Roman" w:cs="Times New Roman"/>
        </w:rPr>
        <w:t>Confirmed features: Budy360 wearable capturing live location and health vitals; Locate360 solar-powered positioning sensor for indoor/outdoor tracking; Data360 analytics dashboard; digital fit-to-work checks; heat-stress and heart-rate real-time alerting; AI-based risk-pattern and near-miss analytics; workforce/labour-cost management fused with safety data; reported at 100,000+ workers monitored across multiple live megaprojects with quantified case-study outcomes (e.g., 91% improvement in HSE incident reporting/response on one project).</w:t>
      </w:r>
    </w:p>
    <w:p w14:paraId="1D6AC99A" w14:textId="77777777" w:rsidR="00FE1DA3" w:rsidRPr="00205F9D" w:rsidRDefault="00000000">
      <w:pPr>
        <w:pStyle w:val="ListParagraph"/>
        <w:numPr>
          <w:ilvl w:val="0"/>
          <w:numId w:val="1"/>
        </w:numPr>
        <w:spacing w:after="80"/>
        <w:rPr>
          <w:rFonts w:ascii="Times New Roman" w:hAnsi="Times New Roman" w:cs="Times New Roman"/>
        </w:rPr>
      </w:pPr>
      <w:r w:rsidRPr="00205F9D">
        <w:rPr>
          <w:rFonts w:ascii="Times New Roman" w:hAnsi="Times New Roman" w:cs="Times New Roman"/>
        </w:rPr>
        <w:t xml:space="preserve">Assessment: 36Zero is the most data-rich and commercially validated of all nine (real published case-study metrics, not just marketing claims), and the Bodytrak acquisition signals it is actively moving into mining specifically as of 2026 — a genuine emerging competitor to track. However, its published feature </w:t>
      </w:r>
      <w:r w:rsidRPr="00205F9D">
        <w:rPr>
          <w:rFonts w:ascii="Times New Roman" w:hAnsi="Times New Roman" w:cs="Times New Roman"/>
        </w:rPr>
        <w:lastRenderedPageBreak/>
        <w:t>set is construction/megaproject-oriented; there is no confirmed camera-based AI PPE-detection (its safety-culture claims center on wearable+AI "interventions" and image risk alerts from site cameras generally, not object-level PPE classification), and — prior to the Bodytrak deal closing — it had no confirmed GPS-denied/UWB-style underground positioning technology, since Locate360 is described as a general indoor/outdoor solar sensor rather than an underground-tunnel-specific RTLS.</w:t>
      </w:r>
    </w:p>
    <w:p w14:paraId="24C4E0F4" w14:textId="77777777" w:rsidR="00FE1DA3" w:rsidRPr="00205F9D" w:rsidRDefault="00000000">
      <w:pPr>
        <w:spacing w:after="100"/>
        <w:rPr>
          <w:rFonts w:ascii="Times New Roman" w:hAnsi="Times New Roman" w:cs="Times New Roman"/>
        </w:rPr>
      </w:pPr>
      <w:r w:rsidRPr="00205F9D">
        <w:rPr>
          <w:rFonts w:ascii="Times New Roman" w:hAnsi="Times New Roman" w:cs="Times New Roman"/>
        </w:rPr>
        <w:t xml:space="preserve">Source: </w:t>
      </w:r>
      <w:hyperlink r:id="rId16" w:history="1">
        <w:r w:rsidRPr="00205F9D">
          <w:rPr>
            <w:rStyle w:val="Hyperlink"/>
            <w:rFonts w:ascii="Times New Roman" w:hAnsi="Times New Roman" w:cs="Times New Roman"/>
            <w:color w:val="auto"/>
          </w:rPr>
          <w:t>https://36zero.io/</w:t>
        </w:r>
      </w:hyperlink>
    </w:p>
    <w:p w14:paraId="2FF6B979" w14:textId="77777777" w:rsidR="00FE1DA3" w:rsidRPr="00205F9D" w:rsidRDefault="00000000">
      <w:pPr>
        <w:pStyle w:val="Heading2"/>
        <w:rPr>
          <w:rFonts w:ascii="Times New Roman" w:hAnsi="Times New Roman" w:cs="Times New Roman"/>
          <w:color w:val="auto"/>
        </w:rPr>
      </w:pPr>
      <w:r w:rsidRPr="00205F9D">
        <w:rPr>
          <w:rFonts w:ascii="Times New Roman" w:hAnsi="Times New Roman" w:cs="Times New Roman"/>
          <w:color w:val="auto"/>
        </w:rPr>
        <w:t>1.9 Jarsh Safety</w:t>
      </w:r>
    </w:p>
    <w:p w14:paraId="27361FB7" w14:textId="77777777" w:rsidR="00FE1DA3" w:rsidRPr="00205F9D" w:rsidRDefault="00000000">
      <w:pPr>
        <w:spacing w:after="140"/>
        <w:rPr>
          <w:rFonts w:ascii="Times New Roman" w:hAnsi="Times New Roman" w:cs="Times New Roman"/>
        </w:rPr>
      </w:pPr>
      <w:r w:rsidRPr="00205F9D">
        <w:rPr>
          <w:rFonts w:ascii="Times New Roman" w:hAnsi="Times New Roman" w:cs="Times New Roman"/>
        </w:rPr>
        <w:t>Jarsh Safety is a Hyderabad-based, Shark-Tank-India-funded (backed by all investors) Indian industrial safety hardware company with a wide product portfolio spanning ATEX zone communication, electrical safety, fall protection, lighting, road safety, and connected-worker monitoring.</w:t>
      </w:r>
    </w:p>
    <w:p w14:paraId="626B7144" w14:textId="77777777" w:rsidR="00FE1DA3" w:rsidRPr="00205F9D" w:rsidRDefault="00000000">
      <w:pPr>
        <w:pStyle w:val="ListParagraph"/>
        <w:numPr>
          <w:ilvl w:val="0"/>
          <w:numId w:val="1"/>
        </w:numPr>
        <w:spacing w:after="80"/>
        <w:rPr>
          <w:rFonts w:ascii="Times New Roman" w:hAnsi="Times New Roman" w:cs="Times New Roman"/>
        </w:rPr>
      </w:pPr>
      <w:r w:rsidRPr="00205F9D">
        <w:rPr>
          <w:rFonts w:ascii="Times New Roman" w:hAnsi="Times New Roman" w:cs="Times New Roman"/>
        </w:rPr>
        <w:t>Confirmed features: WorkAlive (connected-worker real-time worksite monitoring/communication, including confined-space camera use for supervisor visibility); ActivCooling helmets (active cooling for heat-stress prevention — their signature, widely-press-covered product); SmartVolt non-contact live-voltage/electrical-hazard detectors; DownAlert (man-down/lone-worker fall detection product, explicitly discussed in their own blog as a future-of-lone-worker-protection tool); JAS 5G ATEX phones for explosive-zone-safe communication; a full separate line of physical fall-protection hardware (harnesses, fall-arrester blocks, fixed-line systems) — largely non-electronic PPE hardware rather than IoT.</w:t>
      </w:r>
    </w:p>
    <w:p w14:paraId="4EE529F9" w14:textId="77777777" w:rsidR="00FE1DA3" w:rsidRPr="00205F9D" w:rsidRDefault="00000000">
      <w:pPr>
        <w:pStyle w:val="ListParagraph"/>
        <w:numPr>
          <w:ilvl w:val="0"/>
          <w:numId w:val="1"/>
        </w:numPr>
        <w:spacing w:after="80"/>
        <w:rPr>
          <w:rFonts w:ascii="Times New Roman" w:hAnsi="Times New Roman" w:cs="Times New Roman"/>
        </w:rPr>
      </w:pPr>
      <w:r w:rsidRPr="00205F9D">
        <w:rPr>
          <w:rFonts w:ascii="Times New Roman" w:hAnsi="Times New Roman" w:cs="Times New Roman"/>
        </w:rPr>
        <w:t>Assessment: Jarsh has real traction (2000+ "lives impacted" claimed, Forbes 30-under-30 recognition, Shark Tank India funding) and the widest single-vendor hardware catalogue of the nine, but it is fundamentally a modular product catalogue (buy the cooling helmet, buy the voltage detector, buy the fall-arrester separately) rather than one integrated PPE+health+navigation system. There is no confirmed AI computer-vision PPE-compliance detection, and DownAlert/WorkAlive are general lone-worker/confined-space products, not underground-mining-specific localization systems with published GPS-denied accuracy data.</w:t>
      </w:r>
    </w:p>
    <w:p w14:paraId="4888215B" w14:textId="77777777" w:rsidR="00FE1DA3" w:rsidRPr="00205F9D" w:rsidRDefault="00000000">
      <w:pPr>
        <w:spacing w:after="100"/>
        <w:rPr>
          <w:rFonts w:ascii="Times New Roman" w:hAnsi="Times New Roman" w:cs="Times New Roman"/>
        </w:rPr>
      </w:pPr>
      <w:r w:rsidRPr="00205F9D">
        <w:rPr>
          <w:rFonts w:ascii="Times New Roman" w:hAnsi="Times New Roman" w:cs="Times New Roman"/>
        </w:rPr>
        <w:t xml:space="preserve">Source: </w:t>
      </w:r>
      <w:hyperlink r:id="rId17" w:history="1">
        <w:r w:rsidRPr="00205F9D">
          <w:rPr>
            <w:rStyle w:val="Hyperlink"/>
            <w:rFonts w:ascii="Times New Roman" w:hAnsi="Times New Roman" w:cs="Times New Roman"/>
            <w:color w:val="auto"/>
          </w:rPr>
          <w:t>https://jarshsafety.com/</w:t>
        </w:r>
      </w:hyperlink>
    </w:p>
    <w:p w14:paraId="3E6B885E" w14:textId="77777777" w:rsidR="00205F9D" w:rsidRDefault="00205F9D">
      <w:pPr>
        <w:pStyle w:val="Heading1"/>
        <w:rPr>
          <w:rFonts w:ascii="Times New Roman" w:hAnsi="Times New Roman" w:cs="Times New Roman"/>
          <w:color w:val="auto"/>
        </w:rPr>
      </w:pPr>
    </w:p>
    <w:p w14:paraId="4E239AEC" w14:textId="77777777" w:rsidR="00205F9D" w:rsidRDefault="00205F9D">
      <w:pPr>
        <w:pStyle w:val="Heading1"/>
        <w:rPr>
          <w:rFonts w:ascii="Times New Roman" w:hAnsi="Times New Roman" w:cs="Times New Roman"/>
          <w:color w:val="auto"/>
        </w:rPr>
      </w:pPr>
    </w:p>
    <w:p w14:paraId="2D769291" w14:textId="77777777" w:rsidR="00205F9D" w:rsidRDefault="00205F9D">
      <w:pPr>
        <w:pStyle w:val="Heading1"/>
        <w:rPr>
          <w:rFonts w:ascii="Times New Roman" w:hAnsi="Times New Roman" w:cs="Times New Roman"/>
          <w:color w:val="auto"/>
        </w:rPr>
      </w:pPr>
    </w:p>
    <w:p w14:paraId="3F40C585" w14:textId="77777777" w:rsidR="00205F9D" w:rsidRDefault="00205F9D">
      <w:pPr>
        <w:pStyle w:val="Heading1"/>
        <w:rPr>
          <w:rFonts w:ascii="Times New Roman" w:hAnsi="Times New Roman" w:cs="Times New Roman"/>
          <w:color w:val="auto"/>
        </w:rPr>
      </w:pPr>
    </w:p>
    <w:p w14:paraId="46E0A8C5" w14:textId="77777777" w:rsidR="00205F9D" w:rsidRDefault="00205F9D">
      <w:pPr>
        <w:pStyle w:val="Heading1"/>
        <w:rPr>
          <w:rFonts w:ascii="Times New Roman" w:hAnsi="Times New Roman" w:cs="Times New Roman"/>
          <w:color w:val="auto"/>
        </w:rPr>
      </w:pPr>
    </w:p>
    <w:p w14:paraId="1B5211A0" w14:textId="77777777" w:rsidR="00205F9D" w:rsidRDefault="00205F9D">
      <w:pPr>
        <w:pStyle w:val="Heading1"/>
        <w:rPr>
          <w:rFonts w:ascii="Times New Roman" w:hAnsi="Times New Roman" w:cs="Times New Roman"/>
          <w:color w:val="auto"/>
        </w:rPr>
      </w:pPr>
    </w:p>
    <w:p w14:paraId="216BFFC4" w14:textId="77777777" w:rsidR="00205F9D" w:rsidRDefault="00205F9D">
      <w:pPr>
        <w:pStyle w:val="Heading1"/>
        <w:rPr>
          <w:rFonts w:ascii="Times New Roman" w:hAnsi="Times New Roman" w:cs="Times New Roman"/>
          <w:color w:val="auto"/>
        </w:rPr>
      </w:pPr>
    </w:p>
    <w:p w14:paraId="768213D5" w14:textId="77777777" w:rsidR="00205F9D" w:rsidRDefault="00205F9D">
      <w:pPr>
        <w:pStyle w:val="Heading1"/>
        <w:rPr>
          <w:rFonts w:ascii="Times New Roman" w:hAnsi="Times New Roman" w:cs="Times New Roman"/>
          <w:color w:val="auto"/>
        </w:rPr>
      </w:pPr>
    </w:p>
    <w:p w14:paraId="6322F678" w14:textId="77777777" w:rsidR="00205F9D" w:rsidRDefault="00205F9D">
      <w:pPr>
        <w:pStyle w:val="Heading1"/>
        <w:rPr>
          <w:rFonts w:ascii="Times New Roman" w:hAnsi="Times New Roman" w:cs="Times New Roman"/>
          <w:color w:val="auto"/>
        </w:rPr>
      </w:pPr>
    </w:p>
    <w:p w14:paraId="2974691E" w14:textId="773FBC2D" w:rsidR="00FE1DA3" w:rsidRPr="00205F9D" w:rsidRDefault="00000000">
      <w:pPr>
        <w:pStyle w:val="Heading1"/>
        <w:rPr>
          <w:rFonts w:ascii="Times New Roman" w:hAnsi="Times New Roman" w:cs="Times New Roman"/>
          <w:color w:val="auto"/>
        </w:rPr>
      </w:pPr>
      <w:r w:rsidRPr="00205F9D">
        <w:rPr>
          <w:rFonts w:ascii="Times New Roman" w:hAnsi="Times New Roman" w:cs="Times New Roman"/>
          <w:color w:val="auto"/>
        </w:rPr>
        <w:lastRenderedPageBreak/>
        <w:t>2. Comparative Feature Matrix</w:t>
      </w:r>
    </w:p>
    <w:p w14:paraId="71F15B31" w14:textId="77777777" w:rsidR="00FE1DA3" w:rsidRPr="00205F9D" w:rsidRDefault="00000000">
      <w:pPr>
        <w:spacing w:after="140"/>
        <w:rPr>
          <w:rFonts w:ascii="Times New Roman" w:hAnsi="Times New Roman" w:cs="Times New Roman"/>
          <w:sz w:val="18"/>
          <w:szCs w:val="18"/>
        </w:rPr>
      </w:pPr>
      <w:r w:rsidRPr="00205F9D">
        <w:rPr>
          <w:rFonts w:ascii="Times New Roman" w:hAnsi="Times New Roman" w:cs="Times New Roman"/>
          <w:sz w:val="18"/>
          <w:szCs w:val="18"/>
        </w:rPr>
        <w:t>Ratings are based only on features explicitly confirmed on vendor sources as of July 2026 (</w:t>
      </w:r>
      <w:r w:rsidRPr="00205F9D">
        <w:rPr>
          <w:rFonts w:ascii="Segoe UI Symbol" w:hAnsi="Segoe UI Symbol" w:cs="Segoe UI Symbol"/>
          <w:sz w:val="18"/>
          <w:szCs w:val="18"/>
        </w:rPr>
        <w:t>✓</w:t>
      </w:r>
      <w:r w:rsidRPr="00205F9D">
        <w:rPr>
          <w:rFonts w:ascii="Times New Roman" w:hAnsi="Times New Roman" w:cs="Times New Roman"/>
          <w:sz w:val="18"/>
          <w:szCs w:val="18"/>
        </w:rPr>
        <w:t xml:space="preserve"> = confirmed feature, ~ = partial/implied but not detailed, — = not found in published material). This is deliberately conservative: a vendor not stating a capability is treated as absent, even if it might exist in an undisclosed enterprise SKU.</w:t>
      </w:r>
    </w:p>
    <w:tbl>
      <w:tblPr>
        <w:tblStyle w:val="TableGrid"/>
        <w:tblW w:w="10070" w:type="dxa"/>
        <w:tblLayout w:type="fixed"/>
        <w:tblLook w:val="0000" w:firstRow="0" w:lastRow="0" w:firstColumn="0" w:lastColumn="0" w:noHBand="0" w:noVBand="0"/>
      </w:tblPr>
      <w:tblGrid>
        <w:gridCol w:w="996"/>
        <w:gridCol w:w="1126"/>
        <w:gridCol w:w="1714"/>
        <w:gridCol w:w="1258"/>
        <w:gridCol w:w="1705"/>
        <w:gridCol w:w="869"/>
        <w:gridCol w:w="1106"/>
        <w:gridCol w:w="1296"/>
      </w:tblGrid>
      <w:tr w:rsidR="00FE1DA3" w:rsidRPr="00205F9D" w14:paraId="28B2AE01" w14:textId="77777777" w:rsidTr="00205F9D">
        <w:tc>
          <w:tcPr>
            <w:tcW w:w="996" w:type="dxa"/>
          </w:tcPr>
          <w:p w14:paraId="534468F3" w14:textId="77777777" w:rsidR="00FE1DA3" w:rsidRPr="00205F9D" w:rsidRDefault="00000000">
            <w:pPr>
              <w:rPr>
                <w:rFonts w:ascii="Times New Roman" w:hAnsi="Times New Roman" w:cs="Times New Roman"/>
              </w:rPr>
            </w:pPr>
            <w:r w:rsidRPr="00205F9D">
              <w:rPr>
                <w:rFonts w:ascii="Times New Roman" w:hAnsi="Times New Roman" w:cs="Times New Roman"/>
                <w:b/>
                <w:bCs/>
              </w:rPr>
              <w:t>Product</w:t>
            </w:r>
          </w:p>
        </w:tc>
        <w:tc>
          <w:tcPr>
            <w:tcW w:w="1126" w:type="dxa"/>
          </w:tcPr>
          <w:p w14:paraId="027B1FC0" w14:textId="77777777" w:rsidR="00FE1DA3" w:rsidRPr="00205F9D" w:rsidRDefault="00000000">
            <w:pPr>
              <w:rPr>
                <w:rFonts w:ascii="Times New Roman" w:hAnsi="Times New Roman" w:cs="Times New Roman"/>
              </w:rPr>
            </w:pPr>
            <w:r w:rsidRPr="00205F9D">
              <w:rPr>
                <w:rFonts w:ascii="Times New Roman" w:hAnsi="Times New Roman" w:cs="Times New Roman"/>
                <w:b/>
                <w:bCs/>
              </w:rPr>
              <w:t>AI Vision PPE Detection</w:t>
            </w:r>
          </w:p>
        </w:tc>
        <w:tc>
          <w:tcPr>
            <w:tcW w:w="1714" w:type="dxa"/>
          </w:tcPr>
          <w:p w14:paraId="487DCAB0" w14:textId="77777777" w:rsidR="00FE1DA3" w:rsidRPr="00205F9D" w:rsidRDefault="00000000">
            <w:pPr>
              <w:rPr>
                <w:rFonts w:ascii="Times New Roman" w:hAnsi="Times New Roman" w:cs="Times New Roman"/>
              </w:rPr>
            </w:pPr>
            <w:r w:rsidRPr="00205F9D">
              <w:rPr>
                <w:rFonts w:ascii="Times New Roman" w:hAnsi="Times New Roman" w:cs="Times New Roman"/>
                <w:b/>
                <w:bCs/>
              </w:rPr>
              <w:t>Continuous Vitals (HR/SpO2/Temp)</w:t>
            </w:r>
          </w:p>
        </w:tc>
        <w:tc>
          <w:tcPr>
            <w:tcW w:w="1258" w:type="dxa"/>
          </w:tcPr>
          <w:p w14:paraId="1CD595C9" w14:textId="77777777" w:rsidR="00FE1DA3" w:rsidRPr="00205F9D" w:rsidRDefault="00000000">
            <w:pPr>
              <w:rPr>
                <w:rFonts w:ascii="Times New Roman" w:hAnsi="Times New Roman" w:cs="Times New Roman"/>
              </w:rPr>
            </w:pPr>
            <w:r w:rsidRPr="00205F9D">
              <w:rPr>
                <w:rFonts w:ascii="Times New Roman" w:hAnsi="Times New Roman" w:cs="Times New Roman"/>
                <w:b/>
                <w:bCs/>
              </w:rPr>
              <w:t>Fall/Unconscious Detection</w:t>
            </w:r>
          </w:p>
        </w:tc>
        <w:tc>
          <w:tcPr>
            <w:tcW w:w="1705" w:type="dxa"/>
          </w:tcPr>
          <w:p w14:paraId="48E01450" w14:textId="77777777" w:rsidR="00FE1DA3" w:rsidRPr="00205F9D" w:rsidRDefault="00000000">
            <w:pPr>
              <w:rPr>
                <w:rFonts w:ascii="Times New Roman" w:hAnsi="Times New Roman" w:cs="Times New Roman"/>
              </w:rPr>
            </w:pPr>
            <w:r w:rsidRPr="00205F9D">
              <w:rPr>
                <w:rFonts w:ascii="Times New Roman" w:hAnsi="Times New Roman" w:cs="Times New Roman"/>
                <w:b/>
                <w:bCs/>
              </w:rPr>
              <w:t>GPS-Denied Sub-metre Localization</w:t>
            </w:r>
          </w:p>
        </w:tc>
        <w:tc>
          <w:tcPr>
            <w:tcW w:w="869" w:type="dxa"/>
          </w:tcPr>
          <w:p w14:paraId="5778282A" w14:textId="77777777" w:rsidR="00FE1DA3" w:rsidRPr="00205F9D" w:rsidRDefault="00000000">
            <w:pPr>
              <w:rPr>
                <w:rFonts w:ascii="Times New Roman" w:hAnsi="Times New Roman" w:cs="Times New Roman"/>
              </w:rPr>
            </w:pPr>
            <w:r w:rsidRPr="00205F9D">
              <w:rPr>
                <w:rFonts w:ascii="Times New Roman" w:hAnsi="Times New Roman" w:cs="Times New Roman"/>
                <w:b/>
                <w:bCs/>
              </w:rPr>
              <w:t>Gas/Environmental Sensing</w:t>
            </w:r>
          </w:p>
        </w:tc>
        <w:tc>
          <w:tcPr>
            <w:tcW w:w="1106" w:type="dxa"/>
          </w:tcPr>
          <w:p w14:paraId="37A9AAB3" w14:textId="77777777" w:rsidR="00FE1DA3" w:rsidRPr="00205F9D" w:rsidRDefault="00000000">
            <w:pPr>
              <w:rPr>
                <w:rFonts w:ascii="Times New Roman" w:hAnsi="Times New Roman" w:cs="Times New Roman"/>
              </w:rPr>
            </w:pPr>
            <w:r w:rsidRPr="00205F9D">
              <w:rPr>
                <w:rFonts w:ascii="Times New Roman" w:hAnsi="Times New Roman" w:cs="Times New Roman"/>
                <w:b/>
                <w:bCs/>
              </w:rPr>
              <w:t>Supervisor Dashboard</w:t>
            </w:r>
          </w:p>
        </w:tc>
        <w:tc>
          <w:tcPr>
            <w:tcW w:w="1296" w:type="dxa"/>
          </w:tcPr>
          <w:p w14:paraId="03066DE5" w14:textId="77777777" w:rsidR="00FE1DA3" w:rsidRPr="00205F9D" w:rsidRDefault="00000000">
            <w:pPr>
              <w:rPr>
                <w:rFonts w:ascii="Times New Roman" w:hAnsi="Times New Roman" w:cs="Times New Roman"/>
              </w:rPr>
            </w:pPr>
            <w:r w:rsidRPr="00205F9D">
              <w:rPr>
                <w:rFonts w:ascii="Times New Roman" w:hAnsi="Times New Roman" w:cs="Times New Roman"/>
                <w:b/>
                <w:bCs/>
              </w:rPr>
              <w:t>Underground Mining Focus</w:t>
            </w:r>
          </w:p>
        </w:tc>
      </w:tr>
      <w:tr w:rsidR="00FE1DA3" w:rsidRPr="00205F9D" w14:paraId="41845834" w14:textId="77777777" w:rsidTr="00205F9D">
        <w:tc>
          <w:tcPr>
            <w:tcW w:w="996" w:type="dxa"/>
          </w:tcPr>
          <w:p w14:paraId="69CA1E9A" w14:textId="77777777" w:rsidR="00FE1DA3" w:rsidRPr="00205F9D" w:rsidRDefault="00000000">
            <w:pPr>
              <w:rPr>
                <w:rFonts w:ascii="Times New Roman" w:hAnsi="Times New Roman" w:cs="Times New Roman"/>
              </w:rPr>
            </w:pPr>
            <w:r w:rsidRPr="00205F9D">
              <w:rPr>
                <w:rFonts w:ascii="Times New Roman" w:hAnsi="Times New Roman" w:cs="Times New Roman"/>
              </w:rPr>
              <w:t>Teknovate MineGuard 360</w:t>
            </w:r>
          </w:p>
        </w:tc>
        <w:tc>
          <w:tcPr>
            <w:tcW w:w="1126" w:type="dxa"/>
          </w:tcPr>
          <w:p w14:paraId="0A04DA4F" w14:textId="77777777" w:rsidR="00FE1DA3" w:rsidRPr="00205F9D" w:rsidRDefault="00000000">
            <w:pPr>
              <w:rPr>
                <w:rFonts w:ascii="Times New Roman" w:hAnsi="Times New Roman" w:cs="Times New Roman"/>
              </w:rPr>
            </w:pPr>
            <w:r w:rsidRPr="00205F9D">
              <w:rPr>
                <w:rFonts w:ascii="Times New Roman" w:hAnsi="Times New Roman" w:cs="Times New Roman"/>
              </w:rPr>
              <w:t>—</w:t>
            </w:r>
          </w:p>
        </w:tc>
        <w:tc>
          <w:tcPr>
            <w:tcW w:w="1714" w:type="dxa"/>
          </w:tcPr>
          <w:p w14:paraId="7737AC70" w14:textId="77777777" w:rsidR="00FE1DA3" w:rsidRPr="00205F9D" w:rsidRDefault="00000000">
            <w:pPr>
              <w:rPr>
                <w:rFonts w:ascii="Times New Roman" w:hAnsi="Times New Roman" w:cs="Times New Roman"/>
              </w:rPr>
            </w:pPr>
            <w:r w:rsidRPr="00205F9D">
              <w:rPr>
                <w:rFonts w:ascii="Segoe UI Symbol" w:hAnsi="Segoe UI Symbol" w:cs="Segoe UI Symbol"/>
              </w:rPr>
              <w:t>✓</w:t>
            </w:r>
          </w:p>
        </w:tc>
        <w:tc>
          <w:tcPr>
            <w:tcW w:w="1258" w:type="dxa"/>
          </w:tcPr>
          <w:p w14:paraId="2DDF372E" w14:textId="77777777" w:rsidR="00FE1DA3" w:rsidRPr="00205F9D" w:rsidRDefault="00000000">
            <w:pPr>
              <w:rPr>
                <w:rFonts w:ascii="Times New Roman" w:hAnsi="Times New Roman" w:cs="Times New Roman"/>
              </w:rPr>
            </w:pPr>
            <w:r w:rsidRPr="00205F9D">
              <w:rPr>
                <w:rFonts w:ascii="Times New Roman" w:hAnsi="Times New Roman" w:cs="Times New Roman"/>
              </w:rPr>
              <w:t>~</w:t>
            </w:r>
          </w:p>
        </w:tc>
        <w:tc>
          <w:tcPr>
            <w:tcW w:w="1705" w:type="dxa"/>
          </w:tcPr>
          <w:p w14:paraId="6754A82A" w14:textId="77777777" w:rsidR="00FE1DA3" w:rsidRPr="00205F9D" w:rsidRDefault="00000000">
            <w:pPr>
              <w:rPr>
                <w:rFonts w:ascii="Times New Roman" w:hAnsi="Times New Roman" w:cs="Times New Roman"/>
              </w:rPr>
            </w:pPr>
            <w:r w:rsidRPr="00205F9D">
              <w:rPr>
                <w:rFonts w:ascii="Times New Roman" w:hAnsi="Times New Roman" w:cs="Times New Roman"/>
              </w:rPr>
              <w:t>~ (tech unspecified)</w:t>
            </w:r>
          </w:p>
        </w:tc>
        <w:tc>
          <w:tcPr>
            <w:tcW w:w="869" w:type="dxa"/>
          </w:tcPr>
          <w:p w14:paraId="35C445E6" w14:textId="77777777" w:rsidR="00FE1DA3" w:rsidRPr="00205F9D" w:rsidRDefault="00000000">
            <w:pPr>
              <w:rPr>
                <w:rFonts w:ascii="Times New Roman" w:hAnsi="Times New Roman" w:cs="Times New Roman"/>
              </w:rPr>
            </w:pPr>
            <w:r w:rsidRPr="00205F9D">
              <w:rPr>
                <w:rFonts w:ascii="Segoe UI Symbol" w:hAnsi="Segoe UI Symbol" w:cs="Segoe UI Symbol"/>
              </w:rPr>
              <w:t>✓</w:t>
            </w:r>
          </w:p>
        </w:tc>
        <w:tc>
          <w:tcPr>
            <w:tcW w:w="1106" w:type="dxa"/>
          </w:tcPr>
          <w:p w14:paraId="45BA5EF2" w14:textId="77777777" w:rsidR="00FE1DA3" w:rsidRPr="00205F9D" w:rsidRDefault="00000000">
            <w:pPr>
              <w:rPr>
                <w:rFonts w:ascii="Times New Roman" w:hAnsi="Times New Roman" w:cs="Times New Roman"/>
              </w:rPr>
            </w:pPr>
            <w:r w:rsidRPr="00205F9D">
              <w:rPr>
                <w:rFonts w:ascii="Segoe UI Symbol" w:hAnsi="Segoe UI Symbol" w:cs="Segoe UI Symbol"/>
              </w:rPr>
              <w:t>✓</w:t>
            </w:r>
          </w:p>
        </w:tc>
        <w:tc>
          <w:tcPr>
            <w:tcW w:w="1296" w:type="dxa"/>
          </w:tcPr>
          <w:p w14:paraId="19D95451" w14:textId="77777777" w:rsidR="00FE1DA3" w:rsidRPr="00205F9D" w:rsidRDefault="00000000">
            <w:pPr>
              <w:rPr>
                <w:rFonts w:ascii="Times New Roman" w:hAnsi="Times New Roman" w:cs="Times New Roman"/>
              </w:rPr>
            </w:pPr>
            <w:r w:rsidRPr="00205F9D">
              <w:rPr>
                <w:rFonts w:ascii="Times New Roman" w:hAnsi="Times New Roman" w:cs="Times New Roman"/>
              </w:rPr>
              <w:t>~ (one of many verticals)</w:t>
            </w:r>
          </w:p>
        </w:tc>
      </w:tr>
      <w:tr w:rsidR="00FE1DA3" w:rsidRPr="00205F9D" w14:paraId="2942883F" w14:textId="77777777" w:rsidTr="00205F9D">
        <w:tc>
          <w:tcPr>
            <w:tcW w:w="996" w:type="dxa"/>
          </w:tcPr>
          <w:p w14:paraId="0D38A640" w14:textId="77777777" w:rsidR="00FE1DA3" w:rsidRPr="00205F9D" w:rsidRDefault="00000000">
            <w:pPr>
              <w:rPr>
                <w:rFonts w:ascii="Times New Roman" w:hAnsi="Times New Roman" w:cs="Times New Roman"/>
              </w:rPr>
            </w:pPr>
            <w:r w:rsidRPr="00205F9D">
              <w:rPr>
                <w:rFonts w:ascii="Times New Roman" w:hAnsi="Times New Roman" w:cs="Times New Roman"/>
              </w:rPr>
              <w:t>MineARC GuardIAN</w:t>
            </w:r>
          </w:p>
        </w:tc>
        <w:tc>
          <w:tcPr>
            <w:tcW w:w="1126" w:type="dxa"/>
          </w:tcPr>
          <w:p w14:paraId="514E932E" w14:textId="77777777" w:rsidR="00FE1DA3" w:rsidRPr="00205F9D" w:rsidRDefault="00000000">
            <w:pPr>
              <w:rPr>
                <w:rFonts w:ascii="Times New Roman" w:hAnsi="Times New Roman" w:cs="Times New Roman"/>
              </w:rPr>
            </w:pPr>
            <w:r w:rsidRPr="00205F9D">
              <w:rPr>
                <w:rFonts w:ascii="Times New Roman" w:hAnsi="Times New Roman" w:cs="Times New Roman"/>
              </w:rPr>
              <w:t>—</w:t>
            </w:r>
          </w:p>
        </w:tc>
        <w:tc>
          <w:tcPr>
            <w:tcW w:w="1714" w:type="dxa"/>
          </w:tcPr>
          <w:p w14:paraId="4E7132D0" w14:textId="77777777" w:rsidR="00FE1DA3" w:rsidRPr="00205F9D" w:rsidRDefault="00000000">
            <w:pPr>
              <w:rPr>
                <w:rFonts w:ascii="Times New Roman" w:hAnsi="Times New Roman" w:cs="Times New Roman"/>
              </w:rPr>
            </w:pPr>
            <w:r w:rsidRPr="00205F9D">
              <w:rPr>
                <w:rFonts w:ascii="Times New Roman" w:hAnsi="Times New Roman" w:cs="Times New Roman"/>
              </w:rPr>
              <w:t>—</w:t>
            </w:r>
          </w:p>
        </w:tc>
        <w:tc>
          <w:tcPr>
            <w:tcW w:w="1258" w:type="dxa"/>
          </w:tcPr>
          <w:p w14:paraId="67B72D00" w14:textId="77777777" w:rsidR="00FE1DA3" w:rsidRPr="00205F9D" w:rsidRDefault="00000000">
            <w:pPr>
              <w:rPr>
                <w:rFonts w:ascii="Times New Roman" w:hAnsi="Times New Roman" w:cs="Times New Roman"/>
              </w:rPr>
            </w:pPr>
            <w:r w:rsidRPr="00205F9D">
              <w:rPr>
                <w:rFonts w:ascii="Times New Roman" w:hAnsi="Times New Roman" w:cs="Times New Roman"/>
              </w:rPr>
              <w:t>~</w:t>
            </w:r>
          </w:p>
        </w:tc>
        <w:tc>
          <w:tcPr>
            <w:tcW w:w="1705" w:type="dxa"/>
          </w:tcPr>
          <w:p w14:paraId="7946583A" w14:textId="77777777" w:rsidR="00FE1DA3" w:rsidRPr="00205F9D" w:rsidRDefault="00000000">
            <w:pPr>
              <w:rPr>
                <w:rFonts w:ascii="Times New Roman" w:hAnsi="Times New Roman" w:cs="Times New Roman"/>
              </w:rPr>
            </w:pPr>
            <w:r w:rsidRPr="00205F9D">
              <w:rPr>
                <w:rFonts w:ascii="Times New Roman" w:hAnsi="Times New Roman" w:cs="Times New Roman"/>
              </w:rPr>
              <w:t>~ (node/zone-level)</w:t>
            </w:r>
          </w:p>
        </w:tc>
        <w:tc>
          <w:tcPr>
            <w:tcW w:w="869" w:type="dxa"/>
          </w:tcPr>
          <w:p w14:paraId="1AB3933F" w14:textId="77777777" w:rsidR="00FE1DA3" w:rsidRPr="00205F9D" w:rsidRDefault="00000000">
            <w:pPr>
              <w:rPr>
                <w:rFonts w:ascii="Times New Roman" w:hAnsi="Times New Roman" w:cs="Times New Roman"/>
              </w:rPr>
            </w:pPr>
            <w:r w:rsidRPr="00205F9D">
              <w:rPr>
                <w:rFonts w:ascii="Segoe UI Symbol" w:hAnsi="Segoe UI Symbol" w:cs="Segoe UI Symbol"/>
              </w:rPr>
              <w:t>✓</w:t>
            </w:r>
          </w:p>
        </w:tc>
        <w:tc>
          <w:tcPr>
            <w:tcW w:w="1106" w:type="dxa"/>
          </w:tcPr>
          <w:p w14:paraId="76249A32" w14:textId="77777777" w:rsidR="00FE1DA3" w:rsidRPr="00205F9D" w:rsidRDefault="00000000">
            <w:pPr>
              <w:rPr>
                <w:rFonts w:ascii="Times New Roman" w:hAnsi="Times New Roman" w:cs="Times New Roman"/>
              </w:rPr>
            </w:pPr>
            <w:r w:rsidRPr="00205F9D">
              <w:rPr>
                <w:rFonts w:ascii="Segoe UI Symbol" w:hAnsi="Segoe UI Symbol" w:cs="Segoe UI Symbol"/>
              </w:rPr>
              <w:t>✓</w:t>
            </w:r>
          </w:p>
        </w:tc>
        <w:tc>
          <w:tcPr>
            <w:tcW w:w="1296" w:type="dxa"/>
          </w:tcPr>
          <w:p w14:paraId="753C66D9" w14:textId="77777777" w:rsidR="00FE1DA3" w:rsidRPr="00205F9D" w:rsidRDefault="00000000">
            <w:pPr>
              <w:rPr>
                <w:rFonts w:ascii="Times New Roman" w:hAnsi="Times New Roman" w:cs="Times New Roman"/>
              </w:rPr>
            </w:pPr>
            <w:r w:rsidRPr="00205F9D">
              <w:rPr>
                <w:rFonts w:ascii="Segoe UI Symbol" w:hAnsi="Segoe UI Symbol" w:cs="Segoe UI Symbol"/>
              </w:rPr>
              <w:t>✓</w:t>
            </w:r>
          </w:p>
        </w:tc>
      </w:tr>
      <w:tr w:rsidR="00FE1DA3" w:rsidRPr="00205F9D" w14:paraId="56F6B996" w14:textId="77777777" w:rsidTr="00205F9D">
        <w:tc>
          <w:tcPr>
            <w:tcW w:w="996" w:type="dxa"/>
          </w:tcPr>
          <w:p w14:paraId="7871A4A3" w14:textId="77777777" w:rsidR="00FE1DA3" w:rsidRPr="00205F9D" w:rsidRDefault="00000000">
            <w:pPr>
              <w:rPr>
                <w:rFonts w:ascii="Times New Roman" w:hAnsi="Times New Roman" w:cs="Times New Roman"/>
              </w:rPr>
            </w:pPr>
            <w:r w:rsidRPr="00205F9D">
              <w:rPr>
                <w:rFonts w:ascii="Times New Roman" w:hAnsi="Times New Roman" w:cs="Times New Roman"/>
              </w:rPr>
              <w:t>Leantegra Safe Mining</w:t>
            </w:r>
          </w:p>
        </w:tc>
        <w:tc>
          <w:tcPr>
            <w:tcW w:w="1126" w:type="dxa"/>
          </w:tcPr>
          <w:p w14:paraId="3AC5F38E" w14:textId="77777777" w:rsidR="00FE1DA3" w:rsidRPr="00205F9D" w:rsidRDefault="00000000">
            <w:pPr>
              <w:rPr>
                <w:rFonts w:ascii="Times New Roman" w:hAnsi="Times New Roman" w:cs="Times New Roman"/>
              </w:rPr>
            </w:pPr>
            <w:r w:rsidRPr="00205F9D">
              <w:rPr>
                <w:rFonts w:ascii="Times New Roman" w:hAnsi="Times New Roman" w:cs="Times New Roman"/>
              </w:rPr>
              <w:t>—</w:t>
            </w:r>
          </w:p>
        </w:tc>
        <w:tc>
          <w:tcPr>
            <w:tcW w:w="1714" w:type="dxa"/>
          </w:tcPr>
          <w:p w14:paraId="571D6F9E" w14:textId="77777777" w:rsidR="00FE1DA3" w:rsidRPr="00205F9D" w:rsidRDefault="00000000">
            <w:pPr>
              <w:rPr>
                <w:rFonts w:ascii="Times New Roman" w:hAnsi="Times New Roman" w:cs="Times New Roman"/>
              </w:rPr>
            </w:pPr>
            <w:r w:rsidRPr="00205F9D">
              <w:rPr>
                <w:rFonts w:ascii="Times New Roman" w:hAnsi="Times New Roman" w:cs="Times New Roman"/>
              </w:rPr>
              <w:t>—</w:t>
            </w:r>
          </w:p>
        </w:tc>
        <w:tc>
          <w:tcPr>
            <w:tcW w:w="1258" w:type="dxa"/>
          </w:tcPr>
          <w:p w14:paraId="1F4FE2DB" w14:textId="77777777" w:rsidR="00FE1DA3" w:rsidRPr="00205F9D" w:rsidRDefault="00000000">
            <w:pPr>
              <w:rPr>
                <w:rFonts w:ascii="Times New Roman" w:hAnsi="Times New Roman" w:cs="Times New Roman"/>
              </w:rPr>
            </w:pPr>
            <w:r w:rsidRPr="00205F9D">
              <w:rPr>
                <w:rFonts w:ascii="Times New Roman" w:hAnsi="Times New Roman" w:cs="Times New Roman"/>
              </w:rPr>
              <w:t>—</w:t>
            </w:r>
          </w:p>
        </w:tc>
        <w:tc>
          <w:tcPr>
            <w:tcW w:w="1705" w:type="dxa"/>
          </w:tcPr>
          <w:p w14:paraId="56BEB8F5" w14:textId="77777777" w:rsidR="00FE1DA3" w:rsidRPr="00205F9D" w:rsidRDefault="00000000">
            <w:pPr>
              <w:rPr>
                <w:rFonts w:ascii="Times New Roman" w:hAnsi="Times New Roman" w:cs="Times New Roman"/>
              </w:rPr>
            </w:pPr>
            <w:r w:rsidRPr="00205F9D">
              <w:rPr>
                <w:rFonts w:ascii="Segoe UI Symbol" w:hAnsi="Segoe UI Symbol" w:cs="Segoe UI Symbol"/>
              </w:rPr>
              <w:t>✓</w:t>
            </w:r>
            <w:r w:rsidRPr="00205F9D">
              <w:rPr>
                <w:rFonts w:ascii="Times New Roman" w:hAnsi="Times New Roman" w:cs="Times New Roman"/>
              </w:rPr>
              <w:t xml:space="preserve"> (sub-metre UWB)</w:t>
            </w:r>
          </w:p>
        </w:tc>
        <w:tc>
          <w:tcPr>
            <w:tcW w:w="869" w:type="dxa"/>
          </w:tcPr>
          <w:p w14:paraId="6DCA8131" w14:textId="77777777" w:rsidR="00FE1DA3" w:rsidRPr="00205F9D" w:rsidRDefault="00000000">
            <w:pPr>
              <w:rPr>
                <w:rFonts w:ascii="Times New Roman" w:hAnsi="Times New Roman" w:cs="Times New Roman"/>
              </w:rPr>
            </w:pPr>
            <w:r w:rsidRPr="00205F9D">
              <w:rPr>
                <w:rFonts w:ascii="Segoe UI Symbol" w:hAnsi="Segoe UI Symbol" w:cs="Segoe UI Symbol"/>
              </w:rPr>
              <w:t>✓</w:t>
            </w:r>
            <w:r w:rsidRPr="00205F9D">
              <w:rPr>
                <w:rFonts w:ascii="Times New Roman" w:hAnsi="Times New Roman" w:cs="Times New Roman"/>
              </w:rPr>
              <w:t xml:space="preserve"> (via Smart Lamp)</w:t>
            </w:r>
          </w:p>
        </w:tc>
        <w:tc>
          <w:tcPr>
            <w:tcW w:w="1106" w:type="dxa"/>
          </w:tcPr>
          <w:p w14:paraId="0CCB2E1D" w14:textId="77777777" w:rsidR="00FE1DA3" w:rsidRPr="00205F9D" w:rsidRDefault="00000000">
            <w:pPr>
              <w:rPr>
                <w:rFonts w:ascii="Times New Roman" w:hAnsi="Times New Roman" w:cs="Times New Roman"/>
              </w:rPr>
            </w:pPr>
            <w:r w:rsidRPr="00205F9D">
              <w:rPr>
                <w:rFonts w:ascii="Segoe UI Symbol" w:hAnsi="Segoe UI Symbol" w:cs="Segoe UI Symbol"/>
              </w:rPr>
              <w:t>✓</w:t>
            </w:r>
          </w:p>
        </w:tc>
        <w:tc>
          <w:tcPr>
            <w:tcW w:w="1296" w:type="dxa"/>
          </w:tcPr>
          <w:p w14:paraId="69B4C501" w14:textId="77777777" w:rsidR="00FE1DA3" w:rsidRPr="00205F9D" w:rsidRDefault="00000000">
            <w:pPr>
              <w:rPr>
                <w:rFonts w:ascii="Times New Roman" w:hAnsi="Times New Roman" w:cs="Times New Roman"/>
              </w:rPr>
            </w:pPr>
            <w:r w:rsidRPr="00205F9D">
              <w:rPr>
                <w:rFonts w:ascii="Segoe UI Symbol" w:hAnsi="Segoe UI Symbol" w:cs="Segoe UI Symbol"/>
              </w:rPr>
              <w:t>✓</w:t>
            </w:r>
          </w:p>
        </w:tc>
      </w:tr>
      <w:tr w:rsidR="00FE1DA3" w:rsidRPr="00205F9D" w14:paraId="42BD9F50" w14:textId="77777777" w:rsidTr="00205F9D">
        <w:tc>
          <w:tcPr>
            <w:tcW w:w="996" w:type="dxa"/>
          </w:tcPr>
          <w:p w14:paraId="523AA3DB" w14:textId="77777777" w:rsidR="00FE1DA3" w:rsidRPr="00205F9D" w:rsidRDefault="00000000">
            <w:pPr>
              <w:rPr>
                <w:rFonts w:ascii="Times New Roman" w:hAnsi="Times New Roman" w:cs="Times New Roman"/>
              </w:rPr>
            </w:pPr>
            <w:r w:rsidRPr="00205F9D">
              <w:rPr>
                <w:rFonts w:ascii="Times New Roman" w:hAnsi="Times New Roman" w:cs="Times New Roman"/>
              </w:rPr>
              <w:t>HaloTag / Mine Safe Global</w:t>
            </w:r>
          </w:p>
        </w:tc>
        <w:tc>
          <w:tcPr>
            <w:tcW w:w="1126" w:type="dxa"/>
          </w:tcPr>
          <w:p w14:paraId="2EACE5C5" w14:textId="77777777" w:rsidR="00FE1DA3" w:rsidRPr="00205F9D" w:rsidRDefault="00000000">
            <w:pPr>
              <w:rPr>
                <w:rFonts w:ascii="Times New Roman" w:hAnsi="Times New Roman" w:cs="Times New Roman"/>
              </w:rPr>
            </w:pPr>
            <w:r w:rsidRPr="00205F9D">
              <w:rPr>
                <w:rFonts w:ascii="Times New Roman" w:hAnsi="Times New Roman" w:cs="Times New Roman"/>
              </w:rPr>
              <w:t>—</w:t>
            </w:r>
          </w:p>
        </w:tc>
        <w:tc>
          <w:tcPr>
            <w:tcW w:w="1714" w:type="dxa"/>
          </w:tcPr>
          <w:p w14:paraId="39F78EE8" w14:textId="77777777" w:rsidR="00FE1DA3" w:rsidRPr="00205F9D" w:rsidRDefault="00000000">
            <w:pPr>
              <w:rPr>
                <w:rFonts w:ascii="Times New Roman" w:hAnsi="Times New Roman" w:cs="Times New Roman"/>
              </w:rPr>
            </w:pPr>
            <w:r w:rsidRPr="00205F9D">
              <w:rPr>
                <w:rFonts w:ascii="Times New Roman" w:hAnsi="Times New Roman" w:cs="Times New Roman"/>
              </w:rPr>
              <w:t>—</w:t>
            </w:r>
          </w:p>
        </w:tc>
        <w:tc>
          <w:tcPr>
            <w:tcW w:w="1258" w:type="dxa"/>
          </w:tcPr>
          <w:p w14:paraId="69323A0A" w14:textId="77777777" w:rsidR="00FE1DA3" w:rsidRPr="00205F9D" w:rsidRDefault="00000000">
            <w:pPr>
              <w:rPr>
                <w:rFonts w:ascii="Times New Roman" w:hAnsi="Times New Roman" w:cs="Times New Roman"/>
              </w:rPr>
            </w:pPr>
            <w:r w:rsidRPr="00205F9D">
              <w:rPr>
                <w:rFonts w:ascii="Times New Roman" w:hAnsi="Times New Roman" w:cs="Times New Roman"/>
              </w:rPr>
              <w:t>—</w:t>
            </w:r>
          </w:p>
        </w:tc>
        <w:tc>
          <w:tcPr>
            <w:tcW w:w="1705" w:type="dxa"/>
          </w:tcPr>
          <w:p w14:paraId="46E970B7" w14:textId="77777777" w:rsidR="00FE1DA3" w:rsidRPr="00205F9D" w:rsidRDefault="00000000">
            <w:pPr>
              <w:rPr>
                <w:rFonts w:ascii="Times New Roman" w:hAnsi="Times New Roman" w:cs="Times New Roman"/>
              </w:rPr>
            </w:pPr>
            <w:r w:rsidRPr="00205F9D">
              <w:rPr>
                <w:rFonts w:ascii="Times New Roman" w:hAnsi="Times New Roman" w:cs="Times New Roman"/>
              </w:rPr>
              <w:t>~ (proximity only)</w:t>
            </w:r>
          </w:p>
        </w:tc>
        <w:tc>
          <w:tcPr>
            <w:tcW w:w="869" w:type="dxa"/>
          </w:tcPr>
          <w:p w14:paraId="04960994" w14:textId="77777777" w:rsidR="00FE1DA3" w:rsidRPr="00205F9D" w:rsidRDefault="00000000">
            <w:pPr>
              <w:rPr>
                <w:rFonts w:ascii="Times New Roman" w:hAnsi="Times New Roman" w:cs="Times New Roman"/>
              </w:rPr>
            </w:pPr>
            <w:r w:rsidRPr="00205F9D">
              <w:rPr>
                <w:rFonts w:ascii="Times New Roman" w:hAnsi="Times New Roman" w:cs="Times New Roman"/>
              </w:rPr>
              <w:t>—</w:t>
            </w:r>
          </w:p>
        </w:tc>
        <w:tc>
          <w:tcPr>
            <w:tcW w:w="1106" w:type="dxa"/>
          </w:tcPr>
          <w:p w14:paraId="0AFA383A" w14:textId="77777777" w:rsidR="00FE1DA3" w:rsidRPr="00205F9D" w:rsidRDefault="00000000">
            <w:pPr>
              <w:rPr>
                <w:rFonts w:ascii="Times New Roman" w:hAnsi="Times New Roman" w:cs="Times New Roman"/>
              </w:rPr>
            </w:pPr>
            <w:r w:rsidRPr="00205F9D">
              <w:rPr>
                <w:rFonts w:ascii="Times New Roman" w:hAnsi="Times New Roman" w:cs="Times New Roman"/>
              </w:rPr>
              <w:t>~ (fleet-level)</w:t>
            </w:r>
          </w:p>
        </w:tc>
        <w:tc>
          <w:tcPr>
            <w:tcW w:w="1296" w:type="dxa"/>
          </w:tcPr>
          <w:p w14:paraId="3C4BCB28" w14:textId="77777777" w:rsidR="00FE1DA3" w:rsidRPr="00205F9D" w:rsidRDefault="00000000">
            <w:pPr>
              <w:rPr>
                <w:rFonts w:ascii="Times New Roman" w:hAnsi="Times New Roman" w:cs="Times New Roman"/>
              </w:rPr>
            </w:pPr>
            <w:r w:rsidRPr="00205F9D">
              <w:rPr>
                <w:rFonts w:ascii="Segoe UI Symbol" w:hAnsi="Segoe UI Symbol" w:cs="Segoe UI Symbol"/>
              </w:rPr>
              <w:t>✓</w:t>
            </w:r>
          </w:p>
        </w:tc>
      </w:tr>
      <w:tr w:rsidR="00FE1DA3" w:rsidRPr="00205F9D" w14:paraId="59FE109C" w14:textId="77777777" w:rsidTr="00205F9D">
        <w:tc>
          <w:tcPr>
            <w:tcW w:w="996" w:type="dxa"/>
          </w:tcPr>
          <w:p w14:paraId="7F959B79" w14:textId="77777777" w:rsidR="00FE1DA3" w:rsidRPr="00205F9D" w:rsidRDefault="00000000">
            <w:pPr>
              <w:rPr>
                <w:rFonts w:ascii="Times New Roman" w:hAnsi="Times New Roman" w:cs="Times New Roman"/>
              </w:rPr>
            </w:pPr>
            <w:r w:rsidRPr="00205F9D">
              <w:rPr>
                <w:rFonts w:ascii="Times New Roman" w:hAnsi="Times New Roman" w:cs="Times New Roman"/>
              </w:rPr>
              <w:t>EasyM2M SmartKavach</w:t>
            </w:r>
          </w:p>
        </w:tc>
        <w:tc>
          <w:tcPr>
            <w:tcW w:w="1126" w:type="dxa"/>
          </w:tcPr>
          <w:p w14:paraId="297A61E0" w14:textId="77777777" w:rsidR="00FE1DA3" w:rsidRPr="00205F9D" w:rsidRDefault="00000000">
            <w:pPr>
              <w:rPr>
                <w:rFonts w:ascii="Times New Roman" w:hAnsi="Times New Roman" w:cs="Times New Roman"/>
              </w:rPr>
            </w:pPr>
            <w:r w:rsidRPr="00205F9D">
              <w:rPr>
                <w:rFonts w:ascii="Times New Roman" w:hAnsi="Times New Roman" w:cs="Times New Roman"/>
              </w:rPr>
              <w:t>—</w:t>
            </w:r>
          </w:p>
        </w:tc>
        <w:tc>
          <w:tcPr>
            <w:tcW w:w="1714" w:type="dxa"/>
          </w:tcPr>
          <w:p w14:paraId="57099E06" w14:textId="77777777" w:rsidR="00FE1DA3" w:rsidRPr="00205F9D" w:rsidRDefault="00000000">
            <w:pPr>
              <w:rPr>
                <w:rFonts w:ascii="Times New Roman" w:hAnsi="Times New Roman" w:cs="Times New Roman"/>
              </w:rPr>
            </w:pPr>
            <w:r w:rsidRPr="00205F9D">
              <w:rPr>
                <w:rFonts w:ascii="Times New Roman" w:hAnsi="Times New Roman" w:cs="Times New Roman"/>
              </w:rPr>
              <w:t>~ (paired device)</w:t>
            </w:r>
          </w:p>
        </w:tc>
        <w:tc>
          <w:tcPr>
            <w:tcW w:w="1258" w:type="dxa"/>
          </w:tcPr>
          <w:p w14:paraId="2700293E" w14:textId="77777777" w:rsidR="00FE1DA3" w:rsidRPr="00205F9D" w:rsidRDefault="00000000">
            <w:pPr>
              <w:rPr>
                <w:rFonts w:ascii="Times New Roman" w:hAnsi="Times New Roman" w:cs="Times New Roman"/>
              </w:rPr>
            </w:pPr>
            <w:r w:rsidRPr="00205F9D">
              <w:rPr>
                <w:rFonts w:ascii="Segoe UI Symbol" w:hAnsi="Segoe UI Symbol" w:cs="Segoe UI Symbol"/>
              </w:rPr>
              <w:t>✓</w:t>
            </w:r>
          </w:p>
        </w:tc>
        <w:tc>
          <w:tcPr>
            <w:tcW w:w="1705" w:type="dxa"/>
          </w:tcPr>
          <w:p w14:paraId="4C3AF9ED" w14:textId="77777777" w:rsidR="00FE1DA3" w:rsidRPr="00205F9D" w:rsidRDefault="00000000">
            <w:pPr>
              <w:rPr>
                <w:rFonts w:ascii="Times New Roman" w:hAnsi="Times New Roman" w:cs="Times New Roman"/>
              </w:rPr>
            </w:pPr>
            <w:r w:rsidRPr="00205F9D">
              <w:rPr>
                <w:rFonts w:ascii="Times New Roman" w:hAnsi="Times New Roman" w:cs="Times New Roman"/>
              </w:rPr>
              <w:t>— (GPS/cellular based)</w:t>
            </w:r>
          </w:p>
        </w:tc>
        <w:tc>
          <w:tcPr>
            <w:tcW w:w="869" w:type="dxa"/>
          </w:tcPr>
          <w:p w14:paraId="0D92E11A" w14:textId="77777777" w:rsidR="00FE1DA3" w:rsidRPr="00205F9D" w:rsidRDefault="00000000">
            <w:pPr>
              <w:rPr>
                <w:rFonts w:ascii="Times New Roman" w:hAnsi="Times New Roman" w:cs="Times New Roman"/>
              </w:rPr>
            </w:pPr>
            <w:r w:rsidRPr="00205F9D">
              <w:rPr>
                <w:rFonts w:ascii="Times New Roman" w:hAnsi="Times New Roman" w:cs="Times New Roman"/>
              </w:rPr>
              <w:t>—</w:t>
            </w:r>
          </w:p>
        </w:tc>
        <w:tc>
          <w:tcPr>
            <w:tcW w:w="1106" w:type="dxa"/>
          </w:tcPr>
          <w:p w14:paraId="56D25A6A" w14:textId="77777777" w:rsidR="00FE1DA3" w:rsidRPr="00205F9D" w:rsidRDefault="00000000">
            <w:pPr>
              <w:rPr>
                <w:rFonts w:ascii="Times New Roman" w:hAnsi="Times New Roman" w:cs="Times New Roman"/>
              </w:rPr>
            </w:pPr>
            <w:r w:rsidRPr="00205F9D">
              <w:rPr>
                <w:rFonts w:ascii="Times New Roman" w:hAnsi="Times New Roman" w:cs="Times New Roman"/>
              </w:rPr>
              <w:t>~</w:t>
            </w:r>
          </w:p>
        </w:tc>
        <w:tc>
          <w:tcPr>
            <w:tcW w:w="1296" w:type="dxa"/>
          </w:tcPr>
          <w:p w14:paraId="5EE388A5" w14:textId="77777777" w:rsidR="00FE1DA3" w:rsidRPr="00205F9D" w:rsidRDefault="00000000">
            <w:pPr>
              <w:rPr>
                <w:rFonts w:ascii="Times New Roman" w:hAnsi="Times New Roman" w:cs="Times New Roman"/>
              </w:rPr>
            </w:pPr>
            <w:r w:rsidRPr="00205F9D">
              <w:rPr>
                <w:rFonts w:ascii="Times New Roman" w:hAnsi="Times New Roman" w:cs="Times New Roman"/>
              </w:rPr>
              <w:t>— (general/eldercare)</w:t>
            </w:r>
          </w:p>
        </w:tc>
      </w:tr>
      <w:tr w:rsidR="00FE1DA3" w:rsidRPr="00205F9D" w14:paraId="2143E363" w14:textId="77777777" w:rsidTr="00205F9D">
        <w:tc>
          <w:tcPr>
            <w:tcW w:w="996" w:type="dxa"/>
          </w:tcPr>
          <w:p w14:paraId="02D01561" w14:textId="77777777" w:rsidR="00FE1DA3" w:rsidRPr="00205F9D" w:rsidRDefault="00000000">
            <w:pPr>
              <w:rPr>
                <w:rFonts w:ascii="Times New Roman" w:hAnsi="Times New Roman" w:cs="Times New Roman"/>
              </w:rPr>
            </w:pPr>
            <w:r w:rsidRPr="00205F9D">
              <w:rPr>
                <w:rFonts w:ascii="Times New Roman" w:hAnsi="Times New Roman" w:cs="Times New Roman"/>
              </w:rPr>
              <w:t>Rajant Health (Q-Stat)</w:t>
            </w:r>
          </w:p>
        </w:tc>
        <w:tc>
          <w:tcPr>
            <w:tcW w:w="1126" w:type="dxa"/>
          </w:tcPr>
          <w:p w14:paraId="03D0E283" w14:textId="77777777" w:rsidR="00FE1DA3" w:rsidRPr="00205F9D" w:rsidRDefault="00000000">
            <w:pPr>
              <w:rPr>
                <w:rFonts w:ascii="Times New Roman" w:hAnsi="Times New Roman" w:cs="Times New Roman"/>
              </w:rPr>
            </w:pPr>
            <w:r w:rsidRPr="00205F9D">
              <w:rPr>
                <w:rFonts w:ascii="Times New Roman" w:hAnsi="Times New Roman" w:cs="Times New Roman"/>
              </w:rPr>
              <w:t>—</w:t>
            </w:r>
          </w:p>
        </w:tc>
        <w:tc>
          <w:tcPr>
            <w:tcW w:w="1714" w:type="dxa"/>
          </w:tcPr>
          <w:p w14:paraId="7F8E7EE0" w14:textId="77777777" w:rsidR="00FE1DA3" w:rsidRPr="00205F9D" w:rsidRDefault="00000000">
            <w:pPr>
              <w:rPr>
                <w:rFonts w:ascii="Times New Roman" w:hAnsi="Times New Roman" w:cs="Times New Roman"/>
              </w:rPr>
            </w:pPr>
            <w:r w:rsidRPr="00205F9D">
              <w:rPr>
                <w:rFonts w:ascii="Segoe UI Symbol" w:hAnsi="Segoe UI Symbol" w:cs="Segoe UI Symbol"/>
              </w:rPr>
              <w:t>✓</w:t>
            </w:r>
          </w:p>
        </w:tc>
        <w:tc>
          <w:tcPr>
            <w:tcW w:w="1258" w:type="dxa"/>
          </w:tcPr>
          <w:p w14:paraId="18A64C8E" w14:textId="77777777" w:rsidR="00FE1DA3" w:rsidRPr="00205F9D" w:rsidRDefault="00000000">
            <w:pPr>
              <w:rPr>
                <w:rFonts w:ascii="Times New Roman" w:hAnsi="Times New Roman" w:cs="Times New Roman"/>
              </w:rPr>
            </w:pPr>
            <w:r w:rsidRPr="00205F9D">
              <w:rPr>
                <w:rFonts w:ascii="Segoe UI Symbol" w:hAnsi="Segoe UI Symbol" w:cs="Segoe UI Symbol"/>
              </w:rPr>
              <w:t>✓</w:t>
            </w:r>
          </w:p>
        </w:tc>
        <w:tc>
          <w:tcPr>
            <w:tcW w:w="1705" w:type="dxa"/>
          </w:tcPr>
          <w:p w14:paraId="3ED3B196" w14:textId="77777777" w:rsidR="00FE1DA3" w:rsidRPr="00205F9D" w:rsidRDefault="00000000">
            <w:pPr>
              <w:rPr>
                <w:rFonts w:ascii="Times New Roman" w:hAnsi="Times New Roman" w:cs="Times New Roman"/>
              </w:rPr>
            </w:pPr>
            <w:r w:rsidRPr="00205F9D">
              <w:rPr>
                <w:rFonts w:ascii="Times New Roman" w:hAnsi="Times New Roman" w:cs="Times New Roman"/>
              </w:rPr>
              <w:t>~ (mesh-proximity, not RTLS)</w:t>
            </w:r>
          </w:p>
        </w:tc>
        <w:tc>
          <w:tcPr>
            <w:tcW w:w="869" w:type="dxa"/>
          </w:tcPr>
          <w:p w14:paraId="5A50A4B4" w14:textId="77777777" w:rsidR="00FE1DA3" w:rsidRPr="00205F9D" w:rsidRDefault="00000000">
            <w:pPr>
              <w:rPr>
                <w:rFonts w:ascii="Times New Roman" w:hAnsi="Times New Roman" w:cs="Times New Roman"/>
              </w:rPr>
            </w:pPr>
            <w:r w:rsidRPr="00205F9D">
              <w:rPr>
                <w:rFonts w:ascii="Times New Roman" w:hAnsi="Times New Roman" w:cs="Times New Roman"/>
              </w:rPr>
              <w:t>~ (via edge nodes)</w:t>
            </w:r>
          </w:p>
        </w:tc>
        <w:tc>
          <w:tcPr>
            <w:tcW w:w="1106" w:type="dxa"/>
          </w:tcPr>
          <w:p w14:paraId="62CB65BB" w14:textId="77777777" w:rsidR="00FE1DA3" w:rsidRPr="00205F9D" w:rsidRDefault="00000000">
            <w:pPr>
              <w:rPr>
                <w:rFonts w:ascii="Times New Roman" w:hAnsi="Times New Roman" w:cs="Times New Roman"/>
              </w:rPr>
            </w:pPr>
            <w:r w:rsidRPr="00205F9D">
              <w:rPr>
                <w:rFonts w:ascii="Segoe UI Symbol" w:hAnsi="Segoe UI Symbol" w:cs="Segoe UI Symbol"/>
              </w:rPr>
              <w:t>✓</w:t>
            </w:r>
            <w:r w:rsidRPr="00205F9D">
              <w:rPr>
                <w:rFonts w:ascii="Times New Roman" w:hAnsi="Times New Roman" w:cs="Times New Roman"/>
              </w:rPr>
              <w:t xml:space="preserve"> (Cowbell/edge)</w:t>
            </w:r>
          </w:p>
        </w:tc>
        <w:tc>
          <w:tcPr>
            <w:tcW w:w="1296" w:type="dxa"/>
          </w:tcPr>
          <w:p w14:paraId="300A96B1" w14:textId="77777777" w:rsidR="00FE1DA3" w:rsidRPr="00205F9D" w:rsidRDefault="00000000">
            <w:pPr>
              <w:rPr>
                <w:rFonts w:ascii="Times New Roman" w:hAnsi="Times New Roman" w:cs="Times New Roman"/>
              </w:rPr>
            </w:pPr>
            <w:r w:rsidRPr="00205F9D">
              <w:rPr>
                <w:rFonts w:ascii="Segoe UI Symbol" w:hAnsi="Segoe UI Symbol" w:cs="Segoe UI Symbol"/>
              </w:rPr>
              <w:t>✓</w:t>
            </w:r>
          </w:p>
        </w:tc>
      </w:tr>
      <w:tr w:rsidR="00FE1DA3" w:rsidRPr="00205F9D" w14:paraId="1F137F6D" w14:textId="77777777" w:rsidTr="00205F9D">
        <w:tc>
          <w:tcPr>
            <w:tcW w:w="996" w:type="dxa"/>
          </w:tcPr>
          <w:p w14:paraId="447713B2" w14:textId="77777777" w:rsidR="00FE1DA3" w:rsidRPr="00205F9D" w:rsidRDefault="00000000">
            <w:pPr>
              <w:rPr>
                <w:rFonts w:ascii="Times New Roman" w:hAnsi="Times New Roman" w:cs="Times New Roman"/>
              </w:rPr>
            </w:pPr>
            <w:r w:rsidRPr="00205F9D">
              <w:rPr>
                <w:rFonts w:ascii="Times New Roman" w:hAnsi="Times New Roman" w:cs="Times New Roman"/>
              </w:rPr>
              <w:t>ANTAR IoT Mining</w:t>
            </w:r>
          </w:p>
        </w:tc>
        <w:tc>
          <w:tcPr>
            <w:tcW w:w="1126" w:type="dxa"/>
          </w:tcPr>
          <w:p w14:paraId="273B7F7D" w14:textId="77777777" w:rsidR="00FE1DA3" w:rsidRPr="00205F9D" w:rsidRDefault="00000000">
            <w:pPr>
              <w:rPr>
                <w:rFonts w:ascii="Times New Roman" w:hAnsi="Times New Roman" w:cs="Times New Roman"/>
              </w:rPr>
            </w:pPr>
            <w:r w:rsidRPr="00205F9D">
              <w:rPr>
                <w:rFonts w:ascii="Times New Roman" w:hAnsi="Times New Roman" w:cs="Times New Roman"/>
              </w:rPr>
              <w:t>—</w:t>
            </w:r>
          </w:p>
        </w:tc>
        <w:tc>
          <w:tcPr>
            <w:tcW w:w="1714" w:type="dxa"/>
          </w:tcPr>
          <w:p w14:paraId="3096A080" w14:textId="77777777" w:rsidR="00FE1DA3" w:rsidRPr="00205F9D" w:rsidRDefault="00000000">
            <w:pPr>
              <w:rPr>
                <w:rFonts w:ascii="Times New Roman" w:hAnsi="Times New Roman" w:cs="Times New Roman"/>
              </w:rPr>
            </w:pPr>
            <w:r w:rsidRPr="00205F9D">
              <w:rPr>
                <w:rFonts w:ascii="Times New Roman" w:hAnsi="Times New Roman" w:cs="Times New Roman"/>
              </w:rPr>
              <w:t>~</w:t>
            </w:r>
          </w:p>
        </w:tc>
        <w:tc>
          <w:tcPr>
            <w:tcW w:w="1258" w:type="dxa"/>
          </w:tcPr>
          <w:p w14:paraId="1D9809EC" w14:textId="77777777" w:rsidR="00FE1DA3" w:rsidRPr="00205F9D" w:rsidRDefault="00000000">
            <w:pPr>
              <w:rPr>
                <w:rFonts w:ascii="Times New Roman" w:hAnsi="Times New Roman" w:cs="Times New Roman"/>
              </w:rPr>
            </w:pPr>
            <w:r w:rsidRPr="00205F9D">
              <w:rPr>
                <w:rFonts w:ascii="Times New Roman" w:hAnsi="Times New Roman" w:cs="Times New Roman"/>
              </w:rPr>
              <w:t>~</w:t>
            </w:r>
          </w:p>
        </w:tc>
        <w:tc>
          <w:tcPr>
            <w:tcW w:w="1705" w:type="dxa"/>
          </w:tcPr>
          <w:p w14:paraId="6CC157C8" w14:textId="77777777" w:rsidR="00FE1DA3" w:rsidRPr="00205F9D" w:rsidRDefault="00000000">
            <w:pPr>
              <w:rPr>
                <w:rFonts w:ascii="Times New Roman" w:hAnsi="Times New Roman" w:cs="Times New Roman"/>
              </w:rPr>
            </w:pPr>
            <w:r w:rsidRPr="00205F9D">
              <w:rPr>
                <w:rFonts w:ascii="Times New Roman" w:hAnsi="Times New Roman" w:cs="Times New Roman"/>
              </w:rPr>
              <w:t>— (unspecified)</w:t>
            </w:r>
          </w:p>
        </w:tc>
        <w:tc>
          <w:tcPr>
            <w:tcW w:w="869" w:type="dxa"/>
          </w:tcPr>
          <w:p w14:paraId="50518493" w14:textId="77777777" w:rsidR="00FE1DA3" w:rsidRPr="00205F9D" w:rsidRDefault="00000000">
            <w:pPr>
              <w:rPr>
                <w:rFonts w:ascii="Times New Roman" w:hAnsi="Times New Roman" w:cs="Times New Roman"/>
              </w:rPr>
            </w:pPr>
            <w:r w:rsidRPr="00205F9D">
              <w:rPr>
                <w:rFonts w:ascii="Segoe UI Symbol" w:hAnsi="Segoe UI Symbol" w:cs="Segoe UI Symbol"/>
              </w:rPr>
              <w:t>✓</w:t>
            </w:r>
          </w:p>
        </w:tc>
        <w:tc>
          <w:tcPr>
            <w:tcW w:w="1106" w:type="dxa"/>
          </w:tcPr>
          <w:p w14:paraId="6257CB0D" w14:textId="77777777" w:rsidR="00FE1DA3" w:rsidRPr="00205F9D" w:rsidRDefault="00000000">
            <w:pPr>
              <w:rPr>
                <w:rFonts w:ascii="Times New Roman" w:hAnsi="Times New Roman" w:cs="Times New Roman"/>
              </w:rPr>
            </w:pPr>
            <w:r w:rsidRPr="00205F9D">
              <w:rPr>
                <w:rFonts w:ascii="Segoe UI Symbol" w:hAnsi="Segoe UI Symbol" w:cs="Segoe UI Symbol"/>
              </w:rPr>
              <w:t>✓</w:t>
            </w:r>
          </w:p>
        </w:tc>
        <w:tc>
          <w:tcPr>
            <w:tcW w:w="1296" w:type="dxa"/>
          </w:tcPr>
          <w:p w14:paraId="5D158EC8" w14:textId="77777777" w:rsidR="00FE1DA3" w:rsidRPr="00205F9D" w:rsidRDefault="00000000">
            <w:pPr>
              <w:rPr>
                <w:rFonts w:ascii="Times New Roman" w:hAnsi="Times New Roman" w:cs="Times New Roman"/>
              </w:rPr>
            </w:pPr>
            <w:r w:rsidRPr="00205F9D">
              <w:rPr>
                <w:rFonts w:ascii="Times New Roman" w:hAnsi="Times New Roman" w:cs="Times New Roman"/>
              </w:rPr>
              <w:t>~ (generic template)</w:t>
            </w:r>
          </w:p>
        </w:tc>
      </w:tr>
      <w:tr w:rsidR="00FE1DA3" w:rsidRPr="00205F9D" w14:paraId="61132C29" w14:textId="77777777" w:rsidTr="00205F9D">
        <w:tc>
          <w:tcPr>
            <w:tcW w:w="996" w:type="dxa"/>
          </w:tcPr>
          <w:p w14:paraId="4A0C3A3C" w14:textId="77777777" w:rsidR="00FE1DA3" w:rsidRPr="00205F9D" w:rsidRDefault="00000000">
            <w:pPr>
              <w:rPr>
                <w:rFonts w:ascii="Times New Roman" w:hAnsi="Times New Roman" w:cs="Times New Roman"/>
              </w:rPr>
            </w:pPr>
            <w:r w:rsidRPr="00205F9D">
              <w:rPr>
                <w:rFonts w:ascii="Times New Roman" w:hAnsi="Times New Roman" w:cs="Times New Roman"/>
              </w:rPr>
              <w:t>36Zero + Bodytrak</w:t>
            </w:r>
          </w:p>
        </w:tc>
        <w:tc>
          <w:tcPr>
            <w:tcW w:w="1126" w:type="dxa"/>
          </w:tcPr>
          <w:p w14:paraId="5222EE21" w14:textId="77777777" w:rsidR="00FE1DA3" w:rsidRPr="00205F9D" w:rsidRDefault="00000000">
            <w:pPr>
              <w:rPr>
                <w:rFonts w:ascii="Times New Roman" w:hAnsi="Times New Roman" w:cs="Times New Roman"/>
              </w:rPr>
            </w:pPr>
            <w:r w:rsidRPr="00205F9D">
              <w:rPr>
                <w:rFonts w:ascii="Times New Roman" w:hAnsi="Times New Roman" w:cs="Times New Roman"/>
              </w:rPr>
              <w:t>~ (image risk alerts, not PPE-specific)</w:t>
            </w:r>
          </w:p>
        </w:tc>
        <w:tc>
          <w:tcPr>
            <w:tcW w:w="1714" w:type="dxa"/>
          </w:tcPr>
          <w:p w14:paraId="21165C21" w14:textId="77777777" w:rsidR="00FE1DA3" w:rsidRPr="00205F9D" w:rsidRDefault="00000000">
            <w:pPr>
              <w:rPr>
                <w:rFonts w:ascii="Times New Roman" w:hAnsi="Times New Roman" w:cs="Times New Roman"/>
              </w:rPr>
            </w:pPr>
            <w:r w:rsidRPr="00205F9D">
              <w:rPr>
                <w:rFonts w:ascii="Segoe UI Symbol" w:hAnsi="Segoe UI Symbol" w:cs="Segoe UI Symbol"/>
              </w:rPr>
              <w:t>✓</w:t>
            </w:r>
          </w:p>
        </w:tc>
        <w:tc>
          <w:tcPr>
            <w:tcW w:w="1258" w:type="dxa"/>
          </w:tcPr>
          <w:p w14:paraId="71D9264B" w14:textId="77777777" w:rsidR="00FE1DA3" w:rsidRPr="00205F9D" w:rsidRDefault="00000000">
            <w:pPr>
              <w:rPr>
                <w:rFonts w:ascii="Times New Roman" w:hAnsi="Times New Roman" w:cs="Times New Roman"/>
              </w:rPr>
            </w:pPr>
            <w:r w:rsidRPr="00205F9D">
              <w:rPr>
                <w:rFonts w:ascii="Segoe UI Symbol" w:hAnsi="Segoe UI Symbol" w:cs="Segoe UI Symbol"/>
              </w:rPr>
              <w:t>✓</w:t>
            </w:r>
            <w:r w:rsidRPr="00205F9D">
              <w:rPr>
                <w:rFonts w:ascii="Times New Roman" w:hAnsi="Times New Roman" w:cs="Times New Roman"/>
              </w:rPr>
              <w:t xml:space="preserve"> (heat/heart alerts)</w:t>
            </w:r>
          </w:p>
        </w:tc>
        <w:tc>
          <w:tcPr>
            <w:tcW w:w="1705" w:type="dxa"/>
          </w:tcPr>
          <w:p w14:paraId="329EEFF3" w14:textId="77777777" w:rsidR="00FE1DA3" w:rsidRPr="00205F9D" w:rsidRDefault="00000000">
            <w:pPr>
              <w:rPr>
                <w:rFonts w:ascii="Times New Roman" w:hAnsi="Times New Roman" w:cs="Times New Roman"/>
              </w:rPr>
            </w:pPr>
            <w:r w:rsidRPr="00205F9D">
              <w:rPr>
                <w:rFonts w:ascii="Times New Roman" w:hAnsi="Times New Roman" w:cs="Times New Roman"/>
              </w:rPr>
              <w:t>— (indoor/outdoor, not underground RTLS)</w:t>
            </w:r>
          </w:p>
        </w:tc>
        <w:tc>
          <w:tcPr>
            <w:tcW w:w="869" w:type="dxa"/>
          </w:tcPr>
          <w:p w14:paraId="16681BEA" w14:textId="77777777" w:rsidR="00FE1DA3" w:rsidRPr="00205F9D" w:rsidRDefault="00000000">
            <w:pPr>
              <w:rPr>
                <w:rFonts w:ascii="Times New Roman" w:hAnsi="Times New Roman" w:cs="Times New Roman"/>
              </w:rPr>
            </w:pPr>
            <w:r w:rsidRPr="00205F9D">
              <w:rPr>
                <w:rFonts w:ascii="Times New Roman" w:hAnsi="Times New Roman" w:cs="Times New Roman"/>
              </w:rPr>
              <w:t>—</w:t>
            </w:r>
          </w:p>
        </w:tc>
        <w:tc>
          <w:tcPr>
            <w:tcW w:w="1106" w:type="dxa"/>
          </w:tcPr>
          <w:p w14:paraId="3303A34B" w14:textId="77777777" w:rsidR="00FE1DA3" w:rsidRPr="00205F9D" w:rsidRDefault="00000000">
            <w:pPr>
              <w:rPr>
                <w:rFonts w:ascii="Times New Roman" w:hAnsi="Times New Roman" w:cs="Times New Roman"/>
              </w:rPr>
            </w:pPr>
            <w:r w:rsidRPr="00205F9D">
              <w:rPr>
                <w:rFonts w:ascii="Segoe UI Symbol" w:hAnsi="Segoe UI Symbol" w:cs="Segoe UI Symbol"/>
              </w:rPr>
              <w:t>✓</w:t>
            </w:r>
          </w:p>
        </w:tc>
        <w:tc>
          <w:tcPr>
            <w:tcW w:w="1296" w:type="dxa"/>
          </w:tcPr>
          <w:p w14:paraId="2D9C526F" w14:textId="77777777" w:rsidR="00FE1DA3" w:rsidRPr="00205F9D" w:rsidRDefault="00000000">
            <w:pPr>
              <w:rPr>
                <w:rFonts w:ascii="Times New Roman" w:hAnsi="Times New Roman" w:cs="Times New Roman"/>
              </w:rPr>
            </w:pPr>
            <w:r w:rsidRPr="00205F9D">
              <w:rPr>
                <w:rFonts w:ascii="Times New Roman" w:hAnsi="Times New Roman" w:cs="Times New Roman"/>
              </w:rPr>
              <w:t>~ (expanding into mining via acquisition)</w:t>
            </w:r>
          </w:p>
        </w:tc>
      </w:tr>
      <w:tr w:rsidR="00FE1DA3" w:rsidRPr="00205F9D" w14:paraId="30F6A120" w14:textId="77777777" w:rsidTr="00205F9D">
        <w:tc>
          <w:tcPr>
            <w:tcW w:w="996" w:type="dxa"/>
          </w:tcPr>
          <w:p w14:paraId="379217CE" w14:textId="77777777" w:rsidR="00FE1DA3" w:rsidRPr="00205F9D" w:rsidRDefault="00000000">
            <w:pPr>
              <w:rPr>
                <w:rFonts w:ascii="Times New Roman" w:hAnsi="Times New Roman" w:cs="Times New Roman"/>
              </w:rPr>
            </w:pPr>
            <w:r w:rsidRPr="00205F9D">
              <w:rPr>
                <w:rFonts w:ascii="Times New Roman" w:hAnsi="Times New Roman" w:cs="Times New Roman"/>
              </w:rPr>
              <w:t>Jarsh Safety</w:t>
            </w:r>
          </w:p>
        </w:tc>
        <w:tc>
          <w:tcPr>
            <w:tcW w:w="1126" w:type="dxa"/>
          </w:tcPr>
          <w:p w14:paraId="7AA81DC9" w14:textId="77777777" w:rsidR="00FE1DA3" w:rsidRPr="00205F9D" w:rsidRDefault="00000000">
            <w:pPr>
              <w:rPr>
                <w:rFonts w:ascii="Times New Roman" w:hAnsi="Times New Roman" w:cs="Times New Roman"/>
              </w:rPr>
            </w:pPr>
            <w:r w:rsidRPr="00205F9D">
              <w:rPr>
                <w:rFonts w:ascii="Times New Roman" w:hAnsi="Times New Roman" w:cs="Times New Roman"/>
              </w:rPr>
              <w:t>—</w:t>
            </w:r>
          </w:p>
        </w:tc>
        <w:tc>
          <w:tcPr>
            <w:tcW w:w="1714" w:type="dxa"/>
          </w:tcPr>
          <w:p w14:paraId="1E8BB410" w14:textId="77777777" w:rsidR="00FE1DA3" w:rsidRPr="00205F9D" w:rsidRDefault="00000000">
            <w:pPr>
              <w:rPr>
                <w:rFonts w:ascii="Times New Roman" w:hAnsi="Times New Roman" w:cs="Times New Roman"/>
              </w:rPr>
            </w:pPr>
            <w:r w:rsidRPr="00205F9D">
              <w:rPr>
                <w:rFonts w:ascii="Times New Roman" w:hAnsi="Times New Roman" w:cs="Times New Roman"/>
              </w:rPr>
              <w:t>~ (via WorkAlive)</w:t>
            </w:r>
          </w:p>
        </w:tc>
        <w:tc>
          <w:tcPr>
            <w:tcW w:w="1258" w:type="dxa"/>
          </w:tcPr>
          <w:p w14:paraId="70879005" w14:textId="77777777" w:rsidR="00FE1DA3" w:rsidRPr="00205F9D" w:rsidRDefault="00000000">
            <w:pPr>
              <w:rPr>
                <w:rFonts w:ascii="Times New Roman" w:hAnsi="Times New Roman" w:cs="Times New Roman"/>
              </w:rPr>
            </w:pPr>
            <w:r w:rsidRPr="00205F9D">
              <w:rPr>
                <w:rFonts w:ascii="Segoe UI Symbol" w:hAnsi="Segoe UI Symbol" w:cs="Segoe UI Symbol"/>
              </w:rPr>
              <w:t>✓</w:t>
            </w:r>
            <w:r w:rsidRPr="00205F9D">
              <w:rPr>
                <w:rFonts w:ascii="Times New Roman" w:hAnsi="Times New Roman" w:cs="Times New Roman"/>
              </w:rPr>
              <w:t xml:space="preserve"> (DownAlert)</w:t>
            </w:r>
          </w:p>
        </w:tc>
        <w:tc>
          <w:tcPr>
            <w:tcW w:w="1705" w:type="dxa"/>
          </w:tcPr>
          <w:p w14:paraId="1BACF13A" w14:textId="77777777" w:rsidR="00FE1DA3" w:rsidRPr="00205F9D" w:rsidRDefault="00000000">
            <w:pPr>
              <w:rPr>
                <w:rFonts w:ascii="Times New Roman" w:hAnsi="Times New Roman" w:cs="Times New Roman"/>
              </w:rPr>
            </w:pPr>
            <w:r w:rsidRPr="00205F9D">
              <w:rPr>
                <w:rFonts w:ascii="Times New Roman" w:hAnsi="Times New Roman" w:cs="Times New Roman"/>
              </w:rPr>
              <w:t>—</w:t>
            </w:r>
          </w:p>
        </w:tc>
        <w:tc>
          <w:tcPr>
            <w:tcW w:w="869" w:type="dxa"/>
          </w:tcPr>
          <w:p w14:paraId="54AEF6A4" w14:textId="77777777" w:rsidR="00FE1DA3" w:rsidRPr="00205F9D" w:rsidRDefault="00000000">
            <w:pPr>
              <w:rPr>
                <w:rFonts w:ascii="Times New Roman" w:hAnsi="Times New Roman" w:cs="Times New Roman"/>
              </w:rPr>
            </w:pPr>
            <w:r w:rsidRPr="00205F9D">
              <w:rPr>
                <w:rFonts w:ascii="Times New Roman" w:hAnsi="Times New Roman" w:cs="Times New Roman"/>
              </w:rPr>
              <w:t>—</w:t>
            </w:r>
          </w:p>
        </w:tc>
        <w:tc>
          <w:tcPr>
            <w:tcW w:w="1106" w:type="dxa"/>
          </w:tcPr>
          <w:p w14:paraId="5738D0BC" w14:textId="77777777" w:rsidR="00FE1DA3" w:rsidRPr="00205F9D" w:rsidRDefault="00000000">
            <w:pPr>
              <w:rPr>
                <w:rFonts w:ascii="Times New Roman" w:hAnsi="Times New Roman" w:cs="Times New Roman"/>
              </w:rPr>
            </w:pPr>
            <w:r w:rsidRPr="00205F9D">
              <w:rPr>
                <w:rFonts w:ascii="Segoe UI Symbol" w:hAnsi="Segoe UI Symbol" w:cs="Segoe UI Symbol"/>
              </w:rPr>
              <w:t>✓</w:t>
            </w:r>
          </w:p>
        </w:tc>
        <w:tc>
          <w:tcPr>
            <w:tcW w:w="1296" w:type="dxa"/>
          </w:tcPr>
          <w:p w14:paraId="39ACB05D" w14:textId="77777777" w:rsidR="00FE1DA3" w:rsidRPr="00205F9D" w:rsidRDefault="00000000">
            <w:pPr>
              <w:rPr>
                <w:rFonts w:ascii="Times New Roman" w:hAnsi="Times New Roman" w:cs="Times New Roman"/>
              </w:rPr>
            </w:pPr>
            <w:r w:rsidRPr="00205F9D">
              <w:rPr>
                <w:rFonts w:ascii="Times New Roman" w:hAnsi="Times New Roman" w:cs="Times New Roman"/>
              </w:rPr>
              <w:t>~ (general industrial)</w:t>
            </w:r>
          </w:p>
        </w:tc>
      </w:tr>
      <w:tr w:rsidR="00FE1DA3" w:rsidRPr="00205F9D" w14:paraId="05851B35" w14:textId="77777777" w:rsidTr="00205F9D">
        <w:tc>
          <w:tcPr>
            <w:tcW w:w="996" w:type="dxa"/>
          </w:tcPr>
          <w:p w14:paraId="00900B17" w14:textId="77777777" w:rsidR="00FE1DA3" w:rsidRPr="00205F9D" w:rsidRDefault="00000000">
            <w:pPr>
              <w:rPr>
                <w:rFonts w:ascii="Times New Roman" w:hAnsi="Times New Roman" w:cs="Times New Roman"/>
              </w:rPr>
            </w:pPr>
            <w:r w:rsidRPr="00205F9D">
              <w:rPr>
                <w:rFonts w:ascii="Times New Roman" w:hAnsi="Times New Roman" w:cs="Times New Roman"/>
              </w:rPr>
              <w:t>Your Proposed System</w:t>
            </w:r>
          </w:p>
        </w:tc>
        <w:tc>
          <w:tcPr>
            <w:tcW w:w="1126" w:type="dxa"/>
          </w:tcPr>
          <w:p w14:paraId="31062941" w14:textId="77777777" w:rsidR="00FE1DA3" w:rsidRPr="00205F9D" w:rsidRDefault="00000000">
            <w:pPr>
              <w:rPr>
                <w:rFonts w:ascii="Times New Roman" w:hAnsi="Times New Roman" w:cs="Times New Roman"/>
              </w:rPr>
            </w:pPr>
            <w:r w:rsidRPr="00205F9D">
              <w:rPr>
                <w:rFonts w:ascii="Segoe UI Symbol" w:hAnsi="Segoe UI Symbol" w:cs="Segoe UI Symbol"/>
              </w:rPr>
              <w:t>✓</w:t>
            </w:r>
            <w:r w:rsidRPr="00205F9D">
              <w:rPr>
                <w:rFonts w:ascii="Times New Roman" w:hAnsi="Times New Roman" w:cs="Times New Roman"/>
              </w:rPr>
              <w:t xml:space="preserve"> (YOLO-based, purpose-built)</w:t>
            </w:r>
          </w:p>
        </w:tc>
        <w:tc>
          <w:tcPr>
            <w:tcW w:w="1714" w:type="dxa"/>
          </w:tcPr>
          <w:p w14:paraId="5469696C" w14:textId="77777777" w:rsidR="00FE1DA3" w:rsidRPr="00205F9D" w:rsidRDefault="00000000">
            <w:pPr>
              <w:rPr>
                <w:rFonts w:ascii="Times New Roman" w:hAnsi="Times New Roman" w:cs="Times New Roman"/>
              </w:rPr>
            </w:pPr>
            <w:r w:rsidRPr="00205F9D">
              <w:rPr>
                <w:rFonts w:ascii="Segoe UI Symbol" w:hAnsi="Segoe UI Symbol" w:cs="Segoe UI Symbol"/>
              </w:rPr>
              <w:t>✓</w:t>
            </w:r>
            <w:r w:rsidRPr="00205F9D">
              <w:rPr>
                <w:rFonts w:ascii="Times New Roman" w:hAnsi="Times New Roman" w:cs="Times New Roman"/>
              </w:rPr>
              <w:t xml:space="preserve"> (MAX30102/MLX90614/ECG)</w:t>
            </w:r>
          </w:p>
        </w:tc>
        <w:tc>
          <w:tcPr>
            <w:tcW w:w="1258" w:type="dxa"/>
          </w:tcPr>
          <w:p w14:paraId="6AFE2C29" w14:textId="77777777" w:rsidR="00FE1DA3" w:rsidRPr="00205F9D" w:rsidRDefault="00000000">
            <w:pPr>
              <w:rPr>
                <w:rFonts w:ascii="Times New Roman" w:hAnsi="Times New Roman" w:cs="Times New Roman"/>
              </w:rPr>
            </w:pPr>
            <w:r w:rsidRPr="00205F9D">
              <w:rPr>
                <w:rFonts w:ascii="Segoe UI Symbol" w:hAnsi="Segoe UI Symbol" w:cs="Segoe UI Symbol"/>
              </w:rPr>
              <w:t>✓</w:t>
            </w:r>
            <w:r w:rsidRPr="00205F9D">
              <w:rPr>
                <w:rFonts w:ascii="Times New Roman" w:hAnsi="Times New Roman" w:cs="Times New Roman"/>
              </w:rPr>
              <w:t xml:space="preserve"> (IMU-based)</w:t>
            </w:r>
          </w:p>
        </w:tc>
        <w:tc>
          <w:tcPr>
            <w:tcW w:w="1705" w:type="dxa"/>
          </w:tcPr>
          <w:p w14:paraId="33F113D6" w14:textId="77777777" w:rsidR="00FE1DA3" w:rsidRPr="00205F9D" w:rsidRDefault="00000000">
            <w:pPr>
              <w:rPr>
                <w:rFonts w:ascii="Times New Roman" w:hAnsi="Times New Roman" w:cs="Times New Roman"/>
              </w:rPr>
            </w:pPr>
            <w:r w:rsidRPr="00205F9D">
              <w:rPr>
                <w:rFonts w:ascii="Segoe UI Symbol" w:hAnsi="Segoe UI Symbol" w:cs="Segoe UI Symbol"/>
              </w:rPr>
              <w:t>✓</w:t>
            </w:r>
            <w:r w:rsidRPr="00205F9D">
              <w:rPr>
                <w:rFonts w:ascii="Times New Roman" w:hAnsi="Times New Roman" w:cs="Times New Roman"/>
              </w:rPr>
              <w:t xml:space="preserve"> (UWB+IMU sensor fusion)</w:t>
            </w:r>
          </w:p>
        </w:tc>
        <w:tc>
          <w:tcPr>
            <w:tcW w:w="869" w:type="dxa"/>
          </w:tcPr>
          <w:p w14:paraId="4292C4CB" w14:textId="77777777" w:rsidR="00FE1DA3" w:rsidRPr="00205F9D" w:rsidRDefault="00000000">
            <w:pPr>
              <w:rPr>
                <w:rFonts w:ascii="Times New Roman" w:hAnsi="Times New Roman" w:cs="Times New Roman"/>
              </w:rPr>
            </w:pPr>
            <w:r w:rsidRPr="00205F9D">
              <w:rPr>
                <w:rFonts w:ascii="Segoe UI Symbol" w:hAnsi="Segoe UI Symbol" w:cs="Segoe UI Symbol"/>
              </w:rPr>
              <w:t>✓</w:t>
            </w:r>
            <w:r w:rsidRPr="00205F9D">
              <w:rPr>
                <w:rFonts w:ascii="Times New Roman" w:hAnsi="Times New Roman" w:cs="Times New Roman"/>
              </w:rPr>
              <w:t xml:space="preserve"> (gas sensor suite)</w:t>
            </w:r>
          </w:p>
        </w:tc>
        <w:tc>
          <w:tcPr>
            <w:tcW w:w="1106" w:type="dxa"/>
          </w:tcPr>
          <w:p w14:paraId="1394879A" w14:textId="77777777" w:rsidR="00FE1DA3" w:rsidRPr="00205F9D" w:rsidRDefault="00000000">
            <w:pPr>
              <w:rPr>
                <w:rFonts w:ascii="Times New Roman" w:hAnsi="Times New Roman" w:cs="Times New Roman"/>
              </w:rPr>
            </w:pPr>
            <w:r w:rsidRPr="00205F9D">
              <w:rPr>
                <w:rFonts w:ascii="Segoe UI Symbol" w:hAnsi="Segoe UI Symbol" w:cs="Segoe UI Symbol"/>
              </w:rPr>
              <w:t>✓</w:t>
            </w:r>
            <w:r w:rsidRPr="00205F9D">
              <w:rPr>
                <w:rFonts w:ascii="Times New Roman" w:hAnsi="Times New Roman" w:cs="Times New Roman"/>
              </w:rPr>
              <w:t xml:space="preserve"> (unified)</w:t>
            </w:r>
          </w:p>
        </w:tc>
        <w:tc>
          <w:tcPr>
            <w:tcW w:w="1296" w:type="dxa"/>
          </w:tcPr>
          <w:p w14:paraId="4422C8FB" w14:textId="77777777" w:rsidR="00FE1DA3" w:rsidRPr="00205F9D" w:rsidRDefault="00000000">
            <w:pPr>
              <w:rPr>
                <w:rFonts w:ascii="Times New Roman" w:hAnsi="Times New Roman" w:cs="Times New Roman"/>
              </w:rPr>
            </w:pPr>
            <w:r w:rsidRPr="00205F9D">
              <w:rPr>
                <w:rFonts w:ascii="Segoe UI Symbol" w:hAnsi="Segoe UI Symbol" w:cs="Segoe UI Symbol"/>
              </w:rPr>
              <w:t>✓</w:t>
            </w:r>
            <w:r w:rsidRPr="00205F9D">
              <w:rPr>
                <w:rFonts w:ascii="Times New Roman" w:hAnsi="Times New Roman" w:cs="Times New Roman"/>
              </w:rPr>
              <w:t xml:space="preserve"> (purpose-built for underground mining)</w:t>
            </w:r>
          </w:p>
        </w:tc>
      </w:tr>
    </w:tbl>
    <w:p w14:paraId="20539EDB" w14:textId="77777777" w:rsidR="00205F9D" w:rsidRDefault="00205F9D">
      <w:pPr>
        <w:pStyle w:val="Heading1"/>
        <w:rPr>
          <w:rFonts w:ascii="Times New Roman" w:hAnsi="Times New Roman" w:cs="Times New Roman"/>
          <w:color w:val="auto"/>
        </w:rPr>
      </w:pPr>
    </w:p>
    <w:p w14:paraId="5E716172" w14:textId="06F92D83" w:rsidR="00FE1DA3" w:rsidRPr="00205F9D" w:rsidRDefault="00000000">
      <w:pPr>
        <w:pStyle w:val="Heading1"/>
        <w:rPr>
          <w:rFonts w:ascii="Times New Roman" w:hAnsi="Times New Roman" w:cs="Times New Roman"/>
          <w:color w:val="auto"/>
        </w:rPr>
      </w:pPr>
      <w:r w:rsidRPr="00205F9D">
        <w:rPr>
          <w:rFonts w:ascii="Times New Roman" w:hAnsi="Times New Roman" w:cs="Times New Roman"/>
          <w:color w:val="auto"/>
        </w:rPr>
        <w:lastRenderedPageBreak/>
        <w:t>3. Gap Analysis — Where Your System Differs</w:t>
      </w:r>
    </w:p>
    <w:p w14:paraId="3EB43E29" w14:textId="77777777" w:rsidR="00FE1DA3" w:rsidRPr="00205F9D" w:rsidRDefault="00000000">
      <w:pPr>
        <w:pStyle w:val="Heading2"/>
        <w:rPr>
          <w:rFonts w:ascii="Times New Roman" w:hAnsi="Times New Roman" w:cs="Times New Roman"/>
          <w:color w:val="auto"/>
        </w:rPr>
      </w:pPr>
      <w:r w:rsidRPr="00205F9D">
        <w:rPr>
          <w:rFonts w:ascii="Times New Roman" w:hAnsi="Times New Roman" w:cs="Times New Roman"/>
          <w:color w:val="auto"/>
        </w:rPr>
        <w:t>3.1 The Single Biggest Gap: No One Combines All Four Pillars</w:t>
      </w:r>
    </w:p>
    <w:p w14:paraId="23C18C61" w14:textId="77777777" w:rsidR="00FE1DA3" w:rsidRPr="00205F9D" w:rsidRDefault="00000000">
      <w:pPr>
        <w:spacing w:after="140"/>
        <w:rPr>
          <w:rFonts w:ascii="Times New Roman" w:hAnsi="Times New Roman" w:cs="Times New Roman"/>
        </w:rPr>
      </w:pPr>
      <w:r w:rsidRPr="00205F9D">
        <w:rPr>
          <w:rFonts w:ascii="Times New Roman" w:hAnsi="Times New Roman" w:cs="Times New Roman"/>
        </w:rPr>
        <w:t>Across all nine verified products, not one publishes evidence of simultaneously offering (a) AI/computer-vision-based PPE compliance detection, (b) continuous multi-parameter physiological health monitoring, (c) sub-metre GPS-denied localization, and (d) a unified real-time supervisor dashboard, purpose-built and validated for underground mining. Each vendor is strong in one or two dimensions and weak or silent on the others:</w:t>
      </w:r>
    </w:p>
    <w:tbl>
      <w:tblPr>
        <w:tblStyle w:val="TableGrid"/>
        <w:tblW w:w="9360" w:type="dxa"/>
        <w:tblLook w:val="0000" w:firstRow="0" w:lastRow="0" w:firstColumn="0" w:lastColumn="0" w:noHBand="0" w:noVBand="0"/>
      </w:tblPr>
      <w:tblGrid>
        <w:gridCol w:w="1952"/>
        <w:gridCol w:w="3176"/>
        <w:gridCol w:w="4232"/>
      </w:tblGrid>
      <w:tr w:rsidR="00FE1DA3" w:rsidRPr="00205F9D" w14:paraId="674F1FF8" w14:textId="77777777" w:rsidTr="00205F9D">
        <w:tc>
          <w:tcPr>
            <w:tcW w:w="1900" w:type="dxa"/>
          </w:tcPr>
          <w:p w14:paraId="533324C7" w14:textId="77777777" w:rsidR="00FE1DA3" w:rsidRPr="00205F9D" w:rsidRDefault="00000000">
            <w:pPr>
              <w:rPr>
                <w:rFonts w:ascii="Times New Roman" w:hAnsi="Times New Roman" w:cs="Times New Roman"/>
              </w:rPr>
            </w:pPr>
            <w:r w:rsidRPr="00205F9D">
              <w:rPr>
                <w:rFonts w:ascii="Times New Roman" w:hAnsi="Times New Roman" w:cs="Times New Roman"/>
                <w:b/>
                <w:bCs/>
              </w:rPr>
              <w:t>Dimension</w:t>
            </w:r>
          </w:p>
        </w:tc>
        <w:tc>
          <w:tcPr>
            <w:tcW w:w="3200" w:type="dxa"/>
          </w:tcPr>
          <w:p w14:paraId="6C16C154" w14:textId="77777777" w:rsidR="00FE1DA3" w:rsidRPr="00205F9D" w:rsidRDefault="00000000">
            <w:pPr>
              <w:rPr>
                <w:rFonts w:ascii="Times New Roman" w:hAnsi="Times New Roman" w:cs="Times New Roman"/>
              </w:rPr>
            </w:pPr>
            <w:r w:rsidRPr="00205F9D">
              <w:rPr>
                <w:rFonts w:ascii="Times New Roman" w:hAnsi="Times New Roman" w:cs="Times New Roman"/>
                <w:b/>
                <w:bCs/>
              </w:rPr>
              <w:t>Strongest existing player</w:t>
            </w:r>
          </w:p>
        </w:tc>
        <w:tc>
          <w:tcPr>
            <w:tcW w:w="4260" w:type="dxa"/>
          </w:tcPr>
          <w:p w14:paraId="4003A7F4" w14:textId="77777777" w:rsidR="00FE1DA3" w:rsidRPr="00205F9D" w:rsidRDefault="00000000">
            <w:pPr>
              <w:rPr>
                <w:rFonts w:ascii="Times New Roman" w:hAnsi="Times New Roman" w:cs="Times New Roman"/>
              </w:rPr>
            </w:pPr>
            <w:r w:rsidRPr="00205F9D">
              <w:rPr>
                <w:rFonts w:ascii="Times New Roman" w:hAnsi="Times New Roman" w:cs="Times New Roman"/>
                <w:b/>
                <w:bCs/>
              </w:rPr>
              <w:t>What's still missing industry-wide</w:t>
            </w:r>
          </w:p>
        </w:tc>
      </w:tr>
      <w:tr w:rsidR="00FE1DA3" w:rsidRPr="00205F9D" w14:paraId="5E5F1CC6" w14:textId="77777777" w:rsidTr="00205F9D">
        <w:tc>
          <w:tcPr>
            <w:tcW w:w="1900" w:type="dxa"/>
          </w:tcPr>
          <w:p w14:paraId="618A4F40" w14:textId="77777777" w:rsidR="00FE1DA3" w:rsidRPr="00205F9D" w:rsidRDefault="00000000">
            <w:pPr>
              <w:rPr>
                <w:rFonts w:ascii="Times New Roman" w:hAnsi="Times New Roman" w:cs="Times New Roman"/>
              </w:rPr>
            </w:pPr>
            <w:r w:rsidRPr="00205F9D">
              <w:rPr>
                <w:rFonts w:ascii="Times New Roman" w:hAnsi="Times New Roman" w:cs="Times New Roman"/>
              </w:rPr>
              <w:t>Localization accuracy</w:t>
            </w:r>
          </w:p>
        </w:tc>
        <w:tc>
          <w:tcPr>
            <w:tcW w:w="3200" w:type="dxa"/>
          </w:tcPr>
          <w:p w14:paraId="120F2225" w14:textId="77777777" w:rsidR="00FE1DA3" w:rsidRPr="00205F9D" w:rsidRDefault="00000000">
            <w:pPr>
              <w:rPr>
                <w:rFonts w:ascii="Times New Roman" w:hAnsi="Times New Roman" w:cs="Times New Roman"/>
              </w:rPr>
            </w:pPr>
            <w:r w:rsidRPr="00205F9D">
              <w:rPr>
                <w:rFonts w:ascii="Times New Roman" w:hAnsi="Times New Roman" w:cs="Times New Roman"/>
              </w:rPr>
              <w:t>Leantegra (sub-metre UWB, field-deployed)</w:t>
            </w:r>
          </w:p>
        </w:tc>
        <w:tc>
          <w:tcPr>
            <w:tcW w:w="4260" w:type="dxa"/>
          </w:tcPr>
          <w:p w14:paraId="699D9B63" w14:textId="77777777" w:rsidR="00FE1DA3" w:rsidRPr="00205F9D" w:rsidRDefault="00000000">
            <w:pPr>
              <w:rPr>
                <w:rFonts w:ascii="Times New Roman" w:hAnsi="Times New Roman" w:cs="Times New Roman"/>
              </w:rPr>
            </w:pPr>
            <w:r w:rsidRPr="00205F9D">
              <w:rPr>
                <w:rFonts w:ascii="Times New Roman" w:hAnsi="Times New Roman" w:cs="Times New Roman"/>
              </w:rPr>
              <w:t>No vendor pairs sub-metre UWB with an onboard AI PPE-detection camera in the same wearable/checkpoint system</w:t>
            </w:r>
          </w:p>
        </w:tc>
      </w:tr>
      <w:tr w:rsidR="00FE1DA3" w:rsidRPr="00205F9D" w14:paraId="5077D179" w14:textId="77777777" w:rsidTr="00205F9D">
        <w:tc>
          <w:tcPr>
            <w:tcW w:w="1900" w:type="dxa"/>
          </w:tcPr>
          <w:p w14:paraId="01DFC2C8" w14:textId="77777777" w:rsidR="00FE1DA3" w:rsidRPr="00205F9D" w:rsidRDefault="00000000">
            <w:pPr>
              <w:rPr>
                <w:rFonts w:ascii="Times New Roman" w:hAnsi="Times New Roman" w:cs="Times New Roman"/>
              </w:rPr>
            </w:pPr>
            <w:r w:rsidRPr="00205F9D">
              <w:rPr>
                <w:rFonts w:ascii="Times New Roman" w:hAnsi="Times New Roman" w:cs="Times New Roman"/>
              </w:rPr>
              <w:t>Health vitals</w:t>
            </w:r>
          </w:p>
        </w:tc>
        <w:tc>
          <w:tcPr>
            <w:tcW w:w="3200" w:type="dxa"/>
          </w:tcPr>
          <w:p w14:paraId="004026E3" w14:textId="77777777" w:rsidR="00FE1DA3" w:rsidRPr="00205F9D" w:rsidRDefault="00000000">
            <w:pPr>
              <w:rPr>
                <w:rFonts w:ascii="Times New Roman" w:hAnsi="Times New Roman" w:cs="Times New Roman"/>
              </w:rPr>
            </w:pPr>
            <w:r w:rsidRPr="00205F9D">
              <w:rPr>
                <w:rFonts w:ascii="Times New Roman" w:hAnsi="Times New Roman" w:cs="Times New Roman"/>
              </w:rPr>
              <w:t>Rajant Health / 36Zero+Bodytrak (multi-parameter, edge-processed)</w:t>
            </w:r>
          </w:p>
        </w:tc>
        <w:tc>
          <w:tcPr>
            <w:tcW w:w="4260" w:type="dxa"/>
          </w:tcPr>
          <w:p w14:paraId="382076BC" w14:textId="77777777" w:rsidR="00FE1DA3" w:rsidRPr="00205F9D" w:rsidRDefault="00000000">
            <w:pPr>
              <w:rPr>
                <w:rFonts w:ascii="Times New Roman" w:hAnsi="Times New Roman" w:cs="Times New Roman"/>
              </w:rPr>
            </w:pPr>
            <w:r w:rsidRPr="00205F9D">
              <w:rPr>
                <w:rFonts w:ascii="Times New Roman" w:hAnsi="Times New Roman" w:cs="Times New Roman"/>
              </w:rPr>
              <w:t>Neither publishes underground GPS-denied positioning accuracy alongside their vitals claims</w:t>
            </w:r>
          </w:p>
        </w:tc>
      </w:tr>
      <w:tr w:rsidR="00FE1DA3" w:rsidRPr="00205F9D" w14:paraId="161DC594" w14:textId="77777777" w:rsidTr="00205F9D">
        <w:tc>
          <w:tcPr>
            <w:tcW w:w="1900" w:type="dxa"/>
          </w:tcPr>
          <w:p w14:paraId="1FABEDF8" w14:textId="77777777" w:rsidR="00FE1DA3" w:rsidRPr="00205F9D" w:rsidRDefault="00000000">
            <w:pPr>
              <w:rPr>
                <w:rFonts w:ascii="Times New Roman" w:hAnsi="Times New Roman" w:cs="Times New Roman"/>
              </w:rPr>
            </w:pPr>
            <w:r w:rsidRPr="00205F9D">
              <w:rPr>
                <w:rFonts w:ascii="Times New Roman" w:hAnsi="Times New Roman" w:cs="Times New Roman"/>
              </w:rPr>
              <w:t>Collision/proximity safety</w:t>
            </w:r>
          </w:p>
        </w:tc>
        <w:tc>
          <w:tcPr>
            <w:tcW w:w="3200" w:type="dxa"/>
          </w:tcPr>
          <w:p w14:paraId="21D502DC" w14:textId="77777777" w:rsidR="00FE1DA3" w:rsidRPr="00205F9D" w:rsidRDefault="00000000">
            <w:pPr>
              <w:rPr>
                <w:rFonts w:ascii="Times New Roman" w:hAnsi="Times New Roman" w:cs="Times New Roman"/>
              </w:rPr>
            </w:pPr>
            <w:r w:rsidRPr="00205F9D">
              <w:rPr>
                <w:rFonts w:ascii="Times New Roman" w:hAnsi="Times New Roman" w:cs="Times New Roman"/>
              </w:rPr>
              <w:t>HaloTag (ISO 21815, Level 9 automated braking)</w:t>
            </w:r>
          </w:p>
        </w:tc>
        <w:tc>
          <w:tcPr>
            <w:tcW w:w="4260" w:type="dxa"/>
          </w:tcPr>
          <w:p w14:paraId="03DB7B81" w14:textId="77777777" w:rsidR="00FE1DA3" w:rsidRPr="00205F9D" w:rsidRDefault="00000000">
            <w:pPr>
              <w:rPr>
                <w:rFonts w:ascii="Times New Roman" w:hAnsi="Times New Roman" w:cs="Times New Roman"/>
              </w:rPr>
            </w:pPr>
            <w:r w:rsidRPr="00205F9D">
              <w:rPr>
                <w:rFonts w:ascii="Times New Roman" w:hAnsi="Times New Roman" w:cs="Times New Roman"/>
              </w:rPr>
              <w:t>Purely a proximity/collision system — no health or PPE dimension at all</w:t>
            </w:r>
          </w:p>
        </w:tc>
      </w:tr>
      <w:tr w:rsidR="00FE1DA3" w:rsidRPr="00205F9D" w14:paraId="4D1AD5FC" w14:textId="77777777" w:rsidTr="00205F9D">
        <w:tc>
          <w:tcPr>
            <w:tcW w:w="1900" w:type="dxa"/>
          </w:tcPr>
          <w:p w14:paraId="0F317DB5" w14:textId="77777777" w:rsidR="00FE1DA3" w:rsidRPr="00205F9D" w:rsidRDefault="00000000">
            <w:pPr>
              <w:rPr>
                <w:rFonts w:ascii="Times New Roman" w:hAnsi="Times New Roman" w:cs="Times New Roman"/>
              </w:rPr>
            </w:pPr>
            <w:r w:rsidRPr="00205F9D">
              <w:rPr>
                <w:rFonts w:ascii="Times New Roman" w:hAnsi="Times New Roman" w:cs="Times New Roman"/>
              </w:rPr>
              <w:t>Gas/environment</w:t>
            </w:r>
          </w:p>
        </w:tc>
        <w:tc>
          <w:tcPr>
            <w:tcW w:w="3200" w:type="dxa"/>
          </w:tcPr>
          <w:p w14:paraId="78B05268" w14:textId="77777777" w:rsidR="00FE1DA3" w:rsidRPr="00205F9D" w:rsidRDefault="00000000">
            <w:pPr>
              <w:rPr>
                <w:rFonts w:ascii="Times New Roman" w:hAnsi="Times New Roman" w:cs="Times New Roman"/>
              </w:rPr>
            </w:pPr>
            <w:r w:rsidRPr="00205F9D">
              <w:rPr>
                <w:rFonts w:ascii="Times New Roman" w:hAnsi="Times New Roman" w:cs="Times New Roman"/>
              </w:rPr>
              <w:t>MineARC, Leantegra, Teknovate</w:t>
            </w:r>
          </w:p>
        </w:tc>
        <w:tc>
          <w:tcPr>
            <w:tcW w:w="4260" w:type="dxa"/>
          </w:tcPr>
          <w:p w14:paraId="1F564ED4" w14:textId="77777777" w:rsidR="00FE1DA3" w:rsidRPr="00205F9D" w:rsidRDefault="00000000">
            <w:pPr>
              <w:rPr>
                <w:rFonts w:ascii="Times New Roman" w:hAnsi="Times New Roman" w:cs="Times New Roman"/>
              </w:rPr>
            </w:pPr>
            <w:r w:rsidRPr="00205F9D">
              <w:rPr>
                <w:rFonts w:ascii="Times New Roman" w:hAnsi="Times New Roman" w:cs="Times New Roman"/>
              </w:rPr>
              <w:t>Well-covered industry-wide; not a differentiator, but a necessary baseline your system should still include</w:t>
            </w:r>
          </w:p>
        </w:tc>
      </w:tr>
      <w:tr w:rsidR="00FE1DA3" w:rsidRPr="00205F9D" w14:paraId="51DFB677" w14:textId="77777777" w:rsidTr="00205F9D">
        <w:tc>
          <w:tcPr>
            <w:tcW w:w="1900" w:type="dxa"/>
          </w:tcPr>
          <w:p w14:paraId="198FFC84" w14:textId="77777777" w:rsidR="00FE1DA3" w:rsidRPr="00205F9D" w:rsidRDefault="00000000">
            <w:pPr>
              <w:rPr>
                <w:rFonts w:ascii="Times New Roman" w:hAnsi="Times New Roman" w:cs="Times New Roman"/>
              </w:rPr>
            </w:pPr>
            <w:r w:rsidRPr="00205F9D">
              <w:rPr>
                <w:rFonts w:ascii="Times New Roman" w:hAnsi="Times New Roman" w:cs="Times New Roman"/>
              </w:rPr>
              <w:t>AI-based PPE compliance (vision)</w:t>
            </w:r>
          </w:p>
        </w:tc>
        <w:tc>
          <w:tcPr>
            <w:tcW w:w="3200" w:type="dxa"/>
          </w:tcPr>
          <w:p w14:paraId="43D710DF" w14:textId="77777777" w:rsidR="00FE1DA3" w:rsidRPr="00205F9D" w:rsidRDefault="00000000">
            <w:pPr>
              <w:rPr>
                <w:rFonts w:ascii="Times New Roman" w:hAnsi="Times New Roman" w:cs="Times New Roman"/>
              </w:rPr>
            </w:pPr>
            <w:r w:rsidRPr="00205F9D">
              <w:rPr>
                <w:rFonts w:ascii="Times New Roman" w:hAnsi="Times New Roman" w:cs="Times New Roman"/>
              </w:rPr>
              <w:t>None of the nine confirmed</w:t>
            </w:r>
          </w:p>
        </w:tc>
        <w:tc>
          <w:tcPr>
            <w:tcW w:w="4260" w:type="dxa"/>
          </w:tcPr>
          <w:p w14:paraId="2CAF0857" w14:textId="77777777" w:rsidR="00FE1DA3" w:rsidRPr="00205F9D" w:rsidRDefault="00000000">
            <w:pPr>
              <w:rPr>
                <w:rFonts w:ascii="Times New Roman" w:hAnsi="Times New Roman" w:cs="Times New Roman"/>
              </w:rPr>
            </w:pPr>
            <w:r w:rsidRPr="00205F9D">
              <w:rPr>
                <w:rFonts w:ascii="Times New Roman" w:hAnsi="Times New Roman" w:cs="Times New Roman"/>
              </w:rPr>
              <w:t>This is the clearest, most defensible white space — your capstone's core AI contribution</w:t>
            </w:r>
          </w:p>
        </w:tc>
      </w:tr>
      <w:tr w:rsidR="00FE1DA3" w:rsidRPr="00205F9D" w14:paraId="1A38B574" w14:textId="77777777" w:rsidTr="00205F9D">
        <w:tc>
          <w:tcPr>
            <w:tcW w:w="1900" w:type="dxa"/>
          </w:tcPr>
          <w:p w14:paraId="0E67CA4D" w14:textId="77777777" w:rsidR="00FE1DA3" w:rsidRPr="00205F9D" w:rsidRDefault="00000000">
            <w:pPr>
              <w:rPr>
                <w:rFonts w:ascii="Times New Roman" w:hAnsi="Times New Roman" w:cs="Times New Roman"/>
              </w:rPr>
            </w:pPr>
            <w:r w:rsidRPr="00205F9D">
              <w:rPr>
                <w:rFonts w:ascii="Times New Roman" w:hAnsi="Times New Roman" w:cs="Times New Roman"/>
              </w:rPr>
              <w:t>Cost-accessible for small/medium mines</w:t>
            </w:r>
          </w:p>
        </w:tc>
        <w:tc>
          <w:tcPr>
            <w:tcW w:w="3200" w:type="dxa"/>
          </w:tcPr>
          <w:p w14:paraId="3EC8A1FF" w14:textId="77777777" w:rsidR="00FE1DA3" w:rsidRPr="00205F9D" w:rsidRDefault="00000000">
            <w:pPr>
              <w:rPr>
                <w:rFonts w:ascii="Times New Roman" w:hAnsi="Times New Roman" w:cs="Times New Roman"/>
              </w:rPr>
            </w:pPr>
            <w:r w:rsidRPr="00205F9D">
              <w:rPr>
                <w:rFonts w:ascii="Times New Roman" w:hAnsi="Times New Roman" w:cs="Times New Roman"/>
              </w:rPr>
              <w:t>None of the nine publish pricing; enterprise sales-led models ("Request a Demo") suggest high entry cost</w:t>
            </w:r>
          </w:p>
        </w:tc>
        <w:tc>
          <w:tcPr>
            <w:tcW w:w="4260" w:type="dxa"/>
          </w:tcPr>
          <w:p w14:paraId="31FB8C0E" w14:textId="77777777" w:rsidR="00FE1DA3" w:rsidRPr="00205F9D" w:rsidRDefault="00000000">
            <w:pPr>
              <w:rPr>
                <w:rFonts w:ascii="Times New Roman" w:hAnsi="Times New Roman" w:cs="Times New Roman"/>
              </w:rPr>
            </w:pPr>
            <w:r w:rsidRPr="00205F9D">
              <w:rPr>
                <w:rFonts w:ascii="Times New Roman" w:hAnsi="Times New Roman" w:cs="Times New Roman"/>
              </w:rPr>
              <w:t>A low-cost, ESP32/UWB/TensorFlow-Lite-based open architecture is a real differentiator for India's smaller DGMS-regulated mines</w:t>
            </w:r>
          </w:p>
        </w:tc>
      </w:tr>
    </w:tbl>
    <w:p w14:paraId="0C95D7BE" w14:textId="77777777" w:rsidR="00FE1DA3" w:rsidRPr="00205F9D" w:rsidRDefault="00000000">
      <w:pPr>
        <w:pStyle w:val="Heading2"/>
        <w:rPr>
          <w:rFonts w:ascii="Times New Roman" w:hAnsi="Times New Roman" w:cs="Times New Roman"/>
          <w:color w:val="auto"/>
        </w:rPr>
      </w:pPr>
      <w:r w:rsidRPr="00205F9D">
        <w:rPr>
          <w:rFonts w:ascii="Times New Roman" w:hAnsi="Times New Roman" w:cs="Times New Roman"/>
          <w:color w:val="auto"/>
        </w:rPr>
        <w:t>3.2 Secondary Gaps Worth Noting in Your Report</w:t>
      </w:r>
    </w:p>
    <w:p w14:paraId="6B825B21" w14:textId="77777777" w:rsidR="00FE1DA3" w:rsidRPr="00205F9D" w:rsidRDefault="00000000">
      <w:pPr>
        <w:pStyle w:val="ListParagraph"/>
        <w:numPr>
          <w:ilvl w:val="0"/>
          <w:numId w:val="1"/>
        </w:numPr>
        <w:spacing w:after="80"/>
        <w:rPr>
          <w:rFonts w:ascii="Times New Roman" w:hAnsi="Times New Roman" w:cs="Times New Roman"/>
        </w:rPr>
      </w:pPr>
      <w:r w:rsidRPr="00205F9D">
        <w:rPr>
          <w:rFonts w:ascii="Times New Roman" w:hAnsi="Times New Roman" w:cs="Times New Roman"/>
        </w:rPr>
        <w:t>Vision-based PPE verification is absent industry-wide in this list: even the most feature-rich vendors (Teknovate, 36Zero) describe general hazard/image alerts, not a trained object-detection model classifying helmet/vest/gloves/boots presence per worker — the exact contribution your YOLO-based module makes (see your literature review, Section 3.2), and directly comparable to the 2025 ScienceDirect improved-YOLOv7 miners'-PPE paper rather than to any commercial product.</w:t>
      </w:r>
    </w:p>
    <w:p w14:paraId="02EEE94B" w14:textId="77777777" w:rsidR="00FE1DA3" w:rsidRPr="00205F9D" w:rsidRDefault="00000000">
      <w:pPr>
        <w:pStyle w:val="ListParagraph"/>
        <w:numPr>
          <w:ilvl w:val="0"/>
          <w:numId w:val="1"/>
        </w:numPr>
        <w:spacing w:after="80"/>
        <w:rPr>
          <w:rFonts w:ascii="Times New Roman" w:hAnsi="Times New Roman" w:cs="Times New Roman"/>
        </w:rPr>
      </w:pPr>
      <w:r w:rsidRPr="00205F9D">
        <w:rPr>
          <w:rFonts w:ascii="Times New Roman" w:hAnsi="Times New Roman" w:cs="Times New Roman"/>
        </w:rPr>
        <w:t>True underground sub-metre localization is rare and siloed: only Leantegra clearly substantiates sub-metre accuracy; MineARC and Rajant rely on zone/node/mesh-proximity location rather than continuous coordinate-level tracking, and SmartKavach's GPS-based approach does not function underground at all — reinforcing that your UWB+IMU sensor-fusion approach (Section 6 of your literature review) targets a technically harder and less-commoditized problem than most competitors have solved.</w:t>
      </w:r>
    </w:p>
    <w:p w14:paraId="22788FBB" w14:textId="77777777" w:rsidR="00FE1DA3" w:rsidRPr="00205F9D" w:rsidRDefault="00000000">
      <w:pPr>
        <w:pStyle w:val="ListParagraph"/>
        <w:numPr>
          <w:ilvl w:val="0"/>
          <w:numId w:val="1"/>
        </w:numPr>
        <w:spacing w:after="80"/>
        <w:rPr>
          <w:rFonts w:ascii="Times New Roman" w:hAnsi="Times New Roman" w:cs="Times New Roman"/>
        </w:rPr>
      </w:pPr>
      <w:r w:rsidRPr="00205F9D">
        <w:rPr>
          <w:rFonts w:ascii="Times New Roman" w:hAnsi="Times New Roman" w:cs="Times New Roman"/>
        </w:rPr>
        <w:t>Integration of physiological + PPE + location + gas into one wearable is universally absent: every vendor's product line is modular (buy the lamp, buy the vitals wearable, buy the gas sensor, buy the RTLS tag separately) — Jarsh's own product catalogue is the clearest example of this fragmentation, spanning eight separate product families with no single SKU combining more than two or three of PPE/health/location/comms.</w:t>
      </w:r>
    </w:p>
    <w:p w14:paraId="062EB63B" w14:textId="77777777" w:rsidR="00FE1DA3" w:rsidRPr="00205F9D" w:rsidRDefault="00000000">
      <w:pPr>
        <w:pStyle w:val="ListParagraph"/>
        <w:numPr>
          <w:ilvl w:val="0"/>
          <w:numId w:val="1"/>
        </w:numPr>
        <w:spacing w:after="80"/>
        <w:rPr>
          <w:rFonts w:ascii="Times New Roman" w:hAnsi="Times New Roman" w:cs="Times New Roman"/>
        </w:rPr>
      </w:pPr>
      <w:r w:rsidRPr="00205F9D">
        <w:rPr>
          <w:rFonts w:ascii="Times New Roman" w:hAnsi="Times New Roman" w:cs="Times New Roman"/>
        </w:rPr>
        <w:t>Affordability and openness for small/medium Indian mines: all nine vendors are enterprise/demo-request sales models (global megaprojects, MSHA-regulated large mines, or general industrial clients) with no visible low-cost or open-hardware tier — a real opening for a low-BOM-cost, ESP32/Raspberry-Pi/TensorFlow-Lite academic-to-field-deployable design targeting India's numerous smaller DGMS-regulated mines that cannot afford Rajant- or Leantegra-scale enterprise contracts.</w:t>
      </w:r>
    </w:p>
    <w:p w14:paraId="4911AFE1" w14:textId="77777777" w:rsidR="00FE1DA3" w:rsidRPr="00205F9D" w:rsidRDefault="00000000">
      <w:pPr>
        <w:pStyle w:val="ListParagraph"/>
        <w:numPr>
          <w:ilvl w:val="0"/>
          <w:numId w:val="1"/>
        </w:numPr>
        <w:spacing w:after="80"/>
        <w:rPr>
          <w:rFonts w:ascii="Times New Roman" w:hAnsi="Times New Roman" w:cs="Times New Roman"/>
        </w:rPr>
      </w:pPr>
      <w:r w:rsidRPr="00205F9D">
        <w:rPr>
          <w:rFonts w:ascii="Times New Roman" w:hAnsi="Times New Roman" w:cs="Times New Roman"/>
        </w:rPr>
        <w:t xml:space="preserve">36Zero's Bodytrak acquisition is the one live signal that a competitor may close part of this gap soon — worth flagging in your report's "threats/future competitive landscape" framing, since it shows an existing </w:t>
      </w:r>
      <w:r w:rsidRPr="00205F9D">
        <w:rPr>
          <w:rFonts w:ascii="Times New Roman" w:hAnsi="Times New Roman" w:cs="Times New Roman"/>
        </w:rPr>
        <w:lastRenderedPageBreak/>
        <w:t>megaproject-scale connected-worker vendor deliberately entering mining/oil &amp; gas physiological monitoring in 2026.</w:t>
      </w:r>
    </w:p>
    <w:p w14:paraId="4695184A" w14:textId="77777777" w:rsidR="00FE1DA3" w:rsidRPr="00205F9D" w:rsidRDefault="00000000">
      <w:pPr>
        <w:pStyle w:val="Heading1"/>
        <w:rPr>
          <w:rFonts w:ascii="Times New Roman" w:hAnsi="Times New Roman" w:cs="Times New Roman"/>
          <w:color w:val="auto"/>
        </w:rPr>
      </w:pPr>
      <w:r w:rsidRPr="00205F9D">
        <w:rPr>
          <w:rFonts w:ascii="Times New Roman" w:hAnsi="Times New Roman" w:cs="Times New Roman"/>
          <w:color w:val="auto"/>
        </w:rPr>
        <w:t>4. How Your System Should Be Positioned</w:t>
      </w:r>
    </w:p>
    <w:p w14:paraId="60D1A8A5" w14:textId="77777777" w:rsidR="00FE1DA3" w:rsidRPr="00205F9D" w:rsidRDefault="00000000">
      <w:pPr>
        <w:spacing w:after="140"/>
        <w:rPr>
          <w:rFonts w:ascii="Times New Roman" w:hAnsi="Times New Roman" w:cs="Times New Roman"/>
        </w:rPr>
      </w:pPr>
      <w:r w:rsidRPr="00205F9D">
        <w:rPr>
          <w:rFonts w:ascii="Times New Roman" w:hAnsi="Times New Roman" w:cs="Times New Roman"/>
        </w:rPr>
        <w:t>Given the above, your capstone's most defensible and differentiated positioning statement is:</w:t>
      </w:r>
    </w:p>
    <w:p w14:paraId="663FB302" w14:textId="77777777" w:rsidR="00FE1DA3" w:rsidRPr="00205F9D" w:rsidRDefault="00000000">
      <w:pPr>
        <w:spacing w:after="140"/>
        <w:rPr>
          <w:rFonts w:ascii="Times New Roman" w:hAnsi="Times New Roman" w:cs="Times New Roman"/>
        </w:rPr>
      </w:pPr>
      <w:r w:rsidRPr="00205F9D">
        <w:rPr>
          <w:rFonts w:ascii="Times New Roman" w:hAnsi="Times New Roman" w:cs="Times New Roman"/>
          <w:i/>
          <w:iCs/>
        </w:rPr>
        <w:t>"An integrated, low-cost, underground-mining-purpose-built wearable and dashboard system that is the first to combine AI computer-vision PPE compliance detection, continuous multi-parameter physiological monitoring, and sub-metre GPS-denied UWB+IMU localization in a single architecture — addressing a fragmentation gap that persists across all major commercial connected-worker and mining-safety vendors as of 2026."</w:t>
      </w:r>
    </w:p>
    <w:p w14:paraId="34C3313D" w14:textId="77777777" w:rsidR="00FE1DA3" w:rsidRPr="00205F9D" w:rsidRDefault="00000000">
      <w:pPr>
        <w:spacing w:after="140"/>
        <w:rPr>
          <w:rFonts w:ascii="Times New Roman" w:hAnsi="Times New Roman" w:cs="Times New Roman"/>
        </w:rPr>
      </w:pPr>
      <w:r w:rsidRPr="00205F9D">
        <w:rPr>
          <w:rFonts w:ascii="Times New Roman" w:hAnsi="Times New Roman" w:cs="Times New Roman"/>
        </w:rPr>
        <w:t>Recommended framing for your report/presentation:</w:t>
      </w:r>
    </w:p>
    <w:p w14:paraId="3F44BF03" w14:textId="77777777" w:rsidR="00FE1DA3" w:rsidRPr="00205F9D" w:rsidRDefault="00000000">
      <w:pPr>
        <w:pStyle w:val="ListParagraph"/>
        <w:numPr>
          <w:ilvl w:val="0"/>
          <w:numId w:val="1"/>
        </w:numPr>
        <w:spacing w:after="80"/>
        <w:rPr>
          <w:rFonts w:ascii="Times New Roman" w:hAnsi="Times New Roman" w:cs="Times New Roman"/>
        </w:rPr>
      </w:pPr>
      <w:r w:rsidRPr="00205F9D">
        <w:rPr>
          <w:rFonts w:ascii="Times New Roman" w:hAnsi="Times New Roman" w:cs="Times New Roman"/>
        </w:rPr>
        <w:t>Lead with the integration gap (Section 3.1), not a claim that any single sub-feature is technically superior to established players like Leantegra (positioning) or HaloTag (collision avoidance) — those are mature, field-proven systems in their narrow domains.</w:t>
      </w:r>
    </w:p>
    <w:p w14:paraId="4B60A55D" w14:textId="77777777" w:rsidR="00FE1DA3" w:rsidRPr="00205F9D" w:rsidRDefault="00000000">
      <w:pPr>
        <w:pStyle w:val="ListParagraph"/>
        <w:numPr>
          <w:ilvl w:val="0"/>
          <w:numId w:val="1"/>
        </w:numPr>
        <w:spacing w:after="80"/>
        <w:rPr>
          <w:rFonts w:ascii="Times New Roman" w:hAnsi="Times New Roman" w:cs="Times New Roman"/>
        </w:rPr>
      </w:pPr>
      <w:r w:rsidRPr="00205F9D">
        <w:rPr>
          <w:rFonts w:ascii="Times New Roman" w:hAnsi="Times New Roman" w:cs="Times New Roman"/>
        </w:rPr>
        <w:t>Position cost-accessibility and open architecture as a second differentiator, since every reviewed vendor operates on a demo-request, enterprise-sales model with no visible pricing — implying a barrier for India's smaller mines that a low-BOM academic-to-field design can address.</w:t>
      </w:r>
    </w:p>
    <w:p w14:paraId="55B4C15E" w14:textId="77777777" w:rsidR="00FE1DA3" w:rsidRPr="00205F9D" w:rsidRDefault="00000000">
      <w:pPr>
        <w:pStyle w:val="ListParagraph"/>
        <w:numPr>
          <w:ilvl w:val="0"/>
          <w:numId w:val="1"/>
        </w:numPr>
        <w:spacing w:after="80"/>
        <w:rPr>
          <w:rFonts w:ascii="Times New Roman" w:hAnsi="Times New Roman" w:cs="Times New Roman"/>
        </w:rPr>
      </w:pPr>
      <w:r w:rsidRPr="00205F9D">
        <w:rPr>
          <w:rFonts w:ascii="Times New Roman" w:hAnsi="Times New Roman" w:cs="Times New Roman"/>
        </w:rPr>
        <w:t>Acknowledge 36Zero+Bodytrak as the closest emerging competitor and frame your system's advantage as underground-specific engineering (ATEX/UWB/dust-humidity-hardened design) versus their currently construction-megaproject-oriented deployment history.</w:t>
      </w:r>
    </w:p>
    <w:p w14:paraId="126B1229" w14:textId="77777777" w:rsidR="00FE1DA3" w:rsidRPr="00205F9D" w:rsidRDefault="00000000">
      <w:pPr>
        <w:pStyle w:val="ListParagraph"/>
        <w:numPr>
          <w:ilvl w:val="0"/>
          <w:numId w:val="1"/>
        </w:numPr>
        <w:spacing w:after="80"/>
        <w:rPr>
          <w:rFonts w:ascii="Times New Roman" w:hAnsi="Times New Roman" w:cs="Times New Roman"/>
        </w:rPr>
      </w:pPr>
      <w:r w:rsidRPr="00205F9D">
        <w:rPr>
          <w:rFonts w:ascii="Times New Roman" w:hAnsi="Times New Roman" w:cs="Times New Roman"/>
        </w:rPr>
        <w:t>Use HaloTag and Leantegra as the technical benchmarks to cite when justifying your collision-avoidance/positioning subsystem design choices, since they are the only two of the nine with concrete, published technical claims (ISO 21815/Level 9; sub-metre 1D UWB) rather than generic marketing language.</w:t>
      </w:r>
    </w:p>
    <w:p w14:paraId="30A46EA9" w14:textId="77777777" w:rsidR="00FE1DA3" w:rsidRPr="00205F9D" w:rsidRDefault="00000000">
      <w:pPr>
        <w:pStyle w:val="Heading1"/>
        <w:rPr>
          <w:rFonts w:ascii="Times New Roman" w:hAnsi="Times New Roman" w:cs="Times New Roman"/>
          <w:color w:val="auto"/>
        </w:rPr>
      </w:pPr>
      <w:r w:rsidRPr="00205F9D">
        <w:rPr>
          <w:rFonts w:ascii="Times New Roman" w:hAnsi="Times New Roman" w:cs="Times New Roman"/>
          <w:color w:val="auto"/>
        </w:rPr>
        <w:t>5. References</w:t>
      </w:r>
    </w:p>
    <w:p w14:paraId="2F3612FA" w14:textId="77777777" w:rsidR="00FE1DA3" w:rsidRPr="00205F9D" w:rsidRDefault="00000000">
      <w:pPr>
        <w:spacing w:after="100"/>
        <w:rPr>
          <w:rFonts w:ascii="Times New Roman" w:hAnsi="Times New Roman" w:cs="Times New Roman"/>
        </w:rPr>
      </w:pPr>
      <w:r w:rsidRPr="00205F9D">
        <w:rPr>
          <w:rFonts w:ascii="Times New Roman" w:hAnsi="Times New Roman" w:cs="Times New Roman"/>
        </w:rPr>
        <w:t xml:space="preserve">Teknovate — MineGuard 360: </w:t>
      </w:r>
      <w:hyperlink r:id="rId18" w:history="1">
        <w:r w:rsidRPr="00205F9D">
          <w:rPr>
            <w:rStyle w:val="Hyperlink"/>
            <w:rFonts w:ascii="Times New Roman" w:hAnsi="Times New Roman" w:cs="Times New Roman"/>
            <w:color w:val="auto"/>
          </w:rPr>
          <w:t>https://www.teknovate.in/smart-mining</w:t>
        </w:r>
      </w:hyperlink>
    </w:p>
    <w:p w14:paraId="4882C288" w14:textId="77777777" w:rsidR="00FE1DA3" w:rsidRPr="00205F9D" w:rsidRDefault="00000000">
      <w:pPr>
        <w:spacing w:after="100"/>
        <w:rPr>
          <w:rFonts w:ascii="Times New Roman" w:hAnsi="Times New Roman" w:cs="Times New Roman"/>
        </w:rPr>
      </w:pPr>
      <w:r w:rsidRPr="00205F9D">
        <w:rPr>
          <w:rFonts w:ascii="Times New Roman" w:hAnsi="Times New Roman" w:cs="Times New Roman"/>
        </w:rPr>
        <w:t xml:space="preserve">MineARC — GuardIAN overview: </w:t>
      </w:r>
      <w:hyperlink r:id="rId19" w:history="1">
        <w:r w:rsidRPr="00205F9D">
          <w:rPr>
            <w:rStyle w:val="Hyperlink"/>
            <w:rFonts w:ascii="Times New Roman" w:hAnsi="Times New Roman" w:cs="Times New Roman"/>
            <w:color w:val="auto"/>
          </w:rPr>
          <w:t>https://guardian.minearc.com/</w:t>
        </w:r>
      </w:hyperlink>
    </w:p>
    <w:p w14:paraId="5B6DC0B5" w14:textId="77777777" w:rsidR="00FE1DA3" w:rsidRPr="00205F9D" w:rsidRDefault="00000000">
      <w:pPr>
        <w:spacing w:after="100"/>
        <w:rPr>
          <w:rFonts w:ascii="Times New Roman" w:hAnsi="Times New Roman" w:cs="Times New Roman"/>
        </w:rPr>
      </w:pPr>
      <w:r w:rsidRPr="00205F9D">
        <w:rPr>
          <w:rFonts w:ascii="Times New Roman" w:hAnsi="Times New Roman" w:cs="Times New Roman"/>
        </w:rPr>
        <w:t xml:space="preserve">MineARC — Underground Tracking Nodes detail: </w:t>
      </w:r>
      <w:hyperlink r:id="rId20" w:history="1">
        <w:r w:rsidRPr="00205F9D">
          <w:rPr>
            <w:rStyle w:val="Hyperlink"/>
            <w:rFonts w:ascii="Times New Roman" w:hAnsi="Times New Roman" w:cs="Times New Roman"/>
            <w:color w:val="auto"/>
          </w:rPr>
          <w:t>https://minearc.com/products/iot-connectivity-infrastructure-software/underground-tracking-nodes/</w:t>
        </w:r>
      </w:hyperlink>
    </w:p>
    <w:p w14:paraId="1C86CFC6" w14:textId="77777777" w:rsidR="00FE1DA3" w:rsidRPr="00205F9D" w:rsidRDefault="00000000">
      <w:pPr>
        <w:spacing w:after="100"/>
        <w:rPr>
          <w:rFonts w:ascii="Times New Roman" w:hAnsi="Times New Roman" w:cs="Times New Roman"/>
        </w:rPr>
      </w:pPr>
      <w:r w:rsidRPr="00205F9D">
        <w:rPr>
          <w:rFonts w:ascii="Times New Roman" w:hAnsi="Times New Roman" w:cs="Times New Roman"/>
        </w:rPr>
        <w:t xml:space="preserve">Leantegra — Safe Mining homepage: </w:t>
      </w:r>
      <w:hyperlink r:id="rId21" w:history="1">
        <w:r w:rsidRPr="00205F9D">
          <w:rPr>
            <w:rStyle w:val="Hyperlink"/>
            <w:rFonts w:ascii="Times New Roman" w:hAnsi="Times New Roman" w:cs="Times New Roman"/>
            <w:color w:val="auto"/>
          </w:rPr>
          <w:t>https://leantegra.com/</w:t>
        </w:r>
      </w:hyperlink>
    </w:p>
    <w:p w14:paraId="7ADDA79B" w14:textId="77777777" w:rsidR="00FE1DA3" w:rsidRPr="00205F9D" w:rsidRDefault="00000000">
      <w:pPr>
        <w:spacing w:after="100"/>
        <w:rPr>
          <w:rFonts w:ascii="Times New Roman" w:hAnsi="Times New Roman" w:cs="Times New Roman"/>
        </w:rPr>
      </w:pPr>
      <w:r w:rsidRPr="00205F9D">
        <w:rPr>
          <w:rFonts w:ascii="Times New Roman" w:hAnsi="Times New Roman" w:cs="Times New Roman"/>
        </w:rPr>
        <w:t xml:space="preserve">Leantegra — Tunnel UWB RTLS kit: </w:t>
      </w:r>
      <w:hyperlink r:id="rId22" w:history="1">
        <w:r w:rsidRPr="00205F9D">
          <w:rPr>
            <w:rStyle w:val="Hyperlink"/>
            <w:rFonts w:ascii="Times New Roman" w:hAnsi="Times New Roman" w:cs="Times New Roman"/>
            <w:color w:val="auto"/>
          </w:rPr>
          <w:t>https://leantegra.com/kits/tunnel-uwb-rtls-for-underground-mines</w:t>
        </w:r>
      </w:hyperlink>
    </w:p>
    <w:p w14:paraId="2473ECDB" w14:textId="77777777" w:rsidR="00FE1DA3" w:rsidRPr="00205F9D" w:rsidRDefault="00000000">
      <w:pPr>
        <w:spacing w:after="100"/>
        <w:rPr>
          <w:rFonts w:ascii="Times New Roman" w:hAnsi="Times New Roman" w:cs="Times New Roman"/>
        </w:rPr>
      </w:pPr>
      <w:r w:rsidRPr="00205F9D">
        <w:rPr>
          <w:rFonts w:ascii="Times New Roman" w:hAnsi="Times New Roman" w:cs="Times New Roman"/>
        </w:rPr>
        <w:t xml:space="preserve">Mine Safe Global — Collision Prevention &amp; HaloTag: </w:t>
      </w:r>
      <w:hyperlink r:id="rId23" w:history="1">
        <w:r w:rsidRPr="00205F9D">
          <w:rPr>
            <w:rStyle w:val="Hyperlink"/>
            <w:rFonts w:ascii="Times New Roman" w:hAnsi="Times New Roman" w:cs="Times New Roman"/>
            <w:color w:val="auto"/>
          </w:rPr>
          <w:t>https://minesafeglobal.com/collision-prevention-avoidance-systems-mining/</w:t>
        </w:r>
      </w:hyperlink>
    </w:p>
    <w:p w14:paraId="0E5257AB" w14:textId="77777777" w:rsidR="00FE1DA3" w:rsidRPr="00205F9D" w:rsidRDefault="00000000">
      <w:pPr>
        <w:spacing w:after="100"/>
        <w:rPr>
          <w:rFonts w:ascii="Times New Roman" w:hAnsi="Times New Roman" w:cs="Times New Roman"/>
        </w:rPr>
      </w:pPr>
      <w:r w:rsidRPr="00205F9D">
        <w:rPr>
          <w:rFonts w:ascii="Times New Roman" w:hAnsi="Times New Roman" w:cs="Times New Roman"/>
        </w:rPr>
        <w:t xml:space="preserve">EasyM2M — SmartKavach product page: </w:t>
      </w:r>
      <w:hyperlink r:id="rId24" w:history="1">
        <w:r w:rsidRPr="00205F9D">
          <w:rPr>
            <w:rStyle w:val="Hyperlink"/>
            <w:rFonts w:ascii="Times New Roman" w:hAnsi="Times New Roman" w:cs="Times New Roman"/>
            <w:color w:val="auto"/>
          </w:rPr>
          <w:t>https://easym2m.in/smartkavach/</w:t>
        </w:r>
      </w:hyperlink>
    </w:p>
    <w:p w14:paraId="07F9E0E4" w14:textId="77777777" w:rsidR="00FE1DA3" w:rsidRPr="00205F9D" w:rsidRDefault="00000000">
      <w:pPr>
        <w:spacing w:after="100"/>
        <w:rPr>
          <w:rFonts w:ascii="Times New Roman" w:hAnsi="Times New Roman" w:cs="Times New Roman"/>
        </w:rPr>
      </w:pPr>
      <w:r w:rsidRPr="00205F9D">
        <w:rPr>
          <w:rFonts w:ascii="Times New Roman" w:hAnsi="Times New Roman" w:cs="Times New Roman"/>
        </w:rPr>
        <w:t xml:space="preserve">EasyM2M — Company / mining use case: </w:t>
      </w:r>
      <w:hyperlink r:id="rId25" w:history="1">
        <w:r w:rsidRPr="00205F9D">
          <w:rPr>
            <w:rStyle w:val="Hyperlink"/>
            <w:rFonts w:ascii="Times New Roman" w:hAnsi="Times New Roman" w:cs="Times New Roman"/>
            <w:color w:val="auto"/>
          </w:rPr>
          <w:t>https://www.easym2m.in/</w:t>
        </w:r>
      </w:hyperlink>
    </w:p>
    <w:p w14:paraId="18352CEC" w14:textId="77777777" w:rsidR="00FE1DA3" w:rsidRPr="00205F9D" w:rsidRDefault="00000000">
      <w:pPr>
        <w:spacing w:after="100"/>
        <w:rPr>
          <w:rFonts w:ascii="Times New Roman" w:hAnsi="Times New Roman" w:cs="Times New Roman"/>
        </w:rPr>
      </w:pPr>
      <w:r w:rsidRPr="00205F9D">
        <w:rPr>
          <w:rFonts w:ascii="Times New Roman" w:hAnsi="Times New Roman" w:cs="Times New Roman"/>
        </w:rPr>
        <w:t xml:space="preserve">Rajant Health — Q-Stat wearable: </w:t>
      </w:r>
      <w:hyperlink r:id="rId26" w:history="1">
        <w:r w:rsidRPr="00205F9D">
          <w:rPr>
            <w:rStyle w:val="Hyperlink"/>
            <w:rFonts w:ascii="Times New Roman" w:hAnsi="Times New Roman" w:cs="Times New Roman"/>
            <w:color w:val="auto"/>
          </w:rPr>
          <w:t>https://rajanthealth.com/</w:t>
        </w:r>
      </w:hyperlink>
    </w:p>
    <w:p w14:paraId="4B092603" w14:textId="77777777" w:rsidR="00FE1DA3" w:rsidRPr="00205F9D" w:rsidRDefault="00000000">
      <w:pPr>
        <w:spacing w:after="100"/>
        <w:rPr>
          <w:rFonts w:ascii="Times New Roman" w:hAnsi="Times New Roman" w:cs="Times New Roman"/>
        </w:rPr>
      </w:pPr>
      <w:r w:rsidRPr="00205F9D">
        <w:rPr>
          <w:rFonts w:ascii="Times New Roman" w:hAnsi="Times New Roman" w:cs="Times New Roman"/>
        </w:rPr>
        <w:t xml:space="preserve">Rajant — Q-Stat product detail: </w:t>
      </w:r>
      <w:hyperlink r:id="rId27" w:history="1">
        <w:r w:rsidRPr="00205F9D">
          <w:rPr>
            <w:rStyle w:val="Hyperlink"/>
            <w:rFonts w:ascii="Times New Roman" w:hAnsi="Times New Roman" w:cs="Times New Roman"/>
            <w:color w:val="auto"/>
          </w:rPr>
          <w:t>https://rajant.com/products/qstat/</w:t>
        </w:r>
      </w:hyperlink>
    </w:p>
    <w:p w14:paraId="3904177C" w14:textId="77777777" w:rsidR="00FE1DA3" w:rsidRPr="00205F9D" w:rsidRDefault="00000000">
      <w:pPr>
        <w:spacing w:after="100"/>
        <w:rPr>
          <w:rFonts w:ascii="Times New Roman" w:hAnsi="Times New Roman" w:cs="Times New Roman"/>
        </w:rPr>
      </w:pPr>
      <w:r w:rsidRPr="00205F9D">
        <w:rPr>
          <w:rFonts w:ascii="Times New Roman" w:hAnsi="Times New Roman" w:cs="Times New Roman"/>
        </w:rPr>
        <w:t xml:space="preserve">ANTAR IoT — Mining vertical page: </w:t>
      </w:r>
      <w:hyperlink r:id="rId28" w:history="1">
        <w:r w:rsidRPr="00205F9D">
          <w:rPr>
            <w:rStyle w:val="Hyperlink"/>
            <w:rFonts w:ascii="Times New Roman" w:hAnsi="Times New Roman" w:cs="Times New Roman"/>
            <w:color w:val="auto"/>
          </w:rPr>
          <w:t>https://antariot.com/mining-2/</w:t>
        </w:r>
      </w:hyperlink>
    </w:p>
    <w:p w14:paraId="6D05B414" w14:textId="77777777" w:rsidR="00FE1DA3" w:rsidRPr="00205F9D" w:rsidRDefault="00000000">
      <w:pPr>
        <w:spacing w:after="100"/>
        <w:rPr>
          <w:rFonts w:ascii="Times New Roman" w:hAnsi="Times New Roman" w:cs="Times New Roman"/>
        </w:rPr>
      </w:pPr>
      <w:r w:rsidRPr="00205F9D">
        <w:rPr>
          <w:rFonts w:ascii="Times New Roman" w:hAnsi="Times New Roman" w:cs="Times New Roman"/>
        </w:rPr>
        <w:t xml:space="preserve">36Zero — homepage (incl. Bodytrak acquisition announcement): </w:t>
      </w:r>
      <w:hyperlink r:id="rId29" w:history="1">
        <w:r w:rsidRPr="00205F9D">
          <w:rPr>
            <w:rStyle w:val="Hyperlink"/>
            <w:rFonts w:ascii="Times New Roman" w:hAnsi="Times New Roman" w:cs="Times New Roman"/>
            <w:color w:val="auto"/>
          </w:rPr>
          <w:t>https://36zero.io/</w:t>
        </w:r>
      </w:hyperlink>
    </w:p>
    <w:p w14:paraId="0EDA60C6" w14:textId="77777777" w:rsidR="00FE1DA3" w:rsidRPr="00205F9D" w:rsidRDefault="00000000">
      <w:pPr>
        <w:spacing w:after="100"/>
        <w:rPr>
          <w:rFonts w:ascii="Times New Roman" w:hAnsi="Times New Roman" w:cs="Times New Roman"/>
        </w:rPr>
      </w:pPr>
      <w:r w:rsidRPr="00205F9D">
        <w:rPr>
          <w:rFonts w:ascii="Times New Roman" w:hAnsi="Times New Roman" w:cs="Times New Roman"/>
        </w:rPr>
        <w:t xml:space="preserve">Jarsh Safety — homepage and product portfolio: </w:t>
      </w:r>
      <w:hyperlink r:id="rId30" w:history="1">
        <w:r w:rsidRPr="00205F9D">
          <w:rPr>
            <w:rStyle w:val="Hyperlink"/>
            <w:rFonts w:ascii="Times New Roman" w:hAnsi="Times New Roman" w:cs="Times New Roman"/>
            <w:color w:val="auto"/>
          </w:rPr>
          <w:t>https://jarshsafety.com/</w:t>
        </w:r>
      </w:hyperlink>
    </w:p>
    <w:p w14:paraId="6ABF48FE" w14:textId="77777777" w:rsidR="00FE1DA3" w:rsidRPr="00205F9D" w:rsidRDefault="00000000">
      <w:pPr>
        <w:spacing w:after="140"/>
        <w:rPr>
          <w:rFonts w:ascii="Times New Roman" w:hAnsi="Times New Roman" w:cs="Times New Roman"/>
        </w:rPr>
      </w:pPr>
      <w:r w:rsidRPr="00205F9D">
        <w:rPr>
          <w:rFonts w:ascii="Times New Roman" w:hAnsi="Times New Roman" w:cs="Times New Roman"/>
          <w:i/>
          <w:iCs/>
          <w:sz w:val="20"/>
          <w:szCs w:val="20"/>
        </w:rPr>
        <w:t>Note: all nine sources were fetched directly from vendor websites in July 2026 for this analysis. Feature claims reflect what each vendor publicly states; undisclosed enterprise capabilities may exist beyond what is published.</w:t>
      </w:r>
    </w:p>
    <w:sectPr w:rsidR="00FE1DA3" w:rsidRPr="00205F9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FD189D"/>
    <w:multiLevelType w:val="hybridMultilevel"/>
    <w:tmpl w:val="02DC1C36"/>
    <w:lvl w:ilvl="0" w:tplc="8A22CE08">
      <w:start w:val="1"/>
      <w:numFmt w:val="bullet"/>
      <w:lvlText w:val="●"/>
      <w:lvlJc w:val="left"/>
      <w:pPr>
        <w:ind w:left="720" w:hanging="360"/>
      </w:pPr>
    </w:lvl>
    <w:lvl w:ilvl="1" w:tplc="8AB0E80C">
      <w:start w:val="1"/>
      <w:numFmt w:val="bullet"/>
      <w:lvlText w:val="○"/>
      <w:lvlJc w:val="left"/>
      <w:pPr>
        <w:ind w:left="1440" w:hanging="360"/>
      </w:pPr>
    </w:lvl>
    <w:lvl w:ilvl="2" w:tplc="92AA0660">
      <w:start w:val="1"/>
      <w:numFmt w:val="bullet"/>
      <w:lvlText w:val="■"/>
      <w:lvlJc w:val="left"/>
      <w:pPr>
        <w:ind w:left="2160" w:hanging="360"/>
      </w:pPr>
    </w:lvl>
    <w:lvl w:ilvl="3" w:tplc="D004AD22">
      <w:start w:val="1"/>
      <w:numFmt w:val="bullet"/>
      <w:lvlText w:val="●"/>
      <w:lvlJc w:val="left"/>
      <w:pPr>
        <w:ind w:left="2880" w:hanging="360"/>
      </w:pPr>
    </w:lvl>
    <w:lvl w:ilvl="4" w:tplc="9BC2CD7E">
      <w:start w:val="1"/>
      <w:numFmt w:val="bullet"/>
      <w:lvlText w:val="○"/>
      <w:lvlJc w:val="left"/>
      <w:pPr>
        <w:ind w:left="3600" w:hanging="360"/>
      </w:pPr>
    </w:lvl>
    <w:lvl w:ilvl="5" w:tplc="048A81D4">
      <w:start w:val="1"/>
      <w:numFmt w:val="bullet"/>
      <w:lvlText w:val="■"/>
      <w:lvlJc w:val="left"/>
      <w:pPr>
        <w:ind w:left="4320" w:hanging="360"/>
      </w:pPr>
    </w:lvl>
    <w:lvl w:ilvl="6" w:tplc="29EE0E50">
      <w:start w:val="1"/>
      <w:numFmt w:val="bullet"/>
      <w:lvlText w:val="●"/>
      <w:lvlJc w:val="left"/>
      <w:pPr>
        <w:ind w:left="5040" w:hanging="360"/>
      </w:pPr>
    </w:lvl>
    <w:lvl w:ilvl="7" w:tplc="91840C3E">
      <w:start w:val="1"/>
      <w:numFmt w:val="bullet"/>
      <w:lvlText w:val="●"/>
      <w:lvlJc w:val="left"/>
      <w:pPr>
        <w:ind w:left="5760" w:hanging="360"/>
      </w:pPr>
    </w:lvl>
    <w:lvl w:ilvl="8" w:tplc="F828A1EA">
      <w:start w:val="1"/>
      <w:numFmt w:val="bullet"/>
      <w:lvlText w:val="●"/>
      <w:lvlJc w:val="left"/>
      <w:pPr>
        <w:ind w:left="6480" w:hanging="360"/>
      </w:pPr>
    </w:lvl>
  </w:abstractNum>
  <w:num w:numId="1" w16cid:durableId="10462933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DA3"/>
    <w:rsid w:val="00205F9D"/>
    <w:rsid w:val="00A015F6"/>
    <w:rsid w:val="00FE1D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599D5"/>
  <w15:docId w15:val="{03CD2224-7469-40AD-9EC0-F77F65525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0"/>
      <w:szCs w:val="30"/>
    </w:rPr>
  </w:style>
  <w:style w:type="paragraph" w:styleId="Heading2">
    <w:name w:val="heading 2"/>
    <w:uiPriority w:val="9"/>
    <w:unhideWhenUsed/>
    <w:qFormat/>
    <w:pPr>
      <w:spacing w:before="260" w:after="120"/>
      <w:outlineLvl w:val="1"/>
    </w:pPr>
    <w:rPr>
      <w:b/>
      <w:bCs/>
      <w:color w:val="1F4E79"/>
      <w:sz w:val="25"/>
      <w:szCs w:val="25"/>
    </w:rPr>
  </w:style>
  <w:style w:type="paragraph" w:styleId="Heading3">
    <w:name w:val="heading 3"/>
    <w:uiPriority w:val="9"/>
    <w:semiHidden/>
    <w:unhideWhenUsed/>
    <w:qFormat/>
    <w:pPr>
      <w:spacing w:before="200" w:after="100"/>
      <w:outlineLvl w:val="2"/>
    </w:pPr>
    <w:rPr>
      <w:b/>
      <w:bCs/>
      <w:i/>
      <w:i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205F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eantegra.com/" TargetMode="External"/><Relationship Id="rId13" Type="http://schemas.openxmlformats.org/officeDocument/2006/relationships/hyperlink" Target="https://rajanthealth.com/" TargetMode="External"/><Relationship Id="rId18" Type="http://schemas.openxmlformats.org/officeDocument/2006/relationships/hyperlink" Target="https://www.teknovate.in/smart-mining" TargetMode="External"/><Relationship Id="rId26" Type="http://schemas.openxmlformats.org/officeDocument/2006/relationships/hyperlink" Target="https://rajanthealth.com/" TargetMode="External"/><Relationship Id="rId3" Type="http://schemas.openxmlformats.org/officeDocument/2006/relationships/settings" Target="settings.xml"/><Relationship Id="rId21" Type="http://schemas.openxmlformats.org/officeDocument/2006/relationships/hyperlink" Target="https://leantegra.com/" TargetMode="External"/><Relationship Id="rId7" Type="http://schemas.openxmlformats.org/officeDocument/2006/relationships/hyperlink" Target="https://minearc.com/products/iot-connectivity-infrastructure-software/underground-tracking-nodes/" TargetMode="External"/><Relationship Id="rId12" Type="http://schemas.openxmlformats.org/officeDocument/2006/relationships/hyperlink" Target="https://www.easym2m.in/" TargetMode="External"/><Relationship Id="rId17" Type="http://schemas.openxmlformats.org/officeDocument/2006/relationships/hyperlink" Target="https://jarshsafety.com/" TargetMode="External"/><Relationship Id="rId25" Type="http://schemas.openxmlformats.org/officeDocument/2006/relationships/hyperlink" Target="https://www.easym2m.in/" TargetMode="External"/><Relationship Id="rId2" Type="http://schemas.openxmlformats.org/officeDocument/2006/relationships/styles" Target="styles.xml"/><Relationship Id="rId16" Type="http://schemas.openxmlformats.org/officeDocument/2006/relationships/hyperlink" Target="https://36zero.io/" TargetMode="External"/><Relationship Id="rId20" Type="http://schemas.openxmlformats.org/officeDocument/2006/relationships/hyperlink" Target="https://minearc.com/products/iot-connectivity-infrastructure-software/underground-tracking-nodes/" TargetMode="External"/><Relationship Id="rId29" Type="http://schemas.openxmlformats.org/officeDocument/2006/relationships/hyperlink" Target="https://36zero.io/" TargetMode="External"/><Relationship Id="rId1" Type="http://schemas.openxmlformats.org/officeDocument/2006/relationships/numbering" Target="numbering.xml"/><Relationship Id="rId6" Type="http://schemas.openxmlformats.org/officeDocument/2006/relationships/hyperlink" Target="https://guardian.minearc.com/" TargetMode="External"/><Relationship Id="rId11" Type="http://schemas.openxmlformats.org/officeDocument/2006/relationships/hyperlink" Target="https://easym2m.in/smartkavach/" TargetMode="External"/><Relationship Id="rId24" Type="http://schemas.openxmlformats.org/officeDocument/2006/relationships/hyperlink" Target="https://easym2m.in/smartkavach/" TargetMode="External"/><Relationship Id="rId32" Type="http://schemas.openxmlformats.org/officeDocument/2006/relationships/theme" Target="theme/theme1.xml"/><Relationship Id="rId5" Type="http://schemas.openxmlformats.org/officeDocument/2006/relationships/hyperlink" Target="https://www.teknovate.in/smart-mining" TargetMode="External"/><Relationship Id="rId15" Type="http://schemas.openxmlformats.org/officeDocument/2006/relationships/hyperlink" Target="https://antariot.com/mining-2/" TargetMode="External"/><Relationship Id="rId23" Type="http://schemas.openxmlformats.org/officeDocument/2006/relationships/hyperlink" Target="https://minesafeglobal.com/collision-prevention-avoidance-systems-mining/" TargetMode="External"/><Relationship Id="rId28" Type="http://schemas.openxmlformats.org/officeDocument/2006/relationships/hyperlink" Target="https://antariot.com/mining-2/" TargetMode="External"/><Relationship Id="rId10" Type="http://schemas.openxmlformats.org/officeDocument/2006/relationships/hyperlink" Target="https://minesafeglobal.com/collision-prevention-avoidance-systems-mining/" TargetMode="External"/><Relationship Id="rId19" Type="http://schemas.openxmlformats.org/officeDocument/2006/relationships/hyperlink" Target="https://guardian.minearc.co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ntegra.com/kits/tunnel-uwb-rtls-for-underground-mines" TargetMode="External"/><Relationship Id="rId14" Type="http://schemas.openxmlformats.org/officeDocument/2006/relationships/hyperlink" Target="https://rajant.com/products/qstat/" TargetMode="External"/><Relationship Id="rId22" Type="http://schemas.openxmlformats.org/officeDocument/2006/relationships/hyperlink" Target="https://leantegra.com/kits/tunnel-uwb-rtls-for-underground-mines" TargetMode="External"/><Relationship Id="rId27" Type="http://schemas.openxmlformats.org/officeDocument/2006/relationships/hyperlink" Target="https://rajant.com/products/qstat/" TargetMode="External"/><Relationship Id="rId30" Type="http://schemas.openxmlformats.org/officeDocument/2006/relationships/hyperlink" Target="https://jarshsafet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3520</Words>
  <Characters>20065</Characters>
  <Application>Microsoft Office Word</Application>
  <DocSecurity>0</DocSecurity>
  <Lines>167</Lines>
  <Paragraphs>47</Paragraphs>
  <ScaleCrop>false</ScaleCrop>
  <Company/>
  <LinksUpToDate>false</LinksUpToDate>
  <CharactersWithSpaces>23538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SE_MME_36_Manas Pednekar</cp:lastModifiedBy>
  <cp:revision>2</cp:revision>
  <dcterms:created xsi:type="dcterms:W3CDTF">2026-07-06T04:28:00Z</dcterms:created>
  <dcterms:modified xsi:type="dcterms:W3CDTF">2026-07-06T04:43:00Z</dcterms:modified>
</cp:coreProperties>
</file>