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864"/>
          <w:sz w:val="44"/>
          <w:szCs w:val="44"/>
        </w:rPr>
        <w:t xml:space="preserve">Internal Codebase Review Agent</w:t>
      </w:r>
    </w:p>
    <w:p>
      <w:pPr>
        <w:spacing w:after="80"/>
        <w:jc w:val="center"/>
      </w:pPr>
      <w:r>
        <w:rPr>
          <w:color w:val="404040"/>
          <w:sz w:val="26"/>
          <w:szCs w:val="26"/>
        </w:rPr>
        <w:t xml:space="preserve">Implementation Plan — v3.3 (FINAL — Adds Testing Strategy + Merge Conflict Features)</w:t>
      </w:r>
    </w:p>
    <w:p>
      <w:pPr>
        <w:spacing w:after="280"/>
        <w:jc w:val="center"/>
      </w:pPr>
      <w:r>
        <w:rPr>
          <w:color w:val="707070"/>
          <w:sz w:val="20"/>
          <w:szCs w:val="20"/>
        </w:rPr>
        <w:t xml:space="preserve">Prepared for: Design Team   |   Date: 20 June 2026   |   Supersedes v3.2   |   Build-ready</w:t>
      </w:r>
    </w:p>
    <w:p>
      <w:pPr>
        <w:pStyle w:val="Heading1"/>
        <w:spacing w:after="160" w:before="280"/>
      </w:pPr>
      <w:r>
        <w:t xml:space="preserve">1. Executive Summary</w:t>
      </w:r>
    </w:p>
    <w:p>
      <w:pPr>
        <w:spacing w:after="120"/>
      </w:pPr>
      <w:r>
        <w:t xml:space="preserve">v3 of this plan locks in the AWS Bedrock configuration based on the env pattern already proven in your other Bedrock project. The change set is small but consequential — region, model versions, embedder, and one vector-dimension shift — so this version exists to make those values authoritative for the build.</w:t>
      </w:r>
    </w:p>
    <w:p>
      <w:pPr>
        <w:spacing w:after="120"/>
      </w:pPr>
      <w:r>
        <w:t xml:space="preserve">Everything architectural from v2 stands unchanged: polling-based triggers (Variant A), wizard onboarding with live branch discovery, watch-destination-not-source branch semantics, diff-only review with RAG context, persistent vector store as memory, PDF reports, full author attribution, internal-only access. Only the Bedrock-side configuration is being finalised here.</w:t>
      </w:r>
    </w:p>
    <w:p>
      <w:pPr>
        <w:pStyle w:val="Heading1"/>
        <w:spacing w:after="160" w:before="280"/>
      </w:pPr>
      <w:r>
        <w:t xml:space="preserve">2. What Changed Across v2 → v3.3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v2.0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v3.3 (this final version)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AWS region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ap-south-1 (planned)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us-east-1 (matches existing project; Bedrock access verified)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Review LLM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global.anthropic.claude-opus-4-8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us.anthropic.claude-opus-4-6-v1 (proven in existing project, inference profile required)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Embedder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cohere.embed-v4:0 (1536 dim)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cohere.embed-multilingual-v3 (1024 dim) — proven in existing project; multilingual helps for any non-English comments in code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pgvector schema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Vector(1536) — no migration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Vector(1024) — one-time column type change in the Alembic migration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Bedrock secondary LLM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 specified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BEDROCK_LLM_VALIDATION_MODEL points at the same Opus 4.6 by default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max_tokens handling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Designed from scratch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MAX_OUTPUT_TOKENS = 16384 constant in bedrock_client.py. Not in env. Not computed per-call.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Env pattern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Designed from scratch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Mirrors your existing project's .env structure for consistency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Testing strategy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Implied / TBD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 pyramid (unit / integration / e2e / quality-eval) phased week-by-week alongside development. See §12.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Pre-merge conflict prediction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 in plan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Added to Phase 1.5: git merge-tree based, zero LLM cost, surfaces conflicts in dashboard. See §11.2.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AI-assisted conflict resolution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 in plan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Added to Phase 2: advisory-only patch proposals via Opus + RAG. Never auto-applied. See §11.3.</w:t>
            </w:r>
          </w:p>
        </w:tc>
      </w:tr>
    </w:tbl>
    <w:p>
      <w:pPr>
        <w:pStyle w:val="Heading1"/>
        <w:spacing w:after="160" w:before="280"/>
      </w:pPr>
      <w:r>
        <w:t xml:space="preserve">3. Decisions Locked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AWS region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us-east-1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Review LLM (Bedrock)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us.anthropic.claude-opus-4-6-v1 (inference profile required)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Secondary / validation LLM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us.anthropic.claude-opus-4-6-v1 (same model; swap to cheaper later if needed)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max_tokens (output cap)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 as MAX_OUTPUT_TOKENS = 16384 constant in bedrock_client.py. No env var, no per-call computation. Bedrock bills only on actual output tokens generated, so a high cap costs nothing extra and prevents truncation. Update the constant when upgrading models.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Embedder (Bedrock)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cohere.embed-multilingual-v3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Embed dim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1024 (one-time pgvector schema change)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Input type at indexing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search_document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Input type at retrieval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search_query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Reranker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Skipped in the review pipeline (top-K from pgvector + path filter is sufficient). Optional for the Q&amp;A surface — standalone Cohere Rerank if you want it.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Source platforms (Phase 1)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OpenForge (Tuleap) + GitHub via provider abstraction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Trigger (Phase 1 default)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Polling via Celery Beat (every 5 min)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Webhook upgrade path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Phase 1.5 — trigger_mode column on projects + UI toggle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Onboarding UX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4-screen wizard: Connect → Pick branches → Pick checklist → Indexing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Branch discovery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 ls-remote --heads --symref (no clone needed)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New-branch behaviour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Notify (default) — opt-in to auto-watch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Force-push behaviour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Detect via merge-base ancestry; dashboard banner; do not auto-review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Checklist UI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Day-one (Phase 1) via react-jsonschema-form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Language coverage (Phase 1)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Python, JS, TS, Java, Go, Rust, C, C++ with full AST chunking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Language coverage (fallback)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other languages: file-level chunks, review still runs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Credentials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IAM user 'code-review-bot' with AmazonBedrockFullAccess (not root)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Access scope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Internal only; session auth in Phase 1; SSO in Phase 3</w:t>
            </w:r>
          </w:p>
        </w:tc>
      </w:tr>
    </w:tbl>
    <w:p>
      <w:pPr>
        <w:pStyle w:val="Heading1"/>
        <w:spacing w:after="160" w:before="280"/>
      </w:pPr>
      <w:r>
        <w:t xml:space="preserve">4. Bedrock Configuration — Locked</w:t>
      </w:r>
    </w:p>
    <w:p>
      <w:pPr>
        <w:spacing w:after="120"/>
      </w:pPr>
      <w:r>
        <w:t xml:space="preserve">The review service's .env mirrors the structure from your existing Bedrock project. Credentials should come from the dedicated IAM user 'code-review-bot' (see §12), not from root.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# ─── AWS BEDROCK — LLM + EMBEDDER ──────────────────────  REQUIRED ──
AWS_ACCESS_KEY_ID=&lt;from code-review-bot IAM user&gt;
AWS_SECRET_ACCESS_KEY=&lt;from code-review-bot IAM user&gt;
AWS_REGION=us-east-1
LLM_PROVIDER=bedrock
INGESTION_LLM_PROVIDER=bedrock
BEDROCK_LLM_MODEL=us.anthropic.claude-opus-4-6-v1
BEDROCK_LLM_VALIDATION_MODEL=us.anthropic.claude-opus-4-6-v1
# max_tokens is NOT in env — it's a constant in app/review/bedrock_client.py
# (Bedrock bills per actual output, so a high cap is free; prevents truncation.)
EMBEDDING_PROVIDER=bedrock
BEDROCK_EMBED_MODEL=cohere.embed-multilingual-v3
BEDROCK_EMBED_INPUT_TYPE_DOC=search_document
BEDROCK_EMBED_INPUT_TYPE_QUERY=search_query
EMBED_DIMENSION=1024</w:t>
      </w:r>
    </w:p>
    <w:p>
      <w:pPr>
        <w:pStyle w:val="Heading2"/>
        <w:spacing w:after="120" w:before="220"/>
      </w:pPr>
      <w:r>
        <w:t xml:space="preserve">4.1 Why these specific choices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us-east-1: </w:t>
      </w:r>
      <w:r>
        <w:t xml:space="preserve">matches your existing Bedrock project, so credentials and any reusable boto3 wrappers carry over. Latency from a Mumbai-hosted review service is ~200–300 ms per Bedrock call, fully acceptable for the cadence of code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Opus 4.6 via us. inference profile: </w:t>
      </w:r>
      <w:r>
        <w:t xml:space="preserve">Opus 4.x models on Bedrock are only callable through inference profiles, never via raw model IDs. The 'us.' prefix routes through US-region capacity pools. 4.6 is proven in your other project; we keep the same to reduce surprises in Phase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Cohere Embed Multilingual v3: </w:t>
      </w:r>
      <w:r>
        <w:t xml:space="preserve">1024-dim embeddings, strong on both code and prose, handles non-English comments well (useful for any Hindi/regional language docs that show up in gov.in projects).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EMBED_DIMENSION=1024: </w:t>
      </w:r>
      <w:r>
        <w:t xml:space="preserve">Requires the pgvector column to be Vector(1024). Handled in the same Alembic migration that creates the new tables — see §8.3.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reranker in the review path: </w:t>
      </w:r>
      <w:r>
        <w:t xml:space="preserve">Diff hunks already constrain retrieval to specific files and their related chunks. Top-K from pgvector after path filtering is usually correct. Saves one network call per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max_tokens as a single code constant: </w:t>
      </w:r>
      <w:r>
        <w:t xml:space="preserve">MAX_OUTPUT_TOKENS = 16384 lives in app/review/bedrock_client.py. No env var, no per-call estimator. Bedrock pricing is per actual output token, not per cap, so a generous ceiling costs nothing extra — it just prevents silent truncation when a review is unusually verbose. One number to change when upgrading to Opus 4.8 / Claude 5.</w:t>
      </w:r>
    </w:p>
    <w:p>
      <w:pPr>
        <w:pStyle w:val="Heading2"/>
        <w:spacing w:after="120" w:before="220"/>
      </w:pPr>
      <w:r>
        <w:t xml:space="preserve">4.2 Sanity checks already passed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rPr>
          <w:tblHeader/>
        </w:trPr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aws bedrock list-foundation-models — Anthropic + Cohere visible in us-east-1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confirmed</w:t>
            </w:r>
          </w:p>
        </w:tc>
      </w:tr>
      <w:tr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aws bedrock list-inference-profiles — us.anthropic.claude-opus-4-6-v1 ACTIVE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confirmed (same as existing project)</w:t>
            </w:r>
          </w:p>
        </w:tc>
      </w:tr>
      <w:tr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aws bedrock-runtime converse — successful test call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confirmed in existing project</w:t>
            </w:r>
          </w:p>
        </w:tc>
      </w:tr>
      <w:tr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aws bedrock-runtime invoke-model — Cohere embed returns 1024-dim vector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confirmed in existing project</w:t>
            </w:r>
          </w:p>
        </w:tc>
      </w:tr>
      <w:tr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IAM credentials work outside root context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Pending: create 'code-review-bot' user (see §12)</w:t>
            </w:r>
          </w:p>
        </w:tc>
      </w:tr>
    </w:tbl>
    <w:p>
      <w:pPr>
        <w:pStyle w:val="Heading2"/>
        <w:spacing w:after="120" w:before="220"/>
      </w:pPr>
      <w:r>
        <w:t xml:space="preserve">4.3 Input vs output tokens — what max_tokens actually controls</w:t>
      </w:r>
    </w:p>
    <w:p>
      <w:pPr>
        <w:spacing w:after="120"/>
      </w:pPr>
      <w:r>
        <w:t xml:space="preserve">Worth recording explicitly to avoid future confusion. max_tokens is a strict OUTPUT-side cap on the LLM's reply length. It does not affect input.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00"/>
        <w:gridCol w:w="1900"/>
        <w:gridCol w:w="13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Boundary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limits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Set by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 for Opus 4.6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 context window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 input the model can read in one call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model itself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~200,000 tokens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max_tokens (this setting)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Tokens the model can generate in its reply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MAX_OUTPUT_TOKENS constant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16,384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Our input budget cap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What WE choose to put in (not a hard ceiling — a quality + cost decision)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context_builder.py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~10K tokens, configurable</w:t>
            </w:r>
          </w:p>
        </w:tc>
      </w:tr>
    </w:tbl>
    <w:p>
      <w:pPr>
        <w:spacing w:after="120"/>
      </w:pPr>
      <w:r>
        <w:t xml:space="preserve">Practical implication: a review prompt typically carries 8–20K input tokens (checklist + diff + retrieved context + commit metadata) and the model emits 2–12K output tokens of structured JSON findings. Neither side is anywhere near its ceiling on a normal review. The PDF report is generated server-side from the JSON findings; the LLM never sees or produces the PDF.</w:t>
      </w:r>
    </w:p>
    <w:p>
      <w:pPr>
        <w:pStyle w:val="Heading1"/>
        <w:spacing w:after="160" w:before="280"/>
      </w:pPr>
      <w:r>
        <w:t xml:space="preserve">5. Variant A — The Polling Trigger Layer</w:t>
      </w:r>
    </w:p>
    <w:p>
      <w:pPr>
        <w:spacing w:after="120"/>
      </w:pPr>
      <w:r>
        <w:t xml:space="preserve">Unchanged from v2. Summary: the review service runs outbound-only against OpenForge / GitHub. Celery Beat fires every 5 minutes; for each project we git fetch and compare branch HEADs to last_reviewed_sha. Any forward-moving change triggers a review of the diff. Force-pushes are detected via merge-base ancestry and surfaced in the dashboard rather than auto-reviewed.</w:t>
      </w:r>
    </w:p>
    <w:p>
      <w:pPr>
        <w:spacing w:after="120"/>
      </w:pPr>
      <w:r>
        <w:t xml:space="preserve">Operational consequence: no inbound webhook in Phase 1 means no public TLS hostname, no IP allowlist, no platform-team coordination, no per-repo admin to register webhooks. The webhook path remains a clean upgrade in Phase 1.5 via a trigger_mode column on projects.</w:t>
      </w:r>
    </w:p>
    <w:p>
      <w:pPr>
        <w:pStyle w:val="Heading1"/>
        <w:spacing w:after="160" w:before="280"/>
      </w:pPr>
      <w:r>
        <w:t xml:space="preserve">6. Provider Abstraction (OpenForge + GitHub)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2400"/>
        <w:gridCol w:w="24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 pattern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Clone URL we use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OpenForge (Tuleap)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openforge.gov.in/plugins/git/&lt;project&gt;/&lt;repo&gt;.git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tlp.k1 personal access key (same key works for REST and HTTPS clone)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https://review-bot:&lt;TLP_TOKEN&gt;@openforge.gov.in/plugins/git/&lt;project&gt;/&lt;repo&gt;.git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GitHub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github.com/&lt;org&gt;/&lt;repo&gt;.git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 (classic or fine-grained)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https://&lt;GH_TOKEN&gt;@github.com/&lt;org&gt;/&lt;repo&gt;.git</w:t>
            </w:r>
          </w:p>
        </w:tc>
      </w:tr>
    </w:tbl>
    <w:p>
      <w:pPr>
        <w:pStyle w:val="Heading1"/>
        <w:spacing w:after="160" w:before="280"/>
      </w:pPr>
      <w:r>
        <w:t xml:space="preserve">7. Onboarding Wizard (4 Screens)</w:t>
      </w:r>
    </w:p>
    <w:p>
      <w:pPr>
        <w:spacing w:after="120"/>
      </w:pPr>
      <w:r>
        <w:t xml:space="preserve">Unchanged from v2. Screens: Connect (paste URL → git ls-remote probes branches without cloning) → Pick branches (checkboxes from actual repo state, no hardcoded list) → Pick checklist + polling interval → Indexing (live progress). New branches added later are detected on each poll and surfaced as a banner for opt-in.</w:t>
      </w:r>
    </w:p>
    <w:p>
      <w:pPr>
        <w:pStyle w:val="Heading1"/>
        <w:spacing w:after="160" w:before="280"/>
      </w:pPr>
      <w:r>
        <w:t xml:space="preserve">8. Database Schema</w:t>
      </w:r>
    </w:p>
    <w:p>
      <w:pPr>
        <w:pStyle w:val="Heading2"/>
        <w:spacing w:after="120" w:before="220"/>
      </w:pPr>
      <w:r>
        <w:t xml:space="preserve">8.1 New / renamed tables (unchanged from 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projects (rename of repos)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 row per repository under review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commits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Every reviewed commit and its author info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reviews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 review per push range, per branch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review_findings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Individual finding entries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checklists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Versioned review rule sets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Internal dashboard users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branch_events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Force-push / new-branch / branch-deleted notifications</w:t>
            </w:r>
          </w:p>
        </w:tc>
      </w:tr>
    </w:tbl>
    <w:p>
      <w:pPr>
        <w:pStyle w:val="Heading2"/>
        <w:spacing w:after="120" w:before="220"/>
      </w:pPr>
      <w:r>
        <w:t xml:space="preserve">8.2 chunks table</w:t>
      </w:r>
    </w:p>
    <w:p>
      <w:pPr>
        <w:spacing w:after="120"/>
      </w:pPr>
      <w:r>
        <w:t xml:space="preserve">Existing chunks table keeps its structure. One new column: commit_sha (varchar) so we can prune outdated chunks when re-indexing changed files.</w:t>
      </w:r>
    </w:p>
    <w:p>
      <w:pPr>
        <w:pStyle w:val="Heading2"/>
        <w:spacing w:after="120" w:before="220"/>
      </w:pPr>
      <w:r>
        <w:t xml:space="preserve">8.3 IMPORTANT — pgvector dimension change (1536 → 1024)</w:t>
      </w:r>
    </w:p>
    <w:p>
      <w:pPr>
        <w:spacing w:after="120"/>
      </w:pPr>
      <w:r>
        <w:t xml:space="preserve">This is the one schema change v3 adds on top of v2's plan. Cohere Embed Multilingual v3 returns 1024-dim vectors, not 1536. The chunks.embedding column must be Vector(1024).</w:t>
      </w:r>
    </w:p>
    <w:p>
      <w:pPr>
        <w:spacing w:after="120"/>
      </w:pPr>
      <w:r>
        <w:t xml:space="preserve">Handled in the same Alembic migration that creates the review-side tables. The migration sequence 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Drop any existing pgvector indexes on chunks.embedding (HNSW / IVFFlat — cannot be ALTERed across dimensions).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Truncate chunks (existing Voyage 1536-dim embeddings are unusable with the new model anyway — Cohere v3 produces a different embedding space).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ALTER COLUMN chunks.embedding TYPE Vector(1024).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Recreate the HNSW index on the new 1024-dim column.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the commit_sha column.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 a fresh index on every existing project (status moves to 'indexing' temporarily).</w:t>
      </w:r>
    </w:p>
    <w:p>
      <w:pPr>
        <w:spacing w:after="120"/>
      </w:pPr>
      <w:r>
        <w:t xml:space="preserve">Cost of re-indexing: Cohere Embed Multilingual v3 on Bedrock is ~$0.0001 per 1K input tokens. A typical mid-sized repo (~100K LOC) costs cents to re-embed. One-time.</w:t>
      </w:r>
    </w:p>
    <w:p>
      <w:pPr>
        <w:pStyle w:val="Heading1"/>
        <w:spacing w:after="160" w:before="280"/>
      </w:pPr>
      <w:r>
        <w:t xml:space="preserve">9. File-by-File Code Changes</w:t>
      </w:r>
    </w:p>
    <w:p>
      <w:pPr>
        <w:pStyle w:val="Heading2"/>
        <w:spacing w:after="120" w:before="220"/>
      </w:pPr>
      <w:r>
        <w:t xml:space="preserve">9.1 Existing files — modifications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Change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app/main.py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Drop /webhooks/github. Add /projects (CRUD), /projects/probe, /projects/{id}/index-status, /projects/{id}/baseline-audit, /reviews, /reviews/{id}/findings, /reviews/{id}/download, /checklists, /branch-events. Session auth middleware. Tighten CORS.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app/db/models.py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 Project, Commit, Review, ReviewFinding, Checklist, User, BranchEvent models. Update Chunk.embedding to Vector(1024). Keep Repo aliased to Project temporarily.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app/ingestion/cloner.py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Provider registry. Persistent clones at /var/lib/codereview/repos/&lt;project_id&gt;. list_branches() wrapper around git ls-remote.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app/ingestion/embedder.py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Replace Voyage SDK with boto3 Bedrock Runtime calls. Use input_type=search_document. Respect Cohere's 96-text batch limit.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app/ingestion/indexer.py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upsert_chunks_for_files() and prune_chunks_for_files() for incremental updates. Update Vector typing to 1024 dim.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app/query/retriever.py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 embedder call to Bedrock with input_type=search_query. Reranker becomes optional (keep for Q&amp;A surface; remove from review-pipeline path).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app/query/hyde.py + answerer.py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Untouched. Q&amp;A surface remains for the team.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app/workers/tasks.py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 poll_all_projects_task, check_project_for_changes, review_push_task, baseline_audit_task. Configure Celery Beat.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Frontend/src/App.jsx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Refactor into multi-route app: ProjectsList, OnboardingWizard (4 screens), ProjectDetail, ReviewDetail, ChecklistsList, ChecklistEditor, Settings, Login.</w:t>
            </w:r>
          </w:p>
        </w:tc>
      </w:tr>
    </w:tbl>
    <w:p>
      <w:pPr>
        <w:pStyle w:val="Heading2"/>
        <w:spacing w:after="120" w:before="220"/>
      </w:pPr>
      <w:r>
        <w:t xml:space="preserve">9.2 New modules (largely unchanged from 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rPr>
          <w:tblHeader/>
        </w:trP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app/providers/{__init__,openforge,github}.py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Detect provider, parse URLs, build auth-injected clone URLs, list_branches via git ls-remote.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app/storage/clone_manager.py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Manages persistent clones, incremental fetch, branch worktrees for race-free concurrent branch reviews.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app/review/diff_parser.py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 git diff and parse hunks via unidiff.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app/review/context_builder.py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Pull related chunks from pgvector with token-budget cap.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app/review/bedrock_client.py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boto3 Converse API wrapper for Opus 4.6. JSON-mode structured output. Token-usage accounting. Exponential backoff on throttling.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app/review/reviewer.py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prompts, call Bedrock, validate structured findings, file-chunk-batch large diffs.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app/review/checklist.py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Load active checklist, version-snapshot at review time, inject as rules into the prompt.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app/review/report_pdf.py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Render review PDF with commit info, severity-grouped findings, code snippets.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app/auth/sessions.py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Cookie session auth (username/password Phase 1; OIDC-ready stub for Phase 3).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app/scheduling/beat.py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Celery Beat schedule.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migrations/versions/002_review_agent.py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Schema creation + pgvector dimension change (1536 → 1024).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Frontend/src/wizard/* 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ConnectStep, BranchesStep, ChecklistStep, IndexingStep.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Frontend/src/dashboard/* 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ProjectsList, ProjectDetail, ReviewDetail, FindingCard, BranchFilter, BranchEventsBanner.</w:t>
            </w:r>
          </w:p>
        </w:tc>
      </w:tr>
      <w:tr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Frontend/src/checklist/* </w:t>
            </w:r>
          </w:p>
        </w:tc>
        <w:tc>
          <w:tcPr>
            <w:tcW w:type="dxa" w:w="6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ChecklistsList, ChecklistEditor (RJSF + raw JSON view).</w:t>
            </w:r>
          </w:p>
        </w:tc>
      </w:tr>
    </w:tbl>
    <w:p>
      <w:pPr>
        <w:pStyle w:val="Heading1"/>
        <w:spacing w:after="160" w:before="280"/>
      </w:pPr>
      <w:r>
        <w:t xml:space="preserve">10. Dashboard UI</w:t>
      </w:r>
    </w:p>
    <w:p>
      <w:pPr>
        <w:spacing w:after="120"/>
      </w:pPr>
      <w:r>
        <w:t xml:space="preserve">Unchanged from v2. Routes: /login, /projects, /projects/new (wizard), /projects/:id, /projects/:id/reviews/:reviewId, /checklists, /checklists/new, /settings. Branch-event banner surfaces new branches and force-push alerts for explicit user acknowledgement.</w:t>
      </w:r>
    </w:p>
    <w:p>
      <w:pPr>
        <w:pStyle w:val="Heading1"/>
        <w:spacing w:after="160" w:before="280"/>
      </w:pPr>
      <w:r>
        <w:t xml:space="preserve">11. Phased Rollout</w:t>
      </w:r>
    </w:p>
    <w:p>
      <w:pPr>
        <w:pStyle w:val="Heading2"/>
        <w:spacing w:after="120" w:before="220"/>
      </w:pPr>
      <w:r>
        <w:t xml:space="preserve">11.1 Phase 1 — MVP (~5 weeks)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9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1</w:t>
            </w:r>
          </w:p>
        </w:tc>
        <w:tc>
          <w:tcPr>
            <w:tcW w:type="dxa" w:w="9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Schema migration including pgvector Vector(1024) change. Provider abstraction (openforge + github). Persistent clone manager. list_branches via git ls-remote. POST /projects/probe endpoint.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2</w:t>
            </w:r>
          </w:p>
        </w:tc>
        <w:tc>
          <w:tcPr>
            <w:tcW w:type="dxa" w:w="9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Replace Voyage with Bedrock Cohere Embed v3 in app/ingestion/embedder.py (boto3, batched at 96). Diff parser (unidiff). RAG context builder over pgvector. Bedrock Converse client for Opus 4.6. Reviewer module with file-chunked batching. Persistence + incremental re-embedding.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3</w:t>
            </w:r>
          </w:p>
        </w:tc>
        <w:tc>
          <w:tcPr>
            <w:tcW w:type="dxa" w:w="9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Celery Beat. poll_all_projects_task + check_project_for_changes. review_push_task. Force-push detection. Author/committer attribution from git log. Batch vs per-commit toggle. baseline_audit_task.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4</w:t>
            </w:r>
          </w:p>
        </w:tc>
        <w:tc>
          <w:tcPr>
            <w:tcW w:type="dxa" w:w="9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React Router refactor. 4-screen wizard. Projects list. Project detail. Review detail with findings view. PDF report. Session auth.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5</w:t>
            </w:r>
          </w:p>
        </w:tc>
        <w:tc>
          <w:tcPr>
            <w:tcW w:type="dxa" w:w="9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RJSF-based checklist editor with versioning. Branch-events banner. End-to-end test against sports/gms-management-service-api. Docs and handover.</w:t>
            </w:r>
          </w:p>
        </w:tc>
      </w:tr>
    </w:tbl>
    <w:p>
      <w:pPr>
        <w:pStyle w:val="Heading2"/>
        <w:spacing w:after="120" w:before="220"/>
      </w:pPr>
      <w:r>
        <w:t xml:space="preserve">11.2 Phase 1.5 — Webhook upgrade + pre-merge conflict prediction (~3 weeks)</w:t>
      </w:r>
    </w:p>
    <w:p>
      <w:pPr>
        <w:spacing w:after="120"/>
      </w:pPr>
      <w:r>
        <w:t xml:space="preserve">Two parallel deliverables. Webhooks unblock latency for any GitHub-hosted repos and OpenForge if/when ingress lands. Conflict prediction is the more impactful piece operationally.</w:t>
      </w:r>
    </w:p>
    <w:p>
      <w:pPr>
        <w:pStyle w:val="Heading3"/>
        <w:spacing w:after="100" w:before="180"/>
      </w:pPr>
      <w:r>
        <w:t xml:space="preserve">Webhook upgrade (when ingress lands)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/webhooks/openforge endpoint with form-encoded parser + shared-secret URL token.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Caddy reverse proxy + IP allowlist for OpenForge egress IPs.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Per-project trigger mode toggle in UI.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Pusher attribution column on reviews (populated only for webhook-sourced events).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Per-branch checklist overrides (strict checklist for uat → prod merges).</w:t>
      </w:r>
    </w:p>
    <w:p>
      <w:pPr>
        <w:pStyle w:val="Heading3"/>
        <w:spacing w:after="100" w:before="180"/>
      </w:pPr>
      <w:r>
        <w:t xml:space="preserve">Pre-merge conflict prediction (no LLM, pure git)</w:t>
      </w:r>
    </w:p>
    <w:p>
      <w:pPr>
        <w:spacing w:after="120"/>
      </w:pPr>
      <w:r>
        <w:t xml:space="preserve">For every (unwatched source branch) × (watched target branch) pair, run a trial merge in the background using git merge-tree. This is a what-if merge that doesn't touch the working state — Git reports which files would conflict.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Trigger: </w:t>
      </w:r>
      <w:r>
        <w:t xml:space="preserve">piggybacks on the existing 5-min poll. For each project, after the normal poll, run trial merges for active feature branches against each watched target.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Underlying command: </w:t>
      </w:r>
      <w:r>
        <w:t xml:space="preserve">git merge-tree --write-tree --name-only &lt;base&gt; &lt;source&gt; &lt;target&gt;. Returns the list of conflicted files without staging or committing anything.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Cost: </w:t>
      </w:r>
      <w:r>
        <w:t xml:space="preserve">Zero LLM tokens. Pure git plumbing. A 5-min trial-merge sweep across 20 active feature branches and 4 target branches finishes in &lt;30 seconds on a typical repo.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UI surfacing: </w:t>
      </w:r>
      <w:r>
        <w:t xml:space="preserve">Dashboard banner per project: 'feature/payments → dev: 3 conflicts in auth.py, payments.py, routes.py (last predicted: 2m ago)'.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model: </w:t>
      </w:r>
      <w:r>
        <w:t xml:space="preserve">New conflict_predictions table — project_id, source_branch, target_branch, conflicted_files (jsonb), predicted_at, resolved (bool).</w:t>
      </w:r>
    </w:p>
    <w:p>
      <w:pPr>
        <w:pStyle w:val="Heading2"/>
        <w:spacing w:after="120" w:before="220"/>
      </w:pPr>
      <w:r>
        <w:t xml:space="preserve">11.3 Phase 2 — Breadth + AI-assisted conflict resolution (~4 weeks)</w:t>
      </w:r>
    </w:p>
    <w:p>
      <w:pPr>
        <w:pStyle w:val="Heading3"/>
        <w:spacing w:after="100" w:before="180"/>
      </w:pPr>
      <w:r>
        <w:t xml:space="preserve">Breadth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Tier 3 languages: Ruby, PHP, C#, Kotlin, Swift, Scala, Dart.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Checklist import/export and sharing across projects.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Token-usage analytics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Slack / Teams outbound notifications on review completion.</w:t>
      </w:r>
    </w:p>
    <w:p>
      <w:pPr>
        <w:pStyle w:val="Heading3"/>
        <w:spacing w:after="100" w:before="180"/>
      </w:pPr>
      <w:r>
        <w:t xml:space="preserve">AI-assisted conflict resolution (advisory-only)</w:t>
      </w:r>
    </w:p>
    <w:p>
      <w:pPr>
        <w:spacing w:after="120"/>
      </w:pPr>
      <w:r>
        <w:t xml:space="preserve">Extends Phase 1.5's conflict prediction. When a conflict exists, the system uses Claude Opus + RAG context to PROPOSE a resolution. The proposal appears in the dashboard as a draft patch. A human must explicitly accept and apply — the bot never auto-applies, never pushes.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 to LLM: </w:t>
      </w:r>
      <w:r>
        <w:t xml:space="preserve">The two conflicting versions of each file (with conflict markers parsed out), plus related context from pgvector (callers, tests for affected functions), plus a short instruction to preserve both branches' intent.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 </w:t>
      </w:r>
      <w:r>
        <w:t xml:space="preserve">A unified-diff patch + a written rationale explaining each merged hunk's reasoning.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Safety rails: </w:t>
      </w:r>
      <w:r>
        <w:t xml:space="preserve">(1) Never auto-applied. (2) Banner clearly marks the patch as AI-generated. (3) For files matching a configurable sensitive_paths pattern (e.g., auth/*, payments/*, migrations/*), require two human approvals before showing apply button. (4) Every applied resolution gets re-reviewed by the standard review pipeline on the next poll — a self-check.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model: </w:t>
      </w:r>
      <w:r>
        <w:t xml:space="preserve">New resolution_proposals table — conflict_prediction_id, patch_text, rationale, llm_tokens_used, status (proposed/accepted/rejected/superseded), accepted_by_user_id, accepted_at.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advisory-only: </w:t>
      </w:r>
      <w:r>
        <w:t xml:space="preserve">AI-generated merges of security-sensitive code can introduce subtle bugs that pass review but break in production. The pattern matches the rest of the tool: surface insights, let humans decide.</w:t>
      </w:r>
    </w:p>
    <w:p>
      <w:pPr>
        <w:pStyle w:val="Heading2"/>
        <w:spacing w:after="120" w:before="220"/>
      </w:pPr>
      <w:r>
        <w:t xml:space="preserve">11.4 Phase 3 — Hardening (~2 weeks)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SSO via OIDC / Keycloak / LDAP.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Multi-tenant isolation: per-team projects, RBAC, audit 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Backups: pgvector dumps, clone-dir reconstitution playbook.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Observability: Prometheus metrics, Grafana, alerting.</w:t>
      </w:r>
    </w:p>
    <w:p>
      <w:pPr>
        <w:pStyle w:val="Heading1"/>
        <w:spacing w:after="160" w:before="280"/>
      </w:pPr>
      <w:r>
        <w:t xml:space="preserve">12. Testing Strategy</w:t>
      </w:r>
    </w:p>
    <w:p>
      <w:pPr>
        <w:spacing w:after="120"/>
      </w:pPr>
      <w:r>
        <w:t xml:space="preserve">Tests ship in the same week as the feature they cover, not as a post-hoc phase. The strategy combines a conventional test pyramid (unit → integration → e2e) with a quality eval suite specific to AI-driven systems.</w:t>
      </w:r>
    </w:p>
    <w:p>
      <w:pPr>
        <w:pStyle w:val="Heading2"/>
        <w:spacing w:after="120" w:before="220"/>
      </w:pPr>
      <w:r>
        <w:t xml:space="preserve">12.1 The pyramid for this system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0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Determinism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Where it runs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 (pytest)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Pure functions: parsers, providers, attribution extraction, force-push detection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Fully deterministic, no I/O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Every commit, locally + CI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Integration (testcontainers)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Real Postgres+pgvector, real Redis, real git operations against synthetic repos. Bedrock mocked.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Mostly deterministic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Every PR in CI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End-to-end (Playwright)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 wizard → onboarding → review cycle against a self-hosted Gitea or sandbox OpenForge repo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Mostly deterministic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Pre-release / nightly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Quality eval (custom runner)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 reviewer on golden diffs with known issues; score recall, precision, severity calibration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Non-deterministic by design — track distributions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 merge to main + when model/checklist changes</w:t>
            </w:r>
          </w:p>
        </w:tc>
      </w:tr>
    </w:tbl>
    <w:p>
      <w:pPr>
        <w:pStyle w:val="Heading2"/>
        <w:spacing w:after="120" w:before="220"/>
      </w:pPr>
      <w:r>
        <w:t xml:space="preserve">12.2 Tooling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pytest + pytest-asyncio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Primary test runner with async support for FastAPI endpoints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testcontainers-python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Spin up Postgres+pgvector and Redis in CI without local install dependencies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fastapi.testclient.TestClient + httpx.AsyncClient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endpoint contract tests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moto + unittest.mock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Mock Bedrock (boto3) for fast unit tests — no LLM cost on every run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Playwright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End-to-end browser tests for the wizard + dashboard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GitPython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Construct synthetic git histories for force-push / merge / branch tests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RAGAS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Retrieval quality scoring (precision@K, context-faithfulness)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tests/eval/eval_runner.py (custom)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Review-quality scoring against the golden-diffs corpus</w:t>
            </w:r>
          </w:p>
        </w:tc>
      </w:tr>
    </w:tbl>
    <w:p>
      <w:pPr>
        <w:pStyle w:val="Heading2"/>
        <w:spacing w:after="120" w:before="220"/>
      </w:pPr>
      <w:r>
        <w:t xml:space="preserve">12.3 Week-by-week testing alongside Phase 1 development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60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 code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Tests landing in the same week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Schema, providers, clone manager, /projects/probe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Unit: URL parsing per provider; default-branch detection. Integration: list_branches against a public test repo; clone manager initial + incremental fetch on temp git repos; migration up/down on clean Postgres.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Diff parser, context builder, Bedrock reviewer, persistence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Unit: diff parser with sample hunks (add/del/rename); chunker fixtures per language. Mock Bedrock for unit; 3 real Bedrock smoke tests gated by RUN_BEDROCK_SMOKE=1 env. Integration: synthetic repo → chunk → embed → store → retrieve.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Polling, force-push detection, author attribution, baseline audit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Unit: force-push ancestry scenarios; git-log format parsing for author/committer. Integration: full poll → review cycle on a synthetic repo where the test controls the history (push, merge, force-push).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Wizard, dashboard, PDF, session auth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Component tests for each wizard step. API contract tests with TestClient. PDF: extract text via pypdf, assert findings appear correctly. Visual screenshot diff for the dashboard.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Checklist editor + branch-events banner + integration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Checklist CRUD tests. Playwright E2E: wizard → branch picker → fake push → review appears in dashboard. First 10–15 golden diffs in tests/eval/golden_diffs/. Eval runner committed.</w:t>
            </w:r>
          </w:p>
        </w:tc>
      </w:tr>
    </w:tbl>
    <w:p>
      <w:pPr>
        <w:pStyle w:val="Heading2"/>
        <w:spacing w:after="120" w:before="220"/>
      </w:pPr>
      <w:r>
        <w:t xml:space="preserve">12.4 The quality eval suite — the AI-specific innovation</w:t>
      </w:r>
    </w:p>
    <w:p>
      <w:pPr>
        <w:spacing w:after="120"/>
      </w:pPr>
      <w:r>
        <w:t xml:space="preserve">Standard tests don't catch "the reviewer got worse at detecting SQL injection." A golden-diff corpus + a scoring runner does. This is the single highest-leverage testing investment for an AI-review system.</w:t>
      </w:r>
    </w:p>
    <w:p>
      <w:pPr>
        <w:spacing w:after="120"/>
      </w:pPr>
      <w:r>
        <w:t xml:space="preserve">Structure (in tests/eval/golden_diffs/):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01_sql_injection_python.diff             + meta.json
02_hardcoded_secret_node.diff            + meta.json
03_unbounded_loop_go.diff                + meta.json
04_missing_null_check_java.diff          + meta.json
05_race_condition_rust.diff              + meta.json
06_style_only_python.diff                + meta.json  (low severity expected)
07_clean_refactor_no_issues.diff         + meta.json  (0 findings expected)
...</w:t>
      </w:r>
    </w:p>
    <w:p>
      <w:pPr>
        <w:spacing w:after="120"/>
      </w:pPr>
      <w:r>
        <w:t xml:space="preserve">Each meta.json describes what a good review should find: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{
  "expected_findings": [
    { "category": "security", "severity": "critical", "rule_id": "sql-injection" }
  ],
  "tolerance": {
    "false_positive_max": 1,
    "must_detect_categories": ["security"]
  },
  "checklist": "default-v1"
}</w:t>
      </w:r>
    </w:p>
    <w:p>
      <w:pPr>
        <w:spacing w:after="120"/>
      </w:pPr>
      <w:r>
        <w:t xml:space="preserve">The runner produces a scorecard per checklist version, per model. This is what tells you, after the team swaps Opus 4.6 → 4.8, whether quality went up or down — quantitatively, not by gut feel. The corpus grows over time: anyone who finds a real bug in a review (false negative) or an annoying false positive contributes a new golden-diff pair.</w:t>
      </w:r>
    </w:p>
    <w:p>
      <w:pPr>
        <w:pStyle w:val="Heading2"/>
        <w:spacing w:after="120" w:before="220"/>
      </w:pPr>
      <w:r>
        <w:t xml:space="preserve">12.5 Test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1800"/>
        <w:gridCol w:w="12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Environment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Stack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When it runs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Local dev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docker-compose: app + Postgres+pgvector + Redis. Bedrock mocked.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Every dev's laptop. Fast feedback.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 (per PR)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Same as local + a few real Bedrock smoke tests on main only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Every PR (unit+integration); smoke + eval only on merge to main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~$1 per CI run capped via MAX_BEDROCK_TEST_TOKENS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Staging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 stack pointed at a sandbox OpenForge project (or self-hosted Gitea for fully isolated runs)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Manual + nightly cron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Modest — only spinning up for tests</w:t>
            </w:r>
          </w:p>
        </w:tc>
      </w:tr>
    </w:tbl>
    <w:p>
      <w:pPr>
        <w:pStyle w:val="Heading2"/>
        <w:spacing w:after="120" w:before="220"/>
      </w:pPr>
      <w:r>
        <w:t xml:space="preserve">12.6 Test repository strategy</w:t>
      </w:r>
    </w:p>
    <w:p>
      <w:pPr>
        <w:spacing w:after="120"/>
      </w:pPr>
      <w:r>
        <w:t xml:space="preserve">A realistic test target matters for protocol-level testing. Plan: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Primary: </w:t>
      </w:r>
      <w:r>
        <w:t xml:space="preserve">a throwaway internal OpenForge project that the review-bot service account has full read access to. Doesn't matter what code is in it — the value is exercising the real Tuleap protocol.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Fast local: </w:t>
      </w:r>
      <w:r>
        <w:t xml:space="preserve">self-hosted Gitea container in the docker-compose. Same git wire protocol as Tuleap from the cloner's perspective, no network dependency, fastest iteration.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Real-world dry-run: </w:t>
      </w:r>
      <w:r>
        <w:t xml:space="preserve">sports/gms-management-service-api at the end of Phase 1 Week 5 — read-only validation against your actual codebase.</w:t>
      </w:r>
    </w:p>
    <w:p>
      <w:pPr>
        <w:pStyle w:val="Heading2"/>
        <w:spacing w:after="120" w:before="220"/>
      </w:pPr>
      <w:r>
        <w:t xml:space="preserve">12.7 Continuous integration setup</w:t>
      </w:r>
    </w:p>
    <w:p>
      <w:pPr>
        <w:spacing w:after="120"/>
      </w:pPr>
      <w:r>
        <w:t xml:space="preserve">Phase 1 Week 0 (before any feature code lands) ships: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docker-compose.yml for local dev (Postgres+pgvector, Redis, optional Gitea).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.github/workflows/ci.yml (or equivalent) running pytest + ruff + mypy on every push.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MAX_BEDROCK_TEST_TOKENS guardrail in conftest.py — aborts the test session if real Bedrock token budget is exceeded.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tests/ skeleton: tests/unit/, tests/integration/, tests/e2e/, tests/eval/.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conftest.py with shared fixtures: db_session, mock_bedrock, synthetic_repo, mock_provider.</w:t>
      </w:r>
    </w:p>
    <w:p>
      <w:pPr>
        <w:pStyle w:val="Heading1"/>
        <w:spacing w:after="160" w:before="280"/>
      </w:pPr>
      <w:r>
        <w:t xml:space="preserve">13. Operational Pre-asks</w:t>
      </w:r>
    </w:p>
    <w:p>
      <w:pPr>
        <w:spacing w:after="120"/>
      </w:pPr>
      <w:r>
        <w:t xml:space="preserve">Variant A keeps the ops surface tiny. Three things needed before Phase 1 starts: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OpenForge service account + tlp.k1 personal access key. </w:t>
      </w:r>
      <w:r>
        <w:t xml:space="preserve">Bot account added as a project member with read access to every repo to be reviewed. Token stored as OPENFORGE_TOKEN.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AWS IAM user 'code-review-bot' with AmazonBedrockFullAccess. </w:t>
      </w:r>
      <w:r>
        <w:t xml:space="preserve">Generate access key + secret. Stored in the .env in §4. Already-verified Bedrock model access (Opus 4.6 + Cohere Embed v3) on your account carries 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GitHub PAT (optional, only if internal GitHub repos are also onboarded). </w:t>
      </w:r>
      <w:r>
        <w:t xml:space="preserve">Stored as GITHUB_TOKEN.</w:t>
      </w:r>
    </w:p>
    <w:p>
      <w:pPr>
        <w:spacing w:after="120"/>
      </w:pPr>
      <w:r>
        <w:t xml:space="preserve">Things NOT needed for Phase 1: OpenForge platform team coordination, egress IP allowlist, public TLS hostname, reverse proxy, per-repo webhook registration.</w:t>
      </w:r>
    </w:p>
    <w:p>
      <w:pPr>
        <w:pStyle w:val="Heading1"/>
        <w:spacing w:after="160" w:before="280"/>
      </w:pPr>
      <w:r>
        <w:t xml:space="preserve">14.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us-east-1 → India latency (~200–300 ms per Bedrock call)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Acceptable for code-review cadence. Per-review overhead is &lt;1s of network. Can migrate to ap-south-1 in Phase 2 if it becomes a UX issue (Opus 4.8 + Embed v4 are confirmed available there).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Bedrock rate limits hit during large merge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File-chunked batching with sequential calls + exponential backoff. Per-project token budget caps.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pgvector grows unboundedly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Per-project size budget + LRU pruning of old chunks. commit_sha column makes pruning safe.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Cohere Embed v3 is general-purpose, not code-specialised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Acceptable for diff retrieval (path filter does most of the work). If quality is an issue in Phase 2, switch to Voyage code embedder behind the embedder-provider abstraction — no schema change if we use 1024-dim Voyage variants.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Force-pushes silently corrupt review history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Explicit ancestry check + dashboard banner.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Bot service account loses access mid-poll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Health-check polling task: if 3 consecutive polls fail for a project, mark status=auth_error in the dashboard.</w:t>
            </w:r>
          </w:p>
        </w:tc>
      </w:tr>
    </w:tbl>
    <w:p>
      <w:pPr>
        <w:pStyle w:val="Heading1"/>
        <w:spacing w:after="160" w:before="280"/>
      </w:pPr>
      <w:r>
        <w:t xml:space="preserve">15. Next Step</w:t>
      </w:r>
    </w:p>
    <w:p>
      <w:pPr>
        <w:spacing w:after="120"/>
      </w:pPr>
      <w:r>
        <w:t xml:space="preserve">With v3 the entire stack is locked. On confirmation of the §12 operational asks (OpenForge service-account token + IAM 'code-review-bot' user), Phase 1 Week 1 begins immediately. End of Phase 1 (~5 weeks) ships: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Polling against OpenForge / GitHub.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Wizard-based onboarding with live branch discovery and no hardcoding.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Opus 4.6 review on every push to watched branches via Bedrock.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Cohere Embed Multilingual v3 incremental indexing via Bedrock.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 report download per review.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 + committer attribution from git 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Checklist UI with versioning (RJSF-based).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Baseline audit on demand.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Force-push detection and new-branch surfacing.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 languages with AST chunking + universal fallback.</w:t>
      </w:r>
    </w:p>
    <w:p>
      <w:pPr>
        <w:spacing w:before="320"/>
        <w:jc w:val="center"/>
      </w:pPr>
      <w:r>
        <w:rPr>
          <w:i/>
          <w:iCs/>
          <w:color w:val="707070"/>
        </w:rPr>
        <w:t xml:space="preserve">— End of v3.3 (Final, Build-ready)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Codebase Review Agent — Implementation Plan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Codebase Review Agent — Implementation Plan v3</dc:title>
  <dc:creator>Design Team</dc:creator>
  <cp:lastModifiedBy>Un-named</cp:lastModifiedBy>
  <cp:revision>1</cp:revision>
  <dcterms:created xsi:type="dcterms:W3CDTF">2026-06-21T07:41:56.208Z</dcterms:created>
  <dcterms:modified xsi:type="dcterms:W3CDTF">2026-06-21T07:41:56.208Z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