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025379" w14:textId="77777777" w:rsidR="0055575B" w:rsidRDefault="0055575B">
      <w:pPr>
        <w:spacing w:before="2000"/>
      </w:pPr>
    </w:p>
    <w:p w14:paraId="1B49298B" w14:textId="77777777" w:rsidR="0055575B" w:rsidRDefault="00000000">
      <w:pPr>
        <w:spacing w:after="200"/>
        <w:jc w:val="center"/>
      </w:pPr>
      <w:r>
        <w:rPr>
          <w:b/>
          <w:bCs/>
          <w:color w:val="1F4E5F"/>
          <w:sz w:val="56"/>
          <w:szCs w:val="56"/>
        </w:rPr>
        <w:t xml:space="preserve">Customer Shopping </w:t>
      </w:r>
      <w:proofErr w:type="spellStart"/>
      <w:r>
        <w:rPr>
          <w:b/>
          <w:bCs/>
          <w:color w:val="1F4E5F"/>
          <w:sz w:val="56"/>
          <w:szCs w:val="56"/>
        </w:rPr>
        <w:t>Behavior</w:t>
      </w:r>
      <w:proofErr w:type="spellEnd"/>
      <w:r>
        <w:rPr>
          <w:b/>
          <w:bCs/>
          <w:color w:val="1F4E5F"/>
          <w:sz w:val="56"/>
          <w:szCs w:val="56"/>
        </w:rPr>
        <w:t xml:space="preserve"> Analysis</w:t>
      </w:r>
    </w:p>
    <w:p w14:paraId="60CB7224" w14:textId="77777777" w:rsidR="0055575B" w:rsidRDefault="00000000">
      <w:pPr>
        <w:spacing w:after="100"/>
        <w:jc w:val="center"/>
      </w:pPr>
      <w:r>
        <w:rPr>
          <w:sz w:val="32"/>
          <w:szCs w:val="32"/>
        </w:rPr>
        <w:t>An End-to-End Data Analytics Project</w:t>
      </w:r>
    </w:p>
    <w:p w14:paraId="77E6B534" w14:textId="77777777" w:rsidR="0055575B" w:rsidRDefault="00000000">
      <w:pPr>
        <w:spacing w:after="1200"/>
        <w:jc w:val="center"/>
      </w:pPr>
      <w:r>
        <w:rPr>
          <w:color w:val="666666"/>
          <w:sz w:val="24"/>
          <w:szCs w:val="24"/>
        </w:rPr>
        <w:t>Python  •  PostgreSQL  •  Tableau</w:t>
      </w:r>
    </w:p>
    <w:p w14:paraId="68C27BD5" w14:textId="77777777" w:rsidR="0055575B" w:rsidRDefault="00000000">
      <w:pPr>
        <w:spacing w:after="80"/>
        <w:jc w:val="center"/>
      </w:pPr>
      <w:r>
        <w:rPr>
          <w:sz w:val="24"/>
          <w:szCs w:val="24"/>
        </w:rPr>
        <w:t>Prepared by: Manas Jaiswal</w:t>
      </w:r>
    </w:p>
    <w:p w14:paraId="08158275" w14:textId="77777777" w:rsidR="0055575B" w:rsidRDefault="00000000">
      <w:pPr>
        <w:jc w:val="center"/>
      </w:pPr>
      <w:r>
        <w:rPr>
          <w:color w:val="666666"/>
          <w:sz w:val="24"/>
          <w:szCs w:val="24"/>
        </w:rPr>
        <w:t>August 2026</w:t>
      </w:r>
    </w:p>
    <w:p w14:paraId="2B84BC12" w14:textId="77777777" w:rsidR="0055575B" w:rsidRDefault="00000000">
      <w:r>
        <w:br w:type="page"/>
      </w:r>
    </w:p>
    <w:p w14:paraId="1E2FC739" w14:textId="77777777" w:rsidR="0055575B" w:rsidRDefault="00000000">
      <w:pPr>
        <w:pStyle w:val="Heading1"/>
        <w:spacing w:before="400" w:after="200"/>
      </w:pPr>
      <w:r>
        <w:lastRenderedPageBreak/>
        <w:t>1. Business Problem</w:t>
      </w:r>
    </w:p>
    <w:p w14:paraId="29FA9087" w14:textId="77777777" w:rsidR="0055575B" w:rsidRDefault="00000000">
      <w:pPr>
        <w:spacing w:after="160"/>
      </w:pPr>
      <w:r>
        <w:t xml:space="preserve">A retail company wants to better understand its customers' shopping </w:t>
      </w:r>
      <w:proofErr w:type="spellStart"/>
      <w:r>
        <w:t>behavior</w:t>
      </w:r>
      <w:proofErr w:type="spellEnd"/>
      <w:r>
        <w:t xml:space="preserve"> in order to improve sales, customer engagement, and long-term loyalty. Management has observed shifting purchase patterns across demographics, product categories, and sales channels, and wants to know which factors — discounts, reviews, seasonality, or payment preferences — most influence purchase decisions and repeat business.</w:t>
      </w:r>
    </w:p>
    <w:p w14:paraId="0C875513" w14:textId="77777777" w:rsidR="0055575B" w:rsidRDefault="00000000">
      <w:pPr>
        <w:spacing w:after="160"/>
      </w:pPr>
      <w:r>
        <w:rPr>
          <w:b/>
          <w:bCs/>
        </w:rPr>
        <w:t>Overarching question: How can the company use its customer shopping data to identify trends, improve customer engagement, and optimize its marketing and product strategy?</w:t>
      </w:r>
    </w:p>
    <w:p w14:paraId="3ED77F10" w14:textId="77777777" w:rsidR="0055575B" w:rsidRDefault="00000000">
      <w:pPr>
        <w:pStyle w:val="Heading1"/>
        <w:spacing w:before="400" w:after="200"/>
      </w:pPr>
      <w:r>
        <w:t>2. Dataset Overview</w:t>
      </w:r>
    </w:p>
    <w:p w14:paraId="6C325563" w14:textId="77777777" w:rsidR="0055575B" w:rsidRDefault="00000000">
      <w:pPr>
        <w:spacing w:after="160"/>
      </w:pPr>
      <w:r>
        <w:t>Source file: customer_shopping_behavior.csv — 3,900 rows, 18 columns. Each row represents one customer's most recent purchase.</w:t>
      </w:r>
    </w:p>
    <w:p w14:paraId="6202A93B" w14:textId="77777777" w:rsidR="0055575B" w:rsidRDefault="00000000">
      <w:pPr>
        <w:spacing w:after="160"/>
      </w:pPr>
      <w:r>
        <w:t>Key fields:</w:t>
      </w:r>
    </w:p>
    <w:p w14:paraId="1B23166D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>Demographics: Customer ID, Age, Gender, Location</w:t>
      </w:r>
    </w:p>
    <w:p w14:paraId="2C200CD8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Purchase details: Item Purchased, Category, Purchase Amount, Size, </w:t>
      </w:r>
      <w:proofErr w:type="spellStart"/>
      <w:r>
        <w:t>Color</w:t>
      </w:r>
      <w:proofErr w:type="spellEnd"/>
      <w:r>
        <w:t>, Season</w:t>
      </w:r>
    </w:p>
    <w:p w14:paraId="64998B9D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>Engagement signals: Review Rating, Subscription Status, Discount Applied</w:t>
      </w:r>
    </w:p>
    <w:p w14:paraId="718DFB5F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Fulfillment</w:t>
      </w:r>
      <w:proofErr w:type="spellEnd"/>
      <w:r>
        <w:t>: Shipping Type, Payment Method</w:t>
      </w:r>
    </w:p>
    <w:p w14:paraId="6EF15695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>Loyalty proxies: Previous Purchases (count), Frequency of Purchases</w:t>
      </w:r>
    </w:p>
    <w:p w14:paraId="3B9381B3" w14:textId="77777777" w:rsidR="0055575B" w:rsidRDefault="00000000">
      <w:pPr>
        <w:spacing w:after="160"/>
      </w:pPr>
      <w:r>
        <w:t>Limitation: the dataset captures each customer's latest purchase plus an aggregate purchase count/frequency — not a full transaction history. This is a common real-world constraint and does not prevent meaningful analysis.</w:t>
      </w:r>
    </w:p>
    <w:p w14:paraId="24E37557" w14:textId="77777777" w:rsidR="0055575B" w:rsidRDefault="00000000">
      <w:pPr>
        <w:pStyle w:val="Heading1"/>
        <w:spacing w:before="400" w:after="200"/>
      </w:pPr>
      <w:r>
        <w:t>3. Methodology</w:t>
      </w:r>
    </w:p>
    <w:p w14:paraId="45193EC1" w14:textId="77777777" w:rsidR="0055575B" w:rsidRDefault="00000000">
      <w:pPr>
        <w:pStyle w:val="Heading2"/>
        <w:spacing w:before="300" w:after="150"/>
      </w:pPr>
      <w:r>
        <w:t>3.1 Data Cleaning &amp; Feature Engineering (Python, Jupyter Notebook)</w:t>
      </w:r>
    </w:p>
    <w:p w14:paraId="4D07DC6B" w14:textId="4CA76859" w:rsidR="004B6F09" w:rsidRDefault="00000000" w:rsidP="004B6F09">
      <w:pPr>
        <w:pStyle w:val="ListParagraph"/>
        <w:numPr>
          <w:ilvl w:val="0"/>
          <w:numId w:val="2"/>
        </w:numPr>
        <w:spacing w:after="100"/>
      </w:pPr>
      <w:r>
        <w:t xml:space="preserve">Loaded the raw CSV into a pandas </w:t>
      </w:r>
      <w:proofErr w:type="spellStart"/>
      <w:r>
        <w:t>DataFrame</w:t>
      </w:r>
      <w:proofErr w:type="spellEnd"/>
      <w:r>
        <w:t xml:space="preserve"> and performed initial exploration using </w:t>
      </w:r>
      <w:proofErr w:type="spellStart"/>
      <w:r>
        <w:t>df.head</w:t>
      </w:r>
      <w:proofErr w:type="spellEnd"/>
      <w:r>
        <w:t xml:space="preserve">(), df.info(), and </w:t>
      </w:r>
      <w:proofErr w:type="spellStart"/>
      <w:r>
        <w:t>df.describe</w:t>
      </w:r>
      <w:proofErr w:type="spellEnd"/>
      <w:r>
        <w:t>(include="all") to understand the table's structure, data types, value ranges, and category distributions before any cleaning.</w:t>
      </w:r>
    </w:p>
    <w:p w14:paraId="3E5EE9B0" w14:textId="7FFA35CE" w:rsidR="0055575B" w:rsidRDefault="004B6F09" w:rsidP="004B6F09">
      <w:pPr>
        <w:spacing w:after="120"/>
        <w:jc w:val="center"/>
      </w:pPr>
      <w:r>
        <w:rPr>
          <w:noProof/>
        </w:rPr>
        <w:drawing>
          <wp:inline distT="0" distB="0" distL="0" distR="0" wp14:anchorId="3CEF103B" wp14:editId="794BA67A">
            <wp:extent cx="6465350" cy="2069465"/>
            <wp:effectExtent l="0" t="0" r="0" b="635"/>
            <wp:docPr id="17651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3169" name="Picture 1765131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479" cy="211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Jupyter: df.head() — raw data preview</w:t>
      </w:r>
    </w:p>
    <w:p>
      <w:pPr>
        <w:jc w:val="center"/>
        <w:spacing w:before="120" w:after="40"/>
      </w:pPr>
      <w:r w:rsidR="004B6F09">
        <w:rPr>
          <w:i/>
          <w:iCs/>
          <w:noProof/>
          <w:sz w:val="22"/>
          <w:szCs w:val="22"/>
        </w:rPr>
        <w:drawing>
          <wp:inline distT="0" distB="0" distL="0" distR="0" wp14:anchorId="74E08A4A" wp14:editId="65263AF5">
            <wp:extent cx="5740400" cy="5969000"/>
            <wp:effectExtent l="0" t="0" r="0" b="0"/>
            <wp:docPr id="1169785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5043" name="Picture 11697850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Jupyter: df.info() — structure &amp; non-null counts  (review_rating shows 3863)</w:t>
      </w:r>
    </w:p>
    <w:p w14:paraId="143F273F" w14:textId="77777777" w:rsidR="0055575B" w:rsidRDefault="0055575B">
      <w:pPr>
        <w:spacing w:after="120"/>
      </w:pPr>
    </w:p>
    <w:p>
      <w:pPr>
        <w:jc w:val="center"/>
        <w:spacing w:before="120" w:after="40"/>
      </w:pPr>
      <w:r w:rsidR="004B6F09">
        <w:rPr>
          <w:noProof/>
        </w:rPr>
        <w:drawing>
          <wp:inline distT="0" distB="0" distL="0" distR="0" wp14:anchorId="1C6A17B2" wp14:editId="7AD93177">
            <wp:extent cx="5943600" cy="2399665"/>
            <wp:effectExtent l="0" t="0" r="0" b="635"/>
            <wp:docPr id="1133688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88047" name="Picture 11336880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Jupyter: df.describe(include="all") — summary statistics</w:t>
      </w:r>
    </w:p>
    <w:p w14:paraId="09FD0A3E" w14:textId="77777777" w:rsidR="0055575B" w:rsidRDefault="0055575B">
      <w:pPr>
        <w:spacing w:after="120"/>
      </w:pPr>
    </w:p>
    <w:p w14:paraId="4B7E949C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Identified 37 missing values in </w:t>
      </w:r>
      <w:proofErr w:type="spellStart"/>
      <w:r>
        <w:t>review_rating</w:t>
      </w:r>
      <w:proofErr w:type="spellEnd"/>
      <w:r>
        <w:t xml:space="preserve"> (≈ 0.9% of rows), and imputed them using the median rating within each product category — avoiding bias from one category's typical rating being forced onto another.</w:t>
      </w:r>
    </w:p>
    <w:p>
      <w:pPr>
        <w:jc w:val="center"/>
        <w:spacing w:before="120" w:after="40"/>
      </w:pPr>
      <w:r w:rsidR="004B6F09">
        <w:rPr>
          <w:i/>
          <w:iCs/>
          <w:noProof/>
          <w:sz w:val="22"/>
          <w:szCs w:val="22"/>
        </w:rPr>
        <w:drawing>
          <wp:inline distT="0" distB="0" distL="0" distR="0" wp14:anchorId="3542552F" wp14:editId="189C04C1">
            <wp:extent cx="3429000" cy="4724400"/>
            <wp:effectExtent l="0" t="0" r="0" b="0"/>
            <wp:docPr id="118986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67964" name="Picture 11898679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40"/>
      </w:pPr>
      <w:r w:rsidR="004B6F09">
        <w:rPr>
          <w:i/>
          <w:iCs/>
          <w:noProof/>
          <w:sz w:val="22"/>
          <w:szCs w:val="22"/>
        </w:rPr>
        <w:lastRenderedPageBreak/>
        <w:drawing>
          <wp:inline distT="0" distB="0" distL="0" distR="0" wp14:anchorId="5418D247" wp14:editId="316B423F">
            <wp:extent cx="5943600" cy="2947035"/>
            <wp:effectExtent l="0" t="0" r="0" b="0"/>
            <wp:docPr id="494866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66045" name="Picture 4948660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Jupyter: df.isnull().sum() before (37) and after (0) + the median-by-category imputation code</w:t>
      </w:r>
    </w:p>
    <w:p w14:paraId="025E5B3B" w14:textId="77777777" w:rsidR="0055575B" w:rsidRDefault="0055575B">
      <w:pPr>
        <w:spacing w:after="120"/>
      </w:pPr>
    </w:p>
    <w:p w14:paraId="78DE90C4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Standardized all column names to </w:t>
      </w:r>
      <w:proofErr w:type="spellStart"/>
      <w:r>
        <w:t>snake_case</w:t>
      </w:r>
      <w:proofErr w:type="spellEnd"/>
      <w:r>
        <w:t xml:space="preserve"> for consistency across Python and SQL.</w:t>
      </w:r>
    </w:p>
    <w:p w14:paraId="0D64A11A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Engineered </w:t>
      </w:r>
      <w:proofErr w:type="spellStart"/>
      <w:r>
        <w:t>age_group</w:t>
      </w:r>
      <w:proofErr w:type="spellEnd"/>
      <w:r>
        <w:t>: split customers into four roughly equal-sized segments (Young Adult, Adult, Middle-aged, Senior) using quartile-based binning.</w:t>
      </w:r>
    </w:p>
    <w:p>
      <w:pPr>
        <w:jc w:val="center"/>
        <w:spacing w:before="120" w:after="40"/>
      </w:pPr>
      <w:r w:rsidR="004B6F09">
        <w:rPr>
          <w:noProof/>
        </w:rPr>
        <w:drawing>
          <wp:inline distT="0" distB="0" distL="0" distR="0" wp14:anchorId="5DAF7BB5" wp14:editId="512FDBBB">
            <wp:extent cx="5943600" cy="5137150"/>
            <wp:effectExtent l="0" t="0" r="0" b="6350"/>
            <wp:docPr id="20639262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26261" name="Picture 20639262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Jupyter: age_group creation code + df[['age','age_group']].head() preview</w:t>
      </w:r>
    </w:p>
    <w:p w14:paraId="3D083C12" w14:textId="77777777" w:rsidR="0055575B" w:rsidRDefault="0055575B">
      <w:pPr>
        <w:spacing w:after="120"/>
      </w:pPr>
    </w:p>
    <w:p w14:paraId="7FF54558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Engineered </w:t>
      </w:r>
      <w:proofErr w:type="spellStart"/>
      <w:r>
        <w:t>purchase_frequency_days</w:t>
      </w:r>
      <w:proofErr w:type="spellEnd"/>
      <w:r>
        <w:t>: converted the qualitative Frequency of Purchases field (e.g., Weekly, Monthly) into a numeric day-count for quantitative analysis.</w:t>
      </w:r>
    </w:p>
    <w:p>
      <w:pPr>
        <w:jc w:val="center"/>
        <w:spacing w:before="120" w:after="40"/>
      </w:pPr>
      <w:r w:rsidR="004B6F09">
        <w:rPr>
          <w:noProof/>
        </w:rPr>
        <w:drawing>
          <wp:inline distT="0" distB="0" distL="0" distR="0" wp14:anchorId="4D287CC2" wp14:editId="3C0E45DF">
            <wp:extent cx="5943600" cy="5336540"/>
            <wp:effectExtent l="0" t="0" r="0" b="0"/>
            <wp:docPr id="16901457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45793" name="Picture 16901457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Jupyter: purchase_frequency_days mapping code + preview</w:t>
      </w:r>
    </w:p>
    <w:p w14:paraId="4C240A76" w14:textId="77777777" w:rsidR="0055575B" w:rsidRDefault="0055575B">
      <w:pPr>
        <w:spacing w:after="120"/>
      </w:pPr>
    </w:p>
    <w:p w14:paraId="1DB222B1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Identified that </w:t>
      </w:r>
      <w:proofErr w:type="spellStart"/>
      <w:r>
        <w:t>promo_code_used</w:t>
      </w:r>
      <w:proofErr w:type="spellEnd"/>
      <w:r>
        <w:t xml:space="preserve"> was 100% identical to </w:t>
      </w:r>
      <w:proofErr w:type="spellStart"/>
      <w:r>
        <w:t>discount_applied</w:t>
      </w:r>
      <w:proofErr w:type="spellEnd"/>
      <w:r>
        <w:t xml:space="preserve"> and removed the redundant column.</w:t>
      </w:r>
    </w:p>
    <w:p>
      <w:pPr>
        <w:jc w:val="center"/>
        <w:spacing w:before="120" w:after="40"/>
      </w:pPr>
      <w:r w:rsidR="004B6F09">
        <w:rPr>
          <w:noProof/>
        </w:rPr>
        <w:drawing>
          <wp:inline distT="0" distB="0" distL="0" distR="0" wp14:anchorId="37C6A65A" wp14:editId="14BF1384">
            <wp:extent cx="5943600" cy="2607945"/>
            <wp:effectExtent l="0" t="0" r="0" b="0"/>
            <wp:docPr id="9797903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90346" name="Picture 979790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Jupyter: discount_applied == promo_code_used check (.all() = True) + the drop</w:t>
      </w:r>
    </w:p>
    <w:p w14:paraId="6BF55373" w14:textId="77777777" w:rsidR="0055575B" w:rsidRDefault="0055575B">
      <w:pPr>
        <w:spacing w:after="120"/>
      </w:pPr>
    </w:p>
    <w:p w14:paraId="3D8F5D49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>Exported the cleaned dataset and loaded it into PostgreSQL for SQL analysis.</w:t>
      </w:r>
    </w:p>
    <w:p>
      <w:pPr>
        <w:jc w:val="center"/>
        <w:spacing w:before="120" w:after="40"/>
      </w:pPr>
      <w:r w:rsidR="004B6F09">
        <w:rPr>
          <w:noProof/>
        </w:rPr>
        <w:drawing>
          <wp:inline distT="0" distB="0" distL="0" distR="0" wp14:anchorId="0C99C42B" wp14:editId="1384F549">
            <wp:extent cx="5943600" cy="1273175"/>
            <wp:effectExtent l="0" t="0" r="0" b="0"/>
            <wp:docPr id="18854471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47181" name="Picture 18854471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Jupyter: create_engine(...) + df.to_sql('customers', ...) — the load-to-Postgres cell</w:t>
      </w:r>
    </w:p>
    <w:p w14:paraId="31A9E5DB" w14:textId="77777777" w:rsidR="0055575B" w:rsidRDefault="0055575B">
      <w:pPr>
        <w:spacing w:after="120"/>
      </w:pPr>
    </w:p>
    <w:p w14:paraId="5DE3D9EC" w14:textId="77777777" w:rsidR="0055575B" w:rsidRDefault="00000000">
      <w:pPr>
        <w:pStyle w:val="Heading2"/>
        <w:spacing w:before="300" w:after="150"/>
      </w:pPr>
      <w:r>
        <w:t>3.2 Data Warehousing &amp; Business-Question Analysis (PostgreSQL)</w:t>
      </w:r>
    </w:p>
    <w:p w14:paraId="092C2AFF" w14:textId="77777777" w:rsidR="0055575B" w:rsidRDefault="00000000">
      <w:pPr>
        <w:spacing w:after="160"/>
      </w:pPr>
      <w:r>
        <w:t>Loaded the cleaned dataset into a PostgreSQL database (</w:t>
      </w:r>
      <w:proofErr w:type="spellStart"/>
      <w:r>
        <w:t>customer_behavior</w:t>
      </w:r>
      <w:proofErr w:type="spellEnd"/>
      <w:r>
        <w:t xml:space="preserve">) via </w:t>
      </w:r>
      <w:proofErr w:type="spellStart"/>
      <w:r>
        <w:t>SQLAlchemy</w:t>
      </w:r>
      <w:proofErr w:type="spellEnd"/>
      <w:r>
        <w:t xml:space="preserve"> and psycopg2, then answered 10 targeted business questions using SQL — applying aggregate functions, GROUP BY segmentation, subqueries, CASE WHEN logic, Common Table Expressions (CTEs), and window functions (ROW_NUMBER) for category-level rankings.</w:t>
      </w:r>
    </w:p>
    <w:p>
      <w:pPr>
        <w:jc w:val="center"/>
        <w:spacing w:before="120" w:after="40"/>
      </w:pPr>
      <w:r w:rsidR="004B6F09">
        <w:rPr>
          <w:noProof/>
        </w:rPr>
        <w:drawing>
          <wp:inline distT="0" distB="0" distL="0" distR="0" wp14:anchorId="5D6A5791" wp14:editId="5C928A6D">
            <wp:extent cx="4216400" cy="2298700"/>
            <wp:effectExtent l="0" t="0" r="0" b="0"/>
            <wp:docPr id="12109509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50905" name="Picture 12109509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pgAdmin: SELECT COUNT(*) FROM customers; = 3900 (confirms the data loaded)</w:t>
      </w:r>
    </w:p>
    <w:p w14:paraId="53BE1300" w14:textId="77777777" w:rsidR="0055575B" w:rsidRDefault="0055575B">
      <w:pPr>
        <w:spacing w:after="120"/>
      </w:pPr>
    </w:p>
    <w:p w14:paraId="3DEBC197" w14:textId="77777777" w:rsidR="0055575B" w:rsidRDefault="00000000">
      <w:pPr>
        <w:pStyle w:val="Heading2"/>
        <w:spacing w:before="300" w:after="150"/>
      </w:pPr>
      <w:r>
        <w:t>3.3 Interactive Dashboard (Tableau Desktop)</w:t>
      </w:r>
    </w:p>
    <w:p w14:paraId="186E887D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>Connected Tableau directly to the PostgreSQL database with a live connection — the dashboard reflects the underlying database in real time, not a static export.</w:t>
      </w:r>
    </w:p>
    <w:p w14:paraId="6376D396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>Built three headline KPI cards, a subscription breakdown, and revenue/sales-volume charts by Category and Age Group, plus four cross-filtering controls (Subscription Status, Gender, Category, Shipping Type) that update every chart together.</w:t>
      </w:r>
    </w:p>
    <w:p>
      <w:pPr>
        <w:jc w:val="center"/>
        <w:spacing w:before="120" w:after="40"/>
      </w:pPr>
      <w:r w:rsidR="004B6F09">
        <w:rPr>
          <w:noProof/>
        </w:rPr>
        <w:drawing>
          <wp:inline distT="0" distB="0" distL="0" distR="0" wp14:anchorId="44F1C315" wp14:editId="0FA46960">
            <wp:extent cx="5943600" cy="4730750"/>
            <wp:effectExtent l="0" t="0" r="0" b="6350"/>
            <wp:docPr id="20075201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20157" name="Picture 20075201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Tableau: full Customer Behaviour Dashboard (the finished teal dashboard)</w:t>
      </w:r>
    </w:p>
    <w:p w14:paraId="77E61945" w14:textId="77777777" w:rsidR="0055575B" w:rsidRDefault="0055575B">
      <w:pPr>
        <w:spacing w:after="120"/>
      </w:pPr>
    </w:p>
    <w:p w14:paraId="51646D9E" w14:textId="77777777" w:rsidR="0055575B" w:rsidRDefault="00000000">
      <w:pPr>
        <w:pStyle w:val="Heading1"/>
        <w:spacing w:before="400" w:after="200"/>
      </w:pPr>
      <w:r>
        <w:t>4. Key Findings</w:t>
      </w:r>
    </w:p>
    <w:p w14:paraId="14CE227D" w14:textId="77777777" w:rsidR="0055575B" w:rsidRDefault="00000000">
      <w:pPr>
        <w:pStyle w:val="Heading2"/>
        <w:spacing w:before="300" w:after="150"/>
      </w:pPr>
      <w:r>
        <w:t>4.1 Revenue &amp; Sales Volume by Category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3000"/>
      </w:tblGrid>
      <w:tr w:rsidR="0055575B" w14:paraId="308E68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D1F4" w14:textId="77777777" w:rsidR="005557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0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4E7E" w14:textId="77777777" w:rsidR="005557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Revenue</w:t>
            </w:r>
          </w:p>
        </w:tc>
        <w:tc>
          <w:tcPr>
            <w:tcW w:w="30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EAE1" w14:textId="77777777" w:rsidR="005557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Orders</w:t>
            </w:r>
          </w:p>
        </w:tc>
      </w:tr>
      <w:tr w:rsidR="0055575B" w14:paraId="61F870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70AB" w14:textId="77777777" w:rsidR="0055575B" w:rsidRDefault="00000000">
            <w:r>
              <w:rPr>
                <w:color w:val="000000"/>
              </w:rPr>
              <w:t>Clothing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42D5" w14:textId="77777777" w:rsidR="0055575B" w:rsidRDefault="00000000">
            <w:r>
              <w:rPr>
                <w:color w:val="000000"/>
              </w:rPr>
              <w:t>$104,264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E91A" w14:textId="77777777" w:rsidR="0055575B" w:rsidRDefault="00000000">
            <w:r>
              <w:rPr>
                <w:color w:val="000000"/>
              </w:rPr>
              <w:t>1,737</w:t>
            </w:r>
          </w:p>
        </w:tc>
      </w:tr>
      <w:tr w:rsidR="0055575B" w14:paraId="5E6334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40BA" w14:textId="77777777" w:rsidR="0055575B" w:rsidRDefault="00000000">
            <w:r>
              <w:rPr>
                <w:color w:val="000000"/>
              </w:rPr>
              <w:t>Accessories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D90A" w14:textId="77777777" w:rsidR="0055575B" w:rsidRDefault="00000000">
            <w:r>
              <w:rPr>
                <w:color w:val="000000"/>
              </w:rPr>
              <w:t>$74,200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3AB0" w14:textId="77777777" w:rsidR="0055575B" w:rsidRDefault="00000000">
            <w:r>
              <w:rPr>
                <w:color w:val="000000"/>
              </w:rPr>
              <w:t>1,240</w:t>
            </w:r>
          </w:p>
        </w:tc>
      </w:tr>
      <w:tr w:rsidR="0055575B" w14:paraId="207D70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CB0F" w14:textId="77777777" w:rsidR="0055575B" w:rsidRDefault="00000000">
            <w:r>
              <w:rPr>
                <w:color w:val="000000"/>
              </w:rPr>
              <w:t>Footwear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BD04" w14:textId="77777777" w:rsidR="0055575B" w:rsidRDefault="00000000">
            <w:r>
              <w:rPr>
                <w:color w:val="000000"/>
              </w:rPr>
              <w:t>$36,093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0FA2" w14:textId="77777777" w:rsidR="0055575B" w:rsidRDefault="00000000">
            <w:r>
              <w:rPr>
                <w:color w:val="000000"/>
              </w:rPr>
              <w:t>599</w:t>
            </w:r>
          </w:p>
        </w:tc>
      </w:tr>
      <w:tr w:rsidR="0055575B" w14:paraId="031E0F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3B3E" w14:textId="77777777" w:rsidR="0055575B" w:rsidRDefault="00000000">
            <w:r>
              <w:rPr>
                <w:color w:val="000000"/>
              </w:rPr>
              <w:t>Outerwear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6ECB" w14:textId="77777777" w:rsidR="0055575B" w:rsidRDefault="00000000">
            <w:r>
              <w:rPr>
                <w:color w:val="000000"/>
              </w:rPr>
              <w:t>$18,524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6792" w14:textId="77777777" w:rsidR="0055575B" w:rsidRDefault="00000000">
            <w:r>
              <w:rPr>
                <w:color w:val="000000"/>
              </w:rPr>
              <w:t>324</w:t>
            </w:r>
          </w:p>
        </w:tc>
      </w:tr>
    </w:tbl>
    <w:p w14:paraId="333BE178" w14:textId="77777777" w:rsidR="0055575B" w:rsidRDefault="0055575B">
      <w:pPr>
        <w:spacing w:after="160"/>
      </w:pPr>
    </w:p>
    <w:p w14:paraId="1B457C8F" w14:textId="77777777" w:rsidR="0055575B" w:rsidRDefault="00000000">
      <w:pPr>
        <w:spacing w:after="160"/>
      </w:pPr>
      <w:r>
        <w:t>Insight: Clothing drives the largest share of both revenue and order volume — roughly 45–47% of the total across both metrics — making it the business's core category.</w:t>
      </w:r>
    </w:p>
    <w:p w14:paraId="53C83AC3" w14:textId="77777777" w:rsidR="0055575B" w:rsidRDefault="00000000">
      <w:pPr>
        <w:pStyle w:val="Heading2"/>
        <w:spacing w:before="300" w:after="150"/>
      </w:pPr>
      <w:r>
        <w:lastRenderedPageBreak/>
        <w:t>4.2 Revenue &amp; Sales Volume by Age Group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3000"/>
      </w:tblGrid>
      <w:tr w:rsidR="0055575B" w14:paraId="48FDFF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2940" w14:textId="77777777" w:rsidR="005557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Age Group</w:t>
            </w:r>
          </w:p>
        </w:tc>
        <w:tc>
          <w:tcPr>
            <w:tcW w:w="30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50FF" w14:textId="77777777" w:rsidR="005557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Revenue</w:t>
            </w:r>
          </w:p>
        </w:tc>
        <w:tc>
          <w:tcPr>
            <w:tcW w:w="30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0AD3" w14:textId="77777777" w:rsidR="005557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Orders</w:t>
            </w:r>
          </w:p>
        </w:tc>
      </w:tr>
      <w:tr w:rsidR="0055575B" w14:paraId="73C015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9443" w14:textId="77777777" w:rsidR="0055575B" w:rsidRDefault="00000000">
            <w:r>
              <w:rPr>
                <w:color w:val="000000"/>
              </w:rPr>
              <w:t>Young Adult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A363" w14:textId="77777777" w:rsidR="0055575B" w:rsidRDefault="00000000">
            <w:r>
              <w:rPr>
                <w:color w:val="000000"/>
              </w:rPr>
              <w:t>$62,143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C6A9" w14:textId="77777777" w:rsidR="0055575B" w:rsidRDefault="00000000">
            <w:r>
              <w:rPr>
                <w:color w:val="000000"/>
              </w:rPr>
              <w:t>1,028</w:t>
            </w:r>
          </w:p>
        </w:tc>
      </w:tr>
      <w:tr w:rsidR="0055575B" w14:paraId="40A4CA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6786" w14:textId="77777777" w:rsidR="0055575B" w:rsidRDefault="00000000">
            <w:r>
              <w:rPr>
                <w:color w:val="000000"/>
              </w:rPr>
              <w:t>Middle-aged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46A3" w14:textId="77777777" w:rsidR="0055575B" w:rsidRDefault="00000000">
            <w:r>
              <w:rPr>
                <w:color w:val="000000"/>
              </w:rPr>
              <w:t>$59,197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B595" w14:textId="77777777" w:rsidR="0055575B" w:rsidRDefault="00000000">
            <w:r>
              <w:rPr>
                <w:color w:val="000000"/>
              </w:rPr>
              <w:t>986</w:t>
            </w:r>
          </w:p>
        </w:tc>
      </w:tr>
      <w:tr w:rsidR="0055575B" w14:paraId="634BAF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F01B" w14:textId="77777777" w:rsidR="0055575B" w:rsidRDefault="00000000">
            <w:r>
              <w:rPr>
                <w:color w:val="000000"/>
              </w:rPr>
              <w:t>Adult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E64B" w14:textId="77777777" w:rsidR="0055575B" w:rsidRDefault="00000000">
            <w:r>
              <w:rPr>
                <w:color w:val="000000"/>
              </w:rPr>
              <w:t>$55,978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A4B6" w14:textId="77777777" w:rsidR="0055575B" w:rsidRDefault="00000000">
            <w:r>
              <w:rPr>
                <w:color w:val="000000"/>
              </w:rPr>
              <w:t>942</w:t>
            </w:r>
          </w:p>
        </w:tc>
      </w:tr>
      <w:tr w:rsidR="0055575B" w14:paraId="7CB5A3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57B1" w14:textId="77777777" w:rsidR="0055575B" w:rsidRDefault="00000000">
            <w:r>
              <w:rPr>
                <w:color w:val="000000"/>
              </w:rPr>
              <w:t>Senior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1405" w14:textId="77777777" w:rsidR="0055575B" w:rsidRDefault="00000000">
            <w:r>
              <w:rPr>
                <w:color w:val="000000"/>
              </w:rPr>
              <w:t>$55,763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BAD0" w14:textId="77777777" w:rsidR="0055575B" w:rsidRDefault="00000000">
            <w:r>
              <w:rPr>
                <w:color w:val="000000"/>
              </w:rPr>
              <w:t>944</w:t>
            </w:r>
          </w:p>
        </w:tc>
      </w:tr>
    </w:tbl>
    <w:p w14:paraId="5F5B46B2" w14:textId="77777777" w:rsidR="0055575B" w:rsidRDefault="0055575B">
      <w:pPr>
        <w:spacing w:after="160"/>
      </w:pPr>
    </w:p>
    <w:p w14:paraId="4BB4018A" w14:textId="77777777" w:rsidR="0055575B" w:rsidRDefault="00000000">
      <w:pPr>
        <w:spacing w:after="160"/>
      </w:pPr>
      <w:r>
        <w:t>Insight: Revenue and order volume are fairly evenly distributed across all four age segments (each represents close to 25% of customers by design). Young Adults lead marginally, but no single age group dominates — a more nuanced picture than “one generation drives the business.”</w:t>
      </w:r>
    </w:p>
    <w:p w14:paraId="53ABF408" w14:textId="77777777" w:rsidR="0055575B" w:rsidRDefault="00000000">
      <w:pPr>
        <w:pStyle w:val="Heading2"/>
        <w:spacing w:before="300" w:after="150"/>
      </w:pPr>
      <w:r>
        <w:t>4.3 Subscription Status</w:t>
      </w:r>
    </w:p>
    <w:p w14:paraId="06BDBC23" w14:textId="77777777" w:rsidR="0055575B" w:rsidRDefault="00000000">
      <w:pPr>
        <w:spacing w:after="160"/>
      </w:pPr>
      <w:r>
        <w:t>27% of customers are subscribed; 73% are not.</w:t>
      </w:r>
    </w:p>
    <w:p w14:paraId="37E74D67" w14:textId="77777777" w:rsidR="0055575B" w:rsidRDefault="00000000">
      <w:pPr>
        <w:spacing w:after="160"/>
      </w:pPr>
      <w:r>
        <w:t>Insight: The large unsubscribed base (73%) represents a significant, currently untapped opportunity to grow recurring revenue through subscription-conversion efforts.</w:t>
      </w:r>
    </w:p>
    <w:p w14:paraId="3F913538" w14:textId="77777777" w:rsidR="0055575B" w:rsidRDefault="00000000">
      <w:pPr>
        <w:pStyle w:val="Heading2"/>
        <w:spacing w:before="300" w:after="150"/>
      </w:pPr>
      <w:r>
        <w:t>4.4 SQL Business Questions — Queries &amp; Results</w:t>
      </w:r>
    </w:p>
    <w:p w14:paraId="422E53B8" w14:textId="77777777" w:rsidR="0055575B" w:rsidRDefault="00000000">
      <w:pPr>
        <w:spacing w:before="180" w:after="60"/>
      </w:pPr>
      <w:r>
        <w:rPr>
          <w:b/>
          <w:bCs/>
        </w:rPr>
        <w:t>Q1. Revenue by gender</w:t>
      </w:r>
    </w:p>
    <w:p>
      <w:pPr>
        <w:jc w:val="center"/>
        <w:spacing w:before="120" w:after="40"/>
      </w:pPr>
      <w:r w:rsidR="00F16FCB">
        <w:rPr>
          <w:noProof/>
        </w:rPr>
        <w:drawing>
          <wp:inline distT="0" distB="0" distL="0" distR="0" wp14:anchorId="4FBBDBE8" wp14:editId="7D992DD4">
            <wp:extent cx="5943600" cy="2359025"/>
            <wp:effectExtent l="0" t="0" r="0" b="3175"/>
            <wp:docPr id="9996932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93260" name="Picture 9996932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pgAdmin: Q1 query + result</w:t>
      </w:r>
    </w:p>
    <w:p w14:paraId="701DCEFA" w14:textId="77777777" w:rsidR="0055575B" w:rsidRDefault="00000000">
      <w:pPr>
        <w:spacing w:before="180" w:after="60"/>
      </w:pPr>
      <w:r>
        <w:rPr>
          <w:b/>
          <w:bCs/>
        </w:rPr>
        <w:t>Q2. Customers who spent above average despite using a discount</w:t>
      </w:r>
    </w:p>
    <w:p>
      <w:pPr>
        <w:jc w:val="center"/>
        <w:spacing w:before="120" w:after="40"/>
      </w:pPr>
      <w:r w:rsidR="00F16FCB">
        <w:rPr>
          <w:noProof/>
        </w:rPr>
        <w:drawing>
          <wp:inline distT="0" distB="0" distL="0" distR="0" wp14:anchorId="6CF6C04F" wp14:editId="6EFE3336">
            <wp:extent cx="5943600" cy="4899025"/>
            <wp:effectExtent l="0" t="0" r="0" b="3175"/>
            <wp:docPr id="7367427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42778" name="Picture 7367427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pgAdmin: Q2 query + result</w:t>
      </w:r>
    </w:p>
    <w:p w14:paraId="33122B9F" w14:textId="77777777" w:rsidR="0055575B" w:rsidRDefault="00000000">
      <w:pPr>
        <w:spacing w:before="180" w:after="60"/>
      </w:pPr>
      <w:r>
        <w:rPr>
          <w:b/>
          <w:bCs/>
        </w:rPr>
        <w:t>Q3. Top 5 products by average review rating</w:t>
      </w:r>
    </w:p>
    <w:p>
      <w:pPr>
        <w:jc w:val="center"/>
        <w:spacing w:before="120" w:after="40"/>
      </w:pPr>
      <w:r w:rsidR="00F16FCB">
        <w:rPr>
          <w:noProof/>
        </w:rPr>
        <w:drawing>
          <wp:inline distT="0" distB="0" distL="0" distR="0" wp14:anchorId="478CE49C" wp14:editId="38E61D48">
            <wp:extent cx="5943600" cy="2745740"/>
            <wp:effectExtent l="0" t="0" r="0" b="0"/>
            <wp:docPr id="6687219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21997" name="Picture 66872199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pgAdmin: Q3 query + result</w:t>
      </w:r>
    </w:p>
    <w:p w14:paraId="1C2C52AB" w14:textId="77777777" w:rsidR="0055575B" w:rsidRDefault="00000000">
      <w:pPr>
        <w:spacing w:before="180" w:after="60"/>
      </w:pPr>
      <w:r>
        <w:rPr>
          <w:b/>
          <w:bCs/>
        </w:rPr>
        <w:t>Q4. Standard vs. express shipping — average purchase amount</w:t>
      </w:r>
    </w:p>
    <w:p>
      <w:pPr>
        <w:jc w:val="center"/>
        <w:spacing w:before="120" w:after="40"/>
      </w:pPr>
      <w:r w:rsidR="00F16FCB">
        <w:rPr>
          <w:noProof/>
        </w:rPr>
        <w:drawing>
          <wp:inline distT="0" distB="0" distL="0" distR="0" wp14:anchorId="2EB52B73" wp14:editId="68EBCB60">
            <wp:extent cx="5943600" cy="2433320"/>
            <wp:effectExtent l="0" t="0" r="0" b="5080"/>
            <wp:docPr id="12971969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96993" name="Picture 129719699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pgAdmin: Q4 query + result</w:t>
      </w:r>
    </w:p>
    <w:p w14:paraId="06A842B2" w14:textId="77777777" w:rsidR="0055575B" w:rsidRDefault="00000000">
      <w:pPr>
        <w:spacing w:before="180" w:after="60"/>
      </w:pPr>
      <w:r>
        <w:rPr>
          <w:b/>
          <w:bCs/>
        </w:rPr>
        <w:t>Q5. Subscribers vs. non-subscribers — average spend &amp; total revenue</w:t>
      </w:r>
    </w:p>
    <w:p>
      <w:pPr>
        <w:jc w:val="center"/>
        <w:spacing w:before="120" w:after="40"/>
      </w:pPr>
      <w:r w:rsidR="00F16FCB">
        <w:rPr>
          <w:noProof/>
        </w:rPr>
        <w:drawing>
          <wp:inline distT="0" distB="0" distL="0" distR="0" wp14:anchorId="63C0C2B3" wp14:editId="2BCB4013">
            <wp:extent cx="5943600" cy="3818890"/>
            <wp:effectExtent l="0" t="0" r="0" b="3810"/>
            <wp:docPr id="3610599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59928" name="Picture 3610599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pgAdmin: Q5 query + result</w:t>
      </w:r>
    </w:p>
    <w:p w14:paraId="18553724" w14:textId="77777777" w:rsidR="0055575B" w:rsidRDefault="00000000">
      <w:pPr>
        <w:spacing w:before="180" w:after="60"/>
      </w:pPr>
      <w:r>
        <w:rPr>
          <w:b/>
          <w:bCs/>
        </w:rPr>
        <w:t>Q6. Products with the highest discount-usage rate</w:t>
      </w:r>
    </w:p>
    <w:p>
      <w:pPr>
        <w:jc w:val="center"/>
        <w:spacing w:before="120" w:after="40"/>
      </w:pPr>
      <w:r w:rsidR="00F16FCB">
        <w:rPr>
          <w:noProof/>
        </w:rPr>
        <w:drawing>
          <wp:inline distT="0" distB="0" distL="0" distR="0" wp14:anchorId="3BF1F7BB" wp14:editId="338AA514">
            <wp:extent cx="5943600" cy="2544445"/>
            <wp:effectExtent l="0" t="0" r="0" b="0"/>
            <wp:docPr id="969461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6150" name="Picture 969461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pgAdmin: Q6 query + result</w:t>
      </w:r>
    </w:p>
    <w:p w14:paraId="64680584" w14:textId="77777777" w:rsidR="0055575B" w:rsidRDefault="00000000">
      <w:pPr>
        <w:spacing w:before="180" w:after="60"/>
      </w:pPr>
      <w:r>
        <w:rPr>
          <w:b/>
          <w:bCs/>
        </w:rPr>
        <w:lastRenderedPageBreak/>
        <w:t>Q7. Customer segmentation (New / Returning / Loyal) counts</w:t>
      </w:r>
    </w:p>
    <w:p>
      <w:pPr>
        <w:jc w:val="center"/>
        <w:spacing w:before="120" w:after="40"/>
      </w:pPr>
      <w:r w:rsidR="00F16FCB">
        <w:rPr>
          <w:noProof/>
        </w:rPr>
        <w:drawing>
          <wp:inline distT="0" distB="0" distL="0" distR="0" wp14:anchorId="3699B9AB" wp14:editId="3F18C000">
            <wp:extent cx="5943600" cy="2955290"/>
            <wp:effectExtent l="0" t="0" r="0" b="3810"/>
            <wp:docPr id="11657628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62893" name="Picture 116576289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pgAdmin: Q7 query + result</w:t>
      </w:r>
    </w:p>
    <w:p w14:paraId="3C2BC243" w14:textId="77777777" w:rsidR="0055575B" w:rsidRDefault="00000000">
      <w:pPr>
        <w:spacing w:before="180" w:after="60"/>
      </w:pPr>
      <w:r>
        <w:rPr>
          <w:b/>
          <w:bCs/>
        </w:rPr>
        <w:t>Q8. Top 3 most purchased products within each category</w:t>
      </w:r>
    </w:p>
    <w:p>
      <w:pPr>
        <w:jc w:val="center"/>
        <w:spacing w:before="120" w:after="40"/>
      </w:pPr>
      <w:r w:rsidR="00F16FCB">
        <w:rPr>
          <w:noProof/>
        </w:rPr>
        <w:drawing>
          <wp:inline distT="0" distB="0" distL="0" distR="0" wp14:anchorId="34DE5B3A" wp14:editId="6D8C6C04">
            <wp:extent cx="5943600" cy="5020310"/>
            <wp:effectExtent l="0" t="0" r="0" b="0"/>
            <wp:docPr id="15837192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19263" name="Picture 158371926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pgAdmin: Q8 query + result</w:t>
      </w:r>
    </w:p>
    <w:p w14:paraId="30985010" w14:textId="77777777" w:rsidR="0055575B" w:rsidRDefault="00000000">
      <w:pPr>
        <w:spacing w:before="180" w:after="60"/>
      </w:pPr>
      <w:r>
        <w:rPr>
          <w:b/>
          <w:bCs/>
        </w:rPr>
        <w:t>Q9. Repeat buyers (5+ purchases) — subscription rate</w:t>
      </w:r>
    </w:p>
    <w:p>
      <w:pPr>
        <w:jc w:val="center"/>
        <w:spacing w:before="120" w:after="40"/>
      </w:pPr>
      <w:r w:rsidR="00F16FCB">
        <w:rPr>
          <w:noProof/>
        </w:rPr>
        <w:drawing>
          <wp:inline distT="0" distB="0" distL="0" distR="0" wp14:anchorId="31CEB36D" wp14:editId="09DBB29E">
            <wp:extent cx="4851400" cy="3746500"/>
            <wp:effectExtent l="0" t="0" r="0" b="0"/>
            <wp:docPr id="9734164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16429" name="Picture 97341642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pgAdmin: Q9 query + result</w:t>
      </w:r>
    </w:p>
    <w:p w14:paraId="54799E8E" w14:textId="77777777" w:rsidR="0055575B" w:rsidRDefault="00000000">
      <w:pPr>
        <w:spacing w:before="180" w:after="60"/>
      </w:pPr>
      <w:r>
        <w:rPr>
          <w:b/>
          <w:bCs/>
        </w:rPr>
        <w:t>Q10. Revenue by age group</w:t>
      </w:r>
    </w:p>
    <w:p>
      <w:pPr>
        <w:jc w:val="center"/>
        <w:spacing w:before="120" w:after="40"/>
      </w:pPr>
      <w:r w:rsidR="00F16FCB">
        <w:rPr>
          <w:noProof/>
        </w:rPr>
        <w:drawing>
          <wp:inline distT="0" distB="0" distL="0" distR="0" wp14:anchorId="1EC5E234" wp14:editId="403933FE">
            <wp:extent cx="5943600" cy="3802380"/>
            <wp:effectExtent l="0" t="0" r="0" b="0"/>
            <wp:docPr id="18016158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15801" name="Picture 180161580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666666"/>
          <w:sz w:val="18"/>
        </w:rPr>
        <w:t xml:space="preserve">pgAdmin: Q10 query + result</w:t>
      </w:r>
    </w:p>
    <w:p w14:paraId="65B991CC" w14:textId="77777777" w:rsidR="0055575B" w:rsidRDefault="00000000">
      <w:pPr>
        <w:pStyle w:val="Heading1"/>
        <w:spacing w:before="400" w:after="200"/>
      </w:pPr>
      <w:r>
        <w:t>5. Business Recommendations</w:t>
      </w:r>
    </w:p>
    <w:p w14:paraId="1B1B331A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>Launch a subscription-conversion campaign targeting the 73% of customers who are not currently subscribed — this is the single largest identified growth lever in the data.</w:t>
      </w:r>
    </w:p>
    <w:p w14:paraId="7D8426D0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Continue prioritizing Clothing as the flagship category, while evaluating whether Outerwear's comparatively low share reflects a </w:t>
      </w:r>
      <w:proofErr w:type="spellStart"/>
      <w:r>
        <w:t>catalog</w:t>
      </w:r>
      <w:proofErr w:type="spellEnd"/>
      <w:r>
        <w:t xml:space="preserve"> gap or genuine low demand.</w:t>
      </w:r>
    </w:p>
    <w:p w14:paraId="51D1E682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>Avoid over-indexing marketing spend on any single age bracket — revenue is spread nearly evenly across all four segments, so a broad-appeal strategy is more appropriate than narrow age-based targeting.</w:t>
      </w:r>
    </w:p>
    <w:p w14:paraId="7C84E71C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>Customer loyalty programs — reward repeat buyers with incentives that nudge them from the Returning into the Loyal segment, deepening lifetime value (informed by the segmentation and repeat-buyer analysis in Q7 and Q9).</w:t>
      </w:r>
    </w:p>
    <w:p w14:paraId="11A30DDE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>Review the discount policy — balance the sales lift from discounts against margin erosion, paying attention to products that rely most heavily on discounts to sell and to customers who spend above average even with a discount applied (informed by Q2 and Q6).</w:t>
      </w:r>
    </w:p>
    <w:p w14:paraId="3757B851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>Product positioning — feature the highest-rated products and the best-sellers within each category prominently in marketing campaigns, and consider premium pricing for consistently top-rated items (informed by Q3 and Q8).</w:t>
      </w:r>
    </w:p>
    <w:p w14:paraId="3B46DDE2" w14:textId="77777777" w:rsidR="0055575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Targeted marketing &amp; </w:t>
      </w:r>
      <w:proofErr w:type="spellStart"/>
      <w:r>
        <w:t>fulfillment</w:t>
      </w:r>
      <w:proofErr w:type="spellEnd"/>
      <w:r>
        <w:t xml:space="preserve"> — since revenue is spread evenly across age groups, prioritize experience and channel levers over narrow age targeting; in particular, if express-shipping customers spend more on average, promote and invest in faster delivery options (informed by Q4 and Q10).</w:t>
      </w:r>
    </w:p>
    <w:p w14:paraId="2742C4B1" w14:textId="77777777" w:rsidR="0055575B" w:rsidRDefault="00000000">
      <w:pPr>
        <w:pStyle w:val="Heading1"/>
        <w:spacing w:before="400" w:after="200"/>
      </w:pPr>
      <w:r>
        <w:t>6. Tools &amp; Technologies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00"/>
      </w:tblGrid>
      <w:tr w:rsidR="0055575B" w14:paraId="00B563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8D3F" w14:textId="77777777" w:rsidR="005557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54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86A6" w14:textId="77777777" w:rsidR="005557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Tools</w:t>
            </w:r>
          </w:p>
        </w:tc>
      </w:tr>
      <w:tr w:rsidR="0055575B" w14:paraId="4BE78A6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6DA6" w14:textId="77777777" w:rsidR="0055575B" w:rsidRDefault="00000000">
            <w:r>
              <w:rPr>
                <w:color w:val="000000"/>
              </w:rPr>
              <w:t>Data Cleaning &amp; EDA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5624" w14:textId="77777777" w:rsidR="0055575B" w:rsidRDefault="00000000">
            <w:r>
              <w:rPr>
                <w:color w:val="000000"/>
              </w:rPr>
              <w:t>Python (pandas), Jupyter Notebook</w:t>
            </w:r>
          </w:p>
        </w:tc>
      </w:tr>
      <w:tr w:rsidR="0055575B" w14:paraId="76A3A8A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7DC5" w14:textId="77777777" w:rsidR="0055575B" w:rsidRDefault="00000000">
            <w:r>
              <w:rPr>
                <w:color w:val="000000"/>
              </w:rPr>
              <w:t>Database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94B5" w14:textId="77777777" w:rsidR="0055575B" w:rsidRDefault="00000000">
            <w:r>
              <w:rPr>
                <w:color w:val="000000"/>
              </w:rPr>
              <w:t xml:space="preserve">PostgreSQL, </w:t>
            </w:r>
            <w:proofErr w:type="spellStart"/>
            <w:r>
              <w:rPr>
                <w:color w:val="000000"/>
              </w:rPr>
              <w:t>pgAdmin</w:t>
            </w:r>
            <w:proofErr w:type="spellEnd"/>
          </w:p>
        </w:tc>
      </w:tr>
      <w:tr w:rsidR="0055575B" w14:paraId="5F9E26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45F8" w14:textId="77777777" w:rsidR="0055575B" w:rsidRDefault="00000000">
            <w:r>
              <w:rPr>
                <w:color w:val="000000"/>
              </w:rPr>
              <w:t>Python ↔ Database Bridge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39CD" w14:textId="77777777" w:rsidR="0055575B" w:rsidRDefault="00000000">
            <w:proofErr w:type="spellStart"/>
            <w:r>
              <w:rPr>
                <w:color w:val="000000"/>
              </w:rPr>
              <w:t>SQLAlchemy</w:t>
            </w:r>
            <w:proofErr w:type="spellEnd"/>
            <w:r>
              <w:rPr>
                <w:color w:val="000000"/>
              </w:rPr>
              <w:t>, psycopg2</w:t>
            </w:r>
          </w:p>
        </w:tc>
      </w:tr>
      <w:tr w:rsidR="0055575B" w14:paraId="5223C8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D19A" w14:textId="77777777" w:rsidR="0055575B" w:rsidRDefault="00000000">
            <w:r>
              <w:rPr>
                <w:color w:val="000000"/>
              </w:rPr>
              <w:t>Dashboard &amp; Visualization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E9EB" w14:textId="77777777" w:rsidR="0055575B" w:rsidRDefault="00000000">
            <w:r>
              <w:rPr>
                <w:color w:val="000000"/>
              </w:rPr>
              <w:t>Tableau Desktop (live connection)</w:t>
            </w:r>
          </w:p>
        </w:tc>
      </w:tr>
    </w:tbl>
    <w:p w14:paraId="41D2479B" w14:textId="77777777" w:rsidR="0055575B" w:rsidRDefault="00000000">
      <w:pPr>
        <w:pStyle w:val="Heading1"/>
        <w:spacing w:before="400" w:after="200"/>
      </w:pPr>
      <w:r>
        <w:t>7. Conclusion</w:t>
      </w:r>
    </w:p>
    <w:p w14:paraId="3B11D27C" w14:textId="77777777" w:rsidR="0055575B" w:rsidRDefault="00000000">
      <w:pPr>
        <w:spacing w:after="160"/>
      </w:pPr>
      <w:r>
        <w:t>This project followed the full analytics lifecycle a working data analyst uses: defining a business problem, cleaning and engineering data in Python, answering targeted business questions in SQL against a live relational database, and communicating results through an interactive, live-connected dashboard. The confirmed findings already point to two clear, actionable opportunities — growing the subscriber base and reinforcing the Clothing category — with further recommendations to follow once the remaining SQL results are incorporated above.</w:t>
      </w:r>
    </w:p>
    <w:sectPr w:rsidR="005557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4302C1"/>
    <w:multiLevelType w:val="hybridMultilevel"/>
    <w:tmpl w:val="882C948C"/>
    <w:lvl w:ilvl="0" w:tplc="33BE720A">
      <w:start w:val="1"/>
      <w:numFmt w:val="bullet"/>
      <w:lvlText w:val="●"/>
      <w:lvlJc w:val="left"/>
      <w:pPr>
        <w:ind w:left="720" w:hanging="360"/>
      </w:pPr>
    </w:lvl>
    <w:lvl w:ilvl="1" w:tplc="660E968E">
      <w:start w:val="1"/>
      <w:numFmt w:val="bullet"/>
      <w:lvlText w:val="○"/>
      <w:lvlJc w:val="left"/>
      <w:pPr>
        <w:ind w:left="1440" w:hanging="360"/>
      </w:pPr>
    </w:lvl>
    <w:lvl w:ilvl="2" w:tplc="53067FDA">
      <w:start w:val="1"/>
      <w:numFmt w:val="bullet"/>
      <w:lvlText w:val="■"/>
      <w:lvlJc w:val="left"/>
      <w:pPr>
        <w:ind w:left="2160" w:hanging="360"/>
      </w:pPr>
    </w:lvl>
    <w:lvl w:ilvl="3" w:tplc="323802D2">
      <w:start w:val="1"/>
      <w:numFmt w:val="bullet"/>
      <w:lvlText w:val="●"/>
      <w:lvlJc w:val="left"/>
      <w:pPr>
        <w:ind w:left="2880" w:hanging="360"/>
      </w:pPr>
    </w:lvl>
    <w:lvl w:ilvl="4" w:tplc="A676A5A6">
      <w:start w:val="1"/>
      <w:numFmt w:val="bullet"/>
      <w:lvlText w:val="○"/>
      <w:lvlJc w:val="left"/>
      <w:pPr>
        <w:ind w:left="3600" w:hanging="360"/>
      </w:pPr>
    </w:lvl>
    <w:lvl w:ilvl="5" w:tplc="40F694E0">
      <w:start w:val="1"/>
      <w:numFmt w:val="bullet"/>
      <w:lvlText w:val="■"/>
      <w:lvlJc w:val="left"/>
      <w:pPr>
        <w:ind w:left="4320" w:hanging="360"/>
      </w:pPr>
    </w:lvl>
    <w:lvl w:ilvl="6" w:tplc="E08CEA6E">
      <w:start w:val="1"/>
      <w:numFmt w:val="bullet"/>
      <w:lvlText w:val="●"/>
      <w:lvlJc w:val="left"/>
      <w:pPr>
        <w:ind w:left="5040" w:hanging="360"/>
      </w:pPr>
    </w:lvl>
    <w:lvl w:ilvl="7" w:tplc="1C90162C">
      <w:start w:val="1"/>
      <w:numFmt w:val="bullet"/>
      <w:lvlText w:val="●"/>
      <w:lvlJc w:val="left"/>
      <w:pPr>
        <w:ind w:left="5760" w:hanging="360"/>
      </w:pPr>
    </w:lvl>
    <w:lvl w:ilvl="8" w:tplc="0480F9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2503F0"/>
    <w:multiLevelType w:val="hybridMultilevel"/>
    <w:tmpl w:val="76F89696"/>
    <w:lvl w:ilvl="0" w:tplc="8E828DD6">
      <w:start w:val="1"/>
      <w:numFmt w:val="bullet"/>
      <w:lvlText w:val="•"/>
      <w:lvlJc w:val="left"/>
      <w:pPr>
        <w:ind w:left="720" w:hanging="360"/>
      </w:pPr>
    </w:lvl>
    <w:lvl w:ilvl="1" w:tplc="F28C6D38">
      <w:numFmt w:val="decimal"/>
      <w:lvlText w:val=""/>
      <w:lvlJc w:val="left"/>
    </w:lvl>
    <w:lvl w:ilvl="2" w:tplc="76B0BE7C">
      <w:numFmt w:val="decimal"/>
      <w:lvlText w:val=""/>
      <w:lvlJc w:val="left"/>
    </w:lvl>
    <w:lvl w:ilvl="3" w:tplc="349A7A16">
      <w:numFmt w:val="decimal"/>
      <w:lvlText w:val=""/>
      <w:lvlJc w:val="left"/>
    </w:lvl>
    <w:lvl w:ilvl="4" w:tplc="0C3E0B9A">
      <w:numFmt w:val="decimal"/>
      <w:lvlText w:val=""/>
      <w:lvlJc w:val="left"/>
    </w:lvl>
    <w:lvl w:ilvl="5" w:tplc="62303C08">
      <w:numFmt w:val="decimal"/>
      <w:lvlText w:val=""/>
      <w:lvlJc w:val="left"/>
    </w:lvl>
    <w:lvl w:ilvl="6" w:tplc="4B9278EA">
      <w:numFmt w:val="decimal"/>
      <w:lvlText w:val=""/>
      <w:lvlJc w:val="left"/>
    </w:lvl>
    <w:lvl w:ilvl="7" w:tplc="37CC0378">
      <w:numFmt w:val="decimal"/>
      <w:lvlText w:val=""/>
      <w:lvlJc w:val="left"/>
    </w:lvl>
    <w:lvl w:ilvl="8" w:tplc="68CCD968">
      <w:numFmt w:val="decimal"/>
      <w:lvlText w:val=""/>
      <w:lvlJc w:val="left"/>
    </w:lvl>
  </w:abstractNum>
  <w:num w:numId="1" w16cid:durableId="2039042543">
    <w:abstractNumId w:val="0"/>
    <w:lvlOverride w:ilvl="0">
      <w:startOverride w:val="1"/>
    </w:lvlOverride>
  </w:num>
  <w:num w:numId="2" w16cid:durableId="15808717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75B"/>
    <w:rsid w:val="001F67B1"/>
    <w:rsid w:val="004B6F09"/>
    <w:rsid w:val="0055575B"/>
    <w:rsid w:val="00F1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45995D"/>
  <w15:docId w15:val="{C17D8DBC-2F27-6745-B2EA-151290B8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1536</Words>
  <Characters>8760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 Jaiswal</cp:lastModifiedBy>
  <cp:revision>2</cp:revision>
  <dcterms:created xsi:type="dcterms:W3CDTF">2026-08-13T07:24:00Z</dcterms:created>
  <dcterms:modified xsi:type="dcterms:W3CDTF">2026-08-13T07:47:00Z</dcterms:modified>
</cp:coreProperties>
</file>