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0CAAF" w14:textId="21973BEB" w:rsidR="00281385" w:rsidRPr="000C7232" w:rsidRDefault="0033118F" w:rsidP="00173D74">
      <w:pPr>
        <w:jc w:val="center"/>
        <w:rPr>
          <w:rFonts w:cs="Times New Roman"/>
          <w:b/>
          <w:bCs/>
          <w:sz w:val="36"/>
          <w:szCs w:val="36"/>
          <w:lang w:val="en-US"/>
        </w:rPr>
      </w:pPr>
      <w:r w:rsidRPr="000C7232">
        <w:rPr>
          <w:rFonts w:cs="Times New Roman"/>
          <w:b/>
          <w:bCs/>
          <w:color w:val="222222"/>
          <w:sz w:val="36"/>
          <w:szCs w:val="36"/>
          <w:shd w:val="clear" w:color="auto" w:fill="FFFFFF"/>
        </w:rPr>
        <w:t>APPLICATION OF MACHINE LEARNING ALGORITHMS FOR ELECTRICITY PRICE PREDICTION</w:t>
      </w:r>
    </w:p>
    <w:p w14:paraId="2A39857B" w14:textId="6070E853" w:rsidR="00383F50" w:rsidRPr="000C7232" w:rsidRDefault="007B31F0" w:rsidP="00FB335F">
      <w:pPr>
        <w:jc w:val="center"/>
        <w:rPr>
          <w:rFonts w:cs="Arial"/>
          <w:lang w:val="en-US"/>
        </w:rPr>
      </w:pPr>
      <w:r w:rsidRPr="000C7232">
        <w:rPr>
          <w:rFonts w:cs="Arial"/>
          <w:lang w:val="en-US"/>
        </w:rPr>
        <w:t>Project</w:t>
      </w:r>
      <w:r w:rsidR="00886208" w:rsidRPr="000C7232">
        <w:rPr>
          <w:rFonts w:cs="Arial"/>
          <w:lang w:val="en-US"/>
        </w:rPr>
        <w:t xml:space="preserve"> submitted to the </w:t>
      </w:r>
    </w:p>
    <w:p w14:paraId="50289D7C" w14:textId="6E794AAD" w:rsidR="00E940FE" w:rsidRPr="000C7232" w:rsidRDefault="00E940FE" w:rsidP="00FB335F">
      <w:pPr>
        <w:jc w:val="center"/>
        <w:rPr>
          <w:rFonts w:cs="Arial"/>
          <w:lang w:val="en-US"/>
        </w:rPr>
      </w:pPr>
      <w:r w:rsidRPr="000C7232">
        <w:rPr>
          <w:rFonts w:cs="Arial"/>
          <w:lang w:val="en-US"/>
        </w:rPr>
        <w:t>SRM University – AP, Andhra Pradesh</w:t>
      </w:r>
    </w:p>
    <w:p w14:paraId="02C36793" w14:textId="41E271C0" w:rsidR="00E940FE" w:rsidRPr="000C7232" w:rsidRDefault="00E940FE" w:rsidP="00173D74">
      <w:pPr>
        <w:jc w:val="center"/>
        <w:rPr>
          <w:rFonts w:cs="Arial"/>
          <w:lang w:val="en-US"/>
        </w:rPr>
      </w:pPr>
      <w:r w:rsidRPr="000C7232">
        <w:rPr>
          <w:rFonts w:cs="Arial"/>
          <w:lang w:val="en-US"/>
        </w:rPr>
        <w:t xml:space="preserve">for the </w:t>
      </w:r>
      <w:r w:rsidR="007B31F0" w:rsidRPr="000C7232">
        <w:rPr>
          <w:rFonts w:cs="Arial"/>
          <w:lang w:val="en-US"/>
        </w:rPr>
        <w:t xml:space="preserve">partial fulfillment of the requirements to award the degree of </w:t>
      </w:r>
    </w:p>
    <w:p w14:paraId="02D8BBBF" w14:textId="6256692E" w:rsidR="00E940FE" w:rsidRPr="000C7232" w:rsidRDefault="007B31F0" w:rsidP="00FB335F">
      <w:pPr>
        <w:jc w:val="center"/>
        <w:rPr>
          <w:rFonts w:cs="Arial"/>
          <w:b/>
          <w:bCs/>
          <w:lang w:val="en-US"/>
        </w:rPr>
      </w:pPr>
      <w:r w:rsidRPr="000C7232">
        <w:rPr>
          <w:rFonts w:cs="Arial"/>
          <w:b/>
          <w:bCs/>
          <w:lang w:val="en-US"/>
        </w:rPr>
        <w:t>Bachelor of Technology</w:t>
      </w:r>
    </w:p>
    <w:p w14:paraId="6598ABDB" w14:textId="5C897D47" w:rsidR="00E940FE" w:rsidRPr="000C7232" w:rsidRDefault="00CA732C" w:rsidP="00FB335F">
      <w:pPr>
        <w:jc w:val="center"/>
        <w:rPr>
          <w:rFonts w:cs="Arial"/>
          <w:lang w:val="en-US"/>
        </w:rPr>
      </w:pPr>
      <w:r w:rsidRPr="000C7232">
        <w:rPr>
          <w:rFonts w:cs="Arial"/>
          <w:lang w:val="en-US"/>
        </w:rPr>
        <w:t>I</w:t>
      </w:r>
      <w:r w:rsidR="00E940FE" w:rsidRPr="000C7232">
        <w:rPr>
          <w:rFonts w:cs="Arial"/>
          <w:lang w:val="en-US"/>
        </w:rPr>
        <w:t>n</w:t>
      </w:r>
    </w:p>
    <w:p w14:paraId="33FD397A" w14:textId="250B3DB2" w:rsidR="00CA732C" w:rsidRPr="000C7232" w:rsidRDefault="00CA732C" w:rsidP="00CA732C">
      <w:pPr>
        <w:jc w:val="center"/>
        <w:rPr>
          <w:rFonts w:cs="Arial"/>
          <w:b/>
          <w:bCs/>
          <w:lang w:val="en-US"/>
        </w:rPr>
      </w:pPr>
      <w:r w:rsidRPr="000C7232">
        <w:rPr>
          <w:rFonts w:cs="Arial"/>
          <w:b/>
          <w:bCs/>
          <w:lang w:val="en-US"/>
        </w:rPr>
        <w:t>Computer Science and Engineering</w:t>
      </w:r>
    </w:p>
    <w:p w14:paraId="00E78CDC" w14:textId="43D6D686" w:rsidR="00A1662F" w:rsidRPr="000C7232" w:rsidRDefault="00A43DCE" w:rsidP="00173D74">
      <w:pPr>
        <w:jc w:val="center"/>
        <w:rPr>
          <w:rFonts w:cs="Arial"/>
          <w:b/>
          <w:bCs/>
          <w:lang w:val="en-US"/>
        </w:rPr>
      </w:pPr>
      <w:r w:rsidRPr="000C7232">
        <w:rPr>
          <w:rFonts w:cs="Arial"/>
          <w:b/>
          <w:bCs/>
          <w:lang w:val="en-US"/>
        </w:rPr>
        <w:t xml:space="preserve">School of </w:t>
      </w:r>
      <w:r w:rsidR="00781A84" w:rsidRPr="000C7232">
        <w:rPr>
          <w:rFonts w:cs="Arial"/>
          <w:b/>
          <w:bCs/>
          <w:lang w:val="en-US"/>
        </w:rPr>
        <w:t>Engineering and Science</w:t>
      </w:r>
      <w:r w:rsidR="00173D74" w:rsidRPr="000C7232">
        <w:rPr>
          <w:rFonts w:cs="Arial"/>
          <w:b/>
          <w:bCs/>
          <w:lang w:val="en-US"/>
        </w:rPr>
        <w:t>s</w:t>
      </w:r>
    </w:p>
    <w:p w14:paraId="5E4C8514" w14:textId="33E05157" w:rsidR="00A1662F" w:rsidRPr="000C7232" w:rsidRDefault="57811380" w:rsidP="00FB335F">
      <w:pPr>
        <w:jc w:val="center"/>
        <w:rPr>
          <w:rFonts w:cs="Arial"/>
          <w:b/>
          <w:bCs/>
          <w:lang w:val="en-US"/>
        </w:rPr>
      </w:pPr>
      <w:r w:rsidRPr="000C7232">
        <w:rPr>
          <w:rFonts w:cs="Arial"/>
          <w:b/>
          <w:bCs/>
          <w:lang w:val="en-US"/>
        </w:rPr>
        <w:t>Submitted by</w:t>
      </w:r>
    </w:p>
    <w:p w14:paraId="31A594C0" w14:textId="017349B2" w:rsidR="57811380" w:rsidRPr="000C7232" w:rsidRDefault="57811380" w:rsidP="57811380">
      <w:pPr>
        <w:jc w:val="center"/>
        <w:rPr>
          <w:rFonts w:cs="Arial"/>
          <w:lang w:val="en-US"/>
        </w:rPr>
      </w:pPr>
      <w:r w:rsidRPr="000C7232">
        <w:rPr>
          <w:rFonts w:cs="Arial"/>
          <w:lang w:val="en-US"/>
        </w:rPr>
        <w:t>Pudi Arjun Sumanth|AP19110010251</w:t>
      </w:r>
    </w:p>
    <w:p w14:paraId="2CD0D445" w14:textId="3F660EF3" w:rsidR="00D235C9" w:rsidRPr="000C7232" w:rsidRDefault="00173D74" w:rsidP="00FA43A6">
      <w:pPr>
        <w:jc w:val="center"/>
        <w:rPr>
          <w:rFonts w:cs="Arial"/>
          <w:lang w:val="en-US"/>
        </w:rPr>
      </w:pPr>
      <w:r w:rsidRPr="000C7232">
        <w:rPr>
          <w:rFonts w:cs="Arial"/>
          <w:lang w:val="en-US"/>
        </w:rPr>
        <w:t>Nunna Lakshmi Manasa|AP19110010382</w:t>
      </w:r>
    </w:p>
    <w:p w14:paraId="49586521" w14:textId="2A743E34" w:rsidR="00173D74" w:rsidRPr="000C7232" w:rsidRDefault="00173D74" w:rsidP="00FA43A6">
      <w:pPr>
        <w:jc w:val="center"/>
        <w:rPr>
          <w:rFonts w:cs="Arial"/>
          <w:lang w:val="en-US"/>
        </w:rPr>
      </w:pPr>
      <w:proofErr w:type="spellStart"/>
      <w:r w:rsidRPr="000C7232">
        <w:rPr>
          <w:rFonts w:cs="Arial"/>
          <w:lang w:val="en-US"/>
        </w:rPr>
        <w:t>Balla</w:t>
      </w:r>
      <w:proofErr w:type="spellEnd"/>
      <w:r w:rsidRPr="000C7232">
        <w:rPr>
          <w:rFonts w:cs="Arial"/>
          <w:lang w:val="en-US"/>
        </w:rPr>
        <w:t xml:space="preserve"> Jayanth Venkata Durga Bhuvaneswar|AP19110010394</w:t>
      </w:r>
    </w:p>
    <w:p w14:paraId="7CD96466" w14:textId="48831D8B" w:rsidR="00173D74" w:rsidRPr="000C7232" w:rsidRDefault="57811380" w:rsidP="00FA43A6">
      <w:pPr>
        <w:jc w:val="center"/>
        <w:rPr>
          <w:rFonts w:cs="Arial"/>
          <w:lang w:val="en-US"/>
        </w:rPr>
      </w:pPr>
      <w:proofErr w:type="spellStart"/>
      <w:r w:rsidRPr="000C7232">
        <w:rPr>
          <w:rFonts w:cs="Arial"/>
          <w:lang w:val="en-US"/>
        </w:rPr>
        <w:t>Kreethi</w:t>
      </w:r>
      <w:proofErr w:type="spellEnd"/>
      <w:r w:rsidRPr="000C7232">
        <w:rPr>
          <w:rFonts w:cs="Arial"/>
          <w:lang w:val="en-US"/>
        </w:rPr>
        <w:t xml:space="preserve"> Kumari Mishra|AP19110010424</w:t>
      </w:r>
    </w:p>
    <w:p w14:paraId="6B33C597" w14:textId="1E0351F6" w:rsidR="00D235C9" w:rsidRPr="000C7232" w:rsidRDefault="00D235C9" w:rsidP="00FB335F">
      <w:pPr>
        <w:jc w:val="center"/>
        <w:rPr>
          <w:rFonts w:cs="Arial"/>
          <w:b/>
          <w:bCs/>
          <w:sz w:val="36"/>
          <w:szCs w:val="32"/>
          <w:lang w:val="en-US"/>
        </w:rPr>
      </w:pPr>
      <w:r w:rsidRPr="000C7232">
        <w:rPr>
          <w:rFonts w:cs="Arial"/>
          <w:b/>
          <w:bCs/>
          <w:noProof/>
          <w:sz w:val="36"/>
          <w:szCs w:val="32"/>
          <w:lang w:val="en-US"/>
        </w:rPr>
        <w:drawing>
          <wp:inline distT="0" distB="0" distL="0" distR="0" wp14:anchorId="006C00C5" wp14:editId="4DE97534">
            <wp:extent cx="1905000" cy="1905000"/>
            <wp:effectExtent l="0" t="0" r="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2A9C9349" w14:textId="77777777" w:rsidR="00321D18" w:rsidRPr="000C7232" w:rsidRDefault="00321D18" w:rsidP="00FA43A6">
      <w:pPr>
        <w:jc w:val="center"/>
      </w:pPr>
      <w:r w:rsidRPr="000C7232">
        <w:t>Under the Guidance of</w:t>
      </w:r>
    </w:p>
    <w:p w14:paraId="23D18331" w14:textId="7393564B" w:rsidR="00A71C89" w:rsidRPr="000C7232" w:rsidRDefault="00173D74" w:rsidP="00FA43A6">
      <w:pPr>
        <w:jc w:val="center"/>
        <w:rPr>
          <w:b/>
          <w:bCs/>
        </w:rPr>
      </w:pPr>
      <w:proofErr w:type="spellStart"/>
      <w:r w:rsidRPr="000C7232">
        <w:rPr>
          <w:b/>
          <w:bCs/>
        </w:rPr>
        <w:t>Dr.</w:t>
      </w:r>
      <w:proofErr w:type="spellEnd"/>
      <w:r w:rsidRPr="000C7232">
        <w:rPr>
          <w:b/>
          <w:bCs/>
        </w:rPr>
        <w:t xml:space="preserve"> Priyanka Singh</w:t>
      </w:r>
    </w:p>
    <w:p w14:paraId="04C0AAA4" w14:textId="5B73927A" w:rsidR="003E6AAF" w:rsidRPr="000C7232" w:rsidRDefault="00BA7A95" w:rsidP="00FA43A6">
      <w:pPr>
        <w:jc w:val="center"/>
        <w:rPr>
          <w:b/>
          <w:bCs/>
        </w:rPr>
      </w:pPr>
      <w:r w:rsidRPr="000C7232">
        <w:rPr>
          <w:b/>
          <w:bCs/>
        </w:rPr>
        <w:t>SRM University–AP</w:t>
      </w:r>
    </w:p>
    <w:p w14:paraId="2A7FEDFB" w14:textId="05100ED2" w:rsidR="003E6AAF" w:rsidRPr="000C7232" w:rsidRDefault="003E6AAF" w:rsidP="00FA43A6">
      <w:pPr>
        <w:jc w:val="center"/>
        <w:rPr>
          <w:b/>
          <w:bCs/>
        </w:rPr>
      </w:pPr>
      <w:proofErr w:type="spellStart"/>
      <w:r w:rsidRPr="000C7232">
        <w:rPr>
          <w:b/>
          <w:bCs/>
        </w:rPr>
        <w:t>Neerukonda</w:t>
      </w:r>
      <w:proofErr w:type="spellEnd"/>
      <w:r w:rsidRPr="000C7232">
        <w:rPr>
          <w:b/>
          <w:bCs/>
        </w:rPr>
        <w:t xml:space="preserve">, </w:t>
      </w:r>
      <w:proofErr w:type="spellStart"/>
      <w:r w:rsidRPr="000C7232">
        <w:rPr>
          <w:b/>
          <w:bCs/>
        </w:rPr>
        <w:t>Mangalagiri</w:t>
      </w:r>
      <w:proofErr w:type="spellEnd"/>
      <w:r w:rsidRPr="000C7232">
        <w:rPr>
          <w:b/>
          <w:bCs/>
        </w:rPr>
        <w:t>, Guntu</w:t>
      </w:r>
      <w:r w:rsidR="00BA19E2" w:rsidRPr="000C7232">
        <w:rPr>
          <w:b/>
          <w:bCs/>
        </w:rPr>
        <w:t>r</w:t>
      </w:r>
      <w:r w:rsidRPr="000C7232">
        <w:rPr>
          <w:b/>
          <w:bCs/>
        </w:rPr>
        <w:t xml:space="preserve"> </w:t>
      </w:r>
    </w:p>
    <w:p w14:paraId="61603045" w14:textId="22C998D5" w:rsidR="003E6AAF" w:rsidRPr="000C7232" w:rsidRDefault="003E6AAF" w:rsidP="00FA43A6">
      <w:pPr>
        <w:jc w:val="center"/>
        <w:rPr>
          <w:b/>
          <w:bCs/>
        </w:rPr>
      </w:pPr>
      <w:r w:rsidRPr="000C7232">
        <w:rPr>
          <w:b/>
          <w:bCs/>
        </w:rPr>
        <w:t>Andhra Pradesh – 522</w:t>
      </w:r>
      <w:r w:rsidR="00BA19E2" w:rsidRPr="000C7232">
        <w:rPr>
          <w:b/>
          <w:bCs/>
        </w:rPr>
        <w:t xml:space="preserve"> </w:t>
      </w:r>
      <w:r w:rsidRPr="000C7232">
        <w:rPr>
          <w:b/>
          <w:bCs/>
        </w:rPr>
        <w:t>240</w:t>
      </w:r>
    </w:p>
    <w:p w14:paraId="07A6DB53" w14:textId="21872C65" w:rsidR="00EA3099" w:rsidRPr="000C7232" w:rsidRDefault="002A1C1B" w:rsidP="00FA43A6">
      <w:pPr>
        <w:jc w:val="center"/>
        <w:rPr>
          <w:b/>
          <w:sz w:val="28"/>
          <w:szCs w:val="28"/>
        </w:rPr>
        <w:sectPr w:rsidR="00EA3099" w:rsidRPr="000C7232" w:rsidSect="00A437C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lowerRoman"/>
          <w:cols w:space="708"/>
          <w:titlePg/>
          <w:docGrid w:linePitch="360"/>
        </w:sectPr>
      </w:pPr>
      <w:r>
        <w:rPr>
          <w:b/>
          <w:bCs/>
        </w:rPr>
        <w:t>May-</w:t>
      </w:r>
      <w:r w:rsidR="00173D74" w:rsidRPr="000C7232">
        <w:rPr>
          <w:b/>
          <w:bCs/>
        </w:rPr>
        <w:t>2023</w:t>
      </w:r>
    </w:p>
    <w:p w14:paraId="085F87C6" w14:textId="77777777" w:rsidR="001A32C0" w:rsidRPr="000C7232" w:rsidRDefault="1EDAE8D1" w:rsidP="002C3E08">
      <w:pPr>
        <w:pStyle w:val="Heading1"/>
        <w:numPr>
          <w:ilvl w:val="0"/>
          <w:numId w:val="0"/>
        </w:numPr>
        <w:ind w:left="360" w:hanging="360"/>
      </w:pPr>
      <w:bookmarkStart w:id="0" w:name="_Toc112590409"/>
      <w:bookmarkStart w:id="1" w:name="_Toc135996421"/>
      <w:r w:rsidRPr="000C7232">
        <w:lastRenderedPageBreak/>
        <w:t>Certificate</w:t>
      </w:r>
      <w:bookmarkEnd w:id="0"/>
      <w:bookmarkEnd w:id="1"/>
    </w:p>
    <w:p w14:paraId="1577F2C4" w14:textId="221BFFA5" w:rsidR="001A32C0" w:rsidRPr="000C7232" w:rsidRDefault="001A32C0" w:rsidP="00FF0CD3"/>
    <w:p w14:paraId="4F0FEA63" w14:textId="7B827385" w:rsidR="00213143" w:rsidRPr="000C7232" w:rsidRDefault="00213143" w:rsidP="00213143">
      <w:pPr>
        <w:jc w:val="right"/>
      </w:pPr>
      <w:r w:rsidRPr="000C7232">
        <w:t xml:space="preserve">Date: </w:t>
      </w:r>
      <w:r w:rsidR="00173D74" w:rsidRPr="000C7232">
        <w:t>2</w:t>
      </w:r>
      <w:r w:rsidR="0088602E">
        <w:t>5</w:t>
      </w:r>
      <w:r w:rsidR="00173D74" w:rsidRPr="000C7232">
        <w:t>/05/2023</w:t>
      </w:r>
    </w:p>
    <w:p w14:paraId="7894C798" w14:textId="77777777" w:rsidR="00213143" w:rsidRPr="000C7232" w:rsidRDefault="00213143" w:rsidP="00213143"/>
    <w:p w14:paraId="3FBE34E2" w14:textId="77777777" w:rsidR="00213143" w:rsidRPr="000C7232" w:rsidRDefault="00213143" w:rsidP="00213143"/>
    <w:p w14:paraId="1E7C8675" w14:textId="14DBB999" w:rsidR="00D70556" w:rsidRPr="000C7232" w:rsidRDefault="57811380" w:rsidP="006578DF">
      <w:pPr>
        <w:spacing w:line="276" w:lineRule="auto"/>
        <w:jc w:val="both"/>
      </w:pPr>
      <w:r w:rsidRPr="000C7232">
        <w:t xml:space="preserve">This is to certify that the work </w:t>
      </w:r>
      <w:proofErr w:type="gramStart"/>
      <w:r w:rsidRPr="000C7232">
        <w:t>pr</w:t>
      </w:r>
      <w:r w:rsidR="00C00113">
        <w:t>esent</w:t>
      </w:r>
      <w:proofErr w:type="gramEnd"/>
      <w:r w:rsidRPr="000C7232">
        <w:t xml:space="preserve"> in this Project entitled “</w:t>
      </w:r>
      <w:r w:rsidRPr="000C7232">
        <w:rPr>
          <w:b/>
          <w:bCs/>
        </w:rPr>
        <w:t>Application of Machine Learning Algorithms for electricity price prediction</w:t>
      </w:r>
      <w:r w:rsidRPr="000C7232">
        <w:t xml:space="preserve">” has been carried out by </w:t>
      </w:r>
      <w:r w:rsidRPr="000C7232">
        <w:rPr>
          <w:b/>
          <w:bCs/>
        </w:rPr>
        <w:t xml:space="preserve">Pudi Arjun Sumanth, Nunna Lakshmi Manasa, </w:t>
      </w:r>
      <w:proofErr w:type="spellStart"/>
      <w:r w:rsidRPr="000C7232">
        <w:rPr>
          <w:b/>
          <w:bCs/>
        </w:rPr>
        <w:t>Balla</w:t>
      </w:r>
      <w:proofErr w:type="spellEnd"/>
      <w:r w:rsidRPr="000C7232">
        <w:rPr>
          <w:b/>
          <w:bCs/>
        </w:rPr>
        <w:t xml:space="preserve"> Jayanth, </w:t>
      </w:r>
      <w:proofErr w:type="spellStart"/>
      <w:r w:rsidRPr="000C7232">
        <w:rPr>
          <w:b/>
          <w:bCs/>
        </w:rPr>
        <w:t>Kreethi</w:t>
      </w:r>
      <w:proofErr w:type="spellEnd"/>
      <w:r w:rsidRPr="000C7232">
        <w:rPr>
          <w:b/>
          <w:bCs/>
        </w:rPr>
        <w:t xml:space="preserve"> Kumari Mishra </w:t>
      </w:r>
      <w:r w:rsidRPr="000C7232">
        <w:t xml:space="preserve">under my supervision. The work is genuine, original, and suitable for submission to the SRM University – AP for the award of Bachelor of Technology in </w:t>
      </w:r>
      <w:r w:rsidRPr="000C7232">
        <w:rPr>
          <w:b/>
          <w:bCs/>
        </w:rPr>
        <w:t>School of Engineering and Sciences</w:t>
      </w:r>
      <w:r w:rsidRPr="000C7232">
        <w:t xml:space="preserve">. </w:t>
      </w:r>
    </w:p>
    <w:p w14:paraId="4A7AD5AA" w14:textId="52D6C9CD" w:rsidR="00D70556" w:rsidRPr="000C7232" w:rsidRDefault="00D70556" w:rsidP="00213143"/>
    <w:p w14:paraId="046D2289" w14:textId="77777777" w:rsidR="00A05384" w:rsidRPr="000C7232" w:rsidRDefault="00A05384" w:rsidP="00213143"/>
    <w:p w14:paraId="7B713DAF" w14:textId="77777777" w:rsidR="00D70556" w:rsidRPr="000C7232" w:rsidRDefault="00D70556" w:rsidP="00213143"/>
    <w:p w14:paraId="2716DF2F" w14:textId="4B1D92D8" w:rsidR="006F6845" w:rsidRPr="000C7232" w:rsidRDefault="00D70556" w:rsidP="00213143">
      <w:pPr>
        <w:rPr>
          <w:b/>
          <w:bCs/>
        </w:rPr>
      </w:pPr>
      <w:r w:rsidRPr="000C7232">
        <w:rPr>
          <w:b/>
          <w:bCs/>
        </w:rPr>
        <w:t>S</w:t>
      </w:r>
      <w:r w:rsidR="00EA3099" w:rsidRPr="000C7232">
        <w:rPr>
          <w:b/>
          <w:bCs/>
        </w:rPr>
        <w:t>upervisor</w:t>
      </w:r>
    </w:p>
    <w:p w14:paraId="7D30F264" w14:textId="626714A8" w:rsidR="000C4F8B" w:rsidRPr="000C7232" w:rsidRDefault="000C4F8B" w:rsidP="00213143"/>
    <w:p w14:paraId="7279E9A5" w14:textId="292C6780" w:rsidR="003C1BD7" w:rsidRPr="000C7232" w:rsidRDefault="003C1BD7" w:rsidP="00213143">
      <w:proofErr w:type="spellStart"/>
      <w:r w:rsidRPr="000C7232">
        <w:t>Dr.</w:t>
      </w:r>
      <w:proofErr w:type="spellEnd"/>
      <w:r w:rsidRPr="000C7232">
        <w:t xml:space="preserve"> </w:t>
      </w:r>
      <w:r w:rsidR="00A27756" w:rsidRPr="000C7232">
        <w:t>Priyanka Singh,</w:t>
      </w:r>
    </w:p>
    <w:p w14:paraId="44E8F3E7" w14:textId="24A19AE9" w:rsidR="001728FD" w:rsidRPr="000C7232" w:rsidRDefault="00A27756" w:rsidP="00213143">
      <w:r w:rsidRPr="000C7232">
        <w:t>Assistant Professor</w:t>
      </w:r>
      <w:r w:rsidR="001728FD" w:rsidRPr="000C7232">
        <w:t>,</w:t>
      </w:r>
    </w:p>
    <w:p w14:paraId="3E9DB780" w14:textId="63CFC2C6" w:rsidR="002D0D8B" w:rsidRPr="000C7232" w:rsidRDefault="00A27756" w:rsidP="00213143">
      <w:r w:rsidRPr="000C7232">
        <w:t>Department of Computer Science and Engineering,</w:t>
      </w:r>
    </w:p>
    <w:p w14:paraId="34700E3B" w14:textId="5DA37285" w:rsidR="00A27756" w:rsidRPr="000C7232" w:rsidRDefault="57811380" w:rsidP="00213143">
      <w:r w:rsidRPr="000C7232">
        <w:t>SRM University – AP</w:t>
      </w:r>
    </w:p>
    <w:p w14:paraId="06ED9BE8" w14:textId="39AFB7D4" w:rsidR="00B856E8" w:rsidRPr="000C7232" w:rsidRDefault="00B856E8" w:rsidP="00213143">
      <w:r w:rsidRPr="000C7232">
        <w:t>Andhra Pradesh 522502, India</w:t>
      </w:r>
    </w:p>
    <w:p w14:paraId="570E66FB" w14:textId="2B075B66" w:rsidR="00E526A6" w:rsidRPr="000C7232" w:rsidRDefault="00E526A6" w:rsidP="00213143">
      <w:r w:rsidRPr="000C7232">
        <w:br w:type="page"/>
      </w:r>
    </w:p>
    <w:p w14:paraId="101098C0" w14:textId="7318A924" w:rsidR="00031A3E" w:rsidRPr="000C7232" w:rsidRDefault="57811380" w:rsidP="57811380">
      <w:pPr>
        <w:jc w:val="both"/>
        <w:rPr>
          <w:b/>
          <w:bCs/>
          <w:sz w:val="36"/>
          <w:szCs w:val="36"/>
        </w:rPr>
      </w:pPr>
      <w:r w:rsidRPr="000C7232">
        <w:rPr>
          <w:b/>
          <w:bCs/>
          <w:sz w:val="36"/>
          <w:szCs w:val="36"/>
        </w:rPr>
        <w:lastRenderedPageBreak/>
        <w:t>Acknowledgement</w:t>
      </w:r>
    </w:p>
    <w:p w14:paraId="16F46650" w14:textId="77777777" w:rsidR="00494175" w:rsidRPr="000C7232" w:rsidRDefault="00494175" w:rsidP="00494175">
      <w:pPr>
        <w:jc w:val="both"/>
        <w:rPr>
          <w:rFonts w:eastAsiaTheme="majorEastAsia" w:cs="Times New Roman"/>
          <w:bCs/>
          <w:szCs w:val="24"/>
          <w:lang w:val="en-US"/>
        </w:rPr>
      </w:pPr>
    </w:p>
    <w:p w14:paraId="2EBE8B09" w14:textId="090801E9" w:rsidR="00494175" w:rsidRPr="000C7232" w:rsidRDefault="57811380" w:rsidP="006578DF">
      <w:pPr>
        <w:spacing w:line="360" w:lineRule="auto"/>
        <w:jc w:val="both"/>
        <w:rPr>
          <w:rFonts w:eastAsiaTheme="majorEastAsia" w:cs="Times New Roman"/>
          <w:lang w:val="en-US"/>
        </w:rPr>
      </w:pPr>
      <w:r w:rsidRPr="000C7232">
        <w:rPr>
          <w:rFonts w:eastAsiaTheme="majorEastAsia" w:cs="Times New Roman"/>
          <w:lang w:val="en-US"/>
        </w:rPr>
        <w:t>Without acknowledging those who made it possible for a task to be completed effectively, the happiness that results from doing so would be absent. Success is the result of tenacity and abstract hard work, but steadfast of all is good counsel. We thank everyone whose advice and support acted as a lighthouse and helped to make our efforts successful.</w:t>
      </w:r>
    </w:p>
    <w:p w14:paraId="7F8C22A7" w14:textId="7F1527DE" w:rsidR="00494175" w:rsidRPr="000C7232" w:rsidRDefault="00351DB1" w:rsidP="006578DF">
      <w:pPr>
        <w:spacing w:line="360" w:lineRule="auto"/>
        <w:jc w:val="both"/>
      </w:pPr>
      <w:r w:rsidRPr="00351DB1">
        <w:rPr>
          <w:rFonts w:eastAsiaTheme="majorEastAsia" w:cs="Times New Roman"/>
          <w:lang w:val="en-US"/>
        </w:rPr>
        <w:t>We want to sincerely thank our guide</w:t>
      </w:r>
      <w:r w:rsidR="57811380" w:rsidRPr="000C7232">
        <w:t xml:space="preserve">, </w:t>
      </w:r>
      <w:proofErr w:type="spellStart"/>
      <w:r w:rsidR="57811380" w:rsidRPr="000C7232">
        <w:rPr>
          <w:b/>
          <w:bCs/>
        </w:rPr>
        <w:t>Dr.</w:t>
      </w:r>
      <w:proofErr w:type="spellEnd"/>
      <w:r w:rsidR="57811380" w:rsidRPr="000C7232">
        <w:rPr>
          <w:b/>
          <w:bCs/>
        </w:rPr>
        <w:t xml:space="preserve"> Priyanka Singh</w:t>
      </w:r>
      <w:r w:rsidR="57811380" w:rsidRPr="000C7232">
        <w:t>, Assistant Professor, Department of Computer Science and Engineering, SRM University, Amaravati for her constant encouragement, guidance, and moral support throughout the project.</w:t>
      </w:r>
    </w:p>
    <w:p w14:paraId="3EE48226" w14:textId="5918D3AD" w:rsidR="00141D7A" w:rsidRPr="000C7232" w:rsidRDefault="00EE0E38" w:rsidP="006578DF">
      <w:pPr>
        <w:spacing w:line="360" w:lineRule="auto"/>
        <w:jc w:val="both"/>
        <w:rPr>
          <w:rFonts w:eastAsiaTheme="majorEastAsia" w:cs="Arial"/>
          <w:b/>
          <w:sz w:val="36"/>
          <w:szCs w:val="36"/>
          <w:lang w:val="en-US"/>
        </w:rPr>
      </w:pPr>
      <w:r w:rsidRPr="00EE0E38">
        <w:t>We want to extend our sincere gratitude and appreciation to each team member</w:t>
      </w:r>
      <w:r>
        <w:t xml:space="preserve"> of this group </w:t>
      </w:r>
      <w:r w:rsidR="00494175" w:rsidRPr="000C7232">
        <w:t>for their unwavering support and dedication throughout the project. It is through our combined efforts and collaboration that we have achieved the successful completion of this project. We extend our sincere heartfelt thanks to one another for their contributions.</w:t>
      </w:r>
    </w:p>
    <w:p w14:paraId="44B45EF1" w14:textId="77777777" w:rsidR="00141D7A" w:rsidRPr="000C7232" w:rsidRDefault="00141D7A">
      <w:pPr>
        <w:rPr>
          <w:rFonts w:eastAsiaTheme="majorEastAsia" w:cs="Arial"/>
          <w:b/>
          <w:sz w:val="36"/>
          <w:szCs w:val="44"/>
          <w:lang w:val="en-US"/>
        </w:rPr>
      </w:pPr>
    </w:p>
    <w:p w14:paraId="2A6216C7" w14:textId="77777777" w:rsidR="00031A3E" w:rsidRPr="000C7232" w:rsidRDefault="00031A3E">
      <w:pPr>
        <w:rPr>
          <w:rFonts w:eastAsiaTheme="majorEastAsia" w:cs="Arial"/>
          <w:b/>
          <w:sz w:val="36"/>
          <w:szCs w:val="44"/>
          <w:lang w:val="en-US"/>
        </w:rPr>
      </w:pPr>
      <w:r w:rsidRPr="000C7232">
        <w:br w:type="page"/>
      </w:r>
    </w:p>
    <w:bookmarkStart w:id="2" w:name="_Toc135996422" w:displacedByCustomXml="next"/>
    <w:sdt>
      <w:sdtPr>
        <w:rPr>
          <w:rFonts w:eastAsiaTheme="minorHAnsi" w:cstheme="minorBidi"/>
          <w:b w:val="0"/>
          <w:sz w:val="24"/>
          <w:szCs w:val="22"/>
          <w:lang w:val="en-IN"/>
        </w:rPr>
        <w:id w:val="316330388"/>
        <w:docPartObj>
          <w:docPartGallery w:val="Table of Contents"/>
          <w:docPartUnique/>
        </w:docPartObj>
      </w:sdtPr>
      <w:sdtEndPr/>
      <w:sdtContent>
        <w:p w14:paraId="22CE634B" w14:textId="1C0A461E" w:rsidR="1EDAE8D1" w:rsidRPr="00B144CC" w:rsidRDefault="1EDAE8D1" w:rsidP="1EDAE8D1">
          <w:pPr>
            <w:pStyle w:val="Heading1"/>
            <w:numPr>
              <w:ilvl w:val="0"/>
              <w:numId w:val="0"/>
            </w:numPr>
          </w:pPr>
          <w:r w:rsidRPr="00B144CC">
            <w:t>Table of Contents</w:t>
          </w:r>
          <w:bookmarkEnd w:id="2"/>
        </w:p>
        <w:p w14:paraId="3DD0D21A" w14:textId="769B9E5A" w:rsidR="1EDAE8D1" w:rsidRPr="00B144CC" w:rsidRDefault="1EDAE8D1" w:rsidP="1EDAE8D1">
          <w:pPr>
            <w:tabs>
              <w:tab w:val="right" w:leader="dot" w:pos="9015"/>
            </w:tabs>
          </w:pPr>
        </w:p>
        <w:p w14:paraId="280E43CD" w14:textId="4BA677AC" w:rsidR="00FE26AF" w:rsidRPr="00B144CC" w:rsidRDefault="1EDAE8D1">
          <w:pPr>
            <w:pStyle w:val="TOC1"/>
            <w:tabs>
              <w:tab w:val="right" w:leader="dot" w:pos="9016"/>
            </w:tabs>
            <w:rPr>
              <w:rStyle w:val="Hyperlink"/>
              <w:noProof/>
              <w:color w:val="auto"/>
            </w:rPr>
          </w:pPr>
          <w:r w:rsidRPr="00B144CC">
            <w:fldChar w:fldCharType="begin"/>
          </w:r>
          <w:r w:rsidRPr="00B144CC">
            <w:instrText>TOC \o \z \u \h</w:instrText>
          </w:r>
          <w:r w:rsidRPr="00B144CC">
            <w:fldChar w:fldCharType="separate"/>
          </w:r>
          <w:hyperlink w:anchor="_Toc135996421" w:history="1">
            <w:r w:rsidR="00FE26AF" w:rsidRPr="00B144CC">
              <w:rPr>
                <w:rStyle w:val="Hyperlink"/>
                <w:noProof/>
                <w:color w:val="auto"/>
              </w:rPr>
              <w:t>Certificate</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_Toc135996421 \h </w:instrText>
            </w:r>
            <w:r w:rsidR="00FE26AF" w:rsidRPr="00B144CC">
              <w:rPr>
                <w:noProof/>
                <w:webHidden/>
              </w:rPr>
            </w:r>
            <w:r w:rsidR="00FE26AF" w:rsidRPr="00B144CC">
              <w:rPr>
                <w:noProof/>
                <w:webHidden/>
              </w:rPr>
              <w:fldChar w:fldCharType="separate"/>
            </w:r>
            <w:r w:rsidR="00512BA1">
              <w:rPr>
                <w:noProof/>
                <w:webHidden/>
              </w:rPr>
              <w:t>i</w:t>
            </w:r>
            <w:r w:rsidR="00FE26AF" w:rsidRPr="00B144CC">
              <w:rPr>
                <w:noProof/>
                <w:webHidden/>
              </w:rPr>
              <w:fldChar w:fldCharType="end"/>
            </w:r>
          </w:hyperlink>
        </w:p>
        <w:p w14:paraId="13092C3B" w14:textId="744E32D7" w:rsidR="00FB0C4C" w:rsidRPr="00B144CC" w:rsidRDefault="00FB0C4C" w:rsidP="00FB0C4C">
          <w:pPr>
            <w:rPr>
              <w:noProof/>
            </w:rPr>
          </w:pPr>
          <w:r w:rsidRPr="00B144CC">
            <w:rPr>
              <w:noProof/>
            </w:rPr>
            <w:t>Acknowledgemen</w:t>
          </w:r>
          <w:r w:rsidR="00FF76A4" w:rsidRPr="00B144CC">
            <w:rPr>
              <w:noProof/>
            </w:rPr>
            <w:t>t</w:t>
          </w:r>
          <w:r w:rsidR="00FF76A4" w:rsidRPr="00B144CC">
            <w:rPr>
              <w:noProof/>
              <w:webHidden/>
            </w:rPr>
            <w:t>…………………………………………………………………………..</w:t>
          </w:r>
          <w:r w:rsidRPr="00B144CC">
            <w:rPr>
              <w:noProof/>
            </w:rPr>
            <w:t>ii</w:t>
          </w:r>
        </w:p>
        <w:p w14:paraId="464BC74B" w14:textId="0477C87E"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22" w:history="1">
            <w:r w:rsidR="00FE26AF" w:rsidRPr="00B144CC">
              <w:rPr>
                <w:rStyle w:val="Hyperlink"/>
                <w:noProof/>
                <w:color w:val="auto"/>
              </w:rPr>
              <w:t>Table of Contents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_Toc135996422 \h </w:instrText>
            </w:r>
            <w:r w:rsidR="00FE26AF" w:rsidRPr="00B144CC">
              <w:rPr>
                <w:noProof/>
                <w:webHidden/>
              </w:rPr>
            </w:r>
            <w:r w:rsidR="00FE26AF" w:rsidRPr="00B144CC">
              <w:rPr>
                <w:noProof/>
                <w:webHidden/>
              </w:rPr>
              <w:fldChar w:fldCharType="separate"/>
            </w:r>
            <w:r w:rsidR="00512BA1">
              <w:rPr>
                <w:noProof/>
                <w:webHidden/>
              </w:rPr>
              <w:t>iii</w:t>
            </w:r>
            <w:r w:rsidR="00FE26AF" w:rsidRPr="00B144CC">
              <w:rPr>
                <w:noProof/>
                <w:webHidden/>
              </w:rPr>
              <w:fldChar w:fldCharType="end"/>
            </w:r>
          </w:hyperlink>
        </w:p>
        <w:p w14:paraId="64296E72" w14:textId="50C5E435"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23" w:history="1">
            <w:r w:rsidR="00FE26AF" w:rsidRPr="00B144CC">
              <w:rPr>
                <w:rStyle w:val="Hyperlink"/>
                <w:noProof/>
                <w:color w:val="auto"/>
              </w:rPr>
              <w:t>Abstract</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_Toc135996423 \h </w:instrText>
            </w:r>
            <w:r w:rsidR="00FE26AF" w:rsidRPr="00B144CC">
              <w:rPr>
                <w:noProof/>
                <w:webHidden/>
              </w:rPr>
            </w:r>
            <w:r w:rsidR="00FE26AF" w:rsidRPr="00B144CC">
              <w:rPr>
                <w:noProof/>
                <w:webHidden/>
              </w:rPr>
              <w:fldChar w:fldCharType="separate"/>
            </w:r>
            <w:r w:rsidR="00512BA1">
              <w:rPr>
                <w:noProof/>
                <w:webHidden/>
              </w:rPr>
              <w:t>iv</w:t>
            </w:r>
            <w:r w:rsidR="00FE26AF" w:rsidRPr="00B144CC">
              <w:rPr>
                <w:noProof/>
                <w:webHidden/>
              </w:rPr>
              <w:fldChar w:fldCharType="end"/>
            </w:r>
          </w:hyperlink>
        </w:p>
        <w:p w14:paraId="247F0254" w14:textId="2B6E5E23"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24" w:history="1">
            <w:r w:rsidR="00FE26AF" w:rsidRPr="00B144CC">
              <w:rPr>
                <w:rStyle w:val="Hyperlink"/>
                <w:noProof/>
                <w:color w:val="auto"/>
              </w:rPr>
              <w:t>Abbreviations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_Toc135996424 \h </w:instrText>
            </w:r>
            <w:r w:rsidR="00FE26AF" w:rsidRPr="00B144CC">
              <w:rPr>
                <w:noProof/>
                <w:webHidden/>
              </w:rPr>
            </w:r>
            <w:r w:rsidR="00FE26AF" w:rsidRPr="00B144CC">
              <w:rPr>
                <w:noProof/>
                <w:webHidden/>
              </w:rPr>
              <w:fldChar w:fldCharType="separate"/>
            </w:r>
            <w:r w:rsidR="00512BA1">
              <w:rPr>
                <w:noProof/>
                <w:webHidden/>
              </w:rPr>
              <w:t>vi</w:t>
            </w:r>
            <w:r w:rsidR="00FE26AF" w:rsidRPr="00B144CC">
              <w:rPr>
                <w:noProof/>
                <w:webHidden/>
              </w:rPr>
              <w:fldChar w:fldCharType="end"/>
            </w:r>
          </w:hyperlink>
        </w:p>
        <w:p w14:paraId="37890E1C" w14:textId="53870AF8"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25" w:history="1">
            <w:r w:rsidR="00FE26AF" w:rsidRPr="00B144CC">
              <w:rPr>
                <w:rStyle w:val="Hyperlink"/>
                <w:noProof/>
                <w:color w:val="auto"/>
              </w:rPr>
              <w:t>List of Tables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_Toc135996425 \h </w:instrText>
            </w:r>
            <w:r w:rsidR="00FE26AF" w:rsidRPr="00B144CC">
              <w:rPr>
                <w:noProof/>
                <w:webHidden/>
              </w:rPr>
            </w:r>
            <w:r w:rsidR="00FE26AF" w:rsidRPr="00B144CC">
              <w:rPr>
                <w:noProof/>
                <w:webHidden/>
              </w:rPr>
              <w:fldChar w:fldCharType="separate"/>
            </w:r>
            <w:r w:rsidR="00512BA1">
              <w:rPr>
                <w:noProof/>
                <w:webHidden/>
              </w:rPr>
              <w:t>vii</w:t>
            </w:r>
            <w:r w:rsidR="00FE26AF" w:rsidRPr="00B144CC">
              <w:rPr>
                <w:noProof/>
                <w:webHidden/>
              </w:rPr>
              <w:fldChar w:fldCharType="end"/>
            </w:r>
          </w:hyperlink>
        </w:p>
        <w:p w14:paraId="1FEF077D" w14:textId="27EB7FD7"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26" w:history="1">
            <w:r w:rsidR="00FE26AF" w:rsidRPr="00B144CC">
              <w:rPr>
                <w:rStyle w:val="Hyperlink"/>
                <w:noProof/>
                <w:color w:val="auto"/>
              </w:rPr>
              <w:t>List of Figures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_Toc135996426 \h </w:instrText>
            </w:r>
            <w:r w:rsidR="00FE26AF" w:rsidRPr="00B144CC">
              <w:rPr>
                <w:noProof/>
                <w:webHidden/>
              </w:rPr>
            </w:r>
            <w:r w:rsidR="00FE26AF" w:rsidRPr="00B144CC">
              <w:rPr>
                <w:noProof/>
                <w:webHidden/>
              </w:rPr>
              <w:fldChar w:fldCharType="separate"/>
            </w:r>
            <w:r w:rsidR="00512BA1">
              <w:rPr>
                <w:noProof/>
                <w:webHidden/>
              </w:rPr>
              <w:t>vii</w:t>
            </w:r>
            <w:r w:rsidR="00FE26AF" w:rsidRPr="00B144CC">
              <w:rPr>
                <w:noProof/>
                <w:webHidden/>
              </w:rPr>
              <w:fldChar w:fldCharType="end"/>
            </w:r>
          </w:hyperlink>
        </w:p>
        <w:p w14:paraId="2FFF0C8B" w14:textId="1ED18FD5" w:rsidR="00FE26AF" w:rsidRPr="00B144CC" w:rsidRDefault="002A784D">
          <w:pPr>
            <w:pStyle w:val="TOC1"/>
            <w:tabs>
              <w:tab w:val="left" w:pos="480"/>
              <w:tab w:val="right" w:leader="dot" w:pos="9016"/>
            </w:tabs>
            <w:rPr>
              <w:rFonts w:asciiTheme="minorHAnsi" w:eastAsiaTheme="minorEastAsia" w:hAnsiTheme="minorHAnsi"/>
              <w:noProof/>
              <w:sz w:val="22"/>
              <w:lang w:eastAsia="en-IN"/>
            </w:rPr>
          </w:pPr>
          <w:hyperlink w:anchor="_Toc135996427" w:history="1">
            <w:r w:rsidR="00FE26AF" w:rsidRPr="00B144CC">
              <w:rPr>
                <w:rStyle w:val="Hyperlink"/>
                <w:noProof/>
                <w:color w:val="auto"/>
              </w:rPr>
              <w:t>1.</w:t>
            </w:r>
            <w:r w:rsidR="00FE26AF" w:rsidRPr="00B144CC">
              <w:rPr>
                <w:rFonts w:asciiTheme="minorHAnsi" w:eastAsiaTheme="minorEastAsia" w:hAnsiTheme="minorHAnsi"/>
                <w:noProof/>
                <w:sz w:val="22"/>
                <w:lang w:eastAsia="en-IN"/>
              </w:rPr>
              <w:tab/>
            </w:r>
            <w:r w:rsidR="00FE26AF" w:rsidRPr="00B144CC">
              <w:rPr>
                <w:rStyle w:val="Hyperlink"/>
                <w:noProof/>
                <w:color w:val="auto"/>
              </w:rPr>
              <w:t>Introduction</w:t>
            </w:r>
            <w:r w:rsidR="00511F2C" w:rsidRPr="00B144CC">
              <w:rPr>
                <w:noProof/>
                <w:webHidden/>
              </w:rPr>
              <w:t xml:space="preserve">………………………………………………………………………….     </w:t>
            </w:r>
            <w:r w:rsidR="00FE26AF" w:rsidRPr="00B144CC">
              <w:rPr>
                <w:noProof/>
                <w:webHidden/>
              </w:rPr>
              <w:fldChar w:fldCharType="begin"/>
            </w:r>
            <w:r w:rsidR="00FE26AF" w:rsidRPr="00B144CC">
              <w:rPr>
                <w:noProof/>
                <w:webHidden/>
              </w:rPr>
              <w:instrText xml:space="preserve"> PAGEREF _Toc135996427 \h </w:instrText>
            </w:r>
            <w:r w:rsidR="00FE26AF" w:rsidRPr="00B144CC">
              <w:rPr>
                <w:noProof/>
                <w:webHidden/>
              </w:rPr>
            </w:r>
            <w:r w:rsidR="00FE26AF" w:rsidRPr="00B144CC">
              <w:rPr>
                <w:noProof/>
                <w:webHidden/>
              </w:rPr>
              <w:fldChar w:fldCharType="separate"/>
            </w:r>
            <w:r w:rsidR="00512BA1">
              <w:rPr>
                <w:noProof/>
                <w:webHidden/>
              </w:rPr>
              <w:t>1</w:t>
            </w:r>
            <w:r w:rsidR="00FE26AF" w:rsidRPr="00B144CC">
              <w:rPr>
                <w:noProof/>
                <w:webHidden/>
              </w:rPr>
              <w:fldChar w:fldCharType="end"/>
            </w:r>
          </w:hyperlink>
        </w:p>
        <w:p w14:paraId="66910AEF" w14:textId="369F7174" w:rsidR="00FE26AF" w:rsidRPr="00B144CC" w:rsidRDefault="002A784D">
          <w:pPr>
            <w:pStyle w:val="TOC1"/>
            <w:tabs>
              <w:tab w:val="left" w:pos="480"/>
              <w:tab w:val="right" w:leader="dot" w:pos="9016"/>
            </w:tabs>
            <w:rPr>
              <w:rFonts w:asciiTheme="minorHAnsi" w:eastAsiaTheme="minorEastAsia" w:hAnsiTheme="minorHAnsi"/>
              <w:noProof/>
              <w:sz w:val="22"/>
              <w:lang w:eastAsia="en-IN"/>
            </w:rPr>
          </w:pPr>
          <w:hyperlink w:anchor="_Toc135996428" w:history="1">
            <w:r w:rsidR="00FE26AF" w:rsidRPr="00B144CC">
              <w:rPr>
                <w:rStyle w:val="Hyperlink"/>
                <w:noProof/>
                <w:color w:val="auto"/>
              </w:rPr>
              <w:t>2.</w:t>
            </w:r>
            <w:r w:rsidR="00FE26AF" w:rsidRPr="00B144CC">
              <w:rPr>
                <w:rFonts w:asciiTheme="minorHAnsi" w:eastAsiaTheme="minorEastAsia" w:hAnsiTheme="minorHAnsi"/>
                <w:noProof/>
                <w:sz w:val="22"/>
                <w:lang w:eastAsia="en-IN"/>
              </w:rPr>
              <w:tab/>
            </w:r>
            <w:r w:rsidR="00FE26AF" w:rsidRPr="00B144CC">
              <w:rPr>
                <w:rStyle w:val="Hyperlink"/>
                <w:noProof/>
                <w:color w:val="auto"/>
              </w:rPr>
              <w:t>Related Works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_Toc135996428 \h </w:instrText>
            </w:r>
            <w:r w:rsidR="00FE26AF" w:rsidRPr="00B144CC">
              <w:rPr>
                <w:noProof/>
                <w:webHidden/>
              </w:rPr>
            </w:r>
            <w:r w:rsidR="00FE26AF" w:rsidRPr="00B144CC">
              <w:rPr>
                <w:noProof/>
                <w:webHidden/>
              </w:rPr>
              <w:fldChar w:fldCharType="separate"/>
            </w:r>
            <w:r w:rsidR="00512BA1">
              <w:rPr>
                <w:noProof/>
                <w:webHidden/>
              </w:rPr>
              <w:t>2</w:t>
            </w:r>
            <w:r w:rsidR="00FE26AF" w:rsidRPr="00B144CC">
              <w:rPr>
                <w:noProof/>
                <w:webHidden/>
              </w:rPr>
              <w:fldChar w:fldCharType="end"/>
            </w:r>
          </w:hyperlink>
        </w:p>
        <w:p w14:paraId="655D55E1" w14:textId="5739BD23"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29" w:history="1">
            <w:r w:rsidR="00FE26AF" w:rsidRPr="00B144CC">
              <w:rPr>
                <w:rStyle w:val="Hyperlink"/>
                <w:noProof/>
                <w:color w:val="auto"/>
              </w:rPr>
              <w:t>3. Methodology</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_Toc135996429 \h </w:instrText>
            </w:r>
            <w:r w:rsidR="00FE26AF" w:rsidRPr="00B144CC">
              <w:rPr>
                <w:noProof/>
                <w:webHidden/>
              </w:rPr>
            </w:r>
            <w:r w:rsidR="00FE26AF" w:rsidRPr="00B144CC">
              <w:rPr>
                <w:noProof/>
                <w:webHidden/>
              </w:rPr>
              <w:fldChar w:fldCharType="separate"/>
            </w:r>
            <w:r w:rsidR="00512BA1">
              <w:rPr>
                <w:noProof/>
                <w:webHidden/>
              </w:rPr>
              <w:t>3</w:t>
            </w:r>
            <w:r w:rsidR="00FE26AF" w:rsidRPr="00B144CC">
              <w:rPr>
                <w:noProof/>
                <w:webHidden/>
              </w:rPr>
              <w:fldChar w:fldCharType="end"/>
            </w:r>
          </w:hyperlink>
        </w:p>
        <w:p w14:paraId="48B47786" w14:textId="3EE7047C" w:rsidR="00FE26AF" w:rsidRPr="00E40D7F" w:rsidRDefault="002A784D">
          <w:pPr>
            <w:pStyle w:val="TOC2"/>
            <w:rPr>
              <w:rFonts w:asciiTheme="minorHAnsi" w:eastAsiaTheme="minorEastAsia" w:hAnsiTheme="minorHAnsi"/>
              <w:noProof/>
              <w:color w:val="000000" w:themeColor="text1"/>
              <w:lang w:eastAsia="en-IN"/>
            </w:rPr>
          </w:pPr>
          <w:hyperlink w:anchor="_Toc135996430" w:history="1">
            <w:r w:rsidR="00FE26AF" w:rsidRPr="00E40D7F">
              <w:rPr>
                <w:rStyle w:val="Hyperlink"/>
                <w:noProof/>
                <w:color w:val="000000" w:themeColor="text1"/>
                <w:lang w:val="en-US"/>
              </w:rPr>
              <w:t>3.1 Random Forest Regression</w:t>
            </w:r>
            <w:r w:rsidR="00C42C23">
              <w:rPr>
                <w:rStyle w:val="Hyperlink"/>
                <w:noProof/>
                <w:color w:val="000000" w:themeColor="text1"/>
                <w:lang w:val="en-US"/>
              </w:rPr>
              <w:t xml:space="preserve"> (RFR)</w:t>
            </w:r>
            <w:r w:rsidR="00FE26AF" w:rsidRPr="00E40D7F">
              <w:rPr>
                <w:noProof/>
                <w:webHidden/>
                <w:color w:val="000000" w:themeColor="text1"/>
              </w:rPr>
              <w:tab/>
            </w:r>
            <w:r w:rsidR="00FE26AF" w:rsidRPr="00E40D7F">
              <w:rPr>
                <w:noProof/>
                <w:webHidden/>
                <w:color w:val="000000" w:themeColor="text1"/>
              </w:rPr>
              <w:fldChar w:fldCharType="begin"/>
            </w:r>
            <w:r w:rsidR="00FE26AF" w:rsidRPr="00E40D7F">
              <w:rPr>
                <w:noProof/>
                <w:webHidden/>
                <w:color w:val="000000" w:themeColor="text1"/>
              </w:rPr>
              <w:instrText xml:space="preserve"> PAGEREF _Toc135996430 \h </w:instrText>
            </w:r>
            <w:r w:rsidR="00FE26AF" w:rsidRPr="00E40D7F">
              <w:rPr>
                <w:noProof/>
                <w:webHidden/>
                <w:color w:val="000000" w:themeColor="text1"/>
              </w:rPr>
            </w:r>
            <w:r w:rsidR="00FE26AF" w:rsidRPr="00E40D7F">
              <w:rPr>
                <w:noProof/>
                <w:webHidden/>
                <w:color w:val="000000" w:themeColor="text1"/>
              </w:rPr>
              <w:fldChar w:fldCharType="separate"/>
            </w:r>
            <w:r w:rsidR="00512BA1">
              <w:rPr>
                <w:noProof/>
                <w:webHidden/>
                <w:color w:val="000000" w:themeColor="text1"/>
              </w:rPr>
              <w:t>3</w:t>
            </w:r>
            <w:r w:rsidR="00FE26AF" w:rsidRPr="00E40D7F">
              <w:rPr>
                <w:noProof/>
                <w:webHidden/>
                <w:color w:val="000000" w:themeColor="text1"/>
              </w:rPr>
              <w:fldChar w:fldCharType="end"/>
            </w:r>
          </w:hyperlink>
        </w:p>
        <w:p w14:paraId="4E5A20E7" w14:textId="0C247D13" w:rsidR="00FE26AF" w:rsidRPr="00E40D7F" w:rsidRDefault="002A784D">
          <w:pPr>
            <w:pStyle w:val="TOC2"/>
            <w:rPr>
              <w:rFonts w:asciiTheme="minorHAnsi" w:eastAsiaTheme="minorEastAsia" w:hAnsiTheme="minorHAnsi"/>
              <w:noProof/>
              <w:color w:val="000000" w:themeColor="text1"/>
              <w:lang w:eastAsia="en-IN"/>
            </w:rPr>
          </w:pPr>
          <w:hyperlink w:anchor="_Toc135996431" w:history="1">
            <w:r w:rsidR="00FE26AF" w:rsidRPr="00E40D7F">
              <w:rPr>
                <w:rStyle w:val="Hyperlink"/>
                <w:noProof/>
                <w:color w:val="000000" w:themeColor="text1"/>
                <w:lang w:val="en-US"/>
              </w:rPr>
              <w:t>3.2 Ridge Regression</w:t>
            </w:r>
            <w:r w:rsidR="00C42C23">
              <w:rPr>
                <w:rStyle w:val="Hyperlink"/>
                <w:noProof/>
                <w:color w:val="000000" w:themeColor="text1"/>
                <w:lang w:val="en-US"/>
              </w:rPr>
              <w:t xml:space="preserve"> (RR)</w:t>
            </w:r>
            <w:r w:rsidR="00FE26AF" w:rsidRPr="00E40D7F">
              <w:rPr>
                <w:noProof/>
                <w:webHidden/>
                <w:color w:val="000000" w:themeColor="text1"/>
              </w:rPr>
              <w:tab/>
            </w:r>
            <w:r w:rsidR="00FE26AF" w:rsidRPr="00E40D7F">
              <w:rPr>
                <w:noProof/>
                <w:webHidden/>
                <w:color w:val="000000" w:themeColor="text1"/>
              </w:rPr>
              <w:fldChar w:fldCharType="begin"/>
            </w:r>
            <w:r w:rsidR="00FE26AF" w:rsidRPr="00E40D7F">
              <w:rPr>
                <w:noProof/>
                <w:webHidden/>
                <w:color w:val="000000" w:themeColor="text1"/>
              </w:rPr>
              <w:instrText xml:space="preserve"> PAGEREF _Toc135996431 \h </w:instrText>
            </w:r>
            <w:r w:rsidR="00FE26AF" w:rsidRPr="00E40D7F">
              <w:rPr>
                <w:noProof/>
                <w:webHidden/>
                <w:color w:val="000000" w:themeColor="text1"/>
              </w:rPr>
            </w:r>
            <w:r w:rsidR="00FE26AF" w:rsidRPr="00E40D7F">
              <w:rPr>
                <w:noProof/>
                <w:webHidden/>
                <w:color w:val="000000" w:themeColor="text1"/>
              </w:rPr>
              <w:fldChar w:fldCharType="separate"/>
            </w:r>
            <w:r w:rsidR="00512BA1">
              <w:rPr>
                <w:noProof/>
                <w:webHidden/>
                <w:color w:val="000000" w:themeColor="text1"/>
              </w:rPr>
              <w:t>4</w:t>
            </w:r>
            <w:r w:rsidR="00FE26AF" w:rsidRPr="00E40D7F">
              <w:rPr>
                <w:noProof/>
                <w:webHidden/>
                <w:color w:val="000000" w:themeColor="text1"/>
              </w:rPr>
              <w:fldChar w:fldCharType="end"/>
            </w:r>
          </w:hyperlink>
        </w:p>
        <w:p w14:paraId="72AD13DC" w14:textId="78EBADC1" w:rsidR="00FE26AF" w:rsidRPr="00E40D7F" w:rsidRDefault="002A784D">
          <w:pPr>
            <w:pStyle w:val="TOC2"/>
            <w:rPr>
              <w:rFonts w:asciiTheme="minorHAnsi" w:eastAsiaTheme="minorEastAsia" w:hAnsiTheme="minorHAnsi"/>
              <w:noProof/>
              <w:color w:val="000000" w:themeColor="text1"/>
              <w:lang w:eastAsia="en-IN"/>
            </w:rPr>
          </w:pPr>
          <w:hyperlink w:anchor="_Toc135996432" w:history="1">
            <w:r w:rsidR="00FE26AF" w:rsidRPr="00E40D7F">
              <w:rPr>
                <w:rStyle w:val="Hyperlink"/>
                <w:noProof/>
                <w:color w:val="000000" w:themeColor="text1"/>
                <w:lang w:val="en-US"/>
              </w:rPr>
              <w:t>3.3 Convolutional Neural Network</w:t>
            </w:r>
            <w:r w:rsidR="00C42C23">
              <w:rPr>
                <w:rStyle w:val="Hyperlink"/>
                <w:noProof/>
                <w:color w:val="000000" w:themeColor="text1"/>
                <w:lang w:val="en-US"/>
              </w:rPr>
              <w:t xml:space="preserve"> (CNN)</w:t>
            </w:r>
            <w:r w:rsidR="00FE26AF" w:rsidRPr="00E40D7F">
              <w:rPr>
                <w:noProof/>
                <w:webHidden/>
                <w:color w:val="000000" w:themeColor="text1"/>
              </w:rPr>
              <w:tab/>
            </w:r>
            <w:r w:rsidR="00FE26AF" w:rsidRPr="00E40D7F">
              <w:rPr>
                <w:noProof/>
                <w:webHidden/>
                <w:color w:val="000000" w:themeColor="text1"/>
              </w:rPr>
              <w:fldChar w:fldCharType="begin"/>
            </w:r>
            <w:r w:rsidR="00FE26AF" w:rsidRPr="00E40D7F">
              <w:rPr>
                <w:noProof/>
                <w:webHidden/>
                <w:color w:val="000000" w:themeColor="text1"/>
              </w:rPr>
              <w:instrText xml:space="preserve"> PAGEREF _Toc135996432 \h </w:instrText>
            </w:r>
            <w:r w:rsidR="00FE26AF" w:rsidRPr="00E40D7F">
              <w:rPr>
                <w:noProof/>
                <w:webHidden/>
                <w:color w:val="000000" w:themeColor="text1"/>
              </w:rPr>
            </w:r>
            <w:r w:rsidR="00FE26AF" w:rsidRPr="00E40D7F">
              <w:rPr>
                <w:noProof/>
                <w:webHidden/>
                <w:color w:val="000000" w:themeColor="text1"/>
              </w:rPr>
              <w:fldChar w:fldCharType="separate"/>
            </w:r>
            <w:r w:rsidR="00512BA1">
              <w:rPr>
                <w:noProof/>
                <w:webHidden/>
                <w:color w:val="000000" w:themeColor="text1"/>
              </w:rPr>
              <w:t>5</w:t>
            </w:r>
            <w:r w:rsidR="00FE26AF" w:rsidRPr="00E40D7F">
              <w:rPr>
                <w:noProof/>
                <w:webHidden/>
                <w:color w:val="000000" w:themeColor="text1"/>
              </w:rPr>
              <w:fldChar w:fldCharType="end"/>
            </w:r>
          </w:hyperlink>
        </w:p>
        <w:p w14:paraId="74DFC5DF" w14:textId="340B9297" w:rsidR="00FE26AF" w:rsidRPr="00E40D7F" w:rsidRDefault="002A784D">
          <w:pPr>
            <w:pStyle w:val="TOC2"/>
            <w:rPr>
              <w:rFonts w:asciiTheme="minorHAnsi" w:eastAsiaTheme="minorEastAsia" w:hAnsiTheme="minorHAnsi"/>
              <w:noProof/>
              <w:color w:val="000000" w:themeColor="text1"/>
              <w:lang w:eastAsia="en-IN"/>
            </w:rPr>
          </w:pPr>
          <w:hyperlink w:anchor="_Toc135996433" w:history="1">
            <w:r w:rsidR="00FE26AF" w:rsidRPr="00E40D7F">
              <w:rPr>
                <w:rStyle w:val="Hyperlink"/>
                <w:noProof/>
                <w:color w:val="000000" w:themeColor="text1"/>
                <w:lang w:val="en-US"/>
              </w:rPr>
              <w:t>3.4 Long Short-Term Memory</w:t>
            </w:r>
            <w:r w:rsidR="00C42C23">
              <w:rPr>
                <w:rStyle w:val="Hyperlink"/>
                <w:noProof/>
                <w:color w:val="000000" w:themeColor="text1"/>
                <w:lang w:val="en-US"/>
              </w:rPr>
              <w:t xml:space="preserve"> (LSTM)</w:t>
            </w:r>
            <w:r w:rsidR="00FE26AF" w:rsidRPr="00E40D7F">
              <w:rPr>
                <w:noProof/>
                <w:webHidden/>
                <w:color w:val="000000" w:themeColor="text1"/>
              </w:rPr>
              <w:tab/>
            </w:r>
            <w:r w:rsidR="00FE26AF" w:rsidRPr="00E40D7F">
              <w:rPr>
                <w:noProof/>
                <w:webHidden/>
                <w:color w:val="000000" w:themeColor="text1"/>
              </w:rPr>
              <w:fldChar w:fldCharType="begin"/>
            </w:r>
            <w:r w:rsidR="00FE26AF" w:rsidRPr="00E40D7F">
              <w:rPr>
                <w:noProof/>
                <w:webHidden/>
                <w:color w:val="000000" w:themeColor="text1"/>
              </w:rPr>
              <w:instrText xml:space="preserve"> PAGEREF _Toc135996433 \h </w:instrText>
            </w:r>
            <w:r w:rsidR="00FE26AF" w:rsidRPr="00E40D7F">
              <w:rPr>
                <w:noProof/>
                <w:webHidden/>
                <w:color w:val="000000" w:themeColor="text1"/>
              </w:rPr>
            </w:r>
            <w:r w:rsidR="00FE26AF" w:rsidRPr="00E40D7F">
              <w:rPr>
                <w:noProof/>
                <w:webHidden/>
                <w:color w:val="000000" w:themeColor="text1"/>
              </w:rPr>
              <w:fldChar w:fldCharType="separate"/>
            </w:r>
            <w:r w:rsidR="00512BA1">
              <w:rPr>
                <w:noProof/>
                <w:webHidden/>
                <w:color w:val="000000" w:themeColor="text1"/>
              </w:rPr>
              <w:t>5</w:t>
            </w:r>
            <w:r w:rsidR="00FE26AF" w:rsidRPr="00E40D7F">
              <w:rPr>
                <w:noProof/>
                <w:webHidden/>
                <w:color w:val="000000" w:themeColor="text1"/>
              </w:rPr>
              <w:fldChar w:fldCharType="end"/>
            </w:r>
          </w:hyperlink>
        </w:p>
        <w:p w14:paraId="47B6EC08" w14:textId="0E0CB49C" w:rsidR="00FE26AF" w:rsidRPr="00E40D7F" w:rsidRDefault="002A784D">
          <w:pPr>
            <w:pStyle w:val="TOC2"/>
            <w:rPr>
              <w:rFonts w:asciiTheme="minorHAnsi" w:eastAsiaTheme="minorEastAsia" w:hAnsiTheme="minorHAnsi"/>
              <w:noProof/>
              <w:color w:val="000000" w:themeColor="text1"/>
              <w:lang w:eastAsia="en-IN"/>
            </w:rPr>
          </w:pPr>
          <w:hyperlink w:anchor="_Toc135996434" w:history="1">
            <w:r w:rsidR="00FE26AF" w:rsidRPr="00E40D7F">
              <w:rPr>
                <w:rStyle w:val="Hyperlink"/>
                <w:noProof/>
                <w:color w:val="000000" w:themeColor="text1"/>
                <w:lang w:val="en-US"/>
              </w:rPr>
              <w:t>3.5 Artificial Neural Network</w:t>
            </w:r>
            <w:r w:rsidR="00C42C23">
              <w:rPr>
                <w:rStyle w:val="Hyperlink"/>
                <w:noProof/>
                <w:color w:val="000000" w:themeColor="text1"/>
                <w:lang w:val="en-US"/>
              </w:rPr>
              <w:t xml:space="preserve"> (ANN)</w:t>
            </w:r>
            <w:r w:rsidR="00FE26AF" w:rsidRPr="00E40D7F">
              <w:rPr>
                <w:noProof/>
                <w:webHidden/>
                <w:color w:val="000000" w:themeColor="text1"/>
              </w:rPr>
              <w:tab/>
            </w:r>
            <w:r w:rsidR="00FE26AF" w:rsidRPr="00E40D7F">
              <w:rPr>
                <w:noProof/>
                <w:webHidden/>
                <w:color w:val="000000" w:themeColor="text1"/>
              </w:rPr>
              <w:fldChar w:fldCharType="begin"/>
            </w:r>
            <w:r w:rsidR="00FE26AF" w:rsidRPr="00E40D7F">
              <w:rPr>
                <w:noProof/>
                <w:webHidden/>
                <w:color w:val="000000" w:themeColor="text1"/>
              </w:rPr>
              <w:instrText xml:space="preserve"> PAGEREF _Toc135996434 \h </w:instrText>
            </w:r>
            <w:r w:rsidR="00FE26AF" w:rsidRPr="00E40D7F">
              <w:rPr>
                <w:noProof/>
                <w:webHidden/>
                <w:color w:val="000000" w:themeColor="text1"/>
              </w:rPr>
            </w:r>
            <w:r w:rsidR="00FE26AF" w:rsidRPr="00E40D7F">
              <w:rPr>
                <w:noProof/>
                <w:webHidden/>
                <w:color w:val="000000" w:themeColor="text1"/>
              </w:rPr>
              <w:fldChar w:fldCharType="separate"/>
            </w:r>
            <w:r w:rsidR="00512BA1">
              <w:rPr>
                <w:noProof/>
                <w:webHidden/>
                <w:color w:val="000000" w:themeColor="text1"/>
              </w:rPr>
              <w:t>6</w:t>
            </w:r>
            <w:r w:rsidR="00FE26AF" w:rsidRPr="00E40D7F">
              <w:rPr>
                <w:noProof/>
                <w:webHidden/>
                <w:color w:val="000000" w:themeColor="text1"/>
              </w:rPr>
              <w:fldChar w:fldCharType="end"/>
            </w:r>
          </w:hyperlink>
        </w:p>
        <w:p w14:paraId="4F89B7A9" w14:textId="09A0DD59" w:rsidR="00FE26AF" w:rsidRPr="00E40D7F" w:rsidRDefault="002A784D">
          <w:pPr>
            <w:pStyle w:val="TOC2"/>
            <w:rPr>
              <w:rFonts w:asciiTheme="minorHAnsi" w:eastAsiaTheme="minorEastAsia" w:hAnsiTheme="minorHAnsi"/>
              <w:noProof/>
              <w:color w:val="000000" w:themeColor="text1"/>
              <w:lang w:eastAsia="en-IN"/>
            </w:rPr>
          </w:pPr>
          <w:hyperlink w:anchor="_Toc135996435" w:history="1">
            <w:r w:rsidR="00FE26AF" w:rsidRPr="00E40D7F">
              <w:rPr>
                <w:rStyle w:val="Hyperlink"/>
                <w:noProof/>
                <w:color w:val="000000" w:themeColor="text1"/>
                <w:lang w:val="en-US"/>
              </w:rPr>
              <w:t>3.6 Gated Recurrent Network</w:t>
            </w:r>
            <w:r w:rsidR="00C42C23">
              <w:rPr>
                <w:rStyle w:val="Hyperlink"/>
                <w:noProof/>
                <w:color w:val="000000" w:themeColor="text1"/>
                <w:lang w:val="en-US"/>
              </w:rPr>
              <w:t xml:space="preserve"> (GRU)</w:t>
            </w:r>
            <w:r w:rsidR="00FE26AF" w:rsidRPr="00E40D7F">
              <w:rPr>
                <w:noProof/>
                <w:webHidden/>
                <w:color w:val="000000" w:themeColor="text1"/>
              </w:rPr>
              <w:tab/>
            </w:r>
            <w:r w:rsidR="00FE26AF" w:rsidRPr="00E40D7F">
              <w:rPr>
                <w:noProof/>
                <w:webHidden/>
                <w:color w:val="000000" w:themeColor="text1"/>
              </w:rPr>
              <w:fldChar w:fldCharType="begin"/>
            </w:r>
            <w:r w:rsidR="00FE26AF" w:rsidRPr="00E40D7F">
              <w:rPr>
                <w:noProof/>
                <w:webHidden/>
                <w:color w:val="000000" w:themeColor="text1"/>
              </w:rPr>
              <w:instrText xml:space="preserve"> PAGEREF _Toc135996435 \h </w:instrText>
            </w:r>
            <w:r w:rsidR="00FE26AF" w:rsidRPr="00E40D7F">
              <w:rPr>
                <w:noProof/>
                <w:webHidden/>
                <w:color w:val="000000" w:themeColor="text1"/>
              </w:rPr>
            </w:r>
            <w:r w:rsidR="00FE26AF" w:rsidRPr="00E40D7F">
              <w:rPr>
                <w:noProof/>
                <w:webHidden/>
                <w:color w:val="000000" w:themeColor="text1"/>
              </w:rPr>
              <w:fldChar w:fldCharType="separate"/>
            </w:r>
            <w:r w:rsidR="00512BA1">
              <w:rPr>
                <w:noProof/>
                <w:webHidden/>
                <w:color w:val="000000" w:themeColor="text1"/>
              </w:rPr>
              <w:t>7</w:t>
            </w:r>
            <w:r w:rsidR="00FE26AF" w:rsidRPr="00E40D7F">
              <w:rPr>
                <w:noProof/>
                <w:webHidden/>
                <w:color w:val="000000" w:themeColor="text1"/>
              </w:rPr>
              <w:fldChar w:fldCharType="end"/>
            </w:r>
          </w:hyperlink>
        </w:p>
        <w:p w14:paraId="7157B68B" w14:textId="06314397" w:rsidR="00FE26AF" w:rsidRPr="00E40D7F" w:rsidRDefault="002A784D">
          <w:pPr>
            <w:pStyle w:val="TOC2"/>
            <w:rPr>
              <w:rFonts w:asciiTheme="minorHAnsi" w:eastAsiaTheme="minorEastAsia" w:hAnsiTheme="minorHAnsi"/>
              <w:noProof/>
              <w:color w:val="000000" w:themeColor="text1"/>
              <w:lang w:eastAsia="en-IN"/>
            </w:rPr>
          </w:pPr>
          <w:hyperlink w:anchor="_Toc135996436" w:history="1">
            <w:r w:rsidR="00FE26AF" w:rsidRPr="00E40D7F">
              <w:rPr>
                <w:rStyle w:val="Hyperlink"/>
                <w:noProof/>
                <w:color w:val="000000" w:themeColor="text1"/>
                <w:lang w:val="en-US"/>
              </w:rPr>
              <w:t>3.7 Recurrent Neural Network</w:t>
            </w:r>
            <w:r w:rsidR="00C42C23">
              <w:rPr>
                <w:rStyle w:val="Hyperlink"/>
                <w:noProof/>
                <w:color w:val="000000" w:themeColor="text1"/>
                <w:lang w:val="en-US"/>
              </w:rPr>
              <w:t xml:space="preserve"> (RNN)</w:t>
            </w:r>
            <w:r w:rsidR="00FE26AF" w:rsidRPr="00E40D7F">
              <w:rPr>
                <w:noProof/>
                <w:webHidden/>
                <w:color w:val="000000" w:themeColor="text1"/>
              </w:rPr>
              <w:tab/>
            </w:r>
            <w:r w:rsidR="00FE26AF" w:rsidRPr="00E40D7F">
              <w:rPr>
                <w:noProof/>
                <w:webHidden/>
                <w:color w:val="000000" w:themeColor="text1"/>
              </w:rPr>
              <w:fldChar w:fldCharType="begin"/>
            </w:r>
            <w:r w:rsidR="00FE26AF" w:rsidRPr="00E40D7F">
              <w:rPr>
                <w:noProof/>
                <w:webHidden/>
                <w:color w:val="000000" w:themeColor="text1"/>
              </w:rPr>
              <w:instrText xml:space="preserve"> PAGEREF _Toc135996436 \h </w:instrText>
            </w:r>
            <w:r w:rsidR="00FE26AF" w:rsidRPr="00E40D7F">
              <w:rPr>
                <w:noProof/>
                <w:webHidden/>
                <w:color w:val="000000" w:themeColor="text1"/>
              </w:rPr>
            </w:r>
            <w:r w:rsidR="00FE26AF" w:rsidRPr="00E40D7F">
              <w:rPr>
                <w:noProof/>
                <w:webHidden/>
                <w:color w:val="000000" w:themeColor="text1"/>
              </w:rPr>
              <w:fldChar w:fldCharType="separate"/>
            </w:r>
            <w:r w:rsidR="00512BA1">
              <w:rPr>
                <w:noProof/>
                <w:webHidden/>
                <w:color w:val="000000" w:themeColor="text1"/>
              </w:rPr>
              <w:t>7</w:t>
            </w:r>
            <w:r w:rsidR="00FE26AF" w:rsidRPr="00E40D7F">
              <w:rPr>
                <w:noProof/>
                <w:webHidden/>
                <w:color w:val="000000" w:themeColor="text1"/>
              </w:rPr>
              <w:fldChar w:fldCharType="end"/>
            </w:r>
          </w:hyperlink>
        </w:p>
        <w:p w14:paraId="4D02DEC4" w14:textId="6EF5DD41" w:rsidR="00FE26AF" w:rsidRPr="00E40D7F" w:rsidRDefault="002A784D">
          <w:pPr>
            <w:pStyle w:val="TOC2"/>
            <w:rPr>
              <w:rFonts w:asciiTheme="minorHAnsi" w:eastAsiaTheme="minorEastAsia" w:hAnsiTheme="minorHAnsi"/>
              <w:noProof/>
              <w:color w:val="000000" w:themeColor="text1"/>
              <w:lang w:eastAsia="en-IN"/>
            </w:rPr>
          </w:pPr>
          <w:hyperlink w:anchor="_Toc135996437" w:history="1">
            <w:r w:rsidR="00FE26AF" w:rsidRPr="00E40D7F">
              <w:rPr>
                <w:rStyle w:val="Hyperlink"/>
                <w:noProof/>
                <w:color w:val="000000" w:themeColor="text1"/>
                <w:lang w:val="en-US"/>
              </w:rPr>
              <w:t>3.8 Radial Basis Function</w:t>
            </w:r>
            <w:r w:rsidR="00C42C23">
              <w:rPr>
                <w:rStyle w:val="Hyperlink"/>
                <w:noProof/>
                <w:color w:val="000000" w:themeColor="text1"/>
                <w:lang w:val="en-US"/>
              </w:rPr>
              <w:t xml:space="preserve"> (RBF)</w:t>
            </w:r>
            <w:r w:rsidR="00FE26AF" w:rsidRPr="00E40D7F">
              <w:rPr>
                <w:noProof/>
                <w:webHidden/>
                <w:color w:val="000000" w:themeColor="text1"/>
              </w:rPr>
              <w:tab/>
            </w:r>
            <w:r w:rsidR="00FE26AF" w:rsidRPr="00E40D7F">
              <w:rPr>
                <w:noProof/>
                <w:webHidden/>
                <w:color w:val="000000" w:themeColor="text1"/>
              </w:rPr>
              <w:fldChar w:fldCharType="begin"/>
            </w:r>
            <w:r w:rsidR="00FE26AF" w:rsidRPr="00E40D7F">
              <w:rPr>
                <w:noProof/>
                <w:webHidden/>
                <w:color w:val="000000" w:themeColor="text1"/>
              </w:rPr>
              <w:instrText xml:space="preserve"> PAGEREF _Toc135996437 \h </w:instrText>
            </w:r>
            <w:r w:rsidR="00FE26AF" w:rsidRPr="00E40D7F">
              <w:rPr>
                <w:noProof/>
                <w:webHidden/>
                <w:color w:val="000000" w:themeColor="text1"/>
              </w:rPr>
            </w:r>
            <w:r w:rsidR="00FE26AF" w:rsidRPr="00E40D7F">
              <w:rPr>
                <w:noProof/>
                <w:webHidden/>
                <w:color w:val="000000" w:themeColor="text1"/>
              </w:rPr>
              <w:fldChar w:fldCharType="separate"/>
            </w:r>
            <w:r w:rsidR="00512BA1">
              <w:rPr>
                <w:noProof/>
                <w:webHidden/>
                <w:color w:val="000000" w:themeColor="text1"/>
              </w:rPr>
              <w:t>8</w:t>
            </w:r>
            <w:r w:rsidR="00FE26AF" w:rsidRPr="00E40D7F">
              <w:rPr>
                <w:noProof/>
                <w:webHidden/>
                <w:color w:val="000000" w:themeColor="text1"/>
              </w:rPr>
              <w:fldChar w:fldCharType="end"/>
            </w:r>
          </w:hyperlink>
        </w:p>
        <w:p w14:paraId="0228F12E" w14:textId="558B75E2" w:rsidR="00FE26AF" w:rsidRPr="00B144CC" w:rsidRDefault="002A784D">
          <w:pPr>
            <w:pStyle w:val="TOC1"/>
            <w:tabs>
              <w:tab w:val="left" w:pos="480"/>
              <w:tab w:val="right" w:leader="dot" w:pos="9016"/>
            </w:tabs>
            <w:rPr>
              <w:rFonts w:asciiTheme="minorHAnsi" w:eastAsiaTheme="minorEastAsia" w:hAnsiTheme="minorHAnsi"/>
              <w:noProof/>
              <w:sz w:val="22"/>
              <w:lang w:eastAsia="en-IN"/>
            </w:rPr>
          </w:pPr>
          <w:hyperlink w:anchor="_Toc135996438" w:history="1">
            <w:r w:rsidR="00A6345F" w:rsidRPr="00B144CC">
              <w:rPr>
                <w:rStyle w:val="Hyperlink"/>
                <w:noProof/>
                <w:color w:val="auto"/>
              </w:rPr>
              <w:t xml:space="preserve">4. </w:t>
            </w:r>
            <w:r w:rsidR="00FE26AF" w:rsidRPr="00B144CC">
              <w:rPr>
                <w:rStyle w:val="Hyperlink"/>
                <w:noProof/>
                <w:color w:val="auto"/>
              </w:rPr>
              <w:t>Dataset Description</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_Toc135996438 \h </w:instrText>
            </w:r>
            <w:r w:rsidR="00FE26AF" w:rsidRPr="00B144CC">
              <w:rPr>
                <w:noProof/>
                <w:webHidden/>
              </w:rPr>
            </w:r>
            <w:r w:rsidR="00FE26AF" w:rsidRPr="00B144CC">
              <w:rPr>
                <w:noProof/>
                <w:webHidden/>
              </w:rPr>
              <w:fldChar w:fldCharType="separate"/>
            </w:r>
            <w:r w:rsidR="00512BA1">
              <w:rPr>
                <w:noProof/>
                <w:webHidden/>
              </w:rPr>
              <w:t>9</w:t>
            </w:r>
            <w:r w:rsidR="00FE26AF" w:rsidRPr="00B144CC">
              <w:rPr>
                <w:noProof/>
                <w:webHidden/>
              </w:rPr>
              <w:fldChar w:fldCharType="end"/>
            </w:r>
          </w:hyperlink>
        </w:p>
        <w:p w14:paraId="77B91B5E" w14:textId="56A056CC"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39" w:history="1">
            <w:r w:rsidR="00FE26AF" w:rsidRPr="00B144CC">
              <w:rPr>
                <w:rStyle w:val="Hyperlink"/>
                <w:noProof/>
                <w:color w:val="auto"/>
              </w:rPr>
              <w:t>5. Experiments and Results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_Toc135996439 \h </w:instrText>
            </w:r>
            <w:r w:rsidR="00FE26AF" w:rsidRPr="00B144CC">
              <w:rPr>
                <w:noProof/>
                <w:webHidden/>
              </w:rPr>
            </w:r>
            <w:r w:rsidR="00FE26AF" w:rsidRPr="00B144CC">
              <w:rPr>
                <w:noProof/>
                <w:webHidden/>
              </w:rPr>
              <w:fldChar w:fldCharType="separate"/>
            </w:r>
            <w:r w:rsidR="00512BA1">
              <w:rPr>
                <w:noProof/>
                <w:webHidden/>
              </w:rPr>
              <w:t>11</w:t>
            </w:r>
            <w:r w:rsidR="00FE26AF" w:rsidRPr="00B144CC">
              <w:rPr>
                <w:noProof/>
                <w:webHidden/>
              </w:rPr>
              <w:fldChar w:fldCharType="end"/>
            </w:r>
          </w:hyperlink>
        </w:p>
        <w:p w14:paraId="135BE50E" w14:textId="7B376A0E" w:rsidR="00FE26AF" w:rsidRPr="00B144CC" w:rsidRDefault="002A784D">
          <w:pPr>
            <w:pStyle w:val="TOC2"/>
            <w:rPr>
              <w:rFonts w:asciiTheme="minorHAnsi" w:eastAsiaTheme="minorEastAsia" w:hAnsiTheme="minorHAnsi"/>
              <w:noProof/>
              <w:lang w:eastAsia="en-IN"/>
            </w:rPr>
          </w:pPr>
          <w:hyperlink w:anchor="_Toc135996440" w:history="1">
            <w:r w:rsidR="00FE26AF" w:rsidRPr="00B144CC">
              <w:rPr>
                <w:rStyle w:val="Hyperlink"/>
                <w:noProof/>
                <w:color w:val="auto"/>
                <w:lang w:val="en-US"/>
              </w:rPr>
              <w:t>5.1 Results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_Toc135996440 \h </w:instrText>
            </w:r>
            <w:r w:rsidR="00FE26AF" w:rsidRPr="00B144CC">
              <w:rPr>
                <w:noProof/>
                <w:webHidden/>
              </w:rPr>
            </w:r>
            <w:r w:rsidR="00FE26AF" w:rsidRPr="00B144CC">
              <w:rPr>
                <w:noProof/>
                <w:webHidden/>
              </w:rPr>
              <w:fldChar w:fldCharType="separate"/>
            </w:r>
            <w:r w:rsidR="00512BA1">
              <w:rPr>
                <w:noProof/>
                <w:webHidden/>
              </w:rPr>
              <w:t>18</w:t>
            </w:r>
            <w:r w:rsidR="00FE26AF" w:rsidRPr="00B144CC">
              <w:rPr>
                <w:noProof/>
                <w:webHidden/>
              </w:rPr>
              <w:fldChar w:fldCharType="end"/>
            </w:r>
          </w:hyperlink>
        </w:p>
        <w:p w14:paraId="476F16E3" w14:textId="6AE8D962" w:rsidR="00FE26AF" w:rsidRPr="00B144CC" w:rsidRDefault="002A784D">
          <w:pPr>
            <w:pStyle w:val="TOC2"/>
            <w:rPr>
              <w:rFonts w:asciiTheme="minorHAnsi" w:eastAsiaTheme="minorEastAsia" w:hAnsiTheme="minorHAnsi"/>
              <w:noProof/>
              <w:lang w:eastAsia="en-IN"/>
            </w:rPr>
          </w:pPr>
          <w:hyperlink w:anchor="_Toc135996441" w:history="1">
            <w:r w:rsidR="00FE26AF" w:rsidRPr="00B144CC">
              <w:rPr>
                <w:rStyle w:val="Hyperlink"/>
                <w:noProof/>
                <w:color w:val="auto"/>
                <w:lang w:val="en-US"/>
              </w:rPr>
              <w:t>5.2 Ordinary Least Squares Regression Analysis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_Toc135996441 \h </w:instrText>
            </w:r>
            <w:r w:rsidR="00FE26AF" w:rsidRPr="00B144CC">
              <w:rPr>
                <w:noProof/>
                <w:webHidden/>
              </w:rPr>
            </w:r>
            <w:r w:rsidR="00FE26AF" w:rsidRPr="00B144CC">
              <w:rPr>
                <w:noProof/>
                <w:webHidden/>
              </w:rPr>
              <w:fldChar w:fldCharType="separate"/>
            </w:r>
            <w:r w:rsidR="00512BA1">
              <w:rPr>
                <w:noProof/>
                <w:webHidden/>
              </w:rPr>
              <w:t>11</w:t>
            </w:r>
            <w:r w:rsidR="00FE26AF" w:rsidRPr="00B144CC">
              <w:rPr>
                <w:noProof/>
                <w:webHidden/>
              </w:rPr>
              <w:fldChar w:fldCharType="end"/>
            </w:r>
          </w:hyperlink>
        </w:p>
        <w:p w14:paraId="0BCDE347" w14:textId="4EC8D557" w:rsidR="00FE26AF" w:rsidRPr="00B144CC" w:rsidRDefault="002A784D">
          <w:pPr>
            <w:pStyle w:val="TOC2"/>
            <w:rPr>
              <w:rFonts w:asciiTheme="minorHAnsi" w:eastAsiaTheme="minorEastAsia" w:hAnsiTheme="minorHAnsi"/>
              <w:noProof/>
              <w:lang w:eastAsia="en-IN"/>
            </w:rPr>
          </w:pPr>
          <w:hyperlink w:anchor="_Toc135996442" w:history="1">
            <w:r w:rsidR="00FE26AF" w:rsidRPr="00B144CC">
              <w:rPr>
                <w:rStyle w:val="Hyperlink"/>
                <w:noProof/>
                <w:color w:val="auto"/>
                <w:lang w:val="en-US"/>
              </w:rPr>
              <w:t>5.3 T</w:t>
            </w:r>
            <w:r w:rsidR="00A6345F" w:rsidRPr="00B144CC">
              <w:rPr>
                <w:rStyle w:val="Hyperlink"/>
                <w:noProof/>
                <w:color w:val="auto"/>
                <w:lang w:val="en-US"/>
              </w:rPr>
              <w:t>-</w:t>
            </w:r>
            <w:r w:rsidR="00FE26AF" w:rsidRPr="00B144CC">
              <w:rPr>
                <w:rStyle w:val="Hyperlink"/>
                <w:noProof/>
                <w:color w:val="auto"/>
                <w:lang w:val="en-US"/>
              </w:rPr>
              <w:t>test</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_Toc135996442 \h </w:instrText>
            </w:r>
            <w:r w:rsidR="00FE26AF" w:rsidRPr="00B144CC">
              <w:rPr>
                <w:noProof/>
                <w:webHidden/>
              </w:rPr>
            </w:r>
            <w:r w:rsidR="00FE26AF" w:rsidRPr="00B144CC">
              <w:rPr>
                <w:noProof/>
                <w:webHidden/>
              </w:rPr>
              <w:fldChar w:fldCharType="separate"/>
            </w:r>
            <w:r w:rsidR="00512BA1">
              <w:rPr>
                <w:noProof/>
                <w:webHidden/>
              </w:rPr>
              <w:t>16</w:t>
            </w:r>
            <w:r w:rsidR="00FE26AF" w:rsidRPr="00B144CC">
              <w:rPr>
                <w:noProof/>
                <w:webHidden/>
              </w:rPr>
              <w:fldChar w:fldCharType="end"/>
            </w:r>
          </w:hyperlink>
        </w:p>
        <w:p w14:paraId="7494C1FA" w14:textId="585B4440" w:rsidR="00FE26AF" w:rsidRPr="00B144CC" w:rsidRDefault="002A784D">
          <w:pPr>
            <w:pStyle w:val="TOC2"/>
            <w:rPr>
              <w:rFonts w:asciiTheme="minorHAnsi" w:eastAsiaTheme="minorEastAsia" w:hAnsiTheme="minorHAnsi"/>
              <w:noProof/>
              <w:lang w:eastAsia="en-IN"/>
            </w:rPr>
          </w:pPr>
          <w:hyperlink w:anchor="_Toc135996443" w:history="1">
            <w:r w:rsidR="00FE26AF" w:rsidRPr="00B144CC">
              <w:rPr>
                <w:rStyle w:val="Hyperlink"/>
                <w:noProof/>
                <w:color w:val="auto"/>
              </w:rPr>
              <w:t>5.4 Wilcoxon</w:t>
            </w:r>
            <w:r w:rsidR="00A6345F" w:rsidRPr="00B144CC">
              <w:rPr>
                <w:rStyle w:val="Hyperlink"/>
                <w:noProof/>
                <w:color w:val="auto"/>
              </w:rPr>
              <w:t xml:space="preserve"> Test</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_Toc135996443 \h </w:instrText>
            </w:r>
            <w:r w:rsidR="00FE26AF" w:rsidRPr="00B144CC">
              <w:rPr>
                <w:noProof/>
                <w:webHidden/>
              </w:rPr>
            </w:r>
            <w:r w:rsidR="00FE26AF" w:rsidRPr="00B144CC">
              <w:rPr>
                <w:noProof/>
                <w:webHidden/>
              </w:rPr>
              <w:fldChar w:fldCharType="separate"/>
            </w:r>
            <w:r w:rsidR="00512BA1">
              <w:rPr>
                <w:noProof/>
                <w:webHidden/>
              </w:rPr>
              <w:t>18</w:t>
            </w:r>
            <w:r w:rsidR="00FE26AF" w:rsidRPr="00B144CC">
              <w:rPr>
                <w:noProof/>
                <w:webHidden/>
              </w:rPr>
              <w:fldChar w:fldCharType="end"/>
            </w:r>
          </w:hyperlink>
        </w:p>
        <w:p w14:paraId="09E293F4" w14:textId="455523F5"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44" w:history="1">
            <w:r w:rsidR="00FE26AF" w:rsidRPr="00B144CC">
              <w:rPr>
                <w:rStyle w:val="Hyperlink"/>
                <w:noProof/>
                <w:color w:val="auto"/>
              </w:rPr>
              <w:t xml:space="preserve">6. </w:t>
            </w:r>
            <w:r w:rsidR="00F73C94">
              <w:rPr>
                <w:rStyle w:val="Hyperlink"/>
                <w:noProof/>
                <w:color w:val="auto"/>
              </w:rPr>
              <w:t>Concluding Remarks</w:t>
            </w:r>
            <w:r w:rsidR="00FE26AF" w:rsidRPr="00B144CC">
              <w:rPr>
                <w:noProof/>
                <w:webHidden/>
              </w:rPr>
              <w:tab/>
            </w:r>
            <w:r w:rsidR="00FE26AF" w:rsidRPr="00B144CC">
              <w:rPr>
                <w:noProof/>
                <w:webHidden/>
              </w:rPr>
              <w:fldChar w:fldCharType="begin"/>
            </w:r>
            <w:r w:rsidR="00FE26AF" w:rsidRPr="00B144CC">
              <w:rPr>
                <w:noProof/>
                <w:webHidden/>
              </w:rPr>
              <w:instrText xml:space="preserve"> PAGEREF _Toc135996444 \h </w:instrText>
            </w:r>
            <w:r w:rsidR="00FE26AF" w:rsidRPr="00B144CC">
              <w:rPr>
                <w:noProof/>
                <w:webHidden/>
              </w:rPr>
            </w:r>
            <w:r w:rsidR="00FE26AF" w:rsidRPr="00B144CC">
              <w:rPr>
                <w:noProof/>
                <w:webHidden/>
              </w:rPr>
              <w:fldChar w:fldCharType="separate"/>
            </w:r>
            <w:r w:rsidR="00512BA1">
              <w:rPr>
                <w:noProof/>
                <w:webHidden/>
              </w:rPr>
              <w:t>19</w:t>
            </w:r>
            <w:r w:rsidR="00FE26AF" w:rsidRPr="00B144CC">
              <w:rPr>
                <w:noProof/>
                <w:webHidden/>
              </w:rPr>
              <w:fldChar w:fldCharType="end"/>
            </w:r>
          </w:hyperlink>
        </w:p>
        <w:p w14:paraId="54529C21" w14:textId="3E2447D1" w:rsidR="00FE26AF" w:rsidRPr="00B144CC" w:rsidRDefault="002A784D">
          <w:pPr>
            <w:pStyle w:val="TOC1"/>
            <w:tabs>
              <w:tab w:val="right" w:leader="dot" w:pos="9016"/>
            </w:tabs>
            <w:rPr>
              <w:rStyle w:val="Hyperlink"/>
              <w:noProof/>
              <w:color w:val="auto"/>
            </w:rPr>
          </w:pPr>
          <w:hyperlink w:anchor="_Toc135996445" w:history="1">
            <w:r w:rsidR="00FE26AF" w:rsidRPr="00B144CC">
              <w:rPr>
                <w:rStyle w:val="Hyperlink"/>
                <w:noProof/>
                <w:color w:val="auto"/>
              </w:rPr>
              <w:t>7. Future Work</w:t>
            </w:r>
            <w:r w:rsidR="00A6345F" w:rsidRPr="00B144CC">
              <w:rPr>
                <w:noProof/>
                <w:webHidden/>
              </w:rPr>
              <w:t>……………………………………………………………………………...</w:t>
            </w:r>
            <w:r w:rsidR="00FE26AF" w:rsidRPr="00B144CC">
              <w:rPr>
                <w:noProof/>
                <w:webHidden/>
              </w:rPr>
              <w:fldChar w:fldCharType="begin"/>
            </w:r>
            <w:r w:rsidR="00FE26AF" w:rsidRPr="00B144CC">
              <w:rPr>
                <w:noProof/>
                <w:webHidden/>
              </w:rPr>
              <w:instrText xml:space="preserve"> PAGEREF _Toc135996445 \h </w:instrText>
            </w:r>
            <w:r w:rsidR="00FE26AF" w:rsidRPr="00B144CC">
              <w:rPr>
                <w:noProof/>
                <w:webHidden/>
              </w:rPr>
            </w:r>
            <w:r w:rsidR="00FE26AF" w:rsidRPr="00B144CC">
              <w:rPr>
                <w:noProof/>
                <w:webHidden/>
              </w:rPr>
              <w:fldChar w:fldCharType="separate"/>
            </w:r>
            <w:r w:rsidR="00512BA1">
              <w:rPr>
                <w:noProof/>
                <w:webHidden/>
              </w:rPr>
              <w:t>20</w:t>
            </w:r>
            <w:r w:rsidR="00FE26AF" w:rsidRPr="00B144CC">
              <w:rPr>
                <w:noProof/>
                <w:webHidden/>
              </w:rPr>
              <w:fldChar w:fldCharType="end"/>
            </w:r>
          </w:hyperlink>
        </w:p>
        <w:p w14:paraId="0F1A83AB" w14:textId="59096A05" w:rsidR="00FE26AF" w:rsidRPr="00B144CC" w:rsidRDefault="00FE26AF" w:rsidP="00FE26AF">
          <w:pPr>
            <w:rPr>
              <w:noProof/>
            </w:rPr>
          </w:pPr>
          <w:r w:rsidRPr="00B144CC">
            <w:rPr>
              <w:noProof/>
            </w:rPr>
            <w:t xml:space="preserve">    7.1 Hybrid Models…………………………</w:t>
          </w:r>
          <w:r w:rsidR="00A6345F" w:rsidRPr="00B144CC">
            <w:rPr>
              <w:noProof/>
            </w:rPr>
            <w:t>………………………………………….</w:t>
          </w:r>
          <w:r w:rsidRPr="00B144CC">
            <w:rPr>
              <w:noProof/>
            </w:rPr>
            <w:t>…</w:t>
          </w:r>
          <w:r w:rsidR="00A6345F" w:rsidRPr="00B144CC">
            <w:rPr>
              <w:noProof/>
            </w:rPr>
            <w:t>15</w:t>
          </w:r>
        </w:p>
        <w:p w14:paraId="5E399F34" w14:textId="19652E01" w:rsidR="00FE26AF" w:rsidRPr="00B144CC" w:rsidRDefault="00FE26AF" w:rsidP="00FE26AF">
          <w:pPr>
            <w:rPr>
              <w:noProof/>
            </w:rPr>
          </w:pPr>
          <w:r w:rsidRPr="00B144CC">
            <w:rPr>
              <w:noProof/>
            </w:rPr>
            <w:t xml:space="preserve">    7.2 Optimization Algorithms</w:t>
          </w:r>
          <w:r w:rsidR="00A6345F" w:rsidRPr="00B144CC">
            <w:rPr>
              <w:noProof/>
            </w:rPr>
            <w:t>…………………………………………………………...16</w:t>
          </w:r>
        </w:p>
        <w:p w14:paraId="6E6548D4" w14:textId="213F4330" w:rsidR="00FE26AF" w:rsidRPr="00B144CC" w:rsidRDefault="00FE26AF" w:rsidP="00FE26AF">
          <w:pPr>
            <w:rPr>
              <w:noProof/>
            </w:rPr>
          </w:pPr>
          <w:r w:rsidRPr="00B144CC">
            <w:rPr>
              <w:noProof/>
            </w:rPr>
            <w:t xml:space="preserve">    7.3 Incorporating External Factors</w:t>
          </w:r>
          <w:r w:rsidR="00A6345F" w:rsidRPr="00B144CC">
            <w:rPr>
              <w:noProof/>
            </w:rPr>
            <w:t>……………………………………………………..17</w:t>
          </w:r>
        </w:p>
        <w:p w14:paraId="79A6BAA1" w14:textId="68FDE8DF" w:rsidR="00FE26AF" w:rsidRPr="00B144CC" w:rsidRDefault="00FE26AF" w:rsidP="00FE26AF">
          <w:pPr>
            <w:rPr>
              <w:noProof/>
            </w:rPr>
          </w:pPr>
          <w:r w:rsidRPr="00B144CC">
            <w:rPr>
              <w:noProof/>
            </w:rPr>
            <w:t xml:space="preserve">    7.4 Uncertainty Quantification</w:t>
          </w:r>
          <w:r w:rsidR="00A6345F" w:rsidRPr="00B144CC">
            <w:rPr>
              <w:noProof/>
            </w:rPr>
            <w:t>…………………………………………………………17</w:t>
          </w:r>
        </w:p>
        <w:p w14:paraId="05AC8759" w14:textId="0FE8F657" w:rsidR="00FE26AF" w:rsidRPr="00B144CC" w:rsidRDefault="00FE26AF" w:rsidP="00FE26AF">
          <w:pPr>
            <w:rPr>
              <w:noProof/>
            </w:rPr>
          </w:pPr>
          <w:r w:rsidRPr="00B144CC">
            <w:rPr>
              <w:noProof/>
            </w:rPr>
            <w:lastRenderedPageBreak/>
            <w:t xml:space="preserve">    7.5 Real-Time Prediction</w:t>
          </w:r>
          <w:r w:rsidR="00A6345F" w:rsidRPr="00B144CC">
            <w:rPr>
              <w:noProof/>
            </w:rPr>
            <w:t>………………………………………………………………17</w:t>
          </w:r>
        </w:p>
        <w:p w14:paraId="4657CC5D" w14:textId="7F5B3B51" w:rsidR="00FE26AF" w:rsidRPr="00B144CC" w:rsidRDefault="00FE26AF" w:rsidP="00FE26AF">
          <w:pPr>
            <w:rPr>
              <w:noProof/>
            </w:rPr>
          </w:pPr>
          <w:r w:rsidRPr="00B144CC">
            <w:rPr>
              <w:noProof/>
            </w:rPr>
            <w:t xml:space="preserve">    7.6 Model Explainability and Interpretability</w:t>
          </w:r>
          <w:r w:rsidR="00A6345F" w:rsidRPr="00B144CC">
            <w:rPr>
              <w:noProof/>
            </w:rPr>
            <w:t>……………………………………… 17</w:t>
          </w:r>
        </w:p>
        <w:p w14:paraId="003C8971" w14:textId="11B5AEF3" w:rsidR="00FE26AF" w:rsidRPr="00B144CC" w:rsidRDefault="002A784D">
          <w:pPr>
            <w:pStyle w:val="TOC1"/>
            <w:tabs>
              <w:tab w:val="right" w:leader="dot" w:pos="9016"/>
            </w:tabs>
            <w:rPr>
              <w:rFonts w:asciiTheme="minorHAnsi" w:eastAsiaTheme="minorEastAsia" w:hAnsiTheme="minorHAnsi"/>
              <w:noProof/>
              <w:sz w:val="22"/>
              <w:lang w:eastAsia="en-IN"/>
            </w:rPr>
          </w:pPr>
          <w:hyperlink w:anchor="_Toc135996446" w:history="1">
            <w:r w:rsidR="00FE26AF" w:rsidRPr="00B144CC">
              <w:rPr>
                <w:rStyle w:val="Hyperlink"/>
                <w:noProof/>
                <w:color w:val="auto"/>
              </w:rPr>
              <w:t>8. References</w:t>
            </w:r>
            <w:r w:rsidR="00A6345F" w:rsidRPr="00B144CC">
              <w:rPr>
                <w:noProof/>
                <w:webHidden/>
              </w:rPr>
              <w:t>……………………………………………………………………………….</w:t>
            </w:r>
            <w:r w:rsidR="00FE26AF" w:rsidRPr="00B144CC">
              <w:rPr>
                <w:noProof/>
                <w:webHidden/>
              </w:rPr>
              <w:fldChar w:fldCharType="begin"/>
            </w:r>
            <w:r w:rsidR="00FE26AF" w:rsidRPr="00B144CC">
              <w:rPr>
                <w:noProof/>
                <w:webHidden/>
              </w:rPr>
              <w:instrText xml:space="preserve"> PAGEREF _Toc135996446 \h </w:instrText>
            </w:r>
            <w:r w:rsidR="00FE26AF" w:rsidRPr="00B144CC">
              <w:rPr>
                <w:noProof/>
                <w:webHidden/>
              </w:rPr>
            </w:r>
            <w:r w:rsidR="00FE26AF" w:rsidRPr="00B144CC">
              <w:rPr>
                <w:noProof/>
                <w:webHidden/>
              </w:rPr>
              <w:fldChar w:fldCharType="separate"/>
            </w:r>
            <w:r w:rsidR="00512BA1">
              <w:rPr>
                <w:noProof/>
                <w:webHidden/>
              </w:rPr>
              <w:t>21</w:t>
            </w:r>
            <w:r w:rsidR="00FE26AF" w:rsidRPr="00B144CC">
              <w:rPr>
                <w:noProof/>
                <w:webHidden/>
              </w:rPr>
              <w:fldChar w:fldCharType="end"/>
            </w:r>
          </w:hyperlink>
        </w:p>
        <w:p w14:paraId="740E99AC" w14:textId="04A85534" w:rsidR="1EDAE8D1" w:rsidRPr="00B144CC" w:rsidRDefault="1EDAE8D1" w:rsidP="1EDAE8D1">
          <w:pPr>
            <w:pStyle w:val="TOC1"/>
            <w:tabs>
              <w:tab w:val="right" w:leader="dot" w:pos="9015"/>
            </w:tabs>
            <w:rPr>
              <w:rStyle w:val="Hyperlink"/>
              <w:color w:val="auto"/>
            </w:rPr>
          </w:pPr>
          <w:r w:rsidRPr="00B144CC">
            <w:fldChar w:fldCharType="end"/>
          </w:r>
        </w:p>
      </w:sdtContent>
    </w:sdt>
    <w:p w14:paraId="7A981F06" w14:textId="29404C05" w:rsidR="1EDAE8D1" w:rsidRDefault="1EDAE8D1" w:rsidP="009B324C"/>
    <w:p w14:paraId="22B13296" w14:textId="02EE6502" w:rsidR="00FE26AF" w:rsidRDefault="00FE26AF" w:rsidP="009B324C"/>
    <w:p w14:paraId="0EA5C044" w14:textId="07CDAF93" w:rsidR="00FE26AF" w:rsidRDefault="00FE26AF" w:rsidP="009B324C"/>
    <w:p w14:paraId="78D54DBA" w14:textId="2A13C2AC" w:rsidR="00FE26AF" w:rsidRDefault="00FE26AF" w:rsidP="009B324C"/>
    <w:p w14:paraId="531FFBC0" w14:textId="0D09E898" w:rsidR="00FE26AF" w:rsidRDefault="00FE26AF" w:rsidP="009B324C"/>
    <w:p w14:paraId="502CBBA7" w14:textId="5F27C47E" w:rsidR="00FE26AF" w:rsidRDefault="00FE26AF" w:rsidP="009B324C"/>
    <w:p w14:paraId="13A9F2EA" w14:textId="79D8A603" w:rsidR="00FE26AF" w:rsidRDefault="00FE26AF" w:rsidP="009B324C"/>
    <w:p w14:paraId="0765CB56" w14:textId="67365AA9" w:rsidR="00FE26AF" w:rsidRDefault="00FE26AF" w:rsidP="009B324C"/>
    <w:p w14:paraId="2B40FCFB" w14:textId="7735FF20" w:rsidR="00FE26AF" w:rsidRDefault="00FE26AF" w:rsidP="009B324C"/>
    <w:p w14:paraId="6D895593" w14:textId="48A4D86C" w:rsidR="00FE26AF" w:rsidRDefault="00FE26AF" w:rsidP="009B324C"/>
    <w:p w14:paraId="770F6FFD" w14:textId="26482510" w:rsidR="00FE26AF" w:rsidRDefault="00FE26AF" w:rsidP="009B324C"/>
    <w:p w14:paraId="38C29CDF" w14:textId="77777777" w:rsidR="00FE26AF" w:rsidRPr="000C7232" w:rsidRDefault="00FE26AF" w:rsidP="009B324C"/>
    <w:p w14:paraId="2F31C7B7" w14:textId="6178D18D" w:rsidR="57811380" w:rsidRPr="000C7232" w:rsidRDefault="57811380" w:rsidP="009B324C">
      <w:pPr>
        <w:rPr>
          <w:rStyle w:val="Hyperlink"/>
          <w:color w:val="auto"/>
          <w:u w:val="none"/>
        </w:rPr>
      </w:pPr>
    </w:p>
    <w:p w14:paraId="2B9FAB91" w14:textId="4A4D7A34" w:rsidR="57811380" w:rsidRPr="000C7232" w:rsidRDefault="57811380" w:rsidP="009B324C"/>
    <w:p w14:paraId="0FE2633D" w14:textId="2A818F9F" w:rsidR="57811380" w:rsidRPr="000C7232" w:rsidRDefault="57811380" w:rsidP="009B324C"/>
    <w:p w14:paraId="0F4DCDB0" w14:textId="77777777" w:rsidR="006578DF" w:rsidRPr="000C7232" w:rsidRDefault="006578DF" w:rsidP="009B324C">
      <w:pPr>
        <w:pStyle w:val="Heading1"/>
        <w:numPr>
          <w:ilvl w:val="0"/>
          <w:numId w:val="0"/>
        </w:numPr>
      </w:pPr>
      <w:bookmarkStart w:id="3" w:name="_Toc1592660586"/>
    </w:p>
    <w:p w14:paraId="49607AB6" w14:textId="77777777" w:rsidR="00FE26AF" w:rsidRDefault="00FE26AF" w:rsidP="0042516A">
      <w:pPr>
        <w:pStyle w:val="Heading1"/>
        <w:numPr>
          <w:ilvl w:val="0"/>
          <w:numId w:val="0"/>
        </w:numPr>
      </w:pPr>
      <w:bookmarkStart w:id="4" w:name="_Toc135996423"/>
    </w:p>
    <w:p w14:paraId="4A9AF0E4" w14:textId="77777777" w:rsidR="00FE26AF" w:rsidRDefault="00FE26AF" w:rsidP="0042516A">
      <w:pPr>
        <w:pStyle w:val="Heading1"/>
        <w:numPr>
          <w:ilvl w:val="0"/>
          <w:numId w:val="0"/>
        </w:numPr>
      </w:pPr>
    </w:p>
    <w:p w14:paraId="4CD30C5C" w14:textId="77777777" w:rsidR="00FE26AF" w:rsidRDefault="00FE26AF" w:rsidP="0042516A">
      <w:pPr>
        <w:pStyle w:val="Heading1"/>
        <w:numPr>
          <w:ilvl w:val="0"/>
          <w:numId w:val="0"/>
        </w:numPr>
      </w:pPr>
    </w:p>
    <w:p w14:paraId="7D781FA8" w14:textId="77777777" w:rsidR="00FE26AF" w:rsidRDefault="00FE26AF" w:rsidP="0042516A">
      <w:pPr>
        <w:pStyle w:val="Heading1"/>
        <w:numPr>
          <w:ilvl w:val="0"/>
          <w:numId w:val="0"/>
        </w:numPr>
      </w:pPr>
    </w:p>
    <w:p w14:paraId="475F8F6B" w14:textId="77777777" w:rsidR="006772EA" w:rsidRDefault="006772EA" w:rsidP="0042516A">
      <w:pPr>
        <w:pStyle w:val="Heading1"/>
        <w:numPr>
          <w:ilvl w:val="0"/>
          <w:numId w:val="0"/>
        </w:numPr>
      </w:pPr>
    </w:p>
    <w:bookmarkEnd w:id="3"/>
    <w:bookmarkEnd w:id="4"/>
    <w:p w14:paraId="3C223660" w14:textId="7AD161A7" w:rsidR="0042516A" w:rsidRDefault="0042516A" w:rsidP="0042516A">
      <w:pPr>
        <w:rPr>
          <w:lang w:val="en-US"/>
        </w:rPr>
      </w:pPr>
    </w:p>
    <w:p w14:paraId="4D9C3FAC" w14:textId="2BD01955" w:rsidR="00A176FA" w:rsidRDefault="00A176FA" w:rsidP="0042516A">
      <w:pPr>
        <w:rPr>
          <w:b/>
          <w:bCs/>
          <w:sz w:val="36"/>
          <w:szCs w:val="36"/>
          <w:lang w:val="en-US"/>
        </w:rPr>
      </w:pPr>
      <w:r w:rsidRPr="00A176FA">
        <w:rPr>
          <w:b/>
          <w:bCs/>
          <w:sz w:val="36"/>
          <w:szCs w:val="36"/>
          <w:lang w:val="en-US"/>
        </w:rPr>
        <w:lastRenderedPageBreak/>
        <w:t>Abstract</w:t>
      </w:r>
    </w:p>
    <w:p w14:paraId="69689F6D" w14:textId="77777777" w:rsidR="00A176FA" w:rsidRPr="00A176FA" w:rsidRDefault="00A176FA" w:rsidP="0042516A">
      <w:pPr>
        <w:rPr>
          <w:b/>
          <w:bCs/>
          <w:sz w:val="36"/>
          <w:szCs w:val="36"/>
          <w:lang w:val="en-US"/>
        </w:rPr>
      </w:pPr>
    </w:p>
    <w:p w14:paraId="20550CDF" w14:textId="10BD0BAA" w:rsidR="00494175" w:rsidRPr="000C7232" w:rsidRDefault="57811380" w:rsidP="005A5ED8">
      <w:pPr>
        <w:spacing w:line="276" w:lineRule="auto"/>
        <w:jc w:val="both"/>
        <w:rPr>
          <w:rFonts w:cs="Arial"/>
          <w:lang w:val="en-US"/>
        </w:rPr>
      </w:pPr>
      <w:r w:rsidRPr="000C7232">
        <w:rPr>
          <w:rFonts w:cs="Arial"/>
          <w:lang w:val="en-US"/>
        </w:rPr>
        <w:t xml:space="preserve">Electricity price forecasting plays a vital role in enabling market participants to make informed decisions and develop effective bidding strategies in the dynamic energy market. This research focuses on predicting electricity price fluctuations using machine learning techniques. The study employs various algorithms, including </w:t>
      </w:r>
      <w:r w:rsidR="00B144CC">
        <w:rPr>
          <w:rFonts w:cs="Arial"/>
          <w:lang w:val="en-US"/>
        </w:rPr>
        <w:t xml:space="preserve">random forest, convolutional neural network, artificial neural network, gated </w:t>
      </w:r>
      <w:r w:rsidRPr="000C7232">
        <w:rPr>
          <w:rFonts w:cs="Arial"/>
          <w:lang w:val="en-US"/>
        </w:rPr>
        <w:t>to forecast future electricity prices.</w:t>
      </w:r>
    </w:p>
    <w:p w14:paraId="36661952" w14:textId="44D1AF44" w:rsidR="00494175" w:rsidRPr="000C7232" w:rsidRDefault="57811380" w:rsidP="005A5ED8">
      <w:pPr>
        <w:spacing w:line="276" w:lineRule="auto"/>
        <w:jc w:val="both"/>
        <w:rPr>
          <w:rFonts w:cs="Arial"/>
          <w:lang w:val="en-US"/>
        </w:rPr>
      </w:pPr>
      <w:r w:rsidRPr="000C7232">
        <w:rPr>
          <w:rFonts w:cs="Arial"/>
          <w:lang w:val="en-US"/>
        </w:rPr>
        <w:t>The dataset used in this study is carefully organized and contains multiple columns capturing relevant factors such as settlement date, retail electricity prices (RRP), hour of the day, day of the week, 24-hour average load, 24-hour lagged load, previous 24-hour average load, previous week information, and weekday. These features provide valuable insights into temporal patterns, load fluctuations, and external influences affecting electricity prices.</w:t>
      </w:r>
    </w:p>
    <w:p w14:paraId="4B8A0C09" w14:textId="72654199" w:rsidR="00494175" w:rsidRPr="000C7232" w:rsidRDefault="57811380" w:rsidP="005A5ED8">
      <w:pPr>
        <w:spacing w:line="276" w:lineRule="auto"/>
        <w:jc w:val="both"/>
        <w:rPr>
          <w:rFonts w:cs="Arial"/>
          <w:lang w:val="en-US"/>
        </w:rPr>
      </w:pPr>
      <w:r w:rsidRPr="000C7232">
        <w:rPr>
          <w:rFonts w:cs="Arial"/>
          <w:lang w:val="en-US"/>
        </w:rPr>
        <w:t>Performance metrics, including MSE, MAE, MAPE, R2 Score, and RMSE are employed to evaluate the accuracy and effectiveness of the forecasting models. The experiments compare the performance of different algorithms, providing a comprehensive assessment of their predictive capabilities.</w:t>
      </w:r>
    </w:p>
    <w:p w14:paraId="09FC88BE" w14:textId="41727641" w:rsidR="00494175" w:rsidRPr="000C7232" w:rsidRDefault="57811380" w:rsidP="005A5ED8">
      <w:pPr>
        <w:spacing w:line="276" w:lineRule="auto"/>
        <w:jc w:val="both"/>
        <w:rPr>
          <w:rFonts w:cs="Arial"/>
          <w:lang w:val="en-US"/>
        </w:rPr>
      </w:pPr>
      <w:r w:rsidRPr="000C7232">
        <w:rPr>
          <w:rFonts w:cs="Arial"/>
          <w:lang w:val="en-US"/>
        </w:rPr>
        <w:t xml:space="preserve"> The research contributes to the development of effective forecasting models for the energy market, enabling stakeholders to make informed decisions, optimize revenue, and mitigate risks in a competitive electricity price market.</w:t>
      </w:r>
    </w:p>
    <w:p w14:paraId="2B4117AE" w14:textId="1658B222" w:rsidR="00DC23B3" w:rsidRPr="000C7232" w:rsidRDefault="57811380" w:rsidP="005A5ED8">
      <w:pPr>
        <w:spacing w:line="276" w:lineRule="auto"/>
        <w:jc w:val="both"/>
        <w:rPr>
          <w:rFonts w:eastAsiaTheme="majorEastAsia" w:cs="Arial"/>
          <w:b/>
          <w:bCs/>
          <w:sz w:val="36"/>
          <w:szCs w:val="36"/>
          <w:lang w:val="en-US"/>
        </w:rPr>
      </w:pPr>
      <w:r w:rsidRPr="000C7232">
        <w:rPr>
          <w:rFonts w:cs="Arial"/>
          <w:lang w:val="en-US"/>
        </w:rPr>
        <w:t>In conclusion, this study demonstrates the utility of machine learning techniques, specifically the Random Forest Regressor</w:t>
      </w:r>
      <w:r w:rsidR="00C47350">
        <w:rPr>
          <w:rFonts w:cs="Arial"/>
          <w:lang w:val="en-US"/>
        </w:rPr>
        <w:t>,</w:t>
      </w:r>
      <w:r w:rsidRPr="000C7232">
        <w:rPr>
          <w:rFonts w:cs="Arial"/>
          <w:lang w:val="en-US"/>
        </w:rPr>
        <w:t xml:space="preserve"> </w:t>
      </w:r>
      <w:r w:rsidR="00C47350">
        <w:rPr>
          <w:rFonts w:cs="Arial"/>
          <w:lang w:val="en-US"/>
        </w:rPr>
        <w:t xml:space="preserve">which </w:t>
      </w:r>
      <w:r w:rsidRPr="000C7232">
        <w:rPr>
          <w:rFonts w:cs="Arial"/>
          <w:lang w:val="en-US"/>
        </w:rPr>
        <w:t>accurately pr</w:t>
      </w:r>
      <w:r w:rsidR="00C47350">
        <w:rPr>
          <w:rFonts w:cs="Arial"/>
          <w:lang w:val="en-US"/>
        </w:rPr>
        <w:t>edict</w:t>
      </w:r>
      <w:r w:rsidRPr="000C7232">
        <w:rPr>
          <w:rFonts w:cs="Arial"/>
          <w:lang w:val="en-US"/>
        </w:rPr>
        <w:t xml:space="preserve"> electricity price fluctuations. The comprehensive dataset and rigorous evaluation of various performance metrics enhance the reliability and effectiveness of the forecasting models. The research findings provide valuable insights for market participants and contribute to the advancement of the energy industry by fostering competition, improving economic efficiency, and delivering better services.</w:t>
      </w:r>
    </w:p>
    <w:p w14:paraId="5CD5C37F" w14:textId="7614802F" w:rsidR="57811380" w:rsidRPr="000C7232" w:rsidRDefault="57811380" w:rsidP="005A5ED8">
      <w:pPr>
        <w:spacing w:line="276" w:lineRule="auto"/>
        <w:rPr>
          <w:rFonts w:cs="Arial"/>
          <w:lang w:val="en-US"/>
        </w:rPr>
      </w:pPr>
      <w:r w:rsidRPr="00B144CC">
        <w:rPr>
          <w:rFonts w:cs="Arial"/>
          <w:i/>
          <w:iCs/>
          <w:lang w:val="en-US"/>
        </w:rPr>
        <w:t>Keywords</w:t>
      </w:r>
      <w:r w:rsidRPr="000C7232">
        <w:rPr>
          <w:rFonts w:cs="Arial"/>
          <w:i/>
          <w:iCs/>
          <w:lang w:val="en-US"/>
        </w:rPr>
        <w:t xml:space="preserve">: </w:t>
      </w:r>
      <w:r w:rsidRPr="000C7232">
        <w:rPr>
          <w:rFonts w:cs="Arial"/>
          <w:lang w:val="en-US"/>
        </w:rPr>
        <w:t>RFR, RR, CNN, LSTM, RBF, ANN, GRU</w:t>
      </w:r>
    </w:p>
    <w:p w14:paraId="0DC1C15A" w14:textId="1BF20034" w:rsidR="57811380" w:rsidRPr="000C7232" w:rsidRDefault="57811380" w:rsidP="006578DF">
      <w:pPr>
        <w:spacing w:line="276" w:lineRule="auto"/>
        <w:jc w:val="both"/>
        <w:rPr>
          <w:rFonts w:cs="Arial"/>
          <w:lang w:val="en-US"/>
        </w:rPr>
      </w:pPr>
    </w:p>
    <w:p w14:paraId="12BE8E13" w14:textId="4D905686" w:rsidR="1EDAE8D1" w:rsidRPr="000C7232" w:rsidRDefault="1EDAE8D1" w:rsidP="1EDAE8D1"/>
    <w:p w14:paraId="011E8F13" w14:textId="0D4DF070" w:rsidR="00FB0C4C" w:rsidRDefault="00FB0C4C" w:rsidP="00FB0C4C">
      <w:pPr>
        <w:rPr>
          <w:lang w:val="en-US"/>
        </w:rPr>
      </w:pPr>
      <w:bookmarkStart w:id="5" w:name="_Toc1469129381"/>
    </w:p>
    <w:p w14:paraId="020DB7C8" w14:textId="6CC50EDA" w:rsidR="00FB0C4C" w:rsidRDefault="00FB0C4C" w:rsidP="00FB0C4C">
      <w:pPr>
        <w:rPr>
          <w:lang w:val="en-US"/>
        </w:rPr>
      </w:pPr>
    </w:p>
    <w:p w14:paraId="5ED7A17A" w14:textId="5FD6A61A" w:rsidR="00FB0C4C" w:rsidRDefault="00FB0C4C" w:rsidP="00FB0C4C">
      <w:pPr>
        <w:rPr>
          <w:lang w:val="en-US"/>
        </w:rPr>
      </w:pPr>
    </w:p>
    <w:p w14:paraId="48AF29FB" w14:textId="77777777" w:rsidR="00FB0C4C" w:rsidRPr="00FB0C4C" w:rsidRDefault="00FB0C4C" w:rsidP="00FB0C4C">
      <w:pPr>
        <w:rPr>
          <w:lang w:val="en-US"/>
        </w:rPr>
      </w:pPr>
    </w:p>
    <w:p w14:paraId="259518D5" w14:textId="07D12CAD" w:rsidR="0006728F" w:rsidRPr="000C7232" w:rsidRDefault="1EDAE8D1" w:rsidP="1EDAE8D1">
      <w:pPr>
        <w:pStyle w:val="Heading1"/>
        <w:numPr>
          <w:ilvl w:val="0"/>
          <w:numId w:val="0"/>
        </w:numPr>
      </w:pPr>
      <w:bookmarkStart w:id="6" w:name="_Toc135996424"/>
      <w:r w:rsidRPr="000C7232">
        <w:t>Abbreviations</w:t>
      </w:r>
      <w:bookmarkEnd w:id="5"/>
      <w:bookmarkEnd w:id="6"/>
      <w:r w:rsidRPr="000C7232">
        <w:t xml:space="preserve"> </w:t>
      </w:r>
    </w:p>
    <w:p w14:paraId="7B84A564" w14:textId="77777777" w:rsidR="00011E36" w:rsidRPr="000C7232" w:rsidRDefault="00011E36" w:rsidP="00011E36">
      <w:pPr>
        <w:tabs>
          <w:tab w:val="left" w:pos="2085"/>
        </w:tabs>
        <w:rPr>
          <w:rFonts w:cs="Arial"/>
          <w:lang w:val="en-US"/>
        </w:rPr>
      </w:pPr>
    </w:p>
    <w:p w14:paraId="252837D7" w14:textId="0F7A6574" w:rsidR="00154005" w:rsidRPr="000C7232" w:rsidRDefault="00011E36" w:rsidP="002B754E">
      <w:pPr>
        <w:tabs>
          <w:tab w:val="left" w:pos="2085"/>
        </w:tabs>
        <w:spacing w:line="276" w:lineRule="auto"/>
        <w:rPr>
          <w:rFonts w:cs="Arial"/>
          <w:lang w:val="en-US"/>
        </w:rPr>
      </w:pPr>
      <w:r w:rsidRPr="000C7232">
        <w:rPr>
          <w:rFonts w:cs="Arial"/>
          <w:lang w:val="en-US"/>
        </w:rPr>
        <w:t>RFR</w:t>
      </w:r>
      <w:r w:rsidRPr="000C7232">
        <w:rPr>
          <w:rFonts w:cs="Arial"/>
          <w:lang w:val="en-US"/>
        </w:rPr>
        <w:tab/>
        <w:t>Random Forest Regress</w:t>
      </w:r>
      <w:r w:rsidR="00CD7DF6">
        <w:rPr>
          <w:rFonts w:cs="Arial"/>
          <w:lang w:val="en-US"/>
        </w:rPr>
        <w:t>ion</w:t>
      </w:r>
    </w:p>
    <w:p w14:paraId="0C4FBAE0" w14:textId="7A6D3D36" w:rsidR="00011E36" w:rsidRPr="000C7232" w:rsidRDefault="00011E36" w:rsidP="002B754E">
      <w:pPr>
        <w:tabs>
          <w:tab w:val="left" w:pos="2085"/>
        </w:tabs>
        <w:spacing w:line="276" w:lineRule="auto"/>
        <w:rPr>
          <w:rFonts w:cs="Arial"/>
          <w:lang w:val="en-US"/>
        </w:rPr>
      </w:pPr>
      <w:r w:rsidRPr="000C7232">
        <w:rPr>
          <w:rFonts w:cs="Arial"/>
          <w:lang w:val="en-US"/>
        </w:rPr>
        <w:t>RR</w:t>
      </w:r>
      <w:r w:rsidRPr="000C7232">
        <w:rPr>
          <w:rFonts w:cs="Arial"/>
          <w:lang w:val="en-US"/>
        </w:rPr>
        <w:tab/>
        <w:t>Ridge Regression</w:t>
      </w:r>
    </w:p>
    <w:p w14:paraId="4BD233A2" w14:textId="50EF6661" w:rsidR="00011E36" w:rsidRPr="000C7232" w:rsidRDefault="00011E36" w:rsidP="002B754E">
      <w:pPr>
        <w:tabs>
          <w:tab w:val="left" w:pos="2085"/>
        </w:tabs>
        <w:spacing w:line="276" w:lineRule="auto"/>
        <w:rPr>
          <w:rFonts w:cs="Arial"/>
          <w:lang w:val="en-US"/>
        </w:rPr>
      </w:pPr>
      <w:r w:rsidRPr="000C7232">
        <w:rPr>
          <w:rFonts w:cs="Arial"/>
          <w:lang w:val="en-US"/>
        </w:rPr>
        <w:t>CNN</w:t>
      </w:r>
      <w:r w:rsidRPr="000C7232">
        <w:rPr>
          <w:rFonts w:cs="Arial"/>
          <w:lang w:val="en-US"/>
        </w:rPr>
        <w:tab/>
        <w:t>Convolutional Neural Network</w:t>
      </w:r>
    </w:p>
    <w:p w14:paraId="0B37859C" w14:textId="307795EE" w:rsidR="00011E36" w:rsidRPr="000C7232" w:rsidRDefault="00011E36" w:rsidP="002B754E">
      <w:pPr>
        <w:tabs>
          <w:tab w:val="left" w:pos="2085"/>
        </w:tabs>
        <w:spacing w:line="276" w:lineRule="auto"/>
        <w:rPr>
          <w:rFonts w:cs="Arial"/>
          <w:lang w:val="en-US"/>
        </w:rPr>
      </w:pPr>
      <w:r w:rsidRPr="000C7232">
        <w:rPr>
          <w:rFonts w:cs="Arial"/>
          <w:lang w:val="en-US"/>
        </w:rPr>
        <w:t>LSTM</w:t>
      </w:r>
      <w:r w:rsidRPr="000C7232">
        <w:rPr>
          <w:rFonts w:cs="Arial"/>
          <w:lang w:val="en-US"/>
        </w:rPr>
        <w:tab/>
        <w:t>Long Short-Term Memory</w:t>
      </w:r>
    </w:p>
    <w:p w14:paraId="76BF8F31" w14:textId="60E24C8F" w:rsidR="00011E36" w:rsidRPr="000C7232" w:rsidRDefault="00011E36" w:rsidP="002B754E">
      <w:pPr>
        <w:tabs>
          <w:tab w:val="left" w:pos="2085"/>
        </w:tabs>
        <w:spacing w:line="276" w:lineRule="auto"/>
        <w:rPr>
          <w:rFonts w:cs="Arial"/>
          <w:lang w:val="en-US"/>
        </w:rPr>
      </w:pPr>
      <w:r w:rsidRPr="000C7232">
        <w:rPr>
          <w:rFonts w:cs="Arial"/>
          <w:lang w:val="en-US"/>
        </w:rPr>
        <w:t xml:space="preserve">RNN </w:t>
      </w:r>
      <w:r w:rsidRPr="000C7232">
        <w:rPr>
          <w:rFonts w:cs="Arial"/>
          <w:lang w:val="en-US"/>
        </w:rPr>
        <w:tab/>
        <w:t>Recurrent Neural Network</w:t>
      </w:r>
    </w:p>
    <w:p w14:paraId="649FFDC9" w14:textId="1083F007" w:rsidR="00011E36" w:rsidRPr="000C7232" w:rsidRDefault="00011E36" w:rsidP="002B754E">
      <w:pPr>
        <w:tabs>
          <w:tab w:val="left" w:pos="2085"/>
        </w:tabs>
        <w:spacing w:line="276" w:lineRule="auto"/>
        <w:rPr>
          <w:rFonts w:cs="Arial"/>
          <w:lang w:val="en-US"/>
        </w:rPr>
      </w:pPr>
      <w:r w:rsidRPr="000C7232">
        <w:rPr>
          <w:rFonts w:cs="Arial"/>
          <w:lang w:val="en-US"/>
        </w:rPr>
        <w:t xml:space="preserve">RBF </w:t>
      </w:r>
      <w:r w:rsidRPr="000C7232">
        <w:rPr>
          <w:rFonts w:cs="Arial"/>
          <w:lang w:val="en-US"/>
        </w:rPr>
        <w:tab/>
        <w:t>Radial Basis Function</w:t>
      </w:r>
    </w:p>
    <w:p w14:paraId="309BE42E" w14:textId="6F448EEC" w:rsidR="00011E36" w:rsidRPr="000C7232" w:rsidRDefault="00011E36" w:rsidP="002B754E">
      <w:pPr>
        <w:tabs>
          <w:tab w:val="left" w:pos="2085"/>
        </w:tabs>
        <w:spacing w:line="276" w:lineRule="auto"/>
        <w:rPr>
          <w:rFonts w:cs="Arial"/>
          <w:lang w:val="en-US"/>
        </w:rPr>
      </w:pPr>
      <w:r w:rsidRPr="000C7232">
        <w:rPr>
          <w:rFonts w:cs="Arial"/>
          <w:lang w:val="en-US"/>
        </w:rPr>
        <w:t xml:space="preserve">ANN </w:t>
      </w:r>
      <w:r w:rsidRPr="000C7232">
        <w:rPr>
          <w:rFonts w:cs="Arial"/>
          <w:lang w:val="en-US"/>
        </w:rPr>
        <w:tab/>
        <w:t>Artificial Neural Network</w:t>
      </w:r>
    </w:p>
    <w:p w14:paraId="342BDD76" w14:textId="2FACEF7E" w:rsidR="00011E36" w:rsidRDefault="00011E36" w:rsidP="002B754E">
      <w:pPr>
        <w:tabs>
          <w:tab w:val="left" w:pos="2085"/>
        </w:tabs>
        <w:spacing w:line="276" w:lineRule="auto"/>
        <w:rPr>
          <w:rFonts w:cs="Arial"/>
          <w:lang w:val="en-US"/>
        </w:rPr>
      </w:pPr>
      <w:r w:rsidRPr="000C7232">
        <w:rPr>
          <w:rFonts w:cs="Arial"/>
          <w:lang w:val="en-US"/>
        </w:rPr>
        <w:t>GRU</w:t>
      </w:r>
      <w:r w:rsidRPr="000C7232">
        <w:rPr>
          <w:rFonts w:cs="Arial"/>
          <w:lang w:val="en-US"/>
        </w:rPr>
        <w:tab/>
        <w:t>Gated Recurrent Unit</w:t>
      </w:r>
    </w:p>
    <w:p w14:paraId="186C76CA" w14:textId="3AB0A9AC" w:rsidR="00CA1514" w:rsidRDefault="00CA1514" w:rsidP="002B754E">
      <w:pPr>
        <w:tabs>
          <w:tab w:val="left" w:pos="2085"/>
        </w:tabs>
        <w:spacing w:line="276" w:lineRule="auto"/>
        <w:rPr>
          <w:rFonts w:cs="Arial"/>
          <w:lang w:val="en-US"/>
        </w:rPr>
      </w:pPr>
      <w:r>
        <w:rPr>
          <w:rFonts w:cs="Arial"/>
          <w:lang w:val="en-US"/>
        </w:rPr>
        <w:t>SVR</w:t>
      </w:r>
      <w:r>
        <w:rPr>
          <w:rFonts w:cs="Arial"/>
          <w:lang w:val="en-US"/>
        </w:rPr>
        <w:tab/>
        <w:t>Support Vector Regression</w:t>
      </w:r>
    </w:p>
    <w:p w14:paraId="2669EBED" w14:textId="00FD084B" w:rsidR="00A10FBF" w:rsidRDefault="00A10FBF" w:rsidP="002B754E">
      <w:pPr>
        <w:tabs>
          <w:tab w:val="left" w:pos="2085"/>
        </w:tabs>
        <w:spacing w:line="276" w:lineRule="auto"/>
        <w:rPr>
          <w:rFonts w:cs="Arial"/>
          <w:lang w:val="en-US"/>
        </w:rPr>
      </w:pPr>
      <w:r>
        <w:rPr>
          <w:rFonts w:cs="Arial"/>
          <w:lang w:val="en-US"/>
        </w:rPr>
        <w:t>SVM</w:t>
      </w:r>
      <w:r>
        <w:rPr>
          <w:rFonts w:cs="Arial"/>
          <w:lang w:val="en-US"/>
        </w:rPr>
        <w:tab/>
        <w:t>Support Vector Machine</w:t>
      </w:r>
    </w:p>
    <w:p w14:paraId="0633CE3C" w14:textId="364A2E04" w:rsidR="002B754E" w:rsidRDefault="002B754E" w:rsidP="002B754E">
      <w:pPr>
        <w:tabs>
          <w:tab w:val="left" w:pos="2085"/>
        </w:tabs>
        <w:spacing w:line="276" w:lineRule="auto"/>
        <w:rPr>
          <w:rFonts w:cs="Arial"/>
          <w:lang w:val="en-US"/>
        </w:rPr>
      </w:pPr>
      <w:r>
        <w:rPr>
          <w:rFonts w:cs="Arial"/>
          <w:lang w:val="en-US"/>
        </w:rPr>
        <w:t>OLS</w:t>
      </w:r>
      <w:r>
        <w:rPr>
          <w:rFonts w:cs="Arial"/>
          <w:lang w:val="en-US"/>
        </w:rPr>
        <w:tab/>
      </w:r>
      <w:r w:rsidRPr="002B754E">
        <w:rPr>
          <w:rStyle w:val="Heading2Char"/>
          <w:b w:val="0"/>
          <w:bCs/>
          <w:szCs w:val="24"/>
          <w:lang w:val="en-US"/>
        </w:rPr>
        <w:t>Ordinary Least Squares</w:t>
      </w:r>
    </w:p>
    <w:p w14:paraId="3A60F25F" w14:textId="2B50EC5E" w:rsidR="00CA1514" w:rsidRDefault="00CA1514" w:rsidP="002B754E">
      <w:pPr>
        <w:tabs>
          <w:tab w:val="left" w:pos="2085"/>
        </w:tabs>
        <w:spacing w:line="276" w:lineRule="auto"/>
        <w:rPr>
          <w:szCs w:val="24"/>
          <w:lang w:val="en-US"/>
        </w:rPr>
      </w:pPr>
      <w:r>
        <w:rPr>
          <w:rFonts w:cs="Arial"/>
          <w:lang w:val="en-US"/>
        </w:rPr>
        <w:t>ARIMA</w:t>
      </w:r>
      <w:r>
        <w:rPr>
          <w:rFonts w:cs="Arial"/>
          <w:lang w:val="en-US"/>
        </w:rPr>
        <w:tab/>
      </w:r>
      <w:r w:rsidRPr="000C7232">
        <w:rPr>
          <w:szCs w:val="24"/>
          <w:lang w:val="en-US"/>
        </w:rPr>
        <w:t>Autoregressive Integrated Moving Average</w:t>
      </w:r>
    </w:p>
    <w:p w14:paraId="475AA4AB" w14:textId="77777777" w:rsidR="002D65F3" w:rsidRPr="000C7232" w:rsidRDefault="002D65F3" w:rsidP="002D65F3">
      <w:pPr>
        <w:tabs>
          <w:tab w:val="left" w:pos="2085"/>
        </w:tabs>
        <w:spacing w:line="276" w:lineRule="auto"/>
        <w:rPr>
          <w:rFonts w:cs="Arial"/>
          <w:lang w:val="en-US"/>
        </w:rPr>
      </w:pPr>
      <w:r>
        <w:rPr>
          <w:szCs w:val="24"/>
          <w:lang w:val="en-US"/>
        </w:rPr>
        <w:t>PPO</w:t>
      </w:r>
      <w:r>
        <w:rPr>
          <w:szCs w:val="24"/>
          <w:lang w:val="en-US"/>
        </w:rPr>
        <w:tab/>
      </w:r>
      <w:r w:rsidRPr="00E66CA2">
        <w:rPr>
          <w:szCs w:val="24"/>
          <w:lang w:val="en-US"/>
        </w:rPr>
        <w:t xml:space="preserve">Proximal Policy Optimization </w:t>
      </w:r>
    </w:p>
    <w:p w14:paraId="5A88A624" w14:textId="20045758" w:rsidR="002D65F3" w:rsidRPr="000C7232" w:rsidRDefault="002D65F3" w:rsidP="002B754E">
      <w:pPr>
        <w:tabs>
          <w:tab w:val="left" w:pos="2085"/>
        </w:tabs>
        <w:spacing w:line="276" w:lineRule="auto"/>
        <w:rPr>
          <w:rFonts w:cs="Arial"/>
          <w:lang w:val="en-US"/>
        </w:rPr>
      </w:pPr>
      <w:r>
        <w:rPr>
          <w:szCs w:val="24"/>
          <w:lang w:val="en-US"/>
        </w:rPr>
        <w:t>PSO</w:t>
      </w:r>
      <w:r>
        <w:rPr>
          <w:szCs w:val="24"/>
          <w:lang w:val="en-US"/>
        </w:rPr>
        <w:tab/>
        <w:t>Particle Swarm Optimization</w:t>
      </w:r>
    </w:p>
    <w:p w14:paraId="1FD28A58" w14:textId="701A8472" w:rsidR="00011E36" w:rsidRPr="000C7232" w:rsidRDefault="00011E36" w:rsidP="002B754E">
      <w:pPr>
        <w:tabs>
          <w:tab w:val="left" w:pos="2085"/>
        </w:tabs>
        <w:spacing w:line="276" w:lineRule="auto"/>
        <w:rPr>
          <w:rFonts w:cs="Arial"/>
          <w:lang w:val="en-US"/>
        </w:rPr>
      </w:pPr>
      <w:r w:rsidRPr="000C7232">
        <w:rPr>
          <w:rFonts w:cs="Arial"/>
          <w:lang w:val="en-US"/>
        </w:rPr>
        <w:t xml:space="preserve">MSE </w:t>
      </w:r>
      <w:r w:rsidRPr="000C7232">
        <w:rPr>
          <w:rFonts w:cs="Arial"/>
          <w:lang w:val="en-US"/>
        </w:rPr>
        <w:tab/>
        <w:t>Mean Square Error</w:t>
      </w:r>
    </w:p>
    <w:p w14:paraId="3EB2A681" w14:textId="2737EE07" w:rsidR="00011E36" w:rsidRPr="000C7232" w:rsidRDefault="00011E36" w:rsidP="002B754E">
      <w:pPr>
        <w:tabs>
          <w:tab w:val="left" w:pos="2085"/>
        </w:tabs>
        <w:spacing w:line="276" w:lineRule="auto"/>
        <w:rPr>
          <w:rFonts w:cs="Arial"/>
          <w:lang w:val="en-US"/>
        </w:rPr>
      </w:pPr>
      <w:r w:rsidRPr="000C7232">
        <w:rPr>
          <w:rFonts w:cs="Arial"/>
          <w:lang w:val="en-US"/>
        </w:rPr>
        <w:t>MAE</w:t>
      </w:r>
      <w:r w:rsidRPr="000C7232">
        <w:rPr>
          <w:rFonts w:cs="Arial"/>
          <w:lang w:val="en-US"/>
        </w:rPr>
        <w:tab/>
        <w:t>Mean Absolute Error</w:t>
      </w:r>
    </w:p>
    <w:p w14:paraId="27B33A11" w14:textId="0D4366C8" w:rsidR="00011E36" w:rsidRPr="000C7232" w:rsidRDefault="00011E36" w:rsidP="002B754E">
      <w:pPr>
        <w:tabs>
          <w:tab w:val="left" w:pos="2085"/>
        </w:tabs>
        <w:spacing w:line="276" w:lineRule="auto"/>
        <w:rPr>
          <w:rFonts w:cs="Arial"/>
          <w:lang w:val="en-US"/>
        </w:rPr>
      </w:pPr>
      <w:r w:rsidRPr="000C7232">
        <w:rPr>
          <w:rFonts w:cs="Arial"/>
          <w:lang w:val="en-US"/>
        </w:rPr>
        <w:t>MAPE</w:t>
      </w:r>
      <w:r w:rsidRPr="000C7232">
        <w:rPr>
          <w:rFonts w:cs="Arial"/>
          <w:lang w:val="en-US"/>
        </w:rPr>
        <w:tab/>
        <w:t>Mean Absolute Percentage Error</w:t>
      </w:r>
    </w:p>
    <w:p w14:paraId="5FC49356" w14:textId="0654926E" w:rsidR="000E3D80" w:rsidRDefault="00011E36" w:rsidP="002B754E">
      <w:pPr>
        <w:tabs>
          <w:tab w:val="left" w:pos="2085"/>
        </w:tabs>
        <w:spacing w:line="276" w:lineRule="auto"/>
        <w:rPr>
          <w:rFonts w:cs="Arial"/>
          <w:lang w:val="en-US"/>
        </w:rPr>
      </w:pPr>
      <w:r w:rsidRPr="000C7232">
        <w:rPr>
          <w:rFonts w:cs="Arial"/>
          <w:lang w:val="en-US"/>
        </w:rPr>
        <w:t>RMSE</w:t>
      </w:r>
      <w:r w:rsidRPr="000C7232">
        <w:rPr>
          <w:rFonts w:cs="Arial"/>
          <w:lang w:val="en-US"/>
        </w:rPr>
        <w:tab/>
        <w:t>Root Mean Square Error</w:t>
      </w:r>
    </w:p>
    <w:p w14:paraId="314D4C12" w14:textId="6D6F1736" w:rsidR="00CD7DF6" w:rsidRPr="00CD7DF6" w:rsidRDefault="00CD7DF6" w:rsidP="002B754E">
      <w:pPr>
        <w:tabs>
          <w:tab w:val="left" w:pos="2085"/>
        </w:tabs>
        <w:spacing w:line="276" w:lineRule="auto"/>
        <w:rPr>
          <w:rFonts w:cs="Arial"/>
          <w:lang w:val="en-US"/>
        </w:rPr>
      </w:pPr>
      <w:r>
        <w:rPr>
          <w:rFonts w:cs="Arial"/>
          <w:lang w:val="en-US"/>
        </w:rPr>
        <w:t>RRP</w:t>
      </w:r>
      <w:r>
        <w:rPr>
          <w:rFonts w:cs="Arial"/>
          <w:lang w:val="en-US"/>
        </w:rPr>
        <w:tab/>
      </w:r>
      <w:r w:rsidRPr="00CD7DF6">
        <w:rPr>
          <w:lang w:val="en-US"/>
        </w:rPr>
        <w:t xml:space="preserve">Recommended </w:t>
      </w:r>
      <w:bookmarkStart w:id="7" w:name="_Int_sq8c2YN9"/>
      <w:r w:rsidRPr="00CD7DF6">
        <w:rPr>
          <w:lang w:val="en-US"/>
        </w:rPr>
        <w:t>Retail</w:t>
      </w:r>
      <w:bookmarkEnd w:id="7"/>
      <w:r w:rsidRPr="00CD7DF6">
        <w:rPr>
          <w:lang w:val="en-US"/>
        </w:rPr>
        <w:t xml:space="preserve"> Price</w:t>
      </w:r>
    </w:p>
    <w:p w14:paraId="65294EE4" w14:textId="77777777" w:rsidR="00154005" w:rsidRPr="000C7232" w:rsidRDefault="00154005">
      <w:pPr>
        <w:rPr>
          <w:rFonts w:cs="Arial"/>
          <w:lang w:val="en-US"/>
        </w:rPr>
      </w:pPr>
      <w:r w:rsidRPr="000C7232">
        <w:rPr>
          <w:rFonts w:cs="Arial"/>
          <w:lang w:val="en-US"/>
        </w:rPr>
        <w:br w:type="page"/>
      </w:r>
    </w:p>
    <w:p w14:paraId="04B76CBD" w14:textId="149A93FE" w:rsidR="005E56C1" w:rsidRPr="000C7232" w:rsidRDefault="1EDAE8D1" w:rsidP="1EDAE8D1">
      <w:pPr>
        <w:pStyle w:val="Heading1"/>
        <w:numPr>
          <w:ilvl w:val="0"/>
          <w:numId w:val="0"/>
        </w:numPr>
        <w:rPr>
          <w:bCs/>
        </w:rPr>
      </w:pPr>
      <w:bookmarkStart w:id="8" w:name="_Toc629509595"/>
      <w:bookmarkStart w:id="9" w:name="_Toc135996425"/>
      <w:r w:rsidRPr="000C7232">
        <w:lastRenderedPageBreak/>
        <w:t>List of Tables</w:t>
      </w:r>
      <w:bookmarkEnd w:id="8"/>
      <w:bookmarkEnd w:id="9"/>
    </w:p>
    <w:p w14:paraId="7356C5C2" w14:textId="1F0D798D" w:rsidR="003A7EFD" w:rsidRPr="000C7232" w:rsidRDefault="003A7EFD" w:rsidP="005E56C1">
      <w:pPr>
        <w:rPr>
          <w:rFonts w:cs="Arial"/>
          <w:lang w:val="en-US"/>
        </w:rPr>
      </w:pPr>
    </w:p>
    <w:p w14:paraId="08028C4A" w14:textId="66C352B0" w:rsidR="00026C7F" w:rsidRPr="000C7232" w:rsidRDefault="1EDAE8D1" w:rsidP="00777289">
      <w:pPr>
        <w:rPr>
          <w:rFonts w:cs="Arial"/>
          <w:noProof/>
        </w:rPr>
      </w:pPr>
      <w:r w:rsidRPr="000C7232">
        <w:rPr>
          <w:rFonts w:cs="Arial"/>
          <w:noProof/>
        </w:rPr>
        <w:t xml:space="preserve">Table 1. </w:t>
      </w:r>
      <w:r w:rsidR="00777289" w:rsidRPr="000C7232">
        <w:rPr>
          <w:lang w:val="en-US"/>
        </w:rPr>
        <w:t>Metrics obtained for different models</w:t>
      </w:r>
      <w:r w:rsidR="00777289" w:rsidRPr="000C7232">
        <w:rPr>
          <w:rFonts w:cs="Arial"/>
          <w:noProof/>
        </w:rPr>
        <w:t xml:space="preserve"> </w:t>
      </w:r>
      <w:r w:rsidRPr="000C7232">
        <w:rPr>
          <w:rFonts w:cs="Arial"/>
          <w:noProof/>
        </w:rPr>
        <w:t>…………………</w:t>
      </w:r>
      <w:r w:rsidR="005A5ED8" w:rsidRPr="000C7232">
        <w:rPr>
          <w:rFonts w:cs="Arial"/>
          <w:noProof/>
        </w:rPr>
        <w:t>…………</w:t>
      </w:r>
      <w:r w:rsidRPr="000C7232">
        <w:rPr>
          <w:rFonts w:cs="Arial"/>
          <w:noProof/>
        </w:rPr>
        <w:t>1</w:t>
      </w:r>
      <w:r w:rsidR="00777289" w:rsidRPr="000C7232">
        <w:rPr>
          <w:rFonts w:cs="Arial"/>
          <w:noProof/>
        </w:rPr>
        <w:t>1</w:t>
      </w:r>
    </w:p>
    <w:p w14:paraId="3D5053CF" w14:textId="122479D0" w:rsidR="1EDAE8D1" w:rsidRPr="000C7232" w:rsidRDefault="1EDAE8D1" w:rsidP="1EDAE8D1">
      <w:pPr>
        <w:jc w:val="both"/>
        <w:rPr>
          <w:lang w:val="en-US"/>
        </w:rPr>
      </w:pPr>
      <w:r w:rsidRPr="000C7232">
        <w:rPr>
          <w:rFonts w:cs="Arial"/>
          <w:noProof/>
        </w:rPr>
        <w:t>Table 2.</w:t>
      </w:r>
      <w:r w:rsidR="00777289" w:rsidRPr="000C7232">
        <w:rPr>
          <w:rFonts w:cs="Arial"/>
          <w:noProof/>
        </w:rPr>
        <w:t xml:space="preserve"> </w:t>
      </w:r>
      <w:r w:rsidR="00777289" w:rsidRPr="000C7232">
        <w:rPr>
          <w:lang w:val="en-US"/>
        </w:rPr>
        <w:t>OLS Analysis………………………………………………</w:t>
      </w:r>
      <w:r w:rsidR="005A5ED8" w:rsidRPr="000C7232">
        <w:rPr>
          <w:lang w:val="en-US"/>
        </w:rPr>
        <w:t>………...</w:t>
      </w:r>
      <w:r w:rsidR="00777289" w:rsidRPr="000C7232">
        <w:rPr>
          <w:lang w:val="en-US"/>
        </w:rPr>
        <w:t>1</w:t>
      </w:r>
      <w:r w:rsidR="00A6345F">
        <w:rPr>
          <w:lang w:val="en-US"/>
        </w:rPr>
        <w:t>1</w:t>
      </w:r>
    </w:p>
    <w:p w14:paraId="60785B6D" w14:textId="045851D9" w:rsidR="00777289" w:rsidRPr="000C7232" w:rsidRDefault="00777289" w:rsidP="1EDAE8D1">
      <w:pPr>
        <w:jc w:val="both"/>
        <w:rPr>
          <w:lang w:val="en-US"/>
        </w:rPr>
      </w:pPr>
    </w:p>
    <w:p w14:paraId="499A3362" w14:textId="75244CE0" w:rsidR="00777289" w:rsidRPr="000C7232" w:rsidRDefault="006578DF" w:rsidP="00777289">
      <w:pPr>
        <w:pStyle w:val="Heading1"/>
        <w:numPr>
          <w:ilvl w:val="0"/>
          <w:numId w:val="0"/>
        </w:numPr>
        <w:rPr>
          <w:bCs/>
        </w:rPr>
      </w:pPr>
      <w:bookmarkStart w:id="10" w:name="_Toc135996426"/>
      <w:r w:rsidRPr="000C7232">
        <w:t>L</w:t>
      </w:r>
      <w:r w:rsidR="00777289" w:rsidRPr="000C7232">
        <w:t>ist of Figures</w:t>
      </w:r>
      <w:bookmarkEnd w:id="10"/>
    </w:p>
    <w:p w14:paraId="3BB20940" w14:textId="77777777" w:rsidR="00777289" w:rsidRPr="000C7232" w:rsidRDefault="00777289" w:rsidP="00777289">
      <w:pPr>
        <w:rPr>
          <w:rFonts w:cs="Arial"/>
          <w:lang w:val="en-US"/>
        </w:rPr>
      </w:pPr>
    </w:p>
    <w:p w14:paraId="38199D24" w14:textId="315D7763" w:rsidR="00777289" w:rsidRPr="000C7232" w:rsidRDefault="00777289" w:rsidP="00777289">
      <w:r w:rsidRPr="000C7232">
        <w:rPr>
          <w:rFonts w:cs="Arial"/>
          <w:noProof/>
        </w:rPr>
        <w:t xml:space="preserve">Figure 1. </w:t>
      </w:r>
      <w:r w:rsidRPr="000C7232">
        <w:t>Graph of T-statistic and P-value for different parameters………</w:t>
      </w:r>
      <w:r w:rsidRPr="000C7232">
        <w:rPr>
          <w:rFonts w:cs="Arial"/>
          <w:noProof/>
        </w:rPr>
        <w:t>.13</w:t>
      </w:r>
    </w:p>
    <w:p w14:paraId="49AE2D18" w14:textId="5B6AF288" w:rsidR="00777289" w:rsidRPr="000C7232" w:rsidRDefault="00777289" w:rsidP="00777289">
      <w:pPr>
        <w:rPr>
          <w:lang w:val="en-US"/>
        </w:rPr>
      </w:pPr>
      <w:r w:rsidRPr="000C7232">
        <w:rPr>
          <w:rFonts w:cs="Arial"/>
          <w:noProof/>
        </w:rPr>
        <w:t xml:space="preserve">Figure 2. </w:t>
      </w:r>
      <w:r w:rsidRPr="000C7232">
        <w:t xml:space="preserve">Graph of Wilcoxon static value for different parameters </w:t>
      </w:r>
      <w:r w:rsidRPr="000C7232">
        <w:rPr>
          <w:lang w:val="en-US"/>
        </w:rPr>
        <w:t>……….14</w:t>
      </w:r>
    </w:p>
    <w:p w14:paraId="3A04C258" w14:textId="77777777" w:rsidR="00777289" w:rsidRPr="000C7232" w:rsidRDefault="00777289" w:rsidP="00777289">
      <w:pPr>
        <w:jc w:val="both"/>
        <w:rPr>
          <w:lang w:val="en-US"/>
        </w:rPr>
      </w:pPr>
    </w:p>
    <w:p w14:paraId="471968A9" w14:textId="77777777" w:rsidR="00777289" w:rsidRPr="000C7232" w:rsidRDefault="00777289" w:rsidP="1EDAE8D1">
      <w:pPr>
        <w:jc w:val="both"/>
        <w:rPr>
          <w:rFonts w:cs="Arial"/>
          <w:noProof/>
        </w:rPr>
      </w:pPr>
    </w:p>
    <w:p w14:paraId="62B6928A" w14:textId="7D5E6B78" w:rsidR="003019E2" w:rsidRPr="000C7232" w:rsidRDefault="003019E2" w:rsidP="1EDAE8D1">
      <w:pPr>
        <w:jc w:val="both"/>
        <w:rPr>
          <w:rFonts w:cs="Arial"/>
          <w:lang w:val="en-US"/>
        </w:rPr>
      </w:pPr>
    </w:p>
    <w:p w14:paraId="11514FA8" w14:textId="0A299D0D" w:rsidR="002039A4" w:rsidRPr="000C7232" w:rsidRDefault="002039A4">
      <w:pPr>
        <w:sectPr w:rsidR="002039A4" w:rsidRPr="000C7232" w:rsidSect="002039A4">
          <w:headerReference w:type="even" r:id="rId15"/>
          <w:headerReference w:type="default" r:id="rId16"/>
          <w:footerReference w:type="default" r:id="rId17"/>
          <w:pgSz w:w="11906" w:h="16838"/>
          <w:pgMar w:top="1440" w:right="1440" w:bottom="1440" w:left="1440" w:header="708" w:footer="708" w:gutter="0"/>
          <w:pgNumType w:fmt="lowerRoman" w:start="1"/>
          <w:cols w:space="708"/>
          <w:docGrid w:linePitch="360"/>
        </w:sectPr>
      </w:pPr>
      <w:r w:rsidRPr="000C7232">
        <w:br w:type="page"/>
      </w:r>
    </w:p>
    <w:p w14:paraId="2FF32F6E" w14:textId="64E7402E" w:rsidR="008F29E1" w:rsidRPr="000C7232" w:rsidRDefault="1EDAE8D1" w:rsidP="57811380">
      <w:pPr>
        <w:pStyle w:val="Heading1"/>
        <w:jc w:val="both"/>
      </w:pPr>
      <w:bookmarkStart w:id="11" w:name="_Toc395976446"/>
      <w:bookmarkStart w:id="12" w:name="_Toc135996427"/>
      <w:r w:rsidRPr="000C7232">
        <w:lastRenderedPageBreak/>
        <w:t>Introduction</w:t>
      </w:r>
      <w:bookmarkEnd w:id="11"/>
      <w:bookmarkEnd w:id="12"/>
    </w:p>
    <w:p w14:paraId="1DDE0BF8" w14:textId="77777777" w:rsidR="00FE78AD" w:rsidRPr="000C7232" w:rsidRDefault="00FE78AD" w:rsidP="0042516A">
      <w:pPr>
        <w:spacing w:line="276" w:lineRule="auto"/>
        <w:jc w:val="both"/>
        <w:rPr>
          <w:lang w:val="en-US"/>
        </w:rPr>
      </w:pPr>
    </w:p>
    <w:p w14:paraId="3961576E" w14:textId="63CF2C29" w:rsidR="00C56217" w:rsidRPr="000C7232" w:rsidRDefault="57811380" w:rsidP="0042516A">
      <w:pPr>
        <w:spacing w:line="276" w:lineRule="auto"/>
        <w:jc w:val="both"/>
        <w:rPr>
          <w:lang w:val="en-US"/>
        </w:rPr>
      </w:pPr>
      <w:r w:rsidRPr="000C7232">
        <w:rPr>
          <w:lang w:val="en-US"/>
        </w:rPr>
        <w:t xml:space="preserve">A method for predicting the future based on current data outputs is called forecasting. To forecast future advancements, it is rigorously examined for both past and present tendencies. It employs statistical methods and equipment. It is also referred to as statistical analysis as a result. It is particularly useful as a planning tool to help organizations get ready for potential future unpredictability. </w:t>
      </w:r>
    </w:p>
    <w:p w14:paraId="7C4A60A7" w14:textId="09F9DCB6" w:rsidR="00C56217" w:rsidRPr="000C7232" w:rsidRDefault="57811380" w:rsidP="0042516A">
      <w:pPr>
        <w:spacing w:line="276" w:lineRule="auto"/>
        <w:jc w:val="both"/>
        <w:rPr>
          <w:lang w:val="en-US"/>
        </w:rPr>
      </w:pPr>
      <w:r w:rsidRPr="000C7232">
        <w:rPr>
          <w:lang w:val="en-US"/>
        </w:rPr>
        <w:t xml:space="preserve">Electricity price forecasting is a requirement for all market participants to select bidding strategies and establish bilateral agreements that maximize revenues while minimizing risks. Energy price fluctuations, severe volatility, and seasonality are all features of the market. In addition, several factors, including the weather, fuel costs, and electricity usage, affect energy pricing. These characteristics make it difficult to predict energy price changes. Numerous forecasting methods have been documented in this research. The three groups into which energy price prediction models are categorized are game theory models, fundamental models, and time series models. </w:t>
      </w:r>
    </w:p>
    <w:p w14:paraId="3DA8F96E" w14:textId="7C0EE1F9" w:rsidR="00C56217" w:rsidRPr="000C7232" w:rsidRDefault="00C56217" w:rsidP="0042516A">
      <w:pPr>
        <w:spacing w:line="276" w:lineRule="auto"/>
        <w:jc w:val="both"/>
        <w:rPr>
          <w:lang w:val="en-US"/>
        </w:rPr>
      </w:pPr>
      <w:r w:rsidRPr="000C7232">
        <w:rPr>
          <w:lang w:val="en-US"/>
        </w:rPr>
        <w:t>Based on game theory, the first category investigates how players' tactical decisions impact the price of electricity using a key point equilibrium as a standard. The second category is based on theoretical or computer simulation models that precisely reproduce the power system's physical model. This method bases power market energy pricing on marginal generation costs while taking transmission congestion, losses, and other ancillary service requirements into account.</w:t>
      </w:r>
    </w:p>
    <w:p w14:paraId="6F7DBF69" w14:textId="77777777" w:rsidR="00551552" w:rsidRDefault="00C56217" w:rsidP="0042516A">
      <w:pPr>
        <w:spacing w:line="276" w:lineRule="auto"/>
        <w:jc w:val="both"/>
        <w:rPr>
          <w:lang w:val="en-US"/>
        </w:rPr>
      </w:pPr>
      <w:r w:rsidRPr="000C7232">
        <w:rPr>
          <w:lang w:val="en-US"/>
        </w:rPr>
        <w:t>The planning of power generation and the growth of the electric power system are both aided by electric load forecasting. Accurate electric load forecasting is essential for the safe, secure, and reliable functioning of power systems. Power system planning requires precise projections of the electric load over the long and short periods. It addresses load forecasting with sufficient foresight to prepare for long-term and mid-term maintenance, planning the building of new generation facilities, buying generating units, and creating transmission and distribution systems.</w:t>
      </w:r>
    </w:p>
    <w:p w14:paraId="1CBA1728" w14:textId="247CC75A" w:rsidR="00C56217" w:rsidRPr="000C7232" w:rsidRDefault="00551552" w:rsidP="0042516A">
      <w:pPr>
        <w:spacing w:line="276" w:lineRule="auto"/>
        <w:jc w:val="both"/>
        <w:rPr>
          <w:lang w:val="en-US"/>
        </w:rPr>
      </w:pPr>
      <w:r>
        <w:rPr>
          <w:lang w:val="en-US"/>
        </w:rPr>
        <w:t>W</w:t>
      </w:r>
      <w:r w:rsidR="57811380" w:rsidRPr="000C7232">
        <w:rPr>
          <w:lang w:val="en-US"/>
        </w:rPr>
        <w:t xml:space="preserve">ell long-term load forecasts are established will have a big impact on future generating and distribution plans. </w:t>
      </w:r>
      <w:r w:rsidR="00E53A73">
        <w:rPr>
          <w:lang w:val="en-US"/>
        </w:rPr>
        <w:t>The</w:t>
      </w:r>
      <w:r w:rsidR="57811380" w:rsidRPr="000C7232">
        <w:rPr>
          <w:lang w:val="en-US"/>
        </w:rPr>
        <w:t xml:space="preserve"> customers will come from underestimating the load demand, while overestimating it will necessitate sizable additional investments in the infrastructure that supports the production of power. The long-term and mid-term forecasting time frames from a few weeks to many years. t could be challenging to anticipate load demand with sufficient accuracy over such a long planning period. This is because forecasting is inherently unreliable. Numerous significant, many unknowable, and essential components make up the basic forecasting process.</w:t>
      </w:r>
    </w:p>
    <w:p w14:paraId="07BD328E" w14:textId="0360E37C" w:rsidR="00C56217" w:rsidRPr="000C7232" w:rsidRDefault="1EDAE8D1" w:rsidP="0042516A">
      <w:pPr>
        <w:spacing w:line="276" w:lineRule="auto"/>
        <w:jc w:val="both"/>
        <w:rPr>
          <w:lang w:val="en-US"/>
        </w:rPr>
      </w:pPr>
      <w:r w:rsidRPr="000C7232">
        <w:rPr>
          <w:lang w:val="en-US"/>
        </w:rPr>
        <w:lastRenderedPageBreak/>
        <w:t xml:space="preserve">Reforms in the energy industry have allowed for the transition from a vertically integrated monopoly market structure to a competitive wholesale retail system with marketplaces that resemble power exchanges. By creating a structured market in this way, </w:t>
      </w:r>
      <w:r w:rsidR="00A23EA7">
        <w:rPr>
          <w:lang w:val="en-US"/>
        </w:rPr>
        <w:t>p</w:t>
      </w:r>
      <w:r w:rsidRPr="000C7232">
        <w:rPr>
          <w:lang w:val="en-US"/>
        </w:rPr>
        <w:t xml:space="preserve">ower </w:t>
      </w:r>
      <w:r w:rsidR="00A23EA7">
        <w:rPr>
          <w:lang w:val="en-US"/>
        </w:rPr>
        <w:t>e</w:t>
      </w:r>
      <w:r w:rsidRPr="000C7232">
        <w:rPr>
          <w:lang w:val="en-US"/>
        </w:rPr>
        <w:t>xchange can provide recently created European markets based on this concept with standardized goods. Nations with different power arrangements share comparable goals. They are all working to boost competition in the electrical sector to improve economic efficiency, supply better services, and lower customer electricity rates. Price analysis is now the priority for all market participants. Power cost background knowledge is required for efficient risk management. For a rival in the market, it can be favorable. All players in the market, including those who are engaged in cash flow analysis, capital. Long-term energy price forecasting is advantageous to all sector participants, including those engaged in cash flow analysis, capital budgeting, financial procurement, regulatory rule-making, and integrated resource planning.</w:t>
      </w:r>
    </w:p>
    <w:p w14:paraId="1AF19807" w14:textId="592A423B" w:rsidR="0042516A" w:rsidRPr="000C7232" w:rsidRDefault="1EDAE8D1" w:rsidP="00814518">
      <w:pPr>
        <w:spacing w:line="276" w:lineRule="auto"/>
        <w:jc w:val="both"/>
        <w:rPr>
          <w:lang w:val="en-US"/>
        </w:rPr>
      </w:pPr>
      <w:r w:rsidRPr="000C7232">
        <w:rPr>
          <w:lang w:val="en-US"/>
        </w:rPr>
        <w:t>As no single model can determine the underlying process of data production, few models like RF, RR, CNN, LSTM, RNN, RBF, ANN, GRU are used in this project to predict the outcome.</w:t>
      </w:r>
    </w:p>
    <w:p w14:paraId="453BBA55" w14:textId="77777777" w:rsidR="00FE78AD" w:rsidRPr="000C7232" w:rsidRDefault="00FE78AD" w:rsidP="00814518">
      <w:pPr>
        <w:spacing w:line="276" w:lineRule="auto"/>
        <w:jc w:val="both"/>
        <w:rPr>
          <w:lang w:val="en-US"/>
        </w:rPr>
      </w:pPr>
    </w:p>
    <w:p w14:paraId="54A5C3A8" w14:textId="63A59EEF" w:rsidR="00FE78AD" w:rsidRPr="000C7232" w:rsidRDefault="1EDAE8D1" w:rsidP="00FE78AD">
      <w:pPr>
        <w:pStyle w:val="Heading1"/>
      </w:pPr>
      <w:bookmarkStart w:id="13" w:name="_Toc1899522900"/>
      <w:bookmarkStart w:id="14" w:name="_Toc135996428"/>
      <w:r w:rsidRPr="000C7232">
        <w:t>Related Works</w:t>
      </w:r>
      <w:bookmarkEnd w:id="13"/>
      <w:bookmarkEnd w:id="14"/>
    </w:p>
    <w:p w14:paraId="7CC25955" w14:textId="77777777" w:rsidR="00FE78AD" w:rsidRPr="000C7232" w:rsidRDefault="00FE78AD" w:rsidP="0042516A">
      <w:pPr>
        <w:spacing w:line="276" w:lineRule="auto"/>
        <w:jc w:val="both"/>
        <w:rPr>
          <w:szCs w:val="24"/>
          <w:lang w:val="en-US"/>
        </w:rPr>
      </w:pPr>
    </w:p>
    <w:p w14:paraId="6BFDBD26" w14:textId="6A7DF239" w:rsidR="1EDAE8D1" w:rsidRPr="000C7232" w:rsidRDefault="1EDAE8D1" w:rsidP="0042516A">
      <w:pPr>
        <w:spacing w:line="276" w:lineRule="auto"/>
        <w:jc w:val="both"/>
        <w:rPr>
          <w:szCs w:val="24"/>
          <w:lang w:val="en-US"/>
        </w:rPr>
      </w:pPr>
      <w:r w:rsidRPr="000C7232">
        <w:rPr>
          <w:szCs w:val="24"/>
          <w:lang w:val="en-US"/>
        </w:rPr>
        <w:t>Several studies have been conducted on electricity price forecasting using machine learning techniques. In this section, we discuss some relevant works that have explored the prediction of electricity prices and load patterns.</w:t>
      </w:r>
    </w:p>
    <w:p w14:paraId="416491B2" w14:textId="3EA82783" w:rsidR="1EDAE8D1" w:rsidRPr="000C7232" w:rsidRDefault="1EDAE8D1" w:rsidP="0042516A">
      <w:pPr>
        <w:spacing w:line="276" w:lineRule="auto"/>
        <w:jc w:val="both"/>
      </w:pPr>
      <w:r w:rsidRPr="000C7232">
        <w:rPr>
          <w:szCs w:val="24"/>
          <w:lang w:val="en-US"/>
        </w:rPr>
        <w:t>One study</w:t>
      </w:r>
      <w:r w:rsidR="00814518" w:rsidRPr="000C7232">
        <w:rPr>
          <w:szCs w:val="24"/>
          <w:lang w:val="en-US"/>
        </w:rPr>
        <w:t xml:space="preserve"> </w:t>
      </w:r>
      <w:r w:rsidRPr="000C7232">
        <w:rPr>
          <w:szCs w:val="24"/>
          <w:lang w:val="en-US"/>
        </w:rPr>
        <w:t xml:space="preserve">[3] provides a comprehensive overview of different machine learning approaches employed in electricity price forecasting. The authors review various algorithms such as </w:t>
      </w:r>
      <w:r w:rsidR="00CA1514">
        <w:rPr>
          <w:szCs w:val="24"/>
          <w:lang w:val="en-US"/>
        </w:rPr>
        <w:t>SVR,</w:t>
      </w:r>
      <w:r w:rsidRPr="000C7232">
        <w:rPr>
          <w:szCs w:val="24"/>
          <w:lang w:val="en-US"/>
        </w:rPr>
        <w:t xml:space="preserve"> ANN, and R</w:t>
      </w:r>
      <w:r w:rsidR="00CA1514">
        <w:rPr>
          <w:szCs w:val="24"/>
          <w:lang w:val="en-US"/>
        </w:rPr>
        <w:t>FR</w:t>
      </w:r>
      <w:r w:rsidRPr="000C7232">
        <w:rPr>
          <w:szCs w:val="24"/>
          <w:lang w:val="en-US"/>
        </w:rPr>
        <w:t>. They highlight the strengths and limitations of each method and discuss their applicability in different forecasting scenarios</w:t>
      </w:r>
      <w:r w:rsidRPr="000C7232">
        <w:rPr>
          <w:lang w:val="en-US"/>
        </w:rPr>
        <w:t>.</w:t>
      </w:r>
    </w:p>
    <w:p w14:paraId="78CB668B" w14:textId="1114E9A4" w:rsidR="1EDAE8D1" w:rsidRPr="000C7232" w:rsidRDefault="1EDAE8D1" w:rsidP="0042516A">
      <w:pPr>
        <w:spacing w:line="276" w:lineRule="auto"/>
        <w:jc w:val="both"/>
        <w:rPr>
          <w:szCs w:val="24"/>
        </w:rPr>
      </w:pPr>
      <w:r w:rsidRPr="000C7232">
        <w:rPr>
          <w:szCs w:val="24"/>
          <w:lang w:val="en-US"/>
        </w:rPr>
        <w:t>Another research paper</w:t>
      </w:r>
      <w:r w:rsidR="00814518" w:rsidRPr="000C7232">
        <w:rPr>
          <w:szCs w:val="24"/>
          <w:lang w:val="en-US"/>
        </w:rPr>
        <w:t xml:space="preserve"> focused</w:t>
      </w:r>
      <w:r w:rsidRPr="000C7232">
        <w:rPr>
          <w:szCs w:val="24"/>
          <w:lang w:val="en-US"/>
        </w:rPr>
        <w:t xml:space="preserve"> specifically on short-term electricity price forecasting. The authors review and compare different models, including ARIMA, ANN, and hybrid models that combine multiple techniques. They analyze the performance of these models in terms of accuracy and computational efficiency and provide insights into their suitability for short-term price forecasting.</w:t>
      </w:r>
    </w:p>
    <w:p w14:paraId="5F99F8B3" w14:textId="0C9D7E40" w:rsidR="1EDAE8D1" w:rsidRPr="000C7232" w:rsidRDefault="1EDAE8D1" w:rsidP="0042516A">
      <w:pPr>
        <w:spacing w:line="276" w:lineRule="auto"/>
        <w:jc w:val="both"/>
      </w:pPr>
      <w:r w:rsidRPr="000C7232">
        <w:rPr>
          <w:szCs w:val="24"/>
          <w:lang w:val="en-US"/>
        </w:rPr>
        <w:t xml:space="preserve">In </w:t>
      </w:r>
      <w:r w:rsidR="00814518" w:rsidRPr="000C7232">
        <w:rPr>
          <w:szCs w:val="24"/>
          <w:lang w:val="en-US"/>
        </w:rPr>
        <w:t>another paper</w:t>
      </w:r>
      <w:r w:rsidRPr="000C7232">
        <w:rPr>
          <w:szCs w:val="24"/>
          <w:lang w:val="en-US"/>
        </w:rPr>
        <w:t xml:space="preserve"> [5], the authors examine the use of machine learning algorithms for electricity load forecasting. They discuss the challenges associated with load forecasting, such as seasonality, weather patterns, and demand fluctuations, and review various models such as Decision Trees, SVM, and</w:t>
      </w:r>
      <w:r w:rsidRPr="000C7232">
        <w:rPr>
          <w:lang w:val="en-US"/>
        </w:rPr>
        <w:t xml:space="preserve"> Gradient Boosting. The </w:t>
      </w:r>
      <w:r w:rsidRPr="000C7232">
        <w:rPr>
          <w:lang w:val="en-US"/>
        </w:rPr>
        <w:lastRenderedPageBreak/>
        <w:t>study provides a comprehensive overview of the existing techniques and their performance in load forecasting.</w:t>
      </w:r>
    </w:p>
    <w:p w14:paraId="16520CC8" w14:textId="3A24CCC8" w:rsidR="1EDAE8D1" w:rsidRPr="000C7232" w:rsidRDefault="1EDAE8D1" w:rsidP="0042516A">
      <w:pPr>
        <w:spacing w:line="276" w:lineRule="auto"/>
        <w:jc w:val="both"/>
      </w:pPr>
      <w:r w:rsidRPr="000C7232">
        <w:rPr>
          <w:lang w:val="en-US"/>
        </w:rPr>
        <w:t>A</w:t>
      </w:r>
      <w:r w:rsidR="00814518" w:rsidRPr="000C7232">
        <w:rPr>
          <w:lang w:val="en-US"/>
        </w:rPr>
        <w:t xml:space="preserve">nother study </w:t>
      </w:r>
      <w:r w:rsidRPr="000C7232">
        <w:rPr>
          <w:lang w:val="en-US"/>
        </w:rPr>
        <w:t>[6] presents a comprehensive review of electricity price forecasting in deregulated energy markets. The authors discuss the characteristics of these markets, such as volatility and nonlinearity, and review different forecasting models, including statistical methods, econometric models, and machine learning techniques. They highlight the importance of accurate price forecasting for market participants and compare the performance of different models in terms of accuracy and computational efficiency.</w:t>
      </w:r>
    </w:p>
    <w:p w14:paraId="6B0F96F4" w14:textId="0679E631" w:rsidR="1EDAE8D1" w:rsidRPr="000C7232" w:rsidRDefault="1EDAE8D1" w:rsidP="0042516A">
      <w:pPr>
        <w:spacing w:line="276" w:lineRule="auto"/>
        <w:jc w:val="both"/>
      </w:pPr>
      <w:r w:rsidRPr="000C7232">
        <w:rPr>
          <w:lang w:val="en-US"/>
        </w:rPr>
        <w:t>In addition to the above works, numerous other studies have explored the application of machine learning techniques for electricity price and load forecasting. These studies have investigated various algorithms, data preprocessing techniques, and feature selection methods to improve the accuracy and reliability of the forecasts. The research in this field continues to evolve, with an emphasis on developing hybrid models that combine different techniques to capture the complex dynamics of electricity markets.</w:t>
      </w:r>
    </w:p>
    <w:p w14:paraId="14465E7C" w14:textId="1F68341C" w:rsidR="00B35FED" w:rsidRPr="000C7232" w:rsidRDefault="1EDAE8D1" w:rsidP="00814518">
      <w:pPr>
        <w:spacing w:line="276" w:lineRule="auto"/>
        <w:jc w:val="both"/>
        <w:rPr>
          <w:lang w:val="en-US"/>
        </w:rPr>
      </w:pPr>
      <w:r w:rsidRPr="000C7232">
        <w:rPr>
          <w:lang w:val="en-US"/>
        </w:rPr>
        <w:t>Overall, the related works in electricity price and load forecasting highlight the significance of accurate predictions for market participants and the challenges posed by the volatility and complexity of energy markets. The application of machine learning algorithms has shown promising results in capturing nonlinear relationships, temporal dependencies, and external factors affecting electricity prices and load patterns. However, there is still ongoing research to further enhance the accuracy and robustness of these forecasting models.</w:t>
      </w:r>
    </w:p>
    <w:p w14:paraId="7BA3D8DB" w14:textId="77777777" w:rsidR="00FE78AD" w:rsidRPr="000C7232" w:rsidRDefault="00FE78AD" w:rsidP="00814518">
      <w:pPr>
        <w:spacing w:line="276" w:lineRule="auto"/>
        <w:jc w:val="both"/>
        <w:rPr>
          <w:lang w:val="en-US"/>
        </w:rPr>
      </w:pPr>
    </w:p>
    <w:p w14:paraId="53C60C9A" w14:textId="01AD4A7C" w:rsidR="00C56217" w:rsidRPr="00641D56" w:rsidRDefault="1EDAE8D1" w:rsidP="00AE282C">
      <w:pPr>
        <w:pStyle w:val="Heading1"/>
      </w:pPr>
      <w:bookmarkStart w:id="15" w:name="_Toc1848011911"/>
      <w:bookmarkStart w:id="16" w:name="_Toc135996429"/>
      <w:r w:rsidRPr="00641D56">
        <w:t>Methodology</w:t>
      </w:r>
      <w:bookmarkEnd w:id="15"/>
      <w:bookmarkEnd w:id="16"/>
    </w:p>
    <w:p w14:paraId="1C712534" w14:textId="77777777" w:rsidR="00FE78AD" w:rsidRPr="000C7232" w:rsidRDefault="00FE78AD" w:rsidP="0042516A">
      <w:pPr>
        <w:spacing w:line="276" w:lineRule="auto"/>
        <w:jc w:val="both"/>
        <w:rPr>
          <w:lang w:val="en-US"/>
        </w:rPr>
      </w:pPr>
    </w:p>
    <w:p w14:paraId="5A4E82C5" w14:textId="46EA0FE9" w:rsidR="57811380" w:rsidRPr="000C7232" w:rsidRDefault="1EDAE8D1" w:rsidP="0042516A">
      <w:pPr>
        <w:spacing w:line="276" w:lineRule="auto"/>
        <w:jc w:val="both"/>
        <w:rPr>
          <w:lang w:val="en-US"/>
        </w:rPr>
      </w:pPr>
      <w:r w:rsidRPr="000C7232">
        <w:rPr>
          <w:lang w:val="en-US"/>
        </w:rPr>
        <w:t>In this section, we present the methodology employed for predicting electricity price fluctuations using machine learning techniques. The following algorithms were utilized in our study:</w:t>
      </w:r>
    </w:p>
    <w:p w14:paraId="62DB4C86" w14:textId="12EF5F68" w:rsidR="002A1C1B" w:rsidRDefault="1EDAE8D1" w:rsidP="0042516A">
      <w:pPr>
        <w:spacing w:line="276" w:lineRule="auto"/>
        <w:jc w:val="both"/>
        <w:rPr>
          <w:lang w:val="en-US"/>
        </w:rPr>
      </w:pPr>
      <w:bookmarkStart w:id="17" w:name="_Toc135996430"/>
      <w:r w:rsidRPr="000C7232">
        <w:rPr>
          <w:rStyle w:val="Heading2Char"/>
          <w:lang w:val="en-US"/>
        </w:rPr>
        <w:t>3.1 Random Forest Regress</w:t>
      </w:r>
      <w:r w:rsidR="00A10FBF">
        <w:rPr>
          <w:rStyle w:val="Heading2Char"/>
          <w:lang w:val="en-US"/>
        </w:rPr>
        <w:t>ion</w:t>
      </w:r>
      <w:bookmarkEnd w:id="17"/>
    </w:p>
    <w:p w14:paraId="6A849CC8" w14:textId="32863CE8" w:rsidR="00C56217" w:rsidRPr="000C7232" w:rsidRDefault="00FE78AD" w:rsidP="0042516A">
      <w:pPr>
        <w:spacing w:line="276" w:lineRule="auto"/>
        <w:jc w:val="both"/>
        <w:rPr>
          <w:lang w:val="en-US"/>
        </w:rPr>
      </w:pPr>
      <w:r w:rsidRPr="000C7232">
        <w:rPr>
          <w:lang w:val="en-US"/>
        </w:rPr>
        <w:t>It</w:t>
      </w:r>
      <w:r w:rsidR="1EDAE8D1" w:rsidRPr="000C7232">
        <w:rPr>
          <w:lang w:val="en-US"/>
        </w:rPr>
        <w:t xml:space="preserve"> is an ensemble learning algorithm widely utilized for regression tasks. By combining multiple decision trees, it creates a robust and accurate predictive model. Each decision tree in the forest is trained on a random subset of the training data and selects features randomly at each split. This process helps to reduce overfitting and enhance the model's generalization capability. The final prediction is obtained by averaging the predictions from individual trees. This algorithm can handle many input variables without requiring feature selection or dimensionality reduction techniques. </w:t>
      </w:r>
      <w:r w:rsidR="1EDAE8D1" w:rsidRPr="000C7232">
        <w:rPr>
          <w:lang w:val="en-US"/>
        </w:rPr>
        <w:lastRenderedPageBreak/>
        <w:t xml:space="preserve">Additionally, it can capture complex nonlinear relationships between the input features and the target variable, making it suitable for modeling electricity prices. Its ability to handle outliers, resistance to noise, and computation efficiency make it a powerful tool for accurate electricity price predictions. Moreover, the </w:t>
      </w:r>
      <w:r w:rsidR="00B35FED" w:rsidRPr="000C7232">
        <w:rPr>
          <w:lang w:val="en-US"/>
        </w:rPr>
        <w:t>r</w:t>
      </w:r>
      <w:r w:rsidR="1EDAE8D1" w:rsidRPr="000C7232">
        <w:rPr>
          <w:lang w:val="en-US"/>
        </w:rPr>
        <w:t xml:space="preserve">andom </w:t>
      </w:r>
      <w:r w:rsidR="00B35FED" w:rsidRPr="000C7232">
        <w:rPr>
          <w:lang w:val="en-US"/>
        </w:rPr>
        <w:t>f</w:t>
      </w:r>
      <w:r w:rsidR="1EDAE8D1" w:rsidRPr="000C7232">
        <w:rPr>
          <w:lang w:val="en-US"/>
        </w:rPr>
        <w:t xml:space="preserve">orest </w:t>
      </w:r>
      <w:r w:rsidR="00B35FED" w:rsidRPr="000C7232">
        <w:rPr>
          <w:lang w:val="en-US"/>
        </w:rPr>
        <w:t>r</w:t>
      </w:r>
      <w:r w:rsidR="1EDAE8D1" w:rsidRPr="000C7232">
        <w:rPr>
          <w:lang w:val="en-US"/>
        </w:rPr>
        <w:t xml:space="preserve">egressor provides insights into feature importance, aiding in the interpretation of the model's results. The algorithm is implemented in popular machine learning libraries such as scikit-learn, allowing for easy integration and utilization within the project's framework.    </w:t>
      </w:r>
    </w:p>
    <w:p w14:paraId="7C7FA441" w14:textId="0DBCC621" w:rsidR="00C56217" w:rsidRPr="000C7232" w:rsidRDefault="00757DB8" w:rsidP="0042516A">
      <w:pPr>
        <w:spacing w:line="276" w:lineRule="auto"/>
        <w:jc w:val="both"/>
        <w:rPr>
          <w:lang w:val="en-US"/>
        </w:rPr>
      </w:pPr>
      <w:r w:rsidRPr="000C7232">
        <w:rPr>
          <w:lang w:val="en-US"/>
        </w:rPr>
        <w:t>A</w:t>
      </w:r>
      <w:r w:rsidR="00C56217" w:rsidRPr="000C7232">
        <w:rPr>
          <w:lang w:val="en-US"/>
        </w:rPr>
        <w:t xml:space="preserve"> method for predicting electricity market prices using a machine learning algorithm called Random Forest.</w:t>
      </w:r>
      <w:r w:rsidR="00141D7A" w:rsidRPr="000C7232">
        <w:rPr>
          <w:lang w:val="en-US"/>
        </w:rPr>
        <w:t xml:space="preserve"> </w:t>
      </w:r>
      <w:r w:rsidR="00C56217" w:rsidRPr="000C7232">
        <w:rPr>
          <w:lang w:val="en-US"/>
        </w:rPr>
        <w:t>The authors focus on the forecasting of electricity prices in online markets, where prices can fluctuate based on various factors such as demand, supply, and market conditions. Accurate price forecasting is important for market participants to make informed decisions about buying and selling electricity.</w:t>
      </w:r>
      <w:r w:rsidR="00141D7A" w:rsidRPr="000C7232">
        <w:rPr>
          <w:lang w:val="en-US"/>
        </w:rPr>
        <w:t xml:space="preserve"> </w:t>
      </w:r>
      <w:r w:rsidR="00C56217" w:rsidRPr="000C7232">
        <w:rPr>
          <w:lang w:val="en-US"/>
        </w:rPr>
        <w:t>The R</w:t>
      </w:r>
      <w:r w:rsidR="00DC1640">
        <w:rPr>
          <w:lang w:val="en-US"/>
        </w:rPr>
        <w:t>F</w:t>
      </w:r>
      <w:r w:rsidR="00C56217" w:rsidRPr="000C7232">
        <w:rPr>
          <w:lang w:val="en-US"/>
        </w:rPr>
        <w:t xml:space="preserve"> algorithm is a type of machine learning model that uses a combination of decision trees to make predictions. In </w:t>
      </w:r>
      <w:r w:rsidR="0077059C">
        <w:rPr>
          <w:lang w:val="en-US"/>
        </w:rPr>
        <w:t>one</w:t>
      </w:r>
      <w:r w:rsidR="00C56217" w:rsidRPr="000C7232">
        <w:rPr>
          <w:lang w:val="en-US"/>
        </w:rPr>
        <w:t xml:space="preserve"> paper, the authors propose using R</w:t>
      </w:r>
      <w:r w:rsidR="0077059C">
        <w:rPr>
          <w:lang w:val="en-US"/>
        </w:rPr>
        <w:t>F</w:t>
      </w:r>
      <w:r w:rsidR="00C56217" w:rsidRPr="000C7232">
        <w:rPr>
          <w:lang w:val="en-US"/>
        </w:rPr>
        <w:t xml:space="preserve"> to forecast electricity market prices in an online setting, where real-time data is continuously available.</w:t>
      </w:r>
      <w:r w:rsidR="00141D7A" w:rsidRPr="000C7232">
        <w:rPr>
          <w:lang w:val="en-US"/>
        </w:rPr>
        <w:t xml:space="preserve"> </w:t>
      </w:r>
      <w:r w:rsidR="00C56217" w:rsidRPr="000C7232">
        <w:rPr>
          <w:lang w:val="en-US"/>
        </w:rPr>
        <w:t>The authors explain the process of training the Random Forest model using historical data, which includes information about past electricity prices and relevant market factors. They discuss how the model learns patterns and relationships in the data to make predictions about future prices.</w:t>
      </w:r>
      <w:r w:rsidR="00141D7A" w:rsidRPr="000C7232">
        <w:rPr>
          <w:lang w:val="en-US"/>
        </w:rPr>
        <w:t xml:space="preserve"> </w:t>
      </w:r>
      <w:r w:rsidR="00C56217" w:rsidRPr="000C7232">
        <w:rPr>
          <w:lang w:val="en-US"/>
        </w:rPr>
        <w:t>Additionally, the authors describe the online nature of the proposed method, which means that the model can adapt and update its predictions as new data becomes available. This allows for real-time forecasting, which is crucial in dynamic electricity markets.</w:t>
      </w:r>
    </w:p>
    <w:p w14:paraId="2CB41AA2" w14:textId="5FE8C849" w:rsidR="00C56217" w:rsidRPr="000C7232" w:rsidRDefault="1EDAE8D1" w:rsidP="0042516A">
      <w:pPr>
        <w:spacing w:line="276" w:lineRule="auto"/>
        <w:jc w:val="both"/>
        <w:rPr>
          <w:lang w:val="en-US"/>
        </w:rPr>
      </w:pPr>
      <w:r w:rsidRPr="000C7232">
        <w:rPr>
          <w:lang w:val="en-US"/>
        </w:rPr>
        <w:t>The paper also presents experimental results and performance evaluations of the proposed method. The authors compare their model's predictions against actual market prices and assess its accuracy and effectiveness in capturing price trends.</w:t>
      </w:r>
    </w:p>
    <w:p w14:paraId="4EB4BBA9" w14:textId="77777777" w:rsidR="002A1C1B" w:rsidRDefault="1EDAE8D1" w:rsidP="0042516A">
      <w:pPr>
        <w:spacing w:line="276" w:lineRule="auto"/>
        <w:jc w:val="both"/>
        <w:rPr>
          <w:b/>
          <w:bCs/>
          <w:lang w:val="en-US"/>
        </w:rPr>
      </w:pPr>
      <w:bookmarkStart w:id="18" w:name="_Toc135996431"/>
      <w:r w:rsidRPr="000C7232">
        <w:rPr>
          <w:rStyle w:val="Heading2Char"/>
          <w:lang w:val="en-US"/>
        </w:rPr>
        <w:t>3.2 Ridge Regress</w:t>
      </w:r>
      <w:r w:rsidR="00CA1514">
        <w:rPr>
          <w:rStyle w:val="Heading2Char"/>
          <w:lang w:val="en-US"/>
        </w:rPr>
        <w:t>ion</w:t>
      </w:r>
      <w:bookmarkEnd w:id="18"/>
      <w:r w:rsidRPr="000C7232">
        <w:rPr>
          <w:b/>
          <w:bCs/>
          <w:lang w:val="en-US"/>
        </w:rPr>
        <w:t xml:space="preserve"> </w:t>
      </w:r>
    </w:p>
    <w:p w14:paraId="70E48322" w14:textId="1E5C1C41" w:rsidR="00C56217" w:rsidRPr="000C7232" w:rsidRDefault="00FE78AD" w:rsidP="0042516A">
      <w:pPr>
        <w:spacing w:line="276" w:lineRule="auto"/>
        <w:jc w:val="both"/>
        <w:rPr>
          <w:lang w:val="en-US"/>
        </w:rPr>
      </w:pPr>
      <w:r w:rsidRPr="000C7232">
        <w:rPr>
          <w:lang w:val="en-US"/>
        </w:rPr>
        <w:t>This is</w:t>
      </w:r>
      <w:r w:rsidR="1EDAE8D1" w:rsidRPr="000C7232">
        <w:rPr>
          <w:lang w:val="en-US"/>
        </w:rPr>
        <w:t xml:space="preserve"> a linear regression algorithm that adds a penalty term to the ordinary least square method. By doing so, it helps to reduce the impact of multicollinearity and prevent overfitting by shrinking the coefficients towards zero. The algorithm achieves this by introducing a regularization parameter, known as alpha, which controls the strength of the penalty term. R</w:t>
      </w:r>
      <w:r w:rsidR="00705135">
        <w:rPr>
          <w:lang w:val="en-US"/>
        </w:rPr>
        <w:t>R</w:t>
      </w:r>
      <w:r w:rsidR="1EDAE8D1" w:rsidRPr="000C7232">
        <w:rPr>
          <w:lang w:val="en-US"/>
        </w:rPr>
        <w:t xml:space="preserve"> is particularly useful when dealing with datasets containing correlated input features. It addresses the issue of multicollinearity by effectively reducing the influence of highly correlated predictors. Moreover, it preserves the interpretability of the model by shrinking less important features closer to zero. </w:t>
      </w:r>
      <w:r w:rsidR="00DC567B">
        <w:rPr>
          <w:lang w:val="en-US"/>
        </w:rPr>
        <w:t xml:space="preserve">RR </w:t>
      </w:r>
      <w:r w:rsidR="1EDAE8D1" w:rsidRPr="000C7232">
        <w:rPr>
          <w:lang w:val="en-US"/>
        </w:rPr>
        <w:t>is computationally efficient and suitable for handling large datasets. Its simplicity and ease of implementation, especially in libraries such as scikit-learn, make it a popular choice for regression tasks. Within the context of our project, the R</w:t>
      </w:r>
      <w:r w:rsidR="009A3CEC" w:rsidRPr="000C7232">
        <w:rPr>
          <w:lang w:val="en-US"/>
        </w:rPr>
        <w:t>R</w:t>
      </w:r>
      <w:r w:rsidR="1EDAE8D1" w:rsidRPr="000C7232">
        <w:rPr>
          <w:lang w:val="en-US"/>
        </w:rPr>
        <w:t xml:space="preserve"> </w:t>
      </w:r>
      <w:r w:rsidR="1EDAE8D1" w:rsidRPr="000C7232">
        <w:rPr>
          <w:lang w:val="en-US"/>
        </w:rPr>
        <w:lastRenderedPageBreak/>
        <w:t>algorithm played a crucial role in predicting electricity prices by handling multicollinearity and improving the model's overall performance and interpretability.</w:t>
      </w:r>
    </w:p>
    <w:p w14:paraId="4A0317C7" w14:textId="77777777" w:rsidR="002A1C1B" w:rsidRDefault="1EDAE8D1" w:rsidP="0042516A">
      <w:pPr>
        <w:spacing w:line="276" w:lineRule="auto"/>
        <w:jc w:val="both"/>
        <w:rPr>
          <w:b/>
          <w:bCs/>
          <w:lang w:val="en-US"/>
        </w:rPr>
      </w:pPr>
      <w:bookmarkStart w:id="19" w:name="_Toc135996432"/>
      <w:r w:rsidRPr="000C7232">
        <w:rPr>
          <w:rStyle w:val="Heading2Char"/>
          <w:lang w:val="en-US"/>
        </w:rPr>
        <w:t>3.3 Convolutional Neural Network</w:t>
      </w:r>
      <w:bookmarkEnd w:id="19"/>
    </w:p>
    <w:p w14:paraId="35248F3C" w14:textId="73B40E06" w:rsidR="00C56217" w:rsidRPr="000C7232" w:rsidRDefault="00FE78AD" w:rsidP="0042516A">
      <w:pPr>
        <w:spacing w:line="276" w:lineRule="auto"/>
        <w:jc w:val="both"/>
        <w:rPr>
          <w:lang w:val="en-US"/>
        </w:rPr>
      </w:pPr>
      <w:r w:rsidRPr="000C7232">
        <w:rPr>
          <w:lang w:val="en-US"/>
        </w:rPr>
        <w:t>These</w:t>
      </w:r>
      <w:r w:rsidR="1EDAE8D1" w:rsidRPr="000C7232">
        <w:rPr>
          <w:lang w:val="en-US"/>
        </w:rPr>
        <w:t xml:space="preserve"> are deep learning algorithms commonly employed for image analysis and recognition tasks. They excel at capturing spatial patterns in data by applying convolutional layers, which convolve input data with learnable filters. This process allows the network to automatically extract relevant features from the input. CNNs also utilize pooling layers to down sample the feature maps, reducing computational complexity and increasing translation invariance. With their ability to learn hierarchical representations, CNNs can effectively capture complex relationships and patterns in electricity price data. By leveraging multiple convolutional and pooling layers, the algorithm can discern meaningful patterns at different scales. CNNs have demonstrated remarkable performance in various domains and are particularly useful for tasks where spatial or temporal relationships are crucial. In our project, the CNN algorithm played a pivotal role in accurately predicting electricity prices by leveraging its ability to extract and analyze relevant spatial patterns in the input data.</w:t>
      </w:r>
    </w:p>
    <w:p w14:paraId="325936F2" w14:textId="4C39BF23" w:rsidR="00141D7A" w:rsidRPr="000C7232" w:rsidRDefault="009D4C93" w:rsidP="0042516A">
      <w:pPr>
        <w:spacing w:line="276" w:lineRule="auto"/>
        <w:jc w:val="both"/>
        <w:rPr>
          <w:lang w:val="en-US"/>
        </w:rPr>
      </w:pPr>
      <w:r w:rsidRPr="000C7232">
        <w:rPr>
          <w:lang w:val="en-US"/>
        </w:rPr>
        <w:t>A paper</w:t>
      </w:r>
      <w:r w:rsidR="1EDAE8D1" w:rsidRPr="000C7232">
        <w:rPr>
          <w:lang w:val="en-US"/>
        </w:rPr>
        <w:t xml:space="preserve"> presents a method for predicting electricity prices using a combination of structured deep neural networks</w:t>
      </w:r>
      <w:r w:rsidR="00FE78AD" w:rsidRPr="000C7232">
        <w:rPr>
          <w:lang w:val="en-US"/>
        </w:rPr>
        <w:t xml:space="preserve"> and </w:t>
      </w:r>
      <w:r w:rsidR="1EDAE8D1" w:rsidRPr="000C7232">
        <w:rPr>
          <w:lang w:val="en-US"/>
        </w:rPr>
        <w:t>model for predicting electricity prices using a combination of two types of neural networks, which are computer programs designed to learn and make predictions. The first type is called a "structured" neural network, which means it uses specific patterns and relationships in the data to make predictions. The second type is a "deep" neural network, which is a more complex model that can learn from large amounts of data. By combining these two types of neural networks, the researchers aim to create a more accurate and reliable electricity price forecasting model. This model takes into account various factors that influence electricity prices, such as historical data, weather conditions, and market trends. By analyzing these factors, the model can make predictions about future electricity prices. The goal of th</w:t>
      </w:r>
      <w:r w:rsidR="003A69D4">
        <w:rPr>
          <w:lang w:val="en-US"/>
        </w:rPr>
        <w:t>e</w:t>
      </w:r>
      <w:r w:rsidR="1EDAE8D1" w:rsidRPr="000C7232">
        <w:rPr>
          <w:lang w:val="en-US"/>
        </w:rPr>
        <w:t xml:space="preserve"> research is to develop a model that can help individuals and businesses make informed decisions about their electricity usage and plan accordingly. By knowing the expected electricity prices in advance, people can optimize their energy consumption, save costs, and make more sustainable choices. </w:t>
      </w:r>
    </w:p>
    <w:p w14:paraId="244B0541" w14:textId="77777777" w:rsidR="002A1C1B" w:rsidRDefault="1EDAE8D1" w:rsidP="0042516A">
      <w:pPr>
        <w:spacing w:line="276" w:lineRule="auto"/>
        <w:jc w:val="both"/>
        <w:rPr>
          <w:rStyle w:val="Heading2Char"/>
          <w:lang w:val="en-US"/>
        </w:rPr>
      </w:pPr>
      <w:bookmarkStart w:id="20" w:name="_Toc135996433"/>
      <w:r w:rsidRPr="000C7232">
        <w:rPr>
          <w:rStyle w:val="Heading2Char"/>
          <w:lang w:val="en-US"/>
        </w:rPr>
        <w:t>3.4 Long Short-Term Memory</w:t>
      </w:r>
      <w:bookmarkEnd w:id="20"/>
      <w:r w:rsidR="002A1C1B">
        <w:rPr>
          <w:rStyle w:val="Heading2Char"/>
          <w:lang w:val="en-US"/>
        </w:rPr>
        <w:t xml:space="preserve"> </w:t>
      </w:r>
    </w:p>
    <w:p w14:paraId="269F49A3" w14:textId="45707031" w:rsidR="00C56217" w:rsidRPr="002A1C1B" w:rsidRDefault="002A1C1B" w:rsidP="0042516A">
      <w:pPr>
        <w:spacing w:line="276" w:lineRule="auto"/>
        <w:jc w:val="both"/>
        <w:rPr>
          <w:b/>
          <w:bCs/>
          <w:lang w:val="en-US"/>
        </w:rPr>
      </w:pPr>
      <w:r>
        <w:rPr>
          <w:rStyle w:val="Heading2Char"/>
          <w:b w:val="0"/>
          <w:bCs/>
          <w:lang w:val="en-US"/>
        </w:rPr>
        <w:t>It</w:t>
      </w:r>
      <w:r w:rsidR="00FE78AD" w:rsidRPr="000C7232">
        <w:rPr>
          <w:lang w:val="en-US"/>
        </w:rPr>
        <w:t xml:space="preserve"> </w:t>
      </w:r>
      <w:r w:rsidR="1EDAE8D1" w:rsidRPr="000C7232">
        <w:rPr>
          <w:lang w:val="en-US"/>
        </w:rPr>
        <w:t>is a type of RNN</w:t>
      </w:r>
      <w:r w:rsidR="005A5ED8" w:rsidRPr="000C7232">
        <w:rPr>
          <w:lang w:val="en-US"/>
        </w:rPr>
        <w:t xml:space="preserve"> </w:t>
      </w:r>
      <w:r w:rsidR="1EDAE8D1" w:rsidRPr="000C7232">
        <w:rPr>
          <w:lang w:val="en-US"/>
        </w:rPr>
        <w:t xml:space="preserve">specifically designed to handle sequential data. It overcomes the limitation of traditional RNNs in capturing long-term dependencies by incorporating memory cells with gating mechanisms. These gates allow the network to selectively remember or forget information over time, making it well-suited for modeling sequences with long-range dependencies. LSTM networks effectively capture patterns and trends in electricity price data by considering historical price values as sequential </w:t>
      </w:r>
      <w:r w:rsidR="1EDAE8D1" w:rsidRPr="000C7232">
        <w:rPr>
          <w:lang w:val="en-US"/>
        </w:rPr>
        <w:lastRenderedPageBreak/>
        <w:t>inputs. The memory cells enable the model to retain relevant information from past time steps while updating and adapting to new inputs. This ability to capture temporal dependencies and preserve context makes LSTM particularly powerful for time series forecasting tasks. By leveraging its memory cells and gating mechanisms, LSTM helps in accurately predicting future electricity prices based on historical data.</w:t>
      </w:r>
    </w:p>
    <w:p w14:paraId="47D8BCB2" w14:textId="472CA584" w:rsidR="00C56217" w:rsidRPr="000C7232" w:rsidRDefault="00C56217" w:rsidP="0042516A">
      <w:pPr>
        <w:spacing w:line="276" w:lineRule="auto"/>
        <w:jc w:val="both"/>
        <w:rPr>
          <w:lang w:val="en-US"/>
        </w:rPr>
      </w:pPr>
      <w:r w:rsidRPr="000C7232">
        <w:rPr>
          <w:lang w:val="en-US"/>
        </w:rPr>
        <w:t xml:space="preserve"> In </w:t>
      </w:r>
      <w:r w:rsidR="004623A5">
        <w:rPr>
          <w:lang w:val="en-US"/>
        </w:rPr>
        <w:t xml:space="preserve">one </w:t>
      </w:r>
      <w:r w:rsidRPr="000C7232">
        <w:rPr>
          <w:lang w:val="en-US"/>
        </w:rPr>
        <w:t>paper, the authors propose a method for predicting electricity prices using a combination of two techniques: LSTM and differential evolution algorithm (DE)</w:t>
      </w:r>
      <w:r w:rsidR="00FD1C19">
        <w:rPr>
          <w:lang w:val="en-US"/>
        </w:rPr>
        <w:t xml:space="preserve"> </w:t>
      </w:r>
      <w:r w:rsidR="002F2974">
        <w:rPr>
          <w:lang w:val="en-US"/>
        </w:rPr>
        <w:t>[16]</w:t>
      </w:r>
      <w:r w:rsidRPr="000C7232">
        <w:rPr>
          <w:lang w:val="en-US"/>
        </w:rPr>
        <w:t>. Let's break down what these terms mean:</w:t>
      </w:r>
    </w:p>
    <w:p w14:paraId="4A094DD5" w14:textId="221A69E8" w:rsidR="00C56217" w:rsidRPr="000C7232" w:rsidRDefault="57811380" w:rsidP="0042516A">
      <w:pPr>
        <w:pStyle w:val="ListParagraph"/>
        <w:numPr>
          <w:ilvl w:val="0"/>
          <w:numId w:val="1"/>
        </w:numPr>
        <w:spacing w:line="276" w:lineRule="auto"/>
        <w:jc w:val="both"/>
        <w:rPr>
          <w:lang w:val="en-US"/>
        </w:rPr>
      </w:pPr>
      <w:r w:rsidRPr="000C7232">
        <w:rPr>
          <w:lang w:val="en-US"/>
        </w:rPr>
        <w:t>Electricity price prediction: This refers to the task of estimating the future prices of electricity. It is important because it helps energy market participants, such as consumers and producers, make informed decisions about buying or selling electricity.</w:t>
      </w:r>
    </w:p>
    <w:p w14:paraId="5041EE4E" w14:textId="3268204B" w:rsidR="00C56217" w:rsidRPr="000C7232" w:rsidRDefault="57811380" w:rsidP="0042516A">
      <w:pPr>
        <w:pStyle w:val="ListParagraph"/>
        <w:numPr>
          <w:ilvl w:val="0"/>
          <w:numId w:val="1"/>
        </w:numPr>
        <w:spacing w:line="276" w:lineRule="auto"/>
        <w:jc w:val="both"/>
        <w:rPr>
          <w:lang w:val="en-US"/>
        </w:rPr>
      </w:pPr>
      <w:r w:rsidRPr="000C7232">
        <w:rPr>
          <w:lang w:val="en-US"/>
        </w:rPr>
        <w:t>Long short-term memory: LSTM is a type of artificial neural network, which is a computer model inspired by the human brain. LSTM is particularly good at processing sequences of data, such as time series. In the context of electricity price prediction, LSTM can analyze historical electricity prices and find patterns or relationships that can be used to make predictions about future prices.</w:t>
      </w:r>
    </w:p>
    <w:p w14:paraId="28D5D09F" w14:textId="0446D095" w:rsidR="000303A8" w:rsidRPr="000C7232" w:rsidRDefault="1EDAE8D1" w:rsidP="0042516A">
      <w:pPr>
        <w:spacing w:line="276" w:lineRule="auto"/>
        <w:jc w:val="both"/>
        <w:rPr>
          <w:lang w:val="en-US"/>
        </w:rPr>
      </w:pPr>
      <w:r w:rsidRPr="000C7232">
        <w:rPr>
          <w:lang w:val="en-US"/>
        </w:rPr>
        <w:t xml:space="preserve">So, </w:t>
      </w:r>
      <w:r w:rsidR="00763A67">
        <w:rPr>
          <w:lang w:val="en-US"/>
        </w:rPr>
        <w:t>it</w:t>
      </w:r>
      <w:r w:rsidRPr="000C7232">
        <w:rPr>
          <w:lang w:val="en-US"/>
        </w:rPr>
        <w:t xml:space="preserve"> suggests a method to forecast electricity prices in the future. It combines a powerful type of neural network called LSTM with an optimization algorithm called DE. By using historical data and fine-tuning the model's parameters, to improve the accuracy of the predictions, which can help people in the energy market make better decisions. </w:t>
      </w:r>
    </w:p>
    <w:p w14:paraId="16742B46" w14:textId="77777777" w:rsidR="002A1C1B" w:rsidRDefault="1EDAE8D1" w:rsidP="0042516A">
      <w:pPr>
        <w:spacing w:line="276" w:lineRule="auto"/>
        <w:jc w:val="both"/>
        <w:rPr>
          <w:b/>
          <w:bCs/>
          <w:lang w:val="en-US"/>
        </w:rPr>
      </w:pPr>
      <w:bookmarkStart w:id="21" w:name="_Toc135996434"/>
      <w:r w:rsidRPr="000C7232">
        <w:rPr>
          <w:rStyle w:val="Heading2Char"/>
          <w:lang w:val="en-US"/>
        </w:rPr>
        <w:t>3.5 Artificial Neural Network</w:t>
      </w:r>
      <w:bookmarkEnd w:id="21"/>
    </w:p>
    <w:p w14:paraId="2A08E4C0" w14:textId="01ACE9D6" w:rsidR="00C56217" w:rsidRPr="000C7232" w:rsidRDefault="00D808C2" w:rsidP="0042516A">
      <w:pPr>
        <w:spacing w:line="276" w:lineRule="auto"/>
        <w:jc w:val="both"/>
        <w:rPr>
          <w:lang w:val="en-US"/>
        </w:rPr>
      </w:pPr>
      <w:r w:rsidRPr="000C7232">
        <w:rPr>
          <w:lang w:val="en-US"/>
        </w:rPr>
        <w:t xml:space="preserve">These </w:t>
      </w:r>
      <w:r w:rsidR="1EDAE8D1" w:rsidRPr="000C7232">
        <w:rPr>
          <w:lang w:val="en-US"/>
        </w:rPr>
        <w:t xml:space="preserve">are computational models inspired by the structure and functionality of the human brain. They consist of interconnected nodes, called artificial neurons or perceptron, organized in layers. Each neuron receives input signals, applies a weighted sum and an activation function, and passes the output to the next layer. ANNs can learn complex nonlinear relationships by adjusting the weights through a process called backpropagation. With their ability to learn from large amounts of data, ANNs can capture intricate patterns and dependencies in electricity price data. By adjusting the architecture, activation functions, and training parameters, ANNs can model and predict electricity prices accurately. ANNs are versatile and can handle various types of data, making them suitable for price forecasting tasks. In our project, the ANN algorithm played a crucial role in predicting electricity prices by leveraging its ability to learn and generalize from historical data, ultimately providing accurate price predictions for future time periods. </w:t>
      </w:r>
    </w:p>
    <w:p w14:paraId="71A518BC" w14:textId="54B5898F" w:rsidR="57811380" w:rsidRPr="000C7232" w:rsidRDefault="1EDAE8D1" w:rsidP="0042516A">
      <w:pPr>
        <w:spacing w:line="276" w:lineRule="auto"/>
        <w:jc w:val="both"/>
        <w:rPr>
          <w:lang w:val="en-US"/>
        </w:rPr>
      </w:pPr>
      <w:r w:rsidRPr="000C7232">
        <w:rPr>
          <w:lang w:val="en-US"/>
        </w:rPr>
        <w:lastRenderedPageBreak/>
        <w:t xml:space="preserve">In </w:t>
      </w:r>
      <w:r w:rsidR="0042516A" w:rsidRPr="000C7232">
        <w:rPr>
          <w:lang w:val="en-US"/>
        </w:rPr>
        <w:t>another paper</w:t>
      </w:r>
      <w:r w:rsidR="00D808C2" w:rsidRPr="000C7232">
        <w:rPr>
          <w:lang w:val="en-US"/>
        </w:rPr>
        <w:t xml:space="preserve"> </w:t>
      </w:r>
      <w:r w:rsidRPr="000C7232">
        <w:rPr>
          <w:lang w:val="en-US"/>
        </w:rPr>
        <w:t xml:space="preserve">predict electricity prices using a type of artificial intelligence called artificial neural networks. They want to develop a model that can forecast electricity prices accurately. Artificial neural networks are computer systems designed to mimic the human brain's ability to learn and process information. They consist of interconnected nodes called neurons that work together to solve complex problems. These networks can learn patterns and relationships from historical data and use that knowledge to make predictions. Electricity prices can fluctuate based on various factors such as supply and demand, weather conditions, and market dynamics. To forecast these prices, the authors feed historical data, such as past electricity prices and related information, into the artificial neural network. The network then processes this data and learns the patterns and relationships between the input variables and the electricity prices. Once the network has learned from the historical data, it can be used to predict future electricity prices. By inputting relevant information about the current conditions, such as weather forecasts and energy market trends, into the trained neural network, it can generate forecasts of electricity prices. The authors are likely exploring different types of neural network architectures and training algorithms to find the most accurate model for electricity price forecasting. Their goal is to improve the accuracy of these predictions, which can be valuable for various stakeholders in the electricity industry, such as power producers, consumers, and policymakers. Overall, the paper focuses on using artificial neural networks to develop a model that can forecast electricity prices accurately by learning from historical data and capturing relevant patterns and relationships. </w:t>
      </w:r>
    </w:p>
    <w:p w14:paraId="56A42150" w14:textId="2B2EC5B5" w:rsidR="002A1C1B" w:rsidRDefault="00E40D7F" w:rsidP="0042516A">
      <w:pPr>
        <w:spacing w:line="276" w:lineRule="auto"/>
        <w:jc w:val="both"/>
        <w:rPr>
          <w:lang w:val="en-US"/>
        </w:rPr>
      </w:pPr>
      <w:bookmarkStart w:id="22" w:name="_Toc1273397471"/>
      <w:bookmarkStart w:id="23" w:name="_Toc135996435"/>
      <w:r>
        <w:rPr>
          <w:rStyle w:val="Heading2Char"/>
          <w:lang w:val="en-US"/>
        </w:rPr>
        <w:t xml:space="preserve">3.6 </w:t>
      </w:r>
      <w:r w:rsidR="1EDAE8D1" w:rsidRPr="000C7232">
        <w:rPr>
          <w:rStyle w:val="Heading2Char"/>
          <w:lang w:val="en-US"/>
        </w:rPr>
        <w:t>Gated Recurrent Network</w:t>
      </w:r>
      <w:bookmarkEnd w:id="22"/>
      <w:bookmarkEnd w:id="23"/>
      <w:r w:rsidR="1EDAE8D1" w:rsidRPr="000C7232">
        <w:rPr>
          <w:lang w:val="en-US"/>
        </w:rPr>
        <w:t xml:space="preserve"> </w:t>
      </w:r>
      <w:r w:rsidR="00FE78AD" w:rsidRPr="000C7232">
        <w:rPr>
          <w:lang w:val="en-US"/>
        </w:rPr>
        <w:t xml:space="preserve"> </w:t>
      </w:r>
    </w:p>
    <w:p w14:paraId="305024DE" w14:textId="5EFE237B" w:rsidR="00C56217" w:rsidRPr="000C7232" w:rsidRDefault="00FE78AD" w:rsidP="0042516A">
      <w:pPr>
        <w:spacing w:line="276" w:lineRule="auto"/>
        <w:jc w:val="both"/>
        <w:rPr>
          <w:lang w:val="en-US"/>
        </w:rPr>
      </w:pPr>
      <w:r w:rsidRPr="000C7232">
        <w:rPr>
          <w:lang w:val="en-US"/>
        </w:rPr>
        <w:t xml:space="preserve">It </w:t>
      </w:r>
      <w:r w:rsidR="1EDAE8D1" w:rsidRPr="000C7232">
        <w:rPr>
          <w:lang w:val="en-US"/>
        </w:rPr>
        <w:t>is a variant of the RNN architecture that addresses some of the limitations of traditional RNNs. It introduces gating mechanisms to selectively update and reset the hidden state, allowing for better long-term memory retention and gradient flow. GRUs have a simpler structure compared to other RNN variants like LSTM but still perform well in capturing temporal dependencies. By leveraging gates that control the flow of information, GRUs can effectively capture patterns in time series data, such as electricity prices. The gating mechanisms enable the model to adaptively update and forget information over time, which is crucial for accurate price predictions. GRUs strike a balance between model complexity and performance, making them computationally efficient and suitable for practical applications. In our project, the GRU algorithm played a crucial role in predicting electricity prices by effectively modeling and capturing long-term dependencies in the data, ultimately providing accurate and reliable price forecasts.</w:t>
      </w:r>
    </w:p>
    <w:p w14:paraId="0A2871ED" w14:textId="4112BBD0" w:rsidR="002A1C1B" w:rsidRDefault="00E40D7F" w:rsidP="0042516A">
      <w:pPr>
        <w:spacing w:line="276" w:lineRule="auto"/>
        <w:jc w:val="both"/>
        <w:rPr>
          <w:b/>
          <w:bCs/>
          <w:lang w:val="en-US"/>
        </w:rPr>
      </w:pPr>
      <w:bookmarkStart w:id="24" w:name="_Toc957608526"/>
      <w:bookmarkStart w:id="25" w:name="_Toc135996436"/>
      <w:r>
        <w:rPr>
          <w:rStyle w:val="Heading2Char"/>
          <w:lang w:val="en-US"/>
        </w:rPr>
        <w:t xml:space="preserve">3.7 </w:t>
      </w:r>
      <w:r w:rsidR="1EDAE8D1" w:rsidRPr="000C7232">
        <w:rPr>
          <w:rStyle w:val="Heading2Char"/>
          <w:lang w:val="en-US"/>
        </w:rPr>
        <w:t>Recurrent Neural Network</w:t>
      </w:r>
      <w:bookmarkEnd w:id="24"/>
      <w:bookmarkEnd w:id="25"/>
    </w:p>
    <w:p w14:paraId="0DA32E12" w14:textId="4CA735E3" w:rsidR="00C56217" w:rsidRPr="000C7232" w:rsidRDefault="00FE78AD" w:rsidP="0042516A">
      <w:pPr>
        <w:spacing w:line="276" w:lineRule="auto"/>
        <w:jc w:val="both"/>
        <w:rPr>
          <w:lang w:val="en-US"/>
        </w:rPr>
      </w:pPr>
      <w:r w:rsidRPr="000C7232">
        <w:rPr>
          <w:lang w:val="en-US"/>
        </w:rPr>
        <w:t xml:space="preserve">They </w:t>
      </w:r>
      <w:r w:rsidR="1EDAE8D1" w:rsidRPr="000C7232">
        <w:rPr>
          <w:lang w:val="en-US"/>
        </w:rPr>
        <w:t xml:space="preserve">have proven to be a powerful tool in various fields, including time series analysis and natural language processing. In the context of your project, the Electricity Price </w:t>
      </w:r>
      <w:r w:rsidR="1EDAE8D1" w:rsidRPr="000C7232">
        <w:rPr>
          <w:lang w:val="en-US"/>
        </w:rPr>
        <w:lastRenderedPageBreak/>
        <w:t>Prediction Model, RNNs offer a promising approach. RNNs are designed to process sequential data by maintaining a hidden state that captures information from previous time steps. This makes them well-suited for capturing temporal dependencies and patterns in electricity price data.</w:t>
      </w:r>
    </w:p>
    <w:p w14:paraId="503F6414" w14:textId="4B4CAE8F" w:rsidR="00C56217" w:rsidRPr="000C7232" w:rsidRDefault="00C56217" w:rsidP="0042516A">
      <w:pPr>
        <w:spacing w:line="276" w:lineRule="auto"/>
        <w:jc w:val="both"/>
        <w:rPr>
          <w:lang w:val="en-US"/>
        </w:rPr>
      </w:pPr>
      <w:r w:rsidRPr="000C7232">
        <w:rPr>
          <w:lang w:val="en-US"/>
        </w:rPr>
        <w:t>By using RNNs, your model can learn to analyze the historical trends and patterns in electricity prices, allowing it to make predictions for future prices. The ability of RNNs to handle variable-length input sequences makes them flexible for dealing with different time series lengths and capturing long-term dependencies</w:t>
      </w:r>
      <w:r w:rsidR="005A5ED8" w:rsidRPr="000C7232">
        <w:rPr>
          <w:lang w:val="en-US"/>
        </w:rPr>
        <w:t xml:space="preserve">. </w:t>
      </w:r>
      <w:r w:rsidRPr="000C7232">
        <w:rPr>
          <w:lang w:val="en-US"/>
        </w:rPr>
        <w:t>One of the most popular variants of RNNs is the</w:t>
      </w:r>
      <w:r w:rsidR="00DC1640">
        <w:rPr>
          <w:lang w:val="en-US"/>
        </w:rPr>
        <w:t xml:space="preserve"> </w:t>
      </w:r>
      <w:r w:rsidRPr="000C7232">
        <w:rPr>
          <w:lang w:val="en-US"/>
        </w:rPr>
        <w:t>LSTM network. LSTMs address the vanishing gradient problem, which can occur when training deep neural networks. They achieve this by incorporating memory cells, which can retain information over long sequences and selectively forget or remember information based on the context.</w:t>
      </w:r>
      <w:r w:rsidR="005A5ED8" w:rsidRPr="000C7232">
        <w:rPr>
          <w:lang w:val="en-US"/>
        </w:rPr>
        <w:t xml:space="preserve"> </w:t>
      </w:r>
      <w:r w:rsidRPr="000C7232">
        <w:rPr>
          <w:lang w:val="en-US"/>
        </w:rPr>
        <w:t>Another variant is the</w:t>
      </w:r>
      <w:r w:rsidR="00B35FED" w:rsidRPr="000C7232">
        <w:rPr>
          <w:lang w:val="en-US"/>
        </w:rPr>
        <w:t xml:space="preserve"> </w:t>
      </w:r>
      <w:r w:rsidRPr="000C7232">
        <w:rPr>
          <w:lang w:val="en-US"/>
        </w:rPr>
        <w:t>GRU, which is simpler than LSTM but still capable of capturing long-term dependencies. GRUs have fewer gates and parameters, making them computationally more efficient and faster to train compared to LSTMs, while still delivering competitive performance.</w:t>
      </w:r>
    </w:p>
    <w:p w14:paraId="12F13D58" w14:textId="035D9512" w:rsidR="00C56217" w:rsidRPr="000C7232" w:rsidRDefault="57811380" w:rsidP="0042516A">
      <w:pPr>
        <w:spacing w:line="276" w:lineRule="auto"/>
        <w:jc w:val="both"/>
        <w:rPr>
          <w:lang w:val="en-US"/>
        </w:rPr>
      </w:pPr>
      <w:r w:rsidRPr="000C7232">
        <w:rPr>
          <w:lang w:val="en-US"/>
        </w:rPr>
        <w:t>RNNs can be trained using various optimization techniques such as gradient descent, backpropagation through time, or more advanced algorithms like Adam or RMSprop. These techniques aim to find the optimal set of weights and biases for the network, minimizing the prediction error.</w:t>
      </w:r>
      <w:r w:rsidR="005A5ED8" w:rsidRPr="000C7232">
        <w:rPr>
          <w:lang w:val="en-US"/>
        </w:rPr>
        <w:t xml:space="preserve"> </w:t>
      </w:r>
      <w:r w:rsidR="00C56217" w:rsidRPr="000C7232">
        <w:rPr>
          <w:lang w:val="en-US"/>
        </w:rPr>
        <w:t>However, it's important to note that while RNNs can be effective, they also have some limitations. For instance, they can struggle with long sequences due to vanishing or exploding gradients. Additionally, RNNs are computationally more expensive than other algorithms, which can pose challenges for training and deployment in large-scale applications.</w:t>
      </w:r>
    </w:p>
    <w:p w14:paraId="03BA6CF1" w14:textId="1E304C11" w:rsidR="000303A8" w:rsidRPr="000C7232" w:rsidRDefault="57811380" w:rsidP="0042516A">
      <w:pPr>
        <w:spacing w:line="276" w:lineRule="auto"/>
        <w:jc w:val="both"/>
        <w:rPr>
          <w:lang w:val="en-US"/>
        </w:rPr>
      </w:pPr>
      <w:r w:rsidRPr="000C7232">
        <w:rPr>
          <w:lang w:val="en-US"/>
        </w:rPr>
        <w:t>In conclusion, by leveraging R</w:t>
      </w:r>
      <w:r w:rsidR="00B35FED" w:rsidRPr="000C7232">
        <w:rPr>
          <w:lang w:val="en-US"/>
        </w:rPr>
        <w:t>NN</w:t>
      </w:r>
      <w:r w:rsidRPr="000C7232">
        <w:rPr>
          <w:lang w:val="en-US"/>
        </w:rPr>
        <w:t xml:space="preserve"> like LSTMs and GRUs, we developed an electricity price prediction model that can capture temporal dependencies and patterns in electricity price data. These algorithms provide a powerful framework for forecasting future prices, enabling decision-makers to make informed choices in the electricity market. Nevertheless, it's crucial to consider the limitations and challenges associated with RNNs while developing and deploying such models.    </w:t>
      </w:r>
    </w:p>
    <w:p w14:paraId="1E51C58A" w14:textId="1A471A18" w:rsidR="002A1C1B" w:rsidRDefault="00E40D7F" w:rsidP="0042516A">
      <w:pPr>
        <w:spacing w:line="276" w:lineRule="auto"/>
        <w:jc w:val="both"/>
        <w:rPr>
          <w:lang w:val="en-US"/>
        </w:rPr>
      </w:pPr>
      <w:bookmarkStart w:id="26" w:name="_Toc135996437"/>
      <w:r>
        <w:rPr>
          <w:rStyle w:val="Heading2Char"/>
          <w:lang w:val="en-US"/>
        </w:rPr>
        <w:t xml:space="preserve">3.8 </w:t>
      </w:r>
      <w:r w:rsidR="1EDAE8D1" w:rsidRPr="000C7232">
        <w:rPr>
          <w:rStyle w:val="Heading2Char"/>
          <w:lang w:val="en-US"/>
        </w:rPr>
        <w:t>Radial Basis Function</w:t>
      </w:r>
      <w:bookmarkEnd w:id="26"/>
      <w:r w:rsidR="00FE78AD" w:rsidRPr="000C7232">
        <w:rPr>
          <w:lang w:val="en-US"/>
        </w:rPr>
        <w:t xml:space="preserve"> </w:t>
      </w:r>
    </w:p>
    <w:p w14:paraId="638218B2" w14:textId="185C0C55" w:rsidR="00C56217" w:rsidRPr="000C7232" w:rsidRDefault="00FE78AD" w:rsidP="0042516A">
      <w:pPr>
        <w:spacing w:line="276" w:lineRule="auto"/>
        <w:jc w:val="both"/>
        <w:rPr>
          <w:lang w:val="en-US"/>
        </w:rPr>
      </w:pPr>
      <w:r w:rsidRPr="000C7232">
        <w:rPr>
          <w:lang w:val="en-US"/>
        </w:rPr>
        <w:t>It</w:t>
      </w:r>
      <w:r w:rsidR="1EDAE8D1" w:rsidRPr="000C7232">
        <w:rPr>
          <w:lang w:val="en-US"/>
        </w:rPr>
        <w:t xml:space="preserve"> is a type of artificial neural network that uses radial basis functions as activation functions. It is particularly useful for solving regression problems, such as predicting electricity prices. RBF networks consist of three layers: an input layer, a hidden layer with radial basis functions as activation functions, and an output layer. The hidden layer computes the distance between the input data and a set of centers, and the output layer produces the final prediction. RBF networks are known for their ability to approximate complex nonlinear relationships in data. They can capture intricate </w:t>
      </w:r>
      <w:r w:rsidR="1EDAE8D1" w:rsidRPr="000C7232">
        <w:rPr>
          <w:lang w:val="en-US"/>
        </w:rPr>
        <w:lastRenderedPageBreak/>
        <w:t xml:space="preserve">patterns and dependencies in electricity price data, allowing for accurate price predictions. RBF networks are relatively simple to train and have fewer parameters compared to other neural network architectures. In our project, the RBF algorithm played a crucial role in accurately predicting electricity prices by leveraging the power of radial basis functions to model and generalize from historical price data.    </w:t>
      </w:r>
    </w:p>
    <w:p w14:paraId="6F8F5ABE" w14:textId="599CF8A8" w:rsidR="00C56217" w:rsidRPr="000C7232" w:rsidRDefault="57811380" w:rsidP="0042516A">
      <w:pPr>
        <w:spacing w:line="276" w:lineRule="auto"/>
        <w:jc w:val="both"/>
        <w:rPr>
          <w:lang w:val="en-US"/>
        </w:rPr>
      </w:pPr>
      <w:r w:rsidRPr="000C7232">
        <w:rPr>
          <w:lang w:val="en-US"/>
        </w:rPr>
        <w:t>A</w:t>
      </w:r>
      <w:r w:rsidR="005A5ED8" w:rsidRPr="000C7232">
        <w:rPr>
          <w:lang w:val="en-US"/>
        </w:rPr>
        <w:t xml:space="preserve">nother </w:t>
      </w:r>
      <w:r w:rsidRPr="000C7232">
        <w:rPr>
          <w:lang w:val="en-US"/>
        </w:rPr>
        <w:t xml:space="preserve">paper discusses a type of mathematical model called an "enhanced radial basis function network" and how it can be used for predicting short-term electricity prices. Let's break it down into simpler terms. When we talk about short-term electricity price forecasting, we mean predicting how much the price of electricity will be soon. This is important because it helps power companies and consumers plan their energy usage and make decisions accordingly. The model "enhanced radial basis function network," is a way to make these predictions. It's a mathematical approach that uses a network of nodes, called radial basis functions, to analyze historical data and find patterns. These functions help the model understand how different factors, like time of day, weather conditions, and energy demand, affect electricity prices. What makes this model "enhanced" is that the researchers have made some improvements to it. They have introduced additional features or techniques to make the predictions more accurate. For example, they might have included new variables or found a better way to train the model using the available data. Overall, the paper describes how this enhanced radial basis function network can be used as a tool for forecasting short-term electricity prices. It's a way to make predictions based on historical data and take into account various factors that influence electricity prices.     </w:t>
      </w:r>
    </w:p>
    <w:p w14:paraId="63AAA0B9" w14:textId="2A26D030" w:rsidR="0042516A" w:rsidRPr="000C7232" w:rsidRDefault="57811380" w:rsidP="0042516A">
      <w:pPr>
        <w:spacing w:line="276" w:lineRule="auto"/>
        <w:jc w:val="both"/>
        <w:rPr>
          <w:lang w:val="en-US"/>
        </w:rPr>
      </w:pPr>
      <w:r w:rsidRPr="000C7232">
        <w:rPr>
          <w:lang w:val="en-US"/>
        </w:rPr>
        <w:t>Each algorithm used in our study holds specific strengths and advantages, enabling accurate prediction of electricity price fluctuations. By leveraging their respective capabilities, we aimed to achieve the most precise and reliable predictions, as demonstrated by the evaluation metrics employed in our analysis.</w:t>
      </w:r>
    </w:p>
    <w:p w14:paraId="29A6C374" w14:textId="706BB7BC" w:rsidR="00BD1BC4" w:rsidRDefault="00BD1BC4" w:rsidP="00BD1BC4">
      <w:pPr>
        <w:pStyle w:val="Heading1"/>
        <w:numPr>
          <w:ilvl w:val="0"/>
          <w:numId w:val="0"/>
        </w:numPr>
        <w:ind w:left="360" w:hanging="360"/>
      </w:pPr>
      <w:bookmarkStart w:id="27" w:name="_Toc1578947647"/>
    </w:p>
    <w:p w14:paraId="7ACE14A5" w14:textId="48EF633F" w:rsidR="00FE78AD" w:rsidRDefault="00641D56" w:rsidP="00AE282C">
      <w:pPr>
        <w:pStyle w:val="Heading1"/>
      </w:pPr>
      <w:bookmarkStart w:id="28" w:name="_Toc135996438"/>
      <w:r>
        <w:t>Da</w:t>
      </w:r>
      <w:r w:rsidR="1EDAE8D1" w:rsidRPr="00BD1BC4">
        <w:t>taset Description</w:t>
      </w:r>
      <w:bookmarkEnd w:id="27"/>
      <w:bookmarkEnd w:id="28"/>
    </w:p>
    <w:p w14:paraId="55966E3F" w14:textId="77777777" w:rsidR="00BD1BC4" w:rsidRPr="00BD1BC4" w:rsidRDefault="00BD1BC4" w:rsidP="00FE78AD">
      <w:pPr>
        <w:rPr>
          <w:b/>
          <w:bCs/>
          <w:sz w:val="36"/>
          <w:szCs w:val="36"/>
        </w:rPr>
      </w:pPr>
    </w:p>
    <w:p w14:paraId="7F1E7574" w14:textId="7D626712" w:rsidR="002F4A89" w:rsidRPr="000C7232" w:rsidRDefault="57811380" w:rsidP="57811380">
      <w:pPr>
        <w:jc w:val="both"/>
        <w:rPr>
          <w:lang w:val="en-US"/>
        </w:rPr>
      </w:pPr>
      <w:r w:rsidRPr="000C7232">
        <w:rPr>
          <w:lang w:val="en-US"/>
        </w:rPr>
        <w:t>The data used in this paper contains the electricity prices taken from Australian Energy Market Operator website presented on half-hourly basis. The data consists of half-hourly electricity prices for everyday from Jan 2019 to Mar 2023.</w:t>
      </w:r>
      <w:r w:rsidR="005A5ED8" w:rsidRPr="000C7232">
        <w:rPr>
          <w:lang w:val="en-US"/>
        </w:rPr>
        <w:t xml:space="preserve"> </w:t>
      </w:r>
      <w:r w:rsidRPr="000C7232">
        <w:rPr>
          <w:lang w:val="en-US"/>
        </w:rPr>
        <w:t>The dataset consists of multiple columns that capture various relevant factors and parameters related to electricity prices and load. The detailed description of each column is as follows:</w:t>
      </w:r>
    </w:p>
    <w:p w14:paraId="611E246A" w14:textId="1F26FA0A" w:rsidR="002F4A89" w:rsidRPr="000C7232" w:rsidRDefault="1EDAE8D1" w:rsidP="57811380">
      <w:pPr>
        <w:jc w:val="both"/>
        <w:rPr>
          <w:lang w:val="en-US"/>
        </w:rPr>
      </w:pPr>
      <w:r w:rsidRPr="000C7232">
        <w:rPr>
          <w:b/>
          <w:bCs/>
          <w:lang w:val="en-US"/>
        </w:rPr>
        <w:lastRenderedPageBreak/>
        <w:t>Settlement Date</w:t>
      </w:r>
      <w:r w:rsidRPr="000C7232">
        <w:rPr>
          <w:lang w:val="en-US"/>
        </w:rPr>
        <w:t>: Th</w:t>
      </w:r>
      <w:r w:rsidR="00CD7DF6">
        <w:rPr>
          <w:lang w:val="en-US"/>
        </w:rPr>
        <w:t xml:space="preserve">is </w:t>
      </w:r>
      <w:r w:rsidRPr="000C7232">
        <w:rPr>
          <w:lang w:val="en-US"/>
        </w:rPr>
        <w:t>column represents the specific date on which the electricity price was settled. This column allows for the temporal analysis of price fluctuations over time and enables the identification of seasonal patterns or trends.</w:t>
      </w:r>
    </w:p>
    <w:p w14:paraId="216CE7FC" w14:textId="35773C30" w:rsidR="002F4A89" w:rsidRPr="000C7232" w:rsidRDefault="57811380" w:rsidP="57811380">
      <w:pPr>
        <w:jc w:val="both"/>
        <w:rPr>
          <w:lang w:val="en-US"/>
        </w:rPr>
      </w:pPr>
      <w:r w:rsidRPr="000C7232">
        <w:rPr>
          <w:b/>
          <w:bCs/>
          <w:lang w:val="en-US"/>
        </w:rPr>
        <w:t>RRP</w:t>
      </w:r>
      <w:r w:rsidRPr="000C7232">
        <w:rPr>
          <w:lang w:val="en-US"/>
        </w:rPr>
        <w:t>: Th</w:t>
      </w:r>
      <w:r w:rsidR="00CD7DF6">
        <w:rPr>
          <w:lang w:val="en-US"/>
        </w:rPr>
        <w:t>is</w:t>
      </w:r>
      <w:r w:rsidRPr="000C7232">
        <w:rPr>
          <w:lang w:val="en-US"/>
        </w:rPr>
        <w:t xml:space="preserve"> contains the retail electricity prices recorded at specific times. These prices represent the cost of electricity in the retail market and are essential for understanding the dynamics of electricity pricing and forecasting future price movements.</w:t>
      </w:r>
    </w:p>
    <w:p w14:paraId="791EE614" w14:textId="21855BDE" w:rsidR="002F4A89" w:rsidRPr="000C7232" w:rsidRDefault="57811380" w:rsidP="57811380">
      <w:pPr>
        <w:jc w:val="both"/>
        <w:rPr>
          <w:lang w:val="en-US"/>
        </w:rPr>
      </w:pPr>
      <w:r w:rsidRPr="000C7232">
        <w:rPr>
          <w:b/>
          <w:bCs/>
          <w:lang w:val="en-US"/>
        </w:rPr>
        <w:t>Hour of the Day:</w:t>
      </w:r>
      <w:r w:rsidRPr="000C7232">
        <w:rPr>
          <w:lang w:val="en-US"/>
        </w:rPr>
        <w:t xml:space="preserve"> The hour of the day column provides the precise hour at which the electricity price was recorded. This information is crucial for capturing diurnal patterns and analyzing how prices vary throughout the day.</w:t>
      </w:r>
    </w:p>
    <w:p w14:paraId="1D46F057" w14:textId="6211BA8B" w:rsidR="00CD7DF6" w:rsidRPr="000C7232" w:rsidRDefault="57811380" w:rsidP="57811380">
      <w:pPr>
        <w:jc w:val="both"/>
        <w:rPr>
          <w:lang w:val="en-US"/>
        </w:rPr>
      </w:pPr>
      <w:r w:rsidRPr="000C7232">
        <w:rPr>
          <w:b/>
          <w:bCs/>
          <w:lang w:val="en-US"/>
        </w:rPr>
        <w:t xml:space="preserve">Day of the Week: </w:t>
      </w:r>
      <w:r w:rsidR="00CD7DF6" w:rsidRPr="00CD7DF6">
        <w:rPr>
          <w:lang w:val="en-US"/>
        </w:rPr>
        <w:t>This column in the dataset represents the day of the week corresponding to each observation. It is encoded with numerical values ranging from 0 to 6, where 0 represents Sunday, 1 represents Monday, and so on until 6, which represents Saturday. This numerical representation enables machine learning models to capture cyclic patterns and dependencies between electricity prices and specific days of the week. The research can explore variations in electricity prices based on weekdays and weekends, analyze day-based effects to implement models that consider the day of the week as an important factor in electricity price forecasting.</w:t>
      </w:r>
    </w:p>
    <w:p w14:paraId="09A529CE" w14:textId="0AEAEAFF" w:rsidR="002F4A89" w:rsidRPr="000C7232" w:rsidRDefault="57811380" w:rsidP="57811380">
      <w:pPr>
        <w:jc w:val="both"/>
        <w:rPr>
          <w:lang w:val="en-US"/>
        </w:rPr>
      </w:pPr>
      <w:r w:rsidRPr="000C7232">
        <w:rPr>
          <w:b/>
          <w:bCs/>
          <w:lang w:val="en-US"/>
        </w:rPr>
        <w:t xml:space="preserve">24-hr Average Load: </w:t>
      </w:r>
      <w:r w:rsidRPr="000C7232">
        <w:rPr>
          <w:lang w:val="en-US"/>
        </w:rPr>
        <w:t>Th</w:t>
      </w:r>
      <w:r w:rsidR="00CD7DF6">
        <w:rPr>
          <w:lang w:val="en-US"/>
        </w:rPr>
        <w:t>is</w:t>
      </w:r>
      <w:r w:rsidRPr="000C7232">
        <w:rPr>
          <w:lang w:val="en-US"/>
        </w:rPr>
        <w:t xml:space="preserve"> column represents the average electricity load over a 24-hour period. This information helps to understand the overall electricity consumption patterns and their relationship with price fluctuations. Analyzing load patterns is crucial for accurate price forecasting as high-demand periods often correspond to higher prices.</w:t>
      </w:r>
    </w:p>
    <w:p w14:paraId="0759B818" w14:textId="689149BA" w:rsidR="002F4A89" w:rsidRPr="000C7232" w:rsidRDefault="57811380" w:rsidP="57811380">
      <w:pPr>
        <w:jc w:val="both"/>
        <w:rPr>
          <w:lang w:val="en-US"/>
        </w:rPr>
      </w:pPr>
      <w:r w:rsidRPr="000C7232">
        <w:rPr>
          <w:b/>
          <w:bCs/>
          <w:lang w:val="en-US"/>
        </w:rPr>
        <w:t>24-hr Lagged Load:</w:t>
      </w:r>
      <w:r w:rsidRPr="000C7232">
        <w:rPr>
          <w:lang w:val="en-US"/>
        </w:rPr>
        <w:t xml:space="preserve"> Th</w:t>
      </w:r>
      <w:r w:rsidR="00CD7DF6">
        <w:rPr>
          <w:lang w:val="en-US"/>
        </w:rPr>
        <w:t xml:space="preserve">is </w:t>
      </w:r>
      <w:r w:rsidRPr="000C7232">
        <w:rPr>
          <w:lang w:val="en-US"/>
        </w:rPr>
        <w:t>column captures the electricity load at the same hour on the previous day. Lagged load information is useful for identifying dependencies and correlations between current and past load patterns, which can provide valuable insights into price behavior and help develop predictive models.</w:t>
      </w:r>
    </w:p>
    <w:p w14:paraId="639BB01D" w14:textId="56121044" w:rsidR="002F4A89" w:rsidRPr="000C7232" w:rsidRDefault="57811380" w:rsidP="57811380">
      <w:pPr>
        <w:jc w:val="both"/>
        <w:rPr>
          <w:lang w:val="en-US"/>
        </w:rPr>
      </w:pPr>
      <w:r w:rsidRPr="000C7232">
        <w:rPr>
          <w:b/>
          <w:bCs/>
          <w:lang w:val="en-US"/>
        </w:rPr>
        <w:t>Previous 24-hr Average Load:</w:t>
      </w:r>
      <w:r w:rsidRPr="000C7232">
        <w:rPr>
          <w:lang w:val="en-US"/>
        </w:rPr>
        <w:t xml:space="preserve"> Th</w:t>
      </w:r>
      <w:r w:rsidR="00CD7DF6">
        <w:rPr>
          <w:lang w:val="en-US"/>
        </w:rPr>
        <w:t xml:space="preserve">is </w:t>
      </w:r>
      <w:r w:rsidRPr="000C7232">
        <w:rPr>
          <w:lang w:val="en-US"/>
        </w:rPr>
        <w:t>column represents the average electricity load over a 24-hour period on the previous day. This feature allows for the examination of load trends and the impact of historical load patterns on current price variations.</w:t>
      </w:r>
    </w:p>
    <w:p w14:paraId="6F7D1B1F" w14:textId="2D9A1E73" w:rsidR="002F4A89" w:rsidRPr="000C7232" w:rsidRDefault="57811380" w:rsidP="57811380">
      <w:pPr>
        <w:jc w:val="both"/>
        <w:rPr>
          <w:lang w:val="en-US"/>
        </w:rPr>
      </w:pPr>
      <w:r w:rsidRPr="000C7232">
        <w:rPr>
          <w:b/>
          <w:bCs/>
          <w:lang w:val="en-US"/>
        </w:rPr>
        <w:t xml:space="preserve">Previous Week: </w:t>
      </w:r>
      <w:r w:rsidRPr="000C7232">
        <w:rPr>
          <w:lang w:val="en-US"/>
        </w:rPr>
        <w:t xml:space="preserve">The Previous Week column provides additional information about the previous week, </w:t>
      </w:r>
      <w:r w:rsidR="000E3D80">
        <w:rPr>
          <w:lang w:val="en-US"/>
        </w:rPr>
        <w:t xml:space="preserve">which include previous week </w:t>
      </w:r>
      <w:r w:rsidR="000E3D80" w:rsidRPr="000C7232">
        <w:rPr>
          <w:lang w:val="en-US"/>
        </w:rPr>
        <w:t>electricity load</w:t>
      </w:r>
      <w:r w:rsidRPr="000C7232">
        <w:rPr>
          <w:lang w:val="en-US"/>
        </w:rPr>
        <w:t>. This data allows for the analysis of weekly seasonality and the impact of external factors on price dynamics.</w:t>
      </w:r>
    </w:p>
    <w:p w14:paraId="7ED17A63" w14:textId="436584E3" w:rsidR="002F4A89" w:rsidRPr="000C7232" w:rsidRDefault="57811380" w:rsidP="005A5ED8">
      <w:pPr>
        <w:spacing w:line="276" w:lineRule="auto"/>
        <w:jc w:val="both"/>
        <w:rPr>
          <w:lang w:val="en-US"/>
        </w:rPr>
      </w:pPr>
      <w:r w:rsidRPr="000C7232">
        <w:rPr>
          <w:b/>
          <w:bCs/>
          <w:lang w:val="en-US"/>
        </w:rPr>
        <w:t xml:space="preserve">Weekday: </w:t>
      </w:r>
      <w:r w:rsidR="00CD7DF6" w:rsidRPr="000C7232">
        <w:rPr>
          <w:lang w:val="en-US"/>
        </w:rPr>
        <w:t>The day of the week column indicates the specific day corresponding to the settlement date. This categorical information enables the examination of weekly patterns</w:t>
      </w:r>
      <w:r w:rsidRPr="000C7232">
        <w:rPr>
          <w:lang w:val="en-US"/>
        </w:rPr>
        <w:t>.</w:t>
      </w:r>
    </w:p>
    <w:p w14:paraId="491FA27F" w14:textId="5194F6C2" w:rsidR="003956EB" w:rsidRDefault="57811380" w:rsidP="003956EB">
      <w:pPr>
        <w:spacing w:line="276" w:lineRule="auto"/>
        <w:jc w:val="both"/>
        <w:rPr>
          <w:lang w:val="en-US"/>
        </w:rPr>
      </w:pPr>
      <w:r w:rsidRPr="000C7232">
        <w:rPr>
          <w:lang w:val="en-US"/>
        </w:rPr>
        <w:t xml:space="preserve">In summary, the dataset provides a comprehensive and rich set of features necessary for conducting advanced research in electricity price prediction. It offers a unique </w:t>
      </w:r>
      <w:r w:rsidRPr="000C7232">
        <w:rPr>
          <w:lang w:val="en-US"/>
        </w:rPr>
        <w:lastRenderedPageBreak/>
        <w:t>opportunity to explore the intricate relationship between price variations, load patterns, temporal factors, and external influences, ultimately contributing to the development of effective forecasting models for the energy market.</w:t>
      </w:r>
    </w:p>
    <w:p w14:paraId="5ACB4704" w14:textId="77777777" w:rsidR="00FB6C68" w:rsidRPr="003956EB" w:rsidRDefault="00FB6C68" w:rsidP="003956EB">
      <w:pPr>
        <w:spacing w:line="276" w:lineRule="auto"/>
        <w:jc w:val="both"/>
        <w:rPr>
          <w:lang w:val="en-US"/>
        </w:rPr>
      </w:pPr>
    </w:p>
    <w:p w14:paraId="2B17EDCC" w14:textId="06DE46D7" w:rsidR="00FE78AD" w:rsidRDefault="1EDAE8D1" w:rsidP="00FB6C68">
      <w:pPr>
        <w:pStyle w:val="Heading1"/>
      </w:pPr>
      <w:bookmarkStart w:id="29" w:name="_Toc135996439"/>
      <w:bookmarkStart w:id="30" w:name="_Toc2126091908"/>
      <w:r w:rsidRPr="000C7232">
        <w:t>Experiments and Res</w:t>
      </w:r>
      <w:r w:rsidR="00FE78AD" w:rsidRPr="000C7232">
        <w:t>u</w:t>
      </w:r>
      <w:r w:rsidRPr="000C7232">
        <w:t>lts</w:t>
      </w:r>
      <w:bookmarkEnd w:id="29"/>
      <w:bookmarkEnd w:id="30"/>
    </w:p>
    <w:p w14:paraId="3FAA6480" w14:textId="77777777" w:rsidR="00FB6C68" w:rsidRPr="00FB6C68" w:rsidRDefault="00FB6C68" w:rsidP="00FB6C68">
      <w:pPr>
        <w:rPr>
          <w:lang w:val="en-US"/>
        </w:rPr>
      </w:pPr>
    </w:p>
    <w:p w14:paraId="0AAB2C49" w14:textId="1471BA7D" w:rsidR="0042516A" w:rsidRPr="000C7232" w:rsidRDefault="00C50066" w:rsidP="00C50066">
      <w:pPr>
        <w:jc w:val="both"/>
        <w:rPr>
          <w:rStyle w:val="Heading2Char"/>
          <w:rFonts w:eastAsiaTheme="minorHAnsi" w:cstheme="minorBidi"/>
          <w:b w:val="0"/>
          <w:szCs w:val="22"/>
          <w:lang w:val="en-US"/>
        </w:rPr>
      </w:pPr>
      <w:r>
        <w:rPr>
          <w:lang w:val="en-US"/>
        </w:rPr>
        <w:t xml:space="preserve">       </w:t>
      </w:r>
      <w:r w:rsidR="57811380" w:rsidRPr="000C7232">
        <w:rPr>
          <w:lang w:val="en-US"/>
        </w:rPr>
        <w:t>The models were implemented using popular libraries such as scikit-learn and TensorFlow. Each model was trained and evaluated multiple times to account for randomness in the initialization.</w:t>
      </w:r>
      <w:r w:rsidR="0042516A" w:rsidRPr="000C7232">
        <w:rPr>
          <w:lang w:val="en-US"/>
        </w:rPr>
        <w:t xml:space="preserve"> </w:t>
      </w:r>
      <w:r w:rsidR="57811380" w:rsidRPr="000C7232">
        <w:rPr>
          <w:lang w:val="en-US"/>
        </w:rPr>
        <w:t xml:space="preserve">For each experiment, we employed </w:t>
      </w:r>
      <w:r w:rsidR="00E15E22">
        <w:rPr>
          <w:lang w:val="en-US"/>
        </w:rPr>
        <w:t xml:space="preserve">different </w:t>
      </w:r>
      <w:r w:rsidR="57811380" w:rsidRPr="000C7232">
        <w:rPr>
          <w:lang w:val="en-US"/>
        </w:rPr>
        <w:t xml:space="preserve">machine learning models. The results </w:t>
      </w:r>
      <w:r w:rsidR="00512BA1">
        <w:rPr>
          <w:lang w:val="en-US"/>
        </w:rPr>
        <w:t xml:space="preserve">and various analysis are </w:t>
      </w:r>
      <w:r w:rsidR="57811380" w:rsidRPr="000C7232">
        <w:rPr>
          <w:lang w:val="en-US"/>
        </w:rPr>
        <w:t xml:space="preserve">obtained are like this: </w:t>
      </w:r>
      <w:bookmarkStart w:id="31" w:name="_Toc1173099604"/>
    </w:p>
    <w:p w14:paraId="2EBFA40B" w14:textId="320E21CE" w:rsidR="00634954" w:rsidRPr="000C7232" w:rsidRDefault="1EDAE8D1" w:rsidP="003F2AEE">
      <w:pPr>
        <w:jc w:val="both"/>
        <w:rPr>
          <w:b/>
          <w:bCs/>
          <w:lang w:val="en-US"/>
        </w:rPr>
      </w:pPr>
      <w:bookmarkStart w:id="32" w:name="_Toc189599881"/>
      <w:bookmarkStart w:id="33" w:name="_Toc135996441"/>
      <w:bookmarkEnd w:id="31"/>
      <w:r w:rsidRPr="00D01E7D">
        <w:rPr>
          <w:rStyle w:val="Heading2Char"/>
          <w:szCs w:val="24"/>
          <w:lang w:val="en-US"/>
        </w:rPr>
        <w:t>5.</w:t>
      </w:r>
      <w:r w:rsidR="0002092F">
        <w:rPr>
          <w:rStyle w:val="Heading2Char"/>
          <w:szCs w:val="24"/>
          <w:lang w:val="en-US"/>
        </w:rPr>
        <w:t>1</w:t>
      </w:r>
      <w:r w:rsidRPr="00D01E7D">
        <w:rPr>
          <w:rStyle w:val="Heading2Char"/>
          <w:szCs w:val="24"/>
          <w:lang w:val="en-US"/>
        </w:rPr>
        <w:t xml:space="preserve"> Ordinary Least Squares Regression</w:t>
      </w:r>
      <w:r w:rsidRPr="000C7232">
        <w:rPr>
          <w:rStyle w:val="Heading2Char"/>
          <w:lang w:val="en-US"/>
        </w:rPr>
        <w:t xml:space="preserve"> Analysis</w:t>
      </w:r>
      <w:bookmarkEnd w:id="32"/>
      <w:bookmarkEnd w:id="33"/>
      <w:r w:rsidRPr="000C7232">
        <w:rPr>
          <w:b/>
          <w:bCs/>
          <w:lang w:val="en-US"/>
        </w:rPr>
        <w:t>:</w:t>
      </w:r>
    </w:p>
    <w:p w14:paraId="493FFF29" w14:textId="77777777" w:rsidR="00C50066" w:rsidRDefault="00C50066" w:rsidP="1EDAE8D1">
      <w:pPr>
        <w:jc w:val="both"/>
        <w:rPr>
          <w:lang w:val="en-US"/>
        </w:rPr>
      </w:pPr>
      <w:r>
        <w:rPr>
          <w:lang w:val="en-US"/>
        </w:rPr>
        <w:t xml:space="preserve">       </w:t>
      </w:r>
      <w:r w:rsidR="57811380" w:rsidRPr="000C7232">
        <w:rPr>
          <w:lang w:val="en-US"/>
        </w:rPr>
        <w:t>A statistical method known as OLS regression is used to represent the relationship between the dependent variable and any number of independent variables.</w:t>
      </w:r>
      <w:r w:rsidR="00512BA1">
        <w:rPr>
          <w:lang w:val="en-US"/>
        </w:rPr>
        <w:t xml:space="preserve"> It is performed on the </w:t>
      </w:r>
      <w:r w:rsidR="00F830D7">
        <w:rPr>
          <w:lang w:val="en-US"/>
        </w:rPr>
        <w:t xml:space="preserve">entire </w:t>
      </w:r>
      <w:r w:rsidR="00512BA1">
        <w:rPr>
          <w:lang w:val="en-US"/>
        </w:rPr>
        <w:t>dataset.</w:t>
      </w:r>
      <w:r w:rsidR="57811380" w:rsidRPr="000C7232">
        <w:rPr>
          <w:lang w:val="en-US"/>
        </w:rPr>
        <w:t xml:space="preserve"> The OLS regression results refer to the output generated from running an OLS regression analysis on a given dataset.</w:t>
      </w:r>
    </w:p>
    <w:p w14:paraId="2DBD0B6C" w14:textId="32597730" w:rsidR="005A5ED8" w:rsidRPr="00C50066" w:rsidRDefault="00C50066" w:rsidP="00C50066">
      <w:pPr>
        <w:jc w:val="both"/>
        <w:rPr>
          <w:lang w:val="en-US"/>
        </w:rPr>
      </w:pPr>
      <w:r>
        <w:rPr>
          <w:lang w:val="en-US"/>
        </w:rPr>
        <w:t xml:space="preserve">       </w:t>
      </w:r>
      <w:r w:rsidR="1EDAE8D1" w:rsidRPr="000C7232">
        <w:rPr>
          <w:lang w:val="en-US"/>
        </w:rPr>
        <w:t xml:space="preserve">The OLS regression results typically provide information about the estimated coefficients, statistical significance, and </w:t>
      </w:r>
      <w:r w:rsidR="009E09B7" w:rsidRPr="009E09B7">
        <w:rPr>
          <w:lang w:val="en-US"/>
        </w:rPr>
        <w:t>the regression model's ability to fit data well.</w:t>
      </w:r>
      <w:r w:rsidR="1EDAE8D1" w:rsidRPr="000C7232">
        <w:rPr>
          <w:lang w:val="en-US"/>
        </w:rPr>
        <w:t xml:space="preserve">  The following are the common components of OLS regression results:</w:t>
      </w:r>
    </w:p>
    <w:p w14:paraId="690E06ED" w14:textId="354EF171" w:rsidR="000E3D80" w:rsidRPr="00DE7037" w:rsidRDefault="1EDAE8D1" w:rsidP="1EDAE8D1">
      <w:pPr>
        <w:jc w:val="both"/>
        <w:rPr>
          <w:b/>
          <w:bCs/>
          <w:lang w:val="en-US"/>
        </w:rPr>
      </w:pPr>
      <w:r w:rsidRPr="00DE7037">
        <w:rPr>
          <w:b/>
          <w:bCs/>
          <w:lang w:val="en-US"/>
        </w:rPr>
        <w:t xml:space="preserve">Table 2 </w:t>
      </w:r>
      <w:r w:rsidR="00777289" w:rsidRPr="00DE7037">
        <w:rPr>
          <w:b/>
          <w:bCs/>
          <w:lang w:val="en-US"/>
        </w:rPr>
        <w:t>– OLS Analysis</w:t>
      </w:r>
    </w:p>
    <w:tbl>
      <w:tblPr>
        <w:tblStyle w:val="TableGrid"/>
        <w:tblW w:w="9109" w:type="dxa"/>
        <w:tblLook w:val="04A0" w:firstRow="1" w:lastRow="0" w:firstColumn="1" w:lastColumn="0" w:noHBand="0" w:noVBand="1"/>
      </w:tblPr>
      <w:tblGrid>
        <w:gridCol w:w="2319"/>
        <w:gridCol w:w="1078"/>
        <w:gridCol w:w="1101"/>
        <w:gridCol w:w="1037"/>
        <w:gridCol w:w="1395"/>
        <w:gridCol w:w="974"/>
        <w:gridCol w:w="1205"/>
      </w:tblGrid>
      <w:tr w:rsidR="00FA0300" w14:paraId="187DB520" w14:textId="77777777" w:rsidTr="00FA0300">
        <w:trPr>
          <w:trHeight w:val="322"/>
        </w:trPr>
        <w:tc>
          <w:tcPr>
            <w:tcW w:w="2319" w:type="dxa"/>
          </w:tcPr>
          <w:p w14:paraId="511905F7" w14:textId="77777777" w:rsidR="000E3D80" w:rsidRDefault="000E3D80" w:rsidP="1EDAE8D1">
            <w:pPr>
              <w:jc w:val="both"/>
              <w:rPr>
                <w:lang w:val="en-US"/>
              </w:rPr>
            </w:pPr>
          </w:p>
        </w:tc>
        <w:tc>
          <w:tcPr>
            <w:tcW w:w="1078" w:type="dxa"/>
          </w:tcPr>
          <w:p w14:paraId="4806AEDE" w14:textId="433B8D35" w:rsidR="000E3D80" w:rsidRPr="0022320C" w:rsidRDefault="00130A2D" w:rsidP="1EDAE8D1">
            <w:pPr>
              <w:jc w:val="both"/>
              <w:rPr>
                <w:b/>
                <w:bCs/>
                <w:lang w:val="en-US"/>
              </w:rPr>
            </w:pPr>
            <w:r>
              <w:rPr>
                <w:b/>
                <w:bCs/>
                <w:lang w:val="en-US"/>
              </w:rPr>
              <w:t xml:space="preserve">    r</w:t>
            </w:r>
          </w:p>
        </w:tc>
        <w:tc>
          <w:tcPr>
            <w:tcW w:w="1101" w:type="dxa"/>
          </w:tcPr>
          <w:p w14:paraId="436F6832" w14:textId="41D0BAF1" w:rsidR="000E3D80" w:rsidRPr="0022320C" w:rsidRDefault="000E3D80" w:rsidP="1EDAE8D1">
            <w:pPr>
              <w:jc w:val="both"/>
              <w:rPr>
                <w:b/>
                <w:bCs/>
                <w:lang w:val="en-US"/>
              </w:rPr>
            </w:pPr>
            <w:r w:rsidRPr="0022320C">
              <w:rPr>
                <w:b/>
                <w:bCs/>
                <w:lang w:val="en-US"/>
              </w:rPr>
              <w:t>Std err</w:t>
            </w:r>
          </w:p>
        </w:tc>
        <w:tc>
          <w:tcPr>
            <w:tcW w:w="1037" w:type="dxa"/>
          </w:tcPr>
          <w:p w14:paraId="23FD0F12" w14:textId="4DE5A3A5" w:rsidR="000E3D80" w:rsidRPr="0022320C" w:rsidRDefault="000E3D80" w:rsidP="1EDAE8D1">
            <w:pPr>
              <w:jc w:val="both"/>
              <w:rPr>
                <w:b/>
                <w:bCs/>
                <w:lang w:val="en-US"/>
              </w:rPr>
            </w:pPr>
            <w:r w:rsidRPr="0022320C">
              <w:rPr>
                <w:b/>
                <w:bCs/>
                <w:lang w:val="en-US"/>
              </w:rPr>
              <w:t xml:space="preserve">     t</w:t>
            </w:r>
          </w:p>
        </w:tc>
        <w:tc>
          <w:tcPr>
            <w:tcW w:w="1395" w:type="dxa"/>
          </w:tcPr>
          <w:p w14:paraId="3E37F543" w14:textId="65FB09E2" w:rsidR="000E3D80" w:rsidRPr="0022320C" w:rsidRDefault="000E3D80" w:rsidP="1EDAE8D1">
            <w:pPr>
              <w:jc w:val="both"/>
              <w:rPr>
                <w:b/>
                <w:bCs/>
                <w:lang w:val="en-US"/>
              </w:rPr>
            </w:pPr>
            <w:r w:rsidRPr="0022320C">
              <w:rPr>
                <w:b/>
                <w:bCs/>
                <w:lang w:val="en-US"/>
              </w:rPr>
              <w:t xml:space="preserve"> P&gt;|t|</w:t>
            </w:r>
          </w:p>
        </w:tc>
        <w:tc>
          <w:tcPr>
            <w:tcW w:w="974" w:type="dxa"/>
          </w:tcPr>
          <w:p w14:paraId="03C8EF60" w14:textId="18727BE4" w:rsidR="000E3D80" w:rsidRPr="0022320C" w:rsidRDefault="000E3D80" w:rsidP="1EDAE8D1">
            <w:pPr>
              <w:jc w:val="both"/>
              <w:rPr>
                <w:b/>
                <w:bCs/>
                <w:lang w:val="en-US"/>
              </w:rPr>
            </w:pPr>
            <w:r w:rsidRPr="0022320C">
              <w:rPr>
                <w:b/>
                <w:bCs/>
                <w:lang w:val="en-US"/>
              </w:rPr>
              <w:t>[0.025</w:t>
            </w:r>
          </w:p>
        </w:tc>
        <w:tc>
          <w:tcPr>
            <w:tcW w:w="1205" w:type="dxa"/>
          </w:tcPr>
          <w:p w14:paraId="4E93D5CB" w14:textId="2771D95A" w:rsidR="000E3D80" w:rsidRPr="0022320C" w:rsidRDefault="000E3D80" w:rsidP="1EDAE8D1">
            <w:pPr>
              <w:jc w:val="both"/>
              <w:rPr>
                <w:b/>
                <w:bCs/>
                <w:lang w:val="en-US"/>
              </w:rPr>
            </w:pPr>
            <w:r w:rsidRPr="0022320C">
              <w:rPr>
                <w:b/>
                <w:bCs/>
                <w:lang w:val="en-US"/>
              </w:rPr>
              <w:t>0.975]</w:t>
            </w:r>
          </w:p>
        </w:tc>
      </w:tr>
      <w:tr w:rsidR="00FA0300" w14:paraId="642E1D69" w14:textId="77777777" w:rsidTr="00FA0300">
        <w:trPr>
          <w:trHeight w:val="308"/>
        </w:trPr>
        <w:tc>
          <w:tcPr>
            <w:tcW w:w="2319" w:type="dxa"/>
          </w:tcPr>
          <w:p w14:paraId="299A4114" w14:textId="50293425" w:rsidR="000E3D80" w:rsidRPr="0022320C" w:rsidRDefault="000E3D80" w:rsidP="1EDAE8D1">
            <w:pPr>
              <w:jc w:val="both"/>
              <w:rPr>
                <w:b/>
                <w:bCs/>
                <w:lang w:val="en-US"/>
              </w:rPr>
            </w:pPr>
            <w:r w:rsidRPr="0022320C">
              <w:rPr>
                <w:b/>
                <w:bCs/>
                <w:lang w:val="en-US"/>
              </w:rPr>
              <w:t>Intercept</w:t>
            </w:r>
          </w:p>
        </w:tc>
        <w:tc>
          <w:tcPr>
            <w:tcW w:w="1078" w:type="dxa"/>
          </w:tcPr>
          <w:p w14:paraId="1DBF5570" w14:textId="6B457AC2" w:rsidR="000E3D80" w:rsidRDefault="00FA0300" w:rsidP="1EDAE8D1">
            <w:pPr>
              <w:jc w:val="both"/>
              <w:rPr>
                <w:lang w:val="en-US"/>
              </w:rPr>
            </w:pPr>
            <w:r>
              <w:rPr>
                <w:lang w:val="en-US"/>
              </w:rPr>
              <w:t>-</w:t>
            </w:r>
            <w:r>
              <w:t>29.7681</w:t>
            </w:r>
          </w:p>
        </w:tc>
        <w:tc>
          <w:tcPr>
            <w:tcW w:w="1101" w:type="dxa"/>
          </w:tcPr>
          <w:p w14:paraId="503D73DE" w14:textId="41C8339D" w:rsidR="000E3D80" w:rsidRDefault="00FA0300" w:rsidP="1EDAE8D1">
            <w:pPr>
              <w:jc w:val="both"/>
              <w:rPr>
                <w:lang w:val="en-US"/>
              </w:rPr>
            </w:pPr>
            <w:r>
              <w:rPr>
                <w:lang w:val="en-US"/>
              </w:rPr>
              <w:t>2.514</w:t>
            </w:r>
          </w:p>
        </w:tc>
        <w:tc>
          <w:tcPr>
            <w:tcW w:w="1037" w:type="dxa"/>
          </w:tcPr>
          <w:p w14:paraId="6092DEBE" w14:textId="7EFA1826" w:rsidR="000E3D80" w:rsidRDefault="00FA0300" w:rsidP="1EDAE8D1">
            <w:pPr>
              <w:jc w:val="both"/>
              <w:rPr>
                <w:lang w:val="en-US"/>
              </w:rPr>
            </w:pPr>
            <w:r>
              <w:rPr>
                <w:lang w:val="en-US"/>
              </w:rPr>
              <w:t>-11.842</w:t>
            </w:r>
          </w:p>
        </w:tc>
        <w:tc>
          <w:tcPr>
            <w:tcW w:w="1395" w:type="dxa"/>
          </w:tcPr>
          <w:p w14:paraId="7D7809B8" w14:textId="69932DB9" w:rsidR="000E3D80" w:rsidRDefault="00FA0300" w:rsidP="1EDAE8D1">
            <w:pPr>
              <w:jc w:val="both"/>
              <w:rPr>
                <w:lang w:val="en-US"/>
              </w:rPr>
            </w:pPr>
            <w:r>
              <w:rPr>
                <w:lang w:val="en-US"/>
              </w:rPr>
              <w:t>0.000</w:t>
            </w:r>
          </w:p>
        </w:tc>
        <w:tc>
          <w:tcPr>
            <w:tcW w:w="974" w:type="dxa"/>
          </w:tcPr>
          <w:p w14:paraId="0119CADD" w14:textId="0CBF60DD" w:rsidR="000E3D80" w:rsidRDefault="00FA0300" w:rsidP="1EDAE8D1">
            <w:pPr>
              <w:jc w:val="both"/>
              <w:rPr>
                <w:lang w:val="en-US"/>
              </w:rPr>
            </w:pPr>
            <w:r>
              <w:rPr>
                <w:lang w:val="en-US"/>
              </w:rPr>
              <w:t>-34.695</w:t>
            </w:r>
          </w:p>
        </w:tc>
        <w:tc>
          <w:tcPr>
            <w:tcW w:w="1205" w:type="dxa"/>
          </w:tcPr>
          <w:p w14:paraId="55882CDE" w14:textId="04653DCE" w:rsidR="000E3D80" w:rsidRDefault="00FA0300" w:rsidP="1EDAE8D1">
            <w:pPr>
              <w:jc w:val="both"/>
              <w:rPr>
                <w:lang w:val="en-US"/>
              </w:rPr>
            </w:pPr>
            <w:r>
              <w:rPr>
                <w:lang w:val="en-US"/>
              </w:rPr>
              <w:t>-24.841</w:t>
            </w:r>
          </w:p>
        </w:tc>
      </w:tr>
      <w:tr w:rsidR="00FA0300" w14:paraId="405D4063" w14:textId="77777777" w:rsidTr="00FA0300">
        <w:trPr>
          <w:trHeight w:val="322"/>
        </w:trPr>
        <w:tc>
          <w:tcPr>
            <w:tcW w:w="2319" w:type="dxa"/>
          </w:tcPr>
          <w:p w14:paraId="582B2580" w14:textId="2E014D6F" w:rsidR="00FA0300" w:rsidRPr="0022320C" w:rsidRDefault="00FA0300" w:rsidP="00FA0300">
            <w:pPr>
              <w:jc w:val="both"/>
              <w:rPr>
                <w:b/>
                <w:bCs/>
                <w:lang w:val="en-US"/>
              </w:rPr>
            </w:pPr>
            <w:r w:rsidRPr="0022320C">
              <w:rPr>
                <w:b/>
                <w:bCs/>
                <w:lang w:val="en-US"/>
              </w:rPr>
              <w:t>Hour</w:t>
            </w:r>
            <w:r w:rsidR="00773157" w:rsidRPr="0022320C">
              <w:rPr>
                <w:b/>
                <w:bCs/>
                <w:lang w:val="en-US"/>
              </w:rPr>
              <w:t xml:space="preserve"> </w:t>
            </w:r>
            <w:r w:rsidR="00BC54A6">
              <w:rPr>
                <w:b/>
                <w:bCs/>
                <w:lang w:val="en-US"/>
              </w:rPr>
              <w:t>O</w:t>
            </w:r>
            <w:r w:rsidRPr="0022320C">
              <w:rPr>
                <w:b/>
                <w:bCs/>
                <w:lang w:val="en-US"/>
              </w:rPr>
              <w:t>f</w:t>
            </w:r>
            <w:r w:rsidR="00773157" w:rsidRPr="0022320C">
              <w:rPr>
                <w:b/>
                <w:bCs/>
                <w:lang w:val="en-US"/>
              </w:rPr>
              <w:t xml:space="preserve"> </w:t>
            </w:r>
            <w:r w:rsidRPr="0022320C">
              <w:rPr>
                <w:b/>
                <w:bCs/>
                <w:lang w:val="en-US"/>
              </w:rPr>
              <w:t>Day</w:t>
            </w:r>
          </w:p>
        </w:tc>
        <w:tc>
          <w:tcPr>
            <w:tcW w:w="1078" w:type="dxa"/>
          </w:tcPr>
          <w:p w14:paraId="0A4A8FF9" w14:textId="19A0C46A" w:rsidR="00FA0300" w:rsidRDefault="00FA0300" w:rsidP="00FA0300">
            <w:pPr>
              <w:jc w:val="both"/>
              <w:rPr>
                <w:lang w:val="en-US"/>
              </w:rPr>
            </w:pPr>
            <w:r>
              <w:rPr>
                <w:lang w:val="en-US"/>
              </w:rPr>
              <w:t xml:space="preserve"> 1.1056</w:t>
            </w:r>
          </w:p>
        </w:tc>
        <w:tc>
          <w:tcPr>
            <w:tcW w:w="1101" w:type="dxa"/>
          </w:tcPr>
          <w:p w14:paraId="6981E938" w14:textId="3520FD63" w:rsidR="00FA0300" w:rsidRDefault="00FA0300" w:rsidP="00FA0300">
            <w:pPr>
              <w:jc w:val="both"/>
              <w:rPr>
                <w:lang w:val="en-US"/>
              </w:rPr>
            </w:pPr>
            <w:r>
              <w:rPr>
                <w:lang w:val="en-US"/>
              </w:rPr>
              <w:t>0.064</w:t>
            </w:r>
          </w:p>
        </w:tc>
        <w:tc>
          <w:tcPr>
            <w:tcW w:w="1037" w:type="dxa"/>
          </w:tcPr>
          <w:p w14:paraId="37DCF82A" w14:textId="4F427EEC" w:rsidR="00FA0300" w:rsidRDefault="00FA0300" w:rsidP="00FA0300">
            <w:pPr>
              <w:jc w:val="both"/>
              <w:rPr>
                <w:lang w:val="en-US"/>
              </w:rPr>
            </w:pPr>
            <w:r>
              <w:rPr>
                <w:lang w:val="en-US"/>
              </w:rPr>
              <w:t xml:space="preserve"> 17.142</w:t>
            </w:r>
          </w:p>
        </w:tc>
        <w:tc>
          <w:tcPr>
            <w:tcW w:w="1395" w:type="dxa"/>
          </w:tcPr>
          <w:p w14:paraId="33292F89" w14:textId="10690959" w:rsidR="00FA0300" w:rsidRDefault="00FA0300" w:rsidP="00FA0300">
            <w:pPr>
              <w:jc w:val="both"/>
              <w:rPr>
                <w:lang w:val="en-US"/>
              </w:rPr>
            </w:pPr>
            <w:r w:rsidRPr="00AF0A40">
              <w:rPr>
                <w:lang w:val="en-US"/>
              </w:rPr>
              <w:t>0.000</w:t>
            </w:r>
          </w:p>
        </w:tc>
        <w:tc>
          <w:tcPr>
            <w:tcW w:w="974" w:type="dxa"/>
          </w:tcPr>
          <w:p w14:paraId="4E117129" w14:textId="0AA3E0B1" w:rsidR="00FA0300" w:rsidRDefault="00FA0300" w:rsidP="00FA0300">
            <w:pPr>
              <w:jc w:val="both"/>
              <w:rPr>
                <w:lang w:val="en-US"/>
              </w:rPr>
            </w:pPr>
            <w:r>
              <w:rPr>
                <w:lang w:val="en-US"/>
              </w:rPr>
              <w:t xml:space="preserve"> 0.979</w:t>
            </w:r>
          </w:p>
        </w:tc>
        <w:tc>
          <w:tcPr>
            <w:tcW w:w="1205" w:type="dxa"/>
          </w:tcPr>
          <w:p w14:paraId="0E2F1C4C" w14:textId="022089B1" w:rsidR="00FA0300" w:rsidRDefault="00FA0300" w:rsidP="00FA0300">
            <w:pPr>
              <w:jc w:val="both"/>
              <w:rPr>
                <w:lang w:val="en-US"/>
              </w:rPr>
            </w:pPr>
            <w:r>
              <w:rPr>
                <w:lang w:val="en-US"/>
              </w:rPr>
              <w:t xml:space="preserve">   1.232</w:t>
            </w:r>
          </w:p>
        </w:tc>
      </w:tr>
      <w:tr w:rsidR="00FA0300" w14:paraId="28E51469" w14:textId="77777777" w:rsidTr="00FA0300">
        <w:trPr>
          <w:trHeight w:val="308"/>
        </w:trPr>
        <w:tc>
          <w:tcPr>
            <w:tcW w:w="2319" w:type="dxa"/>
          </w:tcPr>
          <w:p w14:paraId="547BF952" w14:textId="2B002E76" w:rsidR="00FA0300" w:rsidRPr="0022320C" w:rsidRDefault="00FA0300" w:rsidP="00FA0300">
            <w:pPr>
              <w:jc w:val="both"/>
              <w:rPr>
                <w:b/>
                <w:bCs/>
                <w:lang w:val="en-US"/>
              </w:rPr>
            </w:pPr>
            <w:r w:rsidRPr="0022320C">
              <w:rPr>
                <w:b/>
                <w:bCs/>
                <w:lang w:val="en-US"/>
              </w:rPr>
              <w:t>Day</w:t>
            </w:r>
            <w:r w:rsidR="00773157" w:rsidRPr="0022320C">
              <w:rPr>
                <w:b/>
                <w:bCs/>
                <w:lang w:val="en-US"/>
              </w:rPr>
              <w:t xml:space="preserve"> o</w:t>
            </w:r>
            <w:r w:rsidRPr="0022320C">
              <w:rPr>
                <w:b/>
                <w:bCs/>
                <w:lang w:val="en-US"/>
              </w:rPr>
              <w:t>f</w:t>
            </w:r>
            <w:r w:rsidR="00773157" w:rsidRPr="0022320C">
              <w:rPr>
                <w:b/>
                <w:bCs/>
                <w:lang w:val="en-US"/>
              </w:rPr>
              <w:t xml:space="preserve"> the </w:t>
            </w:r>
            <w:r w:rsidRPr="0022320C">
              <w:rPr>
                <w:b/>
                <w:bCs/>
                <w:lang w:val="en-US"/>
              </w:rPr>
              <w:t>Week</w:t>
            </w:r>
          </w:p>
        </w:tc>
        <w:tc>
          <w:tcPr>
            <w:tcW w:w="1078" w:type="dxa"/>
          </w:tcPr>
          <w:p w14:paraId="33189316" w14:textId="4258D5F6" w:rsidR="00FA0300" w:rsidRDefault="00FA0300" w:rsidP="00FA0300">
            <w:pPr>
              <w:jc w:val="both"/>
              <w:rPr>
                <w:lang w:val="en-US"/>
              </w:rPr>
            </w:pPr>
            <w:r>
              <w:rPr>
                <w:lang w:val="en-US"/>
              </w:rPr>
              <w:t>-0.0483</w:t>
            </w:r>
          </w:p>
        </w:tc>
        <w:tc>
          <w:tcPr>
            <w:tcW w:w="1101" w:type="dxa"/>
          </w:tcPr>
          <w:p w14:paraId="50CF73BB" w14:textId="3CE70454" w:rsidR="00FA0300" w:rsidRDefault="00FA0300" w:rsidP="00FA0300">
            <w:pPr>
              <w:jc w:val="both"/>
              <w:rPr>
                <w:lang w:val="en-US"/>
              </w:rPr>
            </w:pPr>
            <w:r>
              <w:rPr>
                <w:lang w:val="en-US"/>
              </w:rPr>
              <w:t>0.448</w:t>
            </w:r>
          </w:p>
        </w:tc>
        <w:tc>
          <w:tcPr>
            <w:tcW w:w="1037" w:type="dxa"/>
          </w:tcPr>
          <w:p w14:paraId="4197A460" w14:textId="76BEFCF1" w:rsidR="00FA0300" w:rsidRDefault="00FA0300" w:rsidP="00FA0300">
            <w:pPr>
              <w:jc w:val="both"/>
              <w:rPr>
                <w:lang w:val="en-US"/>
              </w:rPr>
            </w:pPr>
            <w:r>
              <w:rPr>
                <w:lang w:val="en-US"/>
              </w:rPr>
              <w:t>-0.108</w:t>
            </w:r>
          </w:p>
        </w:tc>
        <w:tc>
          <w:tcPr>
            <w:tcW w:w="1395" w:type="dxa"/>
          </w:tcPr>
          <w:p w14:paraId="7189CFBD" w14:textId="4FB1E134" w:rsidR="00FA0300" w:rsidRDefault="00FA0300" w:rsidP="00FA0300">
            <w:pPr>
              <w:jc w:val="both"/>
              <w:rPr>
                <w:lang w:val="en-US"/>
              </w:rPr>
            </w:pPr>
            <w:r w:rsidRPr="00AF0A40">
              <w:rPr>
                <w:lang w:val="en-US"/>
              </w:rPr>
              <w:t>0.</w:t>
            </w:r>
            <w:r>
              <w:rPr>
                <w:lang w:val="en-US"/>
              </w:rPr>
              <w:t>914</w:t>
            </w:r>
          </w:p>
        </w:tc>
        <w:tc>
          <w:tcPr>
            <w:tcW w:w="974" w:type="dxa"/>
          </w:tcPr>
          <w:p w14:paraId="4EF36FD5" w14:textId="6A715A44" w:rsidR="00FA0300" w:rsidRDefault="00FA0300" w:rsidP="00FA0300">
            <w:pPr>
              <w:jc w:val="both"/>
              <w:rPr>
                <w:lang w:val="en-US"/>
              </w:rPr>
            </w:pPr>
            <w:r>
              <w:rPr>
                <w:lang w:val="en-US"/>
              </w:rPr>
              <w:t>-0.927</w:t>
            </w:r>
          </w:p>
        </w:tc>
        <w:tc>
          <w:tcPr>
            <w:tcW w:w="1205" w:type="dxa"/>
          </w:tcPr>
          <w:p w14:paraId="6C16270D" w14:textId="0BDC1486" w:rsidR="00FA0300" w:rsidRDefault="00FA0300" w:rsidP="00FA0300">
            <w:pPr>
              <w:jc w:val="both"/>
              <w:rPr>
                <w:lang w:val="en-US"/>
              </w:rPr>
            </w:pPr>
            <w:r>
              <w:rPr>
                <w:lang w:val="en-US"/>
              </w:rPr>
              <w:t xml:space="preserve">   0.830</w:t>
            </w:r>
          </w:p>
        </w:tc>
      </w:tr>
      <w:tr w:rsidR="00FA0300" w14:paraId="0C7E13F8" w14:textId="77777777" w:rsidTr="00FA0300">
        <w:trPr>
          <w:trHeight w:val="322"/>
        </w:trPr>
        <w:tc>
          <w:tcPr>
            <w:tcW w:w="2319" w:type="dxa"/>
          </w:tcPr>
          <w:p w14:paraId="774CCF31" w14:textId="499A8BD3" w:rsidR="00FA0300" w:rsidRPr="0022320C" w:rsidRDefault="00FA0300" w:rsidP="0022320C">
            <w:pPr>
              <w:rPr>
                <w:b/>
                <w:bCs/>
                <w:lang w:val="en-US"/>
              </w:rPr>
            </w:pPr>
            <w:r w:rsidRPr="0022320C">
              <w:rPr>
                <w:b/>
                <w:bCs/>
                <w:lang w:val="en-US"/>
              </w:rPr>
              <w:t>24-hr Average Load</w:t>
            </w:r>
          </w:p>
        </w:tc>
        <w:tc>
          <w:tcPr>
            <w:tcW w:w="1078" w:type="dxa"/>
          </w:tcPr>
          <w:p w14:paraId="58B57CD7" w14:textId="479BC497" w:rsidR="00FA0300" w:rsidRDefault="00FA0300" w:rsidP="00FA0300">
            <w:pPr>
              <w:jc w:val="both"/>
              <w:rPr>
                <w:lang w:val="en-US"/>
              </w:rPr>
            </w:pPr>
            <w:r>
              <w:rPr>
                <w:lang w:val="en-US"/>
              </w:rPr>
              <w:t xml:space="preserve"> 0.5895</w:t>
            </w:r>
          </w:p>
        </w:tc>
        <w:tc>
          <w:tcPr>
            <w:tcW w:w="1101" w:type="dxa"/>
          </w:tcPr>
          <w:p w14:paraId="45832FA1" w14:textId="0C906AF0" w:rsidR="00FA0300" w:rsidRDefault="00FA0300" w:rsidP="00FA0300">
            <w:pPr>
              <w:jc w:val="both"/>
              <w:rPr>
                <w:lang w:val="en-US"/>
              </w:rPr>
            </w:pPr>
            <w:r>
              <w:rPr>
                <w:lang w:val="en-US"/>
              </w:rPr>
              <w:t>0.012</w:t>
            </w:r>
          </w:p>
        </w:tc>
        <w:tc>
          <w:tcPr>
            <w:tcW w:w="1037" w:type="dxa"/>
          </w:tcPr>
          <w:p w14:paraId="54C70010" w14:textId="450C06DD" w:rsidR="00FA0300" w:rsidRDefault="00FA0300" w:rsidP="00FA0300">
            <w:pPr>
              <w:jc w:val="both"/>
              <w:rPr>
                <w:lang w:val="en-US"/>
              </w:rPr>
            </w:pPr>
            <w:r>
              <w:rPr>
                <w:lang w:val="en-US"/>
              </w:rPr>
              <w:t xml:space="preserve"> 47.958</w:t>
            </w:r>
          </w:p>
        </w:tc>
        <w:tc>
          <w:tcPr>
            <w:tcW w:w="1395" w:type="dxa"/>
          </w:tcPr>
          <w:p w14:paraId="715A5813" w14:textId="78980FE6" w:rsidR="00FA0300" w:rsidRDefault="00FA0300" w:rsidP="00FA0300">
            <w:pPr>
              <w:jc w:val="both"/>
              <w:rPr>
                <w:lang w:val="en-US"/>
              </w:rPr>
            </w:pPr>
            <w:r w:rsidRPr="00AF0A40">
              <w:rPr>
                <w:lang w:val="en-US"/>
              </w:rPr>
              <w:t>0.000</w:t>
            </w:r>
          </w:p>
        </w:tc>
        <w:tc>
          <w:tcPr>
            <w:tcW w:w="974" w:type="dxa"/>
          </w:tcPr>
          <w:p w14:paraId="31F1D12E" w14:textId="2BA5388F" w:rsidR="00FA0300" w:rsidRDefault="00FA0300" w:rsidP="00FA0300">
            <w:pPr>
              <w:jc w:val="both"/>
              <w:rPr>
                <w:lang w:val="en-US"/>
              </w:rPr>
            </w:pPr>
            <w:r>
              <w:rPr>
                <w:lang w:val="en-US"/>
              </w:rPr>
              <w:t xml:space="preserve"> 0.565</w:t>
            </w:r>
          </w:p>
        </w:tc>
        <w:tc>
          <w:tcPr>
            <w:tcW w:w="1205" w:type="dxa"/>
          </w:tcPr>
          <w:p w14:paraId="24F2AA5A" w14:textId="150C0F28" w:rsidR="00FA0300" w:rsidRDefault="00FA0300" w:rsidP="00FA0300">
            <w:pPr>
              <w:jc w:val="both"/>
              <w:rPr>
                <w:lang w:val="en-US"/>
              </w:rPr>
            </w:pPr>
            <w:r>
              <w:rPr>
                <w:lang w:val="en-US"/>
              </w:rPr>
              <w:t xml:space="preserve">   0.614</w:t>
            </w:r>
          </w:p>
        </w:tc>
      </w:tr>
      <w:tr w:rsidR="00FA0300" w14:paraId="0877307E" w14:textId="77777777" w:rsidTr="00FA0300">
        <w:trPr>
          <w:trHeight w:val="322"/>
        </w:trPr>
        <w:tc>
          <w:tcPr>
            <w:tcW w:w="2319" w:type="dxa"/>
          </w:tcPr>
          <w:p w14:paraId="5BD0B954" w14:textId="53A06822" w:rsidR="00FA0300" w:rsidRPr="0022320C" w:rsidRDefault="00FA0300" w:rsidP="00FA0300">
            <w:pPr>
              <w:jc w:val="both"/>
              <w:rPr>
                <w:b/>
                <w:bCs/>
                <w:lang w:val="en-US"/>
              </w:rPr>
            </w:pPr>
            <w:r w:rsidRPr="0022320C">
              <w:rPr>
                <w:b/>
                <w:bCs/>
                <w:lang w:val="en-US"/>
              </w:rPr>
              <w:t>24-hr Lagged Load</w:t>
            </w:r>
          </w:p>
        </w:tc>
        <w:tc>
          <w:tcPr>
            <w:tcW w:w="1078" w:type="dxa"/>
          </w:tcPr>
          <w:p w14:paraId="7162BA1B" w14:textId="3DD1A388" w:rsidR="00FA0300" w:rsidRDefault="00FA0300" w:rsidP="00FA0300">
            <w:pPr>
              <w:jc w:val="both"/>
              <w:rPr>
                <w:lang w:val="en-US"/>
              </w:rPr>
            </w:pPr>
            <w:r>
              <w:rPr>
                <w:lang w:val="en-US"/>
              </w:rPr>
              <w:t xml:space="preserve"> 0.0453</w:t>
            </w:r>
          </w:p>
        </w:tc>
        <w:tc>
          <w:tcPr>
            <w:tcW w:w="1101" w:type="dxa"/>
          </w:tcPr>
          <w:p w14:paraId="738AA1E8" w14:textId="2A1270C9" w:rsidR="00FA0300" w:rsidRDefault="00FA0300" w:rsidP="00FA0300">
            <w:pPr>
              <w:jc w:val="both"/>
              <w:rPr>
                <w:lang w:val="en-US"/>
              </w:rPr>
            </w:pPr>
            <w:r>
              <w:rPr>
                <w:lang w:val="en-US"/>
              </w:rPr>
              <w:t>0.004</w:t>
            </w:r>
          </w:p>
        </w:tc>
        <w:tc>
          <w:tcPr>
            <w:tcW w:w="1037" w:type="dxa"/>
          </w:tcPr>
          <w:p w14:paraId="2872241D" w14:textId="79703209" w:rsidR="00FA0300" w:rsidRDefault="00FA0300" w:rsidP="00FA0300">
            <w:pPr>
              <w:jc w:val="both"/>
              <w:rPr>
                <w:lang w:val="en-US"/>
              </w:rPr>
            </w:pPr>
            <w:r>
              <w:rPr>
                <w:lang w:val="en-US"/>
              </w:rPr>
              <w:t xml:space="preserve"> 12.526</w:t>
            </w:r>
          </w:p>
        </w:tc>
        <w:tc>
          <w:tcPr>
            <w:tcW w:w="1395" w:type="dxa"/>
          </w:tcPr>
          <w:p w14:paraId="3DE0367D" w14:textId="7CA6E7E8" w:rsidR="00FA0300" w:rsidRDefault="00FA0300" w:rsidP="00FA0300">
            <w:pPr>
              <w:jc w:val="both"/>
              <w:rPr>
                <w:lang w:val="en-US"/>
              </w:rPr>
            </w:pPr>
            <w:r w:rsidRPr="00AF0A40">
              <w:rPr>
                <w:lang w:val="en-US"/>
              </w:rPr>
              <w:t>0.000</w:t>
            </w:r>
          </w:p>
        </w:tc>
        <w:tc>
          <w:tcPr>
            <w:tcW w:w="974" w:type="dxa"/>
          </w:tcPr>
          <w:p w14:paraId="5D973DF6" w14:textId="780550B0" w:rsidR="00FA0300" w:rsidRDefault="00FA0300" w:rsidP="00FA0300">
            <w:pPr>
              <w:jc w:val="both"/>
              <w:rPr>
                <w:lang w:val="en-US"/>
              </w:rPr>
            </w:pPr>
            <w:r>
              <w:rPr>
                <w:lang w:val="en-US"/>
              </w:rPr>
              <w:t xml:space="preserve"> 0.038</w:t>
            </w:r>
          </w:p>
        </w:tc>
        <w:tc>
          <w:tcPr>
            <w:tcW w:w="1205" w:type="dxa"/>
          </w:tcPr>
          <w:p w14:paraId="0E30FD6E" w14:textId="0AAE2709" w:rsidR="00FA0300" w:rsidRDefault="00FA0300" w:rsidP="00FA0300">
            <w:pPr>
              <w:jc w:val="both"/>
              <w:rPr>
                <w:lang w:val="en-US"/>
              </w:rPr>
            </w:pPr>
            <w:r>
              <w:rPr>
                <w:lang w:val="en-US"/>
              </w:rPr>
              <w:t xml:space="preserve">   0.052</w:t>
            </w:r>
          </w:p>
        </w:tc>
      </w:tr>
      <w:tr w:rsidR="00FA0300" w14:paraId="590187B4" w14:textId="77777777" w:rsidTr="00FA0300">
        <w:trPr>
          <w:trHeight w:val="308"/>
        </w:trPr>
        <w:tc>
          <w:tcPr>
            <w:tcW w:w="2319" w:type="dxa"/>
          </w:tcPr>
          <w:p w14:paraId="5F8C08D8" w14:textId="74CA9421" w:rsidR="00FA0300" w:rsidRPr="0022320C" w:rsidRDefault="00FA0300" w:rsidP="00A409BA">
            <w:pPr>
              <w:rPr>
                <w:b/>
                <w:bCs/>
                <w:lang w:val="en-US"/>
              </w:rPr>
            </w:pPr>
            <w:r w:rsidRPr="0022320C">
              <w:rPr>
                <w:b/>
                <w:bCs/>
                <w:lang w:val="en-US"/>
              </w:rPr>
              <w:t>Previous</w:t>
            </w:r>
            <w:r w:rsidR="00A409BA" w:rsidRPr="0022320C">
              <w:rPr>
                <w:b/>
                <w:bCs/>
                <w:lang w:val="en-US"/>
              </w:rPr>
              <w:t xml:space="preserve"> </w:t>
            </w:r>
            <w:r w:rsidRPr="0022320C">
              <w:rPr>
                <w:b/>
                <w:bCs/>
                <w:lang w:val="en-US"/>
              </w:rPr>
              <w:t>24-hr Average Load</w:t>
            </w:r>
          </w:p>
        </w:tc>
        <w:tc>
          <w:tcPr>
            <w:tcW w:w="1078" w:type="dxa"/>
          </w:tcPr>
          <w:p w14:paraId="1A3C33B8" w14:textId="2E7B679B" w:rsidR="00FA0300" w:rsidRDefault="00FA0300" w:rsidP="00FA0300">
            <w:pPr>
              <w:jc w:val="both"/>
              <w:rPr>
                <w:lang w:val="en-US"/>
              </w:rPr>
            </w:pPr>
            <w:r>
              <w:rPr>
                <w:lang w:val="en-US"/>
              </w:rPr>
              <w:t xml:space="preserve"> 0.5891</w:t>
            </w:r>
          </w:p>
        </w:tc>
        <w:tc>
          <w:tcPr>
            <w:tcW w:w="1101" w:type="dxa"/>
          </w:tcPr>
          <w:p w14:paraId="1298C6E1" w14:textId="691701D4" w:rsidR="00FA0300" w:rsidRDefault="00FA0300" w:rsidP="00FA0300">
            <w:pPr>
              <w:jc w:val="both"/>
              <w:rPr>
                <w:lang w:val="en-US"/>
              </w:rPr>
            </w:pPr>
            <w:r>
              <w:rPr>
                <w:lang w:val="en-US"/>
              </w:rPr>
              <w:t>0.014</w:t>
            </w:r>
          </w:p>
        </w:tc>
        <w:tc>
          <w:tcPr>
            <w:tcW w:w="1037" w:type="dxa"/>
          </w:tcPr>
          <w:p w14:paraId="0A125F96" w14:textId="603C76BB" w:rsidR="00FA0300" w:rsidRDefault="00FA0300" w:rsidP="00FA0300">
            <w:pPr>
              <w:jc w:val="both"/>
              <w:rPr>
                <w:lang w:val="en-US"/>
              </w:rPr>
            </w:pPr>
            <w:r>
              <w:rPr>
                <w:lang w:val="en-US"/>
              </w:rPr>
              <w:t xml:space="preserve"> 41.080</w:t>
            </w:r>
          </w:p>
        </w:tc>
        <w:tc>
          <w:tcPr>
            <w:tcW w:w="1395" w:type="dxa"/>
          </w:tcPr>
          <w:p w14:paraId="7DE9B9A8" w14:textId="2A1BAB24" w:rsidR="00FA0300" w:rsidRDefault="00FA0300" w:rsidP="00FA0300">
            <w:pPr>
              <w:jc w:val="both"/>
              <w:rPr>
                <w:lang w:val="en-US"/>
              </w:rPr>
            </w:pPr>
            <w:r w:rsidRPr="00AF0A40">
              <w:rPr>
                <w:lang w:val="en-US"/>
              </w:rPr>
              <w:t>0.000</w:t>
            </w:r>
          </w:p>
        </w:tc>
        <w:tc>
          <w:tcPr>
            <w:tcW w:w="974" w:type="dxa"/>
          </w:tcPr>
          <w:p w14:paraId="0A845CC4" w14:textId="629B4130" w:rsidR="00FA0300" w:rsidRDefault="00FA0300" w:rsidP="00FA0300">
            <w:pPr>
              <w:jc w:val="both"/>
              <w:rPr>
                <w:lang w:val="en-US"/>
              </w:rPr>
            </w:pPr>
            <w:r>
              <w:rPr>
                <w:lang w:val="en-US"/>
              </w:rPr>
              <w:t xml:space="preserve"> 0.561</w:t>
            </w:r>
          </w:p>
        </w:tc>
        <w:tc>
          <w:tcPr>
            <w:tcW w:w="1205" w:type="dxa"/>
          </w:tcPr>
          <w:p w14:paraId="12E79310" w14:textId="561C2BE8" w:rsidR="00FA0300" w:rsidRDefault="00FA0300" w:rsidP="00FA0300">
            <w:pPr>
              <w:jc w:val="both"/>
              <w:rPr>
                <w:lang w:val="en-US"/>
              </w:rPr>
            </w:pPr>
            <w:r>
              <w:rPr>
                <w:lang w:val="en-US"/>
              </w:rPr>
              <w:t xml:space="preserve">   0.617</w:t>
            </w:r>
          </w:p>
        </w:tc>
      </w:tr>
      <w:tr w:rsidR="00FA0300" w14:paraId="56083627" w14:textId="77777777" w:rsidTr="00FA0300">
        <w:trPr>
          <w:trHeight w:val="308"/>
        </w:trPr>
        <w:tc>
          <w:tcPr>
            <w:tcW w:w="2319" w:type="dxa"/>
          </w:tcPr>
          <w:p w14:paraId="12A32C98" w14:textId="64099B2C" w:rsidR="00FA0300" w:rsidRPr="0022320C" w:rsidRDefault="00FA0300" w:rsidP="00FA0300">
            <w:pPr>
              <w:jc w:val="both"/>
              <w:rPr>
                <w:b/>
                <w:bCs/>
                <w:lang w:val="en-US"/>
              </w:rPr>
            </w:pPr>
            <w:r w:rsidRPr="0022320C">
              <w:rPr>
                <w:b/>
                <w:bCs/>
                <w:lang w:val="en-US"/>
              </w:rPr>
              <w:t>Previous Week</w:t>
            </w:r>
          </w:p>
        </w:tc>
        <w:tc>
          <w:tcPr>
            <w:tcW w:w="1078" w:type="dxa"/>
          </w:tcPr>
          <w:p w14:paraId="18F29126" w14:textId="7B957E5A" w:rsidR="00FA0300" w:rsidRDefault="00FA0300" w:rsidP="00FA0300">
            <w:pPr>
              <w:jc w:val="both"/>
              <w:rPr>
                <w:lang w:val="en-US"/>
              </w:rPr>
            </w:pPr>
            <w:r>
              <w:rPr>
                <w:lang w:val="en-US"/>
              </w:rPr>
              <w:t>-0.1955</w:t>
            </w:r>
          </w:p>
        </w:tc>
        <w:tc>
          <w:tcPr>
            <w:tcW w:w="1101" w:type="dxa"/>
          </w:tcPr>
          <w:p w14:paraId="2CB70EAF" w14:textId="53856488" w:rsidR="00FA0300" w:rsidRDefault="00FA0300" w:rsidP="00FA0300">
            <w:pPr>
              <w:jc w:val="both"/>
              <w:rPr>
                <w:lang w:val="en-US"/>
              </w:rPr>
            </w:pPr>
            <w:r>
              <w:rPr>
                <w:lang w:val="en-US"/>
              </w:rPr>
              <w:t>0.019</w:t>
            </w:r>
          </w:p>
        </w:tc>
        <w:tc>
          <w:tcPr>
            <w:tcW w:w="1037" w:type="dxa"/>
          </w:tcPr>
          <w:p w14:paraId="05BB2C0A" w14:textId="2CAC1A89" w:rsidR="00FA0300" w:rsidRDefault="00FA0300" w:rsidP="00FA0300">
            <w:pPr>
              <w:jc w:val="both"/>
              <w:rPr>
                <w:lang w:val="en-US"/>
              </w:rPr>
            </w:pPr>
            <w:r>
              <w:rPr>
                <w:lang w:val="en-US"/>
              </w:rPr>
              <w:t>-10.429</w:t>
            </w:r>
          </w:p>
        </w:tc>
        <w:tc>
          <w:tcPr>
            <w:tcW w:w="1395" w:type="dxa"/>
          </w:tcPr>
          <w:p w14:paraId="789534A6" w14:textId="0281414C" w:rsidR="00FA0300" w:rsidRDefault="00FA0300" w:rsidP="00FA0300">
            <w:pPr>
              <w:jc w:val="both"/>
              <w:rPr>
                <w:lang w:val="en-US"/>
              </w:rPr>
            </w:pPr>
            <w:r w:rsidRPr="00AF0A40">
              <w:rPr>
                <w:lang w:val="en-US"/>
              </w:rPr>
              <w:t>0.000</w:t>
            </w:r>
          </w:p>
        </w:tc>
        <w:tc>
          <w:tcPr>
            <w:tcW w:w="974" w:type="dxa"/>
          </w:tcPr>
          <w:p w14:paraId="0F11CD47" w14:textId="40BE48BF" w:rsidR="00FA0300" w:rsidRDefault="00FA0300" w:rsidP="00FA0300">
            <w:pPr>
              <w:jc w:val="both"/>
              <w:rPr>
                <w:lang w:val="en-US"/>
              </w:rPr>
            </w:pPr>
            <w:r>
              <w:rPr>
                <w:lang w:val="en-US"/>
              </w:rPr>
              <w:t>-0.232</w:t>
            </w:r>
          </w:p>
        </w:tc>
        <w:tc>
          <w:tcPr>
            <w:tcW w:w="1205" w:type="dxa"/>
          </w:tcPr>
          <w:p w14:paraId="38FCD1C5" w14:textId="6D9B0A4B" w:rsidR="00FA0300" w:rsidRDefault="00FA0300" w:rsidP="00FA0300">
            <w:pPr>
              <w:jc w:val="both"/>
              <w:rPr>
                <w:lang w:val="en-US"/>
              </w:rPr>
            </w:pPr>
            <w:r>
              <w:rPr>
                <w:lang w:val="en-US"/>
              </w:rPr>
              <w:t xml:space="preserve"> -0.159</w:t>
            </w:r>
          </w:p>
        </w:tc>
      </w:tr>
    </w:tbl>
    <w:p w14:paraId="52BB5BCD" w14:textId="77777777" w:rsidR="00224239" w:rsidRPr="00224239" w:rsidRDefault="00224239" w:rsidP="00224239">
      <w:pPr>
        <w:jc w:val="both"/>
        <w:rPr>
          <w:lang w:val="en-US"/>
        </w:rPr>
      </w:pPr>
      <w:bookmarkStart w:id="34" w:name="_Toc105233554"/>
      <w:bookmarkStart w:id="35" w:name="_Toc105234155"/>
      <w:bookmarkStart w:id="36" w:name="_Toc105238079"/>
      <w:bookmarkStart w:id="37" w:name="_Toc105246554"/>
      <w:bookmarkStart w:id="38" w:name="_Toc105712695"/>
      <w:bookmarkStart w:id="39" w:name="_Toc105712717"/>
      <w:bookmarkStart w:id="40" w:name="_Toc105712860"/>
      <w:bookmarkStart w:id="41" w:name="_Toc105712900"/>
      <w:bookmarkStart w:id="42" w:name="_Toc105712943"/>
      <w:bookmarkStart w:id="43" w:name="_Toc105713471"/>
      <w:bookmarkStart w:id="44" w:name="_Toc105714811"/>
      <w:bookmarkStart w:id="45" w:name="_Toc105750960"/>
      <w:bookmarkStart w:id="46" w:name="_Toc105773593"/>
      <w:bookmarkStart w:id="47" w:name="_Toc105773705"/>
      <w:bookmarkStart w:id="48" w:name="_Toc105774745"/>
      <w:bookmarkStart w:id="49" w:name="_Toc105781996"/>
      <w:bookmarkStart w:id="50" w:name="_Toc10579910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75320A45" w14:textId="77777777" w:rsidR="002B2507" w:rsidRDefault="00224239" w:rsidP="00512BA1">
      <w:pPr>
        <w:jc w:val="both"/>
        <w:rPr>
          <w:lang w:val="en-US"/>
        </w:rPr>
      </w:pPr>
      <w:r>
        <w:rPr>
          <w:b/>
          <w:bCs/>
          <w:lang w:val="en-US"/>
        </w:rPr>
        <w:t>Correlation c</w:t>
      </w:r>
      <w:r w:rsidRPr="000C7232">
        <w:rPr>
          <w:b/>
          <w:bCs/>
          <w:lang w:val="en-US"/>
        </w:rPr>
        <w:t>oefficient</w:t>
      </w:r>
      <w:r w:rsidR="004A7B74">
        <w:rPr>
          <w:b/>
          <w:bCs/>
          <w:lang w:val="en-US"/>
        </w:rPr>
        <w:t xml:space="preserve"> (r)</w:t>
      </w:r>
    </w:p>
    <w:p w14:paraId="709C4EEC" w14:textId="53F6EB85" w:rsidR="001640BB" w:rsidRDefault="00224239" w:rsidP="00512BA1">
      <w:pPr>
        <w:jc w:val="both"/>
        <w:rPr>
          <w:lang w:val="en-US"/>
        </w:rPr>
      </w:pPr>
      <w:r w:rsidRPr="000C7232">
        <w:rPr>
          <w:lang w:val="en-US"/>
        </w:rPr>
        <w:t xml:space="preserve"> These values represent the estimated </w:t>
      </w:r>
      <w:r w:rsidR="001640BB">
        <w:rPr>
          <w:lang w:val="en-US"/>
        </w:rPr>
        <w:t>impact</w:t>
      </w:r>
      <w:r w:rsidRPr="000C7232">
        <w:rPr>
          <w:lang w:val="en-US"/>
        </w:rPr>
        <w:t xml:space="preserve"> of the independent variables on the dependent variable. </w:t>
      </w:r>
      <w:r w:rsidR="001640BB" w:rsidRPr="001640BB">
        <w:rPr>
          <w:lang w:val="en-US"/>
        </w:rPr>
        <w:t>Each independent variable has a coefficient that</w:t>
      </w:r>
      <w:r w:rsidR="00F56DC2">
        <w:rPr>
          <w:lang w:val="en-US"/>
        </w:rPr>
        <w:t xml:space="preserve">, </w:t>
      </w:r>
      <w:r w:rsidR="001640BB" w:rsidRPr="001640BB">
        <w:rPr>
          <w:lang w:val="en-US"/>
        </w:rPr>
        <w:t>represents the change in the dependent variable that results from a one-unit change in the corresponding independent variable</w:t>
      </w:r>
      <w:r w:rsidR="00F56DC2" w:rsidRPr="001640BB">
        <w:rPr>
          <w:lang w:val="en-US"/>
        </w:rPr>
        <w:t>, while holding other variables constant</w:t>
      </w:r>
      <w:r w:rsidR="00F56DC2">
        <w:rPr>
          <w:lang w:val="en-US"/>
        </w:rPr>
        <w:t xml:space="preserve">. </w:t>
      </w:r>
    </w:p>
    <w:p w14:paraId="43CAF13E" w14:textId="77777777" w:rsidR="002B2507" w:rsidRDefault="002B2507" w:rsidP="00512BA1">
      <w:pPr>
        <w:jc w:val="both"/>
        <w:rPr>
          <w:b/>
          <w:bCs/>
          <w:lang w:val="en-US"/>
        </w:rPr>
      </w:pPr>
    </w:p>
    <w:p w14:paraId="74FDB61E" w14:textId="5B95B110" w:rsidR="002B2507" w:rsidRDefault="00512BA1" w:rsidP="00512BA1">
      <w:pPr>
        <w:jc w:val="both"/>
        <w:rPr>
          <w:lang w:val="en-US"/>
        </w:rPr>
      </w:pPr>
      <w:r w:rsidRPr="000C7232">
        <w:rPr>
          <w:b/>
          <w:bCs/>
          <w:lang w:val="en-US"/>
        </w:rPr>
        <w:lastRenderedPageBreak/>
        <w:t>Standard Error</w:t>
      </w:r>
      <w:r w:rsidR="00A36C67">
        <w:rPr>
          <w:b/>
          <w:bCs/>
          <w:lang w:val="en-US"/>
        </w:rPr>
        <w:t xml:space="preserve"> (Std err)</w:t>
      </w:r>
    </w:p>
    <w:p w14:paraId="303CCDF6" w14:textId="4440892B" w:rsidR="00512BA1" w:rsidRDefault="00B44650" w:rsidP="00512BA1">
      <w:pPr>
        <w:jc w:val="both"/>
        <w:rPr>
          <w:lang w:val="en-US"/>
        </w:rPr>
      </w:pPr>
      <w:r>
        <w:rPr>
          <w:lang w:val="en-US"/>
        </w:rPr>
        <w:t>These</w:t>
      </w:r>
      <w:r w:rsidR="00512BA1" w:rsidRPr="000C7232">
        <w:rPr>
          <w:lang w:val="en-US"/>
        </w:rPr>
        <w:t xml:space="preserve"> are measures of the variability or uncertainty associated with the estimated coefficients. They help determine the precision of the coefficient estimates. More precise forecasts are shown by smaller standard errors.</w:t>
      </w:r>
    </w:p>
    <w:p w14:paraId="1DCE687B" w14:textId="77777777" w:rsidR="002B2507" w:rsidRDefault="002B2507" w:rsidP="00634954">
      <w:pPr>
        <w:jc w:val="both"/>
        <w:rPr>
          <w:b/>
          <w:bCs/>
          <w:lang w:val="en-US"/>
        </w:rPr>
      </w:pPr>
    </w:p>
    <w:p w14:paraId="1120199C" w14:textId="17832927" w:rsidR="002B2507" w:rsidRDefault="00512BA1" w:rsidP="00634954">
      <w:pPr>
        <w:jc w:val="both"/>
        <w:rPr>
          <w:b/>
          <w:bCs/>
          <w:lang w:val="en-US"/>
        </w:rPr>
      </w:pPr>
      <w:r w:rsidRPr="000C7232">
        <w:rPr>
          <w:b/>
          <w:bCs/>
          <w:lang w:val="en-US"/>
        </w:rPr>
        <w:t xml:space="preserve">t-statistics </w:t>
      </w:r>
    </w:p>
    <w:p w14:paraId="7B3C52D0" w14:textId="2E97D055" w:rsidR="002412B4" w:rsidRDefault="00512BA1" w:rsidP="00634954">
      <w:pPr>
        <w:jc w:val="both"/>
        <w:rPr>
          <w:lang w:val="en-US"/>
        </w:rPr>
      </w:pPr>
      <w:r w:rsidRPr="000C7232">
        <w:rPr>
          <w:lang w:val="en-US"/>
        </w:rPr>
        <w:t>The</w:t>
      </w:r>
      <w:r w:rsidR="009330EA">
        <w:rPr>
          <w:lang w:val="en-US"/>
        </w:rPr>
        <w:t xml:space="preserve">y </w:t>
      </w:r>
      <w:r w:rsidRPr="000C7232">
        <w:rPr>
          <w:lang w:val="en-US"/>
        </w:rPr>
        <w:t>are calculated by dividing the coefficient estimates by their respective standard errors. They indicate the number of standard deviations the estimated coefficient is away from zero. Larger absolute t-values generally suggest more significant relationships.</w:t>
      </w:r>
    </w:p>
    <w:p w14:paraId="7634B957" w14:textId="77777777" w:rsidR="002B2507" w:rsidRDefault="002B2507" w:rsidP="00634954">
      <w:pPr>
        <w:jc w:val="both"/>
        <w:rPr>
          <w:b/>
          <w:bCs/>
          <w:lang w:val="en-US"/>
        </w:rPr>
      </w:pPr>
    </w:p>
    <w:p w14:paraId="31D1CCD4" w14:textId="77777777" w:rsidR="002B2507" w:rsidRDefault="001D1130" w:rsidP="00634954">
      <w:pPr>
        <w:jc w:val="both"/>
        <w:rPr>
          <w:b/>
          <w:bCs/>
          <w:lang w:val="en-US"/>
        </w:rPr>
      </w:pPr>
      <w:r w:rsidRPr="00224239">
        <w:rPr>
          <w:b/>
          <w:bCs/>
          <w:lang w:val="en-US"/>
        </w:rPr>
        <w:t>p-values</w:t>
      </w:r>
    </w:p>
    <w:p w14:paraId="4151F9E8" w14:textId="58ABB16A" w:rsidR="001D1130" w:rsidRDefault="009D0863" w:rsidP="00634954">
      <w:pPr>
        <w:jc w:val="both"/>
        <w:rPr>
          <w:lang w:val="en-US"/>
        </w:rPr>
      </w:pPr>
      <w:r>
        <w:rPr>
          <w:lang w:val="en-US"/>
        </w:rPr>
        <w:t>T</w:t>
      </w:r>
      <w:r w:rsidRPr="00224239">
        <w:rPr>
          <w:lang w:val="en-US"/>
        </w:rPr>
        <w:t>he values in the "P&gt;|t|" column indicate the p-values associated with each coefficient.</w:t>
      </w:r>
      <w:r>
        <w:rPr>
          <w:lang w:val="en-US"/>
        </w:rPr>
        <w:t xml:space="preserve"> </w:t>
      </w:r>
      <w:r w:rsidR="001D1130" w:rsidRPr="00224239">
        <w:rPr>
          <w:lang w:val="en-US"/>
        </w:rPr>
        <w:t>The p-values associated with the t-statistics indicate the probability of observing the estimated coefficient if the null hypothesis (</w:t>
      </w:r>
      <w:r w:rsidR="00DE24E1">
        <w:rPr>
          <w:lang w:val="en-US"/>
        </w:rPr>
        <w:t>t</w:t>
      </w:r>
      <w:r w:rsidR="00DE24E1" w:rsidRPr="00DE24E1">
        <w:rPr>
          <w:lang w:val="en-US"/>
        </w:rPr>
        <w:t>here is no correlation between the independent and dependent variables</w:t>
      </w:r>
      <w:r w:rsidR="001D1130" w:rsidRPr="00224239">
        <w:rPr>
          <w:lang w:val="en-US"/>
        </w:rPr>
        <w:t>) is true. Lower p-values (</w:t>
      </w:r>
      <w:r w:rsidR="001D1130">
        <w:rPr>
          <w:lang w:val="en-US"/>
        </w:rPr>
        <w:t xml:space="preserve">&lt;0.05) </w:t>
      </w:r>
      <w:r w:rsidR="001D1130" w:rsidRPr="00224239">
        <w:rPr>
          <w:lang w:val="en-US"/>
        </w:rPr>
        <w:t>suggest stronger evidence against the null hypothesis and indicate a statistically significant relationship.</w:t>
      </w:r>
      <w:r>
        <w:rPr>
          <w:lang w:val="en-US"/>
        </w:rPr>
        <w:t xml:space="preserve"> </w:t>
      </w:r>
      <w:r w:rsidRPr="00224239">
        <w:rPr>
          <w:lang w:val="en-US"/>
        </w:rPr>
        <w:t xml:space="preserve">In this case, the </w:t>
      </w:r>
      <w:r>
        <w:rPr>
          <w:lang w:val="en-US"/>
        </w:rPr>
        <w:t>p-</w:t>
      </w:r>
      <w:r w:rsidRPr="00224239">
        <w:rPr>
          <w:lang w:val="en-US"/>
        </w:rPr>
        <w:t xml:space="preserve">values for all </w:t>
      </w:r>
      <w:r>
        <w:rPr>
          <w:lang w:val="en-US"/>
        </w:rPr>
        <w:t>features</w:t>
      </w:r>
      <w:r w:rsidRPr="00224239">
        <w:rPr>
          <w:lang w:val="en-US"/>
        </w:rPr>
        <w:t>, except "Day of the Week," are very close to zero, indicating that they are statistically significant.</w:t>
      </w:r>
    </w:p>
    <w:p w14:paraId="4B9E8003" w14:textId="77777777" w:rsidR="00224239" w:rsidRDefault="00224239" w:rsidP="00224239">
      <w:pPr>
        <w:jc w:val="both"/>
        <w:rPr>
          <w:lang w:val="en-US"/>
        </w:rPr>
      </w:pPr>
      <w:r>
        <w:rPr>
          <w:lang w:val="en-US"/>
        </w:rPr>
        <w:t xml:space="preserve">From Table2, </w:t>
      </w:r>
    </w:p>
    <w:p w14:paraId="4307292A" w14:textId="365DB8AD" w:rsidR="00FC5DC4" w:rsidRDefault="00224239" w:rsidP="00E3166A">
      <w:pPr>
        <w:pStyle w:val="ListParagraph"/>
        <w:numPr>
          <w:ilvl w:val="0"/>
          <w:numId w:val="31"/>
        </w:numPr>
        <w:jc w:val="both"/>
        <w:rPr>
          <w:lang w:val="en-US"/>
        </w:rPr>
      </w:pPr>
      <w:r w:rsidRPr="00FC5DC4">
        <w:rPr>
          <w:lang w:val="en-US"/>
        </w:rPr>
        <w:t xml:space="preserve">Intercept: </w:t>
      </w:r>
      <w:r w:rsidR="00F66446">
        <w:rPr>
          <w:lang w:val="en-US"/>
        </w:rPr>
        <w:t>It</w:t>
      </w:r>
      <w:r w:rsidRPr="00FC5DC4">
        <w:rPr>
          <w:lang w:val="en-US"/>
        </w:rPr>
        <w:t xml:space="preserve"> represents the estimated value of the dependent variable when all other independent variables are held constant at zero. </w:t>
      </w:r>
      <w:r w:rsidR="005B0087">
        <w:rPr>
          <w:lang w:val="en-US"/>
        </w:rPr>
        <w:t xml:space="preserve">Here, </w:t>
      </w:r>
      <w:r w:rsidR="00C77719">
        <w:rPr>
          <w:lang w:val="en-US"/>
        </w:rPr>
        <w:t>(r=</w:t>
      </w:r>
      <w:r w:rsidR="00C77719" w:rsidRPr="00FC5DC4">
        <w:rPr>
          <w:lang w:val="en-US"/>
        </w:rPr>
        <w:t>-29.7681</w:t>
      </w:r>
      <w:r w:rsidR="00C77719">
        <w:rPr>
          <w:lang w:val="en-US"/>
        </w:rPr>
        <w:t>)</w:t>
      </w:r>
      <w:r w:rsidR="005B0087">
        <w:rPr>
          <w:lang w:val="en-US"/>
        </w:rPr>
        <w:t xml:space="preserve"> value</w:t>
      </w:r>
      <w:r w:rsidRPr="00FC5DC4">
        <w:rPr>
          <w:lang w:val="en-US"/>
        </w:rPr>
        <w:t xml:space="preserve"> suggests that when all other variables are zero, the expected value of the dependent variable is </w:t>
      </w:r>
      <w:r w:rsidR="006E34EB">
        <w:rPr>
          <w:lang w:val="en-US"/>
        </w:rPr>
        <w:t>r</w:t>
      </w:r>
      <w:r w:rsidRPr="00FC5DC4">
        <w:rPr>
          <w:lang w:val="en-US"/>
        </w:rPr>
        <w:t>.</w:t>
      </w:r>
      <w:r w:rsidR="00512BA1" w:rsidRPr="00FC5DC4">
        <w:rPr>
          <w:lang w:val="en-US"/>
        </w:rPr>
        <w:t xml:space="preserve"> The </w:t>
      </w:r>
      <w:r w:rsidR="00FC5DC4" w:rsidRPr="00FC5DC4">
        <w:rPr>
          <w:lang w:val="en-US"/>
        </w:rPr>
        <w:t>s</w:t>
      </w:r>
      <w:r w:rsidR="00512BA1" w:rsidRPr="00FC5DC4">
        <w:rPr>
          <w:lang w:val="en-US"/>
        </w:rPr>
        <w:t xml:space="preserve">td err for the intercept is </w:t>
      </w:r>
      <w:r w:rsidR="00817229">
        <w:rPr>
          <w:lang w:val="en-US"/>
        </w:rPr>
        <w:t>(</w:t>
      </w:r>
      <w:r w:rsidR="00512BA1" w:rsidRPr="00FC5DC4">
        <w:rPr>
          <w:lang w:val="en-US"/>
        </w:rPr>
        <w:t>2.514</w:t>
      </w:r>
      <w:r w:rsidR="00817229">
        <w:rPr>
          <w:lang w:val="en-US"/>
        </w:rPr>
        <w:t>)</w:t>
      </w:r>
      <w:r w:rsidR="00512BA1" w:rsidRPr="00FC5DC4">
        <w:rPr>
          <w:lang w:val="en-US"/>
        </w:rPr>
        <w:t xml:space="preserve"> which means that the estimated</w:t>
      </w:r>
      <w:r w:rsidR="006E34EB">
        <w:rPr>
          <w:lang w:val="en-US"/>
        </w:rPr>
        <w:t xml:space="preserve"> coefficient (r) </w:t>
      </w:r>
      <w:r w:rsidR="00FC5DC4" w:rsidRPr="00FC5DC4">
        <w:rPr>
          <w:lang w:val="en-US"/>
        </w:rPr>
        <w:t xml:space="preserve">of the intercept is expected to vary by approximately </w:t>
      </w:r>
      <w:r w:rsidR="00817229">
        <w:rPr>
          <w:lang w:val="en-US"/>
        </w:rPr>
        <w:t>(</w:t>
      </w:r>
      <w:r w:rsidR="00FC5DC4" w:rsidRPr="00FC5DC4">
        <w:rPr>
          <w:lang w:val="en-US"/>
        </w:rPr>
        <w:t>2.514</w:t>
      </w:r>
      <w:r w:rsidR="00817229">
        <w:rPr>
          <w:lang w:val="en-US"/>
        </w:rPr>
        <w:t>)</w:t>
      </w:r>
      <w:r w:rsidR="00FC5DC4" w:rsidRPr="00FC5DC4">
        <w:rPr>
          <w:lang w:val="en-US"/>
        </w:rPr>
        <w:t xml:space="preserve"> units. </w:t>
      </w:r>
      <w:r w:rsidR="006F7601">
        <w:rPr>
          <w:lang w:val="en-US"/>
        </w:rPr>
        <w:t>The t-</w:t>
      </w:r>
      <w:r w:rsidR="007F5878">
        <w:rPr>
          <w:lang w:val="en-US"/>
        </w:rPr>
        <w:t>value obtained by dividing r value with std err indicates that the estimated intercept is significantly different from zero.</w:t>
      </w:r>
    </w:p>
    <w:p w14:paraId="293C2DF1" w14:textId="536321A0" w:rsidR="00224239" w:rsidRPr="00FC5DC4" w:rsidRDefault="00224239" w:rsidP="00FC5DC4">
      <w:pPr>
        <w:pStyle w:val="ListParagraph"/>
        <w:jc w:val="both"/>
        <w:rPr>
          <w:lang w:val="en-US"/>
        </w:rPr>
      </w:pPr>
    </w:p>
    <w:p w14:paraId="3A8BB902" w14:textId="0CF27D81" w:rsidR="00EB1D9A" w:rsidRPr="00EB1D9A" w:rsidRDefault="00224239" w:rsidP="00EB1D9A">
      <w:pPr>
        <w:pStyle w:val="ListParagraph"/>
        <w:numPr>
          <w:ilvl w:val="0"/>
          <w:numId w:val="31"/>
        </w:numPr>
        <w:jc w:val="both"/>
        <w:rPr>
          <w:lang w:val="en-US"/>
        </w:rPr>
      </w:pPr>
      <w:r w:rsidRPr="00224239">
        <w:rPr>
          <w:lang w:val="en-US"/>
        </w:rPr>
        <w:t xml:space="preserve">Hour of the Day: The </w:t>
      </w:r>
      <w:r w:rsidR="008A5EC6">
        <w:rPr>
          <w:lang w:val="en-US"/>
        </w:rPr>
        <w:t>correlation coefficient</w:t>
      </w:r>
      <w:r w:rsidR="00F66446">
        <w:rPr>
          <w:lang w:val="en-US"/>
        </w:rPr>
        <w:t xml:space="preserve"> </w:t>
      </w:r>
      <w:r w:rsidR="007B5B79">
        <w:rPr>
          <w:lang w:val="en-US"/>
        </w:rPr>
        <w:t>(</w:t>
      </w:r>
      <w:r w:rsidR="007B5B79">
        <w:rPr>
          <w:lang w:val="en-US"/>
        </w:rPr>
        <w:t>r=</w:t>
      </w:r>
      <w:r w:rsidR="007B5B79" w:rsidRPr="00224239">
        <w:rPr>
          <w:lang w:val="en-US"/>
        </w:rPr>
        <w:t>1.1056</w:t>
      </w:r>
      <w:r w:rsidR="00BF7357">
        <w:rPr>
          <w:lang w:val="en-US"/>
        </w:rPr>
        <w:t xml:space="preserve">) </w:t>
      </w:r>
      <w:r w:rsidR="00F66446">
        <w:rPr>
          <w:lang w:val="en-US"/>
        </w:rPr>
        <w:t xml:space="preserve">for this feature </w:t>
      </w:r>
      <w:r w:rsidRPr="00224239">
        <w:rPr>
          <w:lang w:val="en-US"/>
        </w:rPr>
        <w:t>indicates that for every one unit increase in the hour of the day, the expected value of the dependent variable</w:t>
      </w:r>
      <w:r w:rsidRPr="00224239">
        <w:rPr>
          <w:lang w:val="en-US"/>
        </w:rPr>
        <w:t xml:space="preserve"> RRP</w:t>
      </w:r>
      <w:r w:rsidRPr="00224239">
        <w:rPr>
          <w:lang w:val="en-US"/>
        </w:rPr>
        <w:t xml:space="preserve"> increases by </w:t>
      </w:r>
      <w:r w:rsidR="00BF7357">
        <w:rPr>
          <w:lang w:val="en-US"/>
        </w:rPr>
        <w:t>r</w:t>
      </w:r>
      <w:r w:rsidR="00BC6ACC">
        <w:rPr>
          <w:lang w:val="en-US"/>
        </w:rPr>
        <w:t xml:space="preserve"> </w:t>
      </w:r>
      <w:r w:rsidRPr="00224239">
        <w:rPr>
          <w:lang w:val="en-US"/>
        </w:rPr>
        <w:t>units, assuming all other variables are held constant.</w:t>
      </w:r>
      <w:r w:rsidR="00EB1D9A">
        <w:rPr>
          <w:lang w:val="en-US"/>
        </w:rPr>
        <w:t xml:space="preserve"> The std err (0.064) suggests that the </w:t>
      </w:r>
      <w:r w:rsidR="00EB1D9A">
        <w:t xml:space="preserve">estimated coefficient of </w:t>
      </w:r>
      <w:r w:rsidR="00BC6ACC">
        <w:t>(</w:t>
      </w:r>
      <w:r w:rsidR="00841718">
        <w:t>r</w:t>
      </w:r>
      <w:r w:rsidR="00BC6ACC">
        <w:t>)</w:t>
      </w:r>
      <w:r w:rsidR="00EB1D9A">
        <w:t xml:space="preserve"> is expected to vary by approximately </w:t>
      </w:r>
      <w:r w:rsidR="00BC6ACC">
        <w:t>(</w:t>
      </w:r>
      <w:r w:rsidR="00EB1D9A">
        <w:t>0.064</w:t>
      </w:r>
      <w:r w:rsidR="00BC6ACC">
        <w:t>)</w:t>
      </w:r>
      <w:r w:rsidR="00EB1D9A">
        <w:t xml:space="preserve"> units</w:t>
      </w:r>
      <w:r w:rsidR="00162997">
        <w:t xml:space="preserve"> indicating a </w:t>
      </w:r>
      <w:r w:rsidR="00EB1D9A">
        <w:t>precise estimate.</w:t>
      </w:r>
      <w:r w:rsidR="001D1130">
        <w:t xml:space="preserve"> The calculated t-value (17.142) indicates </w:t>
      </w:r>
      <w:r w:rsidR="001D1130">
        <w:t xml:space="preserve">a statistically significant relationship between </w:t>
      </w:r>
      <w:r w:rsidR="00027B81">
        <w:t>this</w:t>
      </w:r>
      <w:r w:rsidR="001D1130">
        <w:t xml:space="preserve"> </w:t>
      </w:r>
      <w:r w:rsidR="007023F3">
        <w:t>feature</w:t>
      </w:r>
      <w:r w:rsidR="001D1130">
        <w:t xml:space="preserve"> and the dependent </w:t>
      </w:r>
      <w:r w:rsidR="003E7D52">
        <w:t>feat</w:t>
      </w:r>
      <w:r w:rsidR="009872B9">
        <w:t>ure</w:t>
      </w:r>
      <w:r w:rsidR="00027B81">
        <w:t>.</w:t>
      </w:r>
    </w:p>
    <w:p w14:paraId="0FBDA504" w14:textId="77777777" w:rsidR="00E96707" w:rsidRPr="00E96707" w:rsidRDefault="00E96707" w:rsidP="00E96707">
      <w:pPr>
        <w:pStyle w:val="ListParagraph"/>
        <w:rPr>
          <w:lang w:val="en-US"/>
        </w:rPr>
      </w:pPr>
    </w:p>
    <w:p w14:paraId="119E5B43" w14:textId="17A5AE6A" w:rsidR="004A6108" w:rsidRPr="004A6108" w:rsidRDefault="00224239" w:rsidP="00F21FC6">
      <w:pPr>
        <w:pStyle w:val="ListParagraph"/>
        <w:numPr>
          <w:ilvl w:val="0"/>
          <w:numId w:val="31"/>
        </w:numPr>
        <w:jc w:val="both"/>
        <w:rPr>
          <w:lang w:val="en-US"/>
        </w:rPr>
      </w:pPr>
      <w:r w:rsidRPr="004A6108">
        <w:rPr>
          <w:lang w:val="en-US"/>
        </w:rPr>
        <w:t xml:space="preserve">Day of the Week: </w:t>
      </w:r>
      <w:r w:rsidR="00AF1971" w:rsidRPr="004A6108">
        <w:rPr>
          <w:lang w:val="en-US"/>
        </w:rPr>
        <w:t xml:space="preserve">The </w:t>
      </w:r>
      <w:r w:rsidR="008A5EC6">
        <w:rPr>
          <w:lang w:val="en-US"/>
        </w:rPr>
        <w:t>correlation coefficient</w:t>
      </w:r>
      <w:r w:rsidR="00AF1971" w:rsidRPr="004A6108">
        <w:rPr>
          <w:lang w:val="en-US"/>
        </w:rPr>
        <w:t xml:space="preserve"> (</w:t>
      </w:r>
      <w:r w:rsidR="00C77719">
        <w:rPr>
          <w:lang w:val="en-US"/>
        </w:rPr>
        <w:t>r=</w:t>
      </w:r>
      <w:r w:rsidR="00AF1971" w:rsidRPr="004A6108">
        <w:rPr>
          <w:lang w:val="en-US"/>
        </w:rPr>
        <w:t xml:space="preserve">-0.0483) suggests that there is a very small negative relationship between this feature and the dependent variable RRP. The larger std err (0.448) indicates a higher level of uncertainty </w:t>
      </w:r>
      <w:r w:rsidR="00AF1971" w:rsidRPr="004A6108">
        <w:rPr>
          <w:lang w:val="en-US"/>
        </w:rPr>
        <w:lastRenderedPageBreak/>
        <w:t xml:space="preserve">associated with this estimate. </w:t>
      </w:r>
      <w:r w:rsidR="004834DF">
        <w:t xml:space="preserve">The t-value </w:t>
      </w:r>
      <w:r w:rsidR="00C04FA2">
        <w:t>(</w:t>
      </w:r>
      <w:r w:rsidR="004834DF">
        <w:t>-0.108</w:t>
      </w:r>
      <w:r w:rsidR="00C04FA2">
        <w:t>)</w:t>
      </w:r>
      <w:r w:rsidR="004834DF">
        <w:t xml:space="preserve"> </w:t>
      </w:r>
      <w:r w:rsidR="004834DF">
        <w:t xml:space="preserve">implies that the estimated coefficient is not significantly different from 0. </w:t>
      </w:r>
      <w:r w:rsidR="004834DF">
        <w:t xml:space="preserve">This is supported by the high p-value (0.914), which suggests that there is no statistically significant relationship between </w:t>
      </w:r>
      <w:r w:rsidR="004834DF">
        <w:t>this</w:t>
      </w:r>
      <w:r w:rsidR="004834DF">
        <w:t xml:space="preserve"> </w:t>
      </w:r>
      <w:r w:rsidR="00015B56">
        <w:t>feature</w:t>
      </w:r>
      <w:r w:rsidR="004834DF">
        <w:t xml:space="preserve"> and the dependent </w:t>
      </w:r>
      <w:r w:rsidR="00015B56">
        <w:t>feature</w:t>
      </w:r>
      <w:r w:rsidR="004834DF">
        <w:t xml:space="preserve">. </w:t>
      </w:r>
    </w:p>
    <w:p w14:paraId="031FC720" w14:textId="77777777" w:rsidR="004A6108" w:rsidRPr="004A6108" w:rsidRDefault="004A6108" w:rsidP="004A6108">
      <w:pPr>
        <w:pStyle w:val="ListParagraph"/>
        <w:rPr>
          <w:lang w:val="en-US"/>
        </w:rPr>
      </w:pPr>
    </w:p>
    <w:p w14:paraId="3F38C5B6" w14:textId="500A9845" w:rsidR="001A054A" w:rsidRDefault="00224239" w:rsidP="00110C1E">
      <w:pPr>
        <w:pStyle w:val="ListParagraph"/>
        <w:numPr>
          <w:ilvl w:val="0"/>
          <w:numId w:val="31"/>
        </w:numPr>
        <w:jc w:val="both"/>
        <w:rPr>
          <w:lang w:val="en-US"/>
        </w:rPr>
      </w:pPr>
      <w:r w:rsidRPr="001A054A">
        <w:rPr>
          <w:lang w:val="en-US"/>
        </w:rPr>
        <w:t xml:space="preserve">24-hr Average Load: The </w:t>
      </w:r>
      <w:r w:rsidR="008A5EC6">
        <w:rPr>
          <w:lang w:val="en-US"/>
        </w:rPr>
        <w:t>correlation coefficient</w:t>
      </w:r>
      <w:r w:rsidR="00F4337C" w:rsidRPr="001A054A">
        <w:rPr>
          <w:lang w:val="en-US"/>
        </w:rPr>
        <w:t xml:space="preserve"> </w:t>
      </w:r>
      <w:r w:rsidR="007E55BD">
        <w:rPr>
          <w:lang w:val="en-US"/>
        </w:rPr>
        <w:t>(r=</w:t>
      </w:r>
      <w:r w:rsidR="007E55BD" w:rsidRPr="001A054A">
        <w:rPr>
          <w:lang w:val="en-US"/>
        </w:rPr>
        <w:t>0.5895</w:t>
      </w:r>
      <w:r w:rsidR="007E55BD">
        <w:rPr>
          <w:lang w:val="en-US"/>
        </w:rPr>
        <w:t xml:space="preserve">) </w:t>
      </w:r>
      <w:r w:rsidR="00F4337C" w:rsidRPr="001A054A">
        <w:rPr>
          <w:lang w:val="en-US"/>
        </w:rPr>
        <w:t>value</w:t>
      </w:r>
      <w:r w:rsidRPr="001A054A">
        <w:rPr>
          <w:lang w:val="en-US"/>
        </w:rPr>
        <w:t xml:space="preserve"> indicates that for every one unit increase in the 24-hour average load, the expected value of the dependent variable </w:t>
      </w:r>
      <w:r w:rsidR="00E70C10">
        <w:rPr>
          <w:lang w:val="en-US"/>
        </w:rPr>
        <w:t>RRP</w:t>
      </w:r>
      <w:r w:rsidR="00CC6D1A">
        <w:rPr>
          <w:lang w:val="en-US"/>
        </w:rPr>
        <w:t xml:space="preserve"> </w:t>
      </w:r>
      <w:r w:rsidRPr="001A054A">
        <w:rPr>
          <w:lang w:val="en-US"/>
        </w:rPr>
        <w:t xml:space="preserve">increases by </w:t>
      </w:r>
      <w:r w:rsidR="007E55BD">
        <w:rPr>
          <w:lang w:val="en-US"/>
        </w:rPr>
        <w:t>r</w:t>
      </w:r>
      <w:r w:rsidRPr="001A054A">
        <w:rPr>
          <w:lang w:val="en-US"/>
        </w:rPr>
        <w:t xml:space="preserve"> units, assuming all other variables are held constant.</w:t>
      </w:r>
      <w:r w:rsidR="00BC6ACC" w:rsidRPr="001A054A">
        <w:rPr>
          <w:lang w:val="en-US"/>
        </w:rPr>
        <w:t xml:space="preserve"> The std error for this feature </w:t>
      </w:r>
      <w:r w:rsidR="001A054A" w:rsidRPr="001A054A">
        <w:rPr>
          <w:lang w:val="en-US"/>
        </w:rPr>
        <w:t xml:space="preserve">(0.012) suggests that the estimated coefficient of </w:t>
      </w:r>
      <w:r w:rsidR="00871B73">
        <w:rPr>
          <w:lang w:val="en-US"/>
        </w:rPr>
        <w:t>r</w:t>
      </w:r>
      <w:r w:rsidR="001A054A" w:rsidRPr="001A054A">
        <w:rPr>
          <w:lang w:val="en-US"/>
        </w:rPr>
        <w:t xml:space="preserve"> is expected to vary by approximately (0.012) units indicating a high level of precision in the estimate.</w:t>
      </w:r>
      <w:r w:rsidR="00787DF5">
        <w:rPr>
          <w:lang w:val="en-US"/>
        </w:rPr>
        <w:t xml:space="preserve"> The large t-value (47.958) indicates the coefficient is significantly different from 0, showing a strong and significant relationship between this feature and the dependent variable</w:t>
      </w:r>
      <w:r w:rsidR="00F0662D">
        <w:rPr>
          <w:lang w:val="en-US"/>
        </w:rPr>
        <w:t>.</w:t>
      </w:r>
    </w:p>
    <w:p w14:paraId="0005BCF3" w14:textId="77777777" w:rsidR="001A054A" w:rsidRPr="001A054A" w:rsidRDefault="001A054A" w:rsidP="001A054A">
      <w:pPr>
        <w:pStyle w:val="ListParagraph"/>
        <w:rPr>
          <w:lang w:val="en-US"/>
        </w:rPr>
      </w:pPr>
    </w:p>
    <w:p w14:paraId="64E9F2AF" w14:textId="4C9C7CD4" w:rsidR="007C3E87" w:rsidRDefault="00224239" w:rsidP="00BB4351">
      <w:pPr>
        <w:pStyle w:val="ListParagraph"/>
        <w:numPr>
          <w:ilvl w:val="0"/>
          <w:numId w:val="31"/>
        </w:numPr>
        <w:jc w:val="both"/>
        <w:rPr>
          <w:lang w:val="en-US"/>
        </w:rPr>
      </w:pPr>
      <w:r w:rsidRPr="007C3E87">
        <w:rPr>
          <w:lang w:val="en-US"/>
        </w:rPr>
        <w:t xml:space="preserve">24-hr Lagged Load: The </w:t>
      </w:r>
      <w:r w:rsidR="007C06B9">
        <w:rPr>
          <w:lang w:val="en-US"/>
        </w:rPr>
        <w:t>correlation coefficient</w:t>
      </w:r>
      <w:r w:rsidR="007C06B9" w:rsidRPr="001A054A">
        <w:rPr>
          <w:lang w:val="en-US"/>
        </w:rPr>
        <w:t xml:space="preserve"> </w:t>
      </w:r>
      <w:r w:rsidR="009D04C3">
        <w:rPr>
          <w:lang w:val="en-US"/>
        </w:rPr>
        <w:t>(r=</w:t>
      </w:r>
      <w:r w:rsidR="009D04C3" w:rsidRPr="007C3E87">
        <w:rPr>
          <w:lang w:val="en-US"/>
        </w:rPr>
        <w:t>0.0453</w:t>
      </w:r>
      <w:r w:rsidR="009D04C3">
        <w:rPr>
          <w:lang w:val="en-US"/>
        </w:rPr>
        <w:t xml:space="preserve">) </w:t>
      </w:r>
      <w:r w:rsidRPr="007C3E87">
        <w:rPr>
          <w:lang w:val="en-US"/>
        </w:rPr>
        <w:t>suggests that for every one unit increase in the 24-hour lagged load, the expected value of the dependent variable</w:t>
      </w:r>
      <w:r w:rsidR="001F47EF">
        <w:rPr>
          <w:lang w:val="en-US"/>
        </w:rPr>
        <w:t xml:space="preserve"> RRP</w:t>
      </w:r>
      <w:r w:rsidRPr="007C3E87">
        <w:rPr>
          <w:lang w:val="en-US"/>
        </w:rPr>
        <w:t xml:space="preserve"> increases by </w:t>
      </w:r>
      <w:r w:rsidR="004D2E71">
        <w:rPr>
          <w:lang w:val="en-US"/>
        </w:rPr>
        <w:t>r</w:t>
      </w:r>
      <w:r w:rsidRPr="007C3E87">
        <w:rPr>
          <w:lang w:val="en-US"/>
        </w:rPr>
        <w:t xml:space="preserve"> units, assuming all other variables are held constant.</w:t>
      </w:r>
      <w:r w:rsidR="00CC6D1A" w:rsidRPr="007C3E87">
        <w:rPr>
          <w:lang w:val="en-US"/>
        </w:rPr>
        <w:t xml:space="preserve"> </w:t>
      </w:r>
      <w:r w:rsidR="007C3E87">
        <w:rPr>
          <w:lang w:val="en-US"/>
        </w:rPr>
        <w:t>The std err here</w:t>
      </w:r>
      <w:r w:rsidR="009B2B72">
        <w:rPr>
          <w:lang w:val="en-US"/>
        </w:rPr>
        <w:t xml:space="preserve"> (0.004)</w:t>
      </w:r>
      <w:r w:rsidR="007C3E87">
        <w:rPr>
          <w:lang w:val="en-US"/>
        </w:rPr>
        <w:t xml:space="preserve"> means that the estimated coefficient (r) is expected to vary by approximately (0.004) indicating a precise estimate.</w:t>
      </w:r>
      <w:r w:rsidR="00E005AA">
        <w:rPr>
          <w:lang w:val="en-US"/>
        </w:rPr>
        <w:t xml:space="preserve"> The larger t-value (12.526) indicates that the estimated coefficient (r) is significantly different from 0, suggesting a statistically significant relationship between this feature and the dependent variable. </w:t>
      </w:r>
    </w:p>
    <w:p w14:paraId="7E10056D" w14:textId="77777777" w:rsidR="007C3E87" w:rsidRPr="007C3E87" w:rsidRDefault="007C3E87" w:rsidP="007C3E87">
      <w:pPr>
        <w:pStyle w:val="ListParagraph"/>
        <w:rPr>
          <w:lang w:val="en-US"/>
        </w:rPr>
      </w:pPr>
    </w:p>
    <w:p w14:paraId="26F789A9" w14:textId="193F679A" w:rsidR="000877EB" w:rsidRDefault="00224239" w:rsidP="000877EB">
      <w:pPr>
        <w:pStyle w:val="ListParagraph"/>
        <w:numPr>
          <w:ilvl w:val="0"/>
          <w:numId w:val="31"/>
        </w:numPr>
        <w:jc w:val="both"/>
        <w:rPr>
          <w:lang w:val="en-US"/>
        </w:rPr>
      </w:pPr>
      <w:r w:rsidRPr="007C3E87">
        <w:rPr>
          <w:lang w:val="en-US"/>
        </w:rPr>
        <w:t xml:space="preserve">Previous 24-hr Average Load: The </w:t>
      </w:r>
      <w:r w:rsidR="007C06B9">
        <w:rPr>
          <w:lang w:val="en-US"/>
        </w:rPr>
        <w:t>correlation coefficient</w:t>
      </w:r>
      <w:r w:rsidR="00551728">
        <w:rPr>
          <w:lang w:val="en-US"/>
        </w:rPr>
        <w:t xml:space="preserve"> (r=</w:t>
      </w:r>
      <w:r w:rsidR="00551728" w:rsidRPr="007C3E87">
        <w:rPr>
          <w:lang w:val="en-US"/>
        </w:rPr>
        <w:t>0.5891</w:t>
      </w:r>
      <w:r w:rsidR="00551728">
        <w:rPr>
          <w:lang w:val="en-US"/>
        </w:rPr>
        <w:t>)</w:t>
      </w:r>
      <w:r w:rsidR="007C06B9" w:rsidRPr="001A054A">
        <w:rPr>
          <w:lang w:val="en-US"/>
        </w:rPr>
        <w:t xml:space="preserve"> </w:t>
      </w:r>
      <w:r w:rsidR="008A5EC6">
        <w:rPr>
          <w:lang w:val="en-US"/>
        </w:rPr>
        <w:t>suggests</w:t>
      </w:r>
      <w:r w:rsidRPr="007C3E87">
        <w:rPr>
          <w:lang w:val="en-US"/>
        </w:rPr>
        <w:t xml:space="preserve"> that for every one unit increase in the previous 24-hour average load, the expected value of the dependent variable</w:t>
      </w:r>
      <w:r w:rsidR="007C06B9">
        <w:rPr>
          <w:lang w:val="en-US"/>
        </w:rPr>
        <w:t xml:space="preserve"> RRP</w:t>
      </w:r>
      <w:r w:rsidRPr="007C3E87">
        <w:rPr>
          <w:lang w:val="en-US"/>
        </w:rPr>
        <w:t xml:space="preserve"> increases by </w:t>
      </w:r>
      <w:r w:rsidR="00FA65FC">
        <w:rPr>
          <w:lang w:val="en-US"/>
        </w:rPr>
        <w:t>r</w:t>
      </w:r>
      <w:r w:rsidRPr="007C3E87">
        <w:rPr>
          <w:lang w:val="en-US"/>
        </w:rPr>
        <w:t xml:space="preserve"> units, assuming all other variables are held constant.</w:t>
      </w:r>
      <w:r w:rsidR="008A4C5F">
        <w:rPr>
          <w:lang w:val="en-US"/>
        </w:rPr>
        <w:t xml:space="preserve"> The std error (0.014) suggests that the estimated coefficient (r) is expected</w:t>
      </w:r>
      <w:r w:rsidR="008A4C5F">
        <w:t xml:space="preserve"> to vary by approximately </w:t>
      </w:r>
      <w:r w:rsidR="008A4C5F">
        <w:t>(</w:t>
      </w:r>
      <w:r w:rsidR="008A4C5F">
        <w:t>0.014</w:t>
      </w:r>
      <w:r w:rsidR="008A4C5F">
        <w:t>)</w:t>
      </w:r>
      <w:r w:rsidR="008A4C5F">
        <w:t xml:space="preserve"> units</w:t>
      </w:r>
      <w:r w:rsidR="008A4C5F">
        <w:t xml:space="preserve"> i</w:t>
      </w:r>
      <w:r w:rsidR="008A4C5F">
        <w:t>ndicat</w:t>
      </w:r>
      <w:r w:rsidR="008A4C5F">
        <w:t>ing</w:t>
      </w:r>
      <w:r w:rsidR="008A4C5F">
        <w:t xml:space="preserve"> a high level of precision in th</w:t>
      </w:r>
      <w:r w:rsidR="008A4C5F">
        <w:t>is</w:t>
      </w:r>
      <w:r w:rsidR="008A4C5F">
        <w:t xml:space="preserve"> estimate.</w:t>
      </w:r>
      <w:r w:rsidR="008A4C5F">
        <w:rPr>
          <w:lang w:val="en-US"/>
        </w:rPr>
        <w:t xml:space="preserve"> </w:t>
      </w:r>
      <w:r w:rsidR="00921854">
        <w:t>Th</w:t>
      </w:r>
      <w:r w:rsidR="00921854">
        <w:t>e</w:t>
      </w:r>
      <w:r w:rsidR="00921854">
        <w:t xml:space="preserve"> large t-value</w:t>
      </w:r>
      <w:r w:rsidR="00921854">
        <w:t xml:space="preserve"> (41.080)</w:t>
      </w:r>
      <w:r w:rsidR="00921854">
        <w:t xml:space="preserve"> indicates that the estimated coefficient is significantly different from zero, indicating a strong and statistically significant relationship between </w:t>
      </w:r>
      <w:r w:rsidR="00921854">
        <w:t xml:space="preserve">this feature </w:t>
      </w:r>
      <w:r w:rsidR="00921854">
        <w:t>and the dependent variable</w:t>
      </w:r>
    </w:p>
    <w:p w14:paraId="0168D70A" w14:textId="77777777" w:rsidR="000877EB" w:rsidRPr="000877EB" w:rsidRDefault="000877EB" w:rsidP="000877EB">
      <w:pPr>
        <w:pStyle w:val="ListParagraph"/>
        <w:rPr>
          <w:lang w:val="en-US"/>
        </w:rPr>
      </w:pPr>
    </w:p>
    <w:p w14:paraId="68DC2698" w14:textId="75732852" w:rsidR="00224239" w:rsidRPr="000877EB" w:rsidRDefault="00224239" w:rsidP="000877EB">
      <w:pPr>
        <w:pStyle w:val="ListParagraph"/>
        <w:numPr>
          <w:ilvl w:val="0"/>
          <w:numId w:val="31"/>
        </w:numPr>
        <w:jc w:val="both"/>
        <w:rPr>
          <w:lang w:val="en-US"/>
        </w:rPr>
      </w:pPr>
      <w:r w:rsidRPr="000877EB">
        <w:rPr>
          <w:lang w:val="en-US"/>
        </w:rPr>
        <w:t xml:space="preserve">Previous Week: The </w:t>
      </w:r>
      <w:r w:rsidR="00E84902">
        <w:rPr>
          <w:lang w:val="en-US"/>
        </w:rPr>
        <w:t xml:space="preserve">correlation </w:t>
      </w:r>
      <w:r w:rsidRPr="000877EB">
        <w:rPr>
          <w:lang w:val="en-US"/>
        </w:rPr>
        <w:t>coefficient</w:t>
      </w:r>
      <w:r w:rsidR="00B757FA">
        <w:rPr>
          <w:lang w:val="en-US"/>
        </w:rPr>
        <w:t xml:space="preserve"> (r=-</w:t>
      </w:r>
      <w:r w:rsidR="00B757FA" w:rsidRPr="000877EB">
        <w:rPr>
          <w:lang w:val="en-US"/>
        </w:rPr>
        <w:t>0.1955</w:t>
      </w:r>
      <w:r w:rsidR="00B757FA">
        <w:rPr>
          <w:lang w:val="en-US"/>
        </w:rPr>
        <w:t>)</w:t>
      </w:r>
      <w:r w:rsidRPr="000877EB">
        <w:rPr>
          <w:lang w:val="en-US"/>
        </w:rPr>
        <w:t xml:space="preserve"> suggests that there is a negative relationship between the previous week and the dependent variable. </w:t>
      </w:r>
      <w:r w:rsidR="005C2FE0">
        <w:rPr>
          <w:lang w:val="en-US"/>
        </w:rPr>
        <w:t>F</w:t>
      </w:r>
      <w:r w:rsidRPr="000877EB">
        <w:rPr>
          <w:lang w:val="en-US"/>
        </w:rPr>
        <w:t>or every one unit increase in the previous week, the expected value of the dependent variable decreases by</w:t>
      </w:r>
      <w:r w:rsidR="00B45756">
        <w:rPr>
          <w:lang w:val="en-US"/>
        </w:rPr>
        <w:t xml:space="preserve"> r</w:t>
      </w:r>
      <w:r w:rsidRPr="000877EB">
        <w:rPr>
          <w:lang w:val="en-US"/>
        </w:rPr>
        <w:t xml:space="preserve"> units, assuming all other variables are held constant.</w:t>
      </w:r>
      <w:r w:rsidR="005C2FE0">
        <w:rPr>
          <w:lang w:val="en-US"/>
        </w:rPr>
        <w:t xml:space="preserve"> The std err (-0.019) suggests that the estimated coefficient (r) is expected to vary approximately by 0.019 units suggesting a precise estimate. </w:t>
      </w:r>
      <w:r w:rsidR="00FE06C8">
        <w:t>This t-value indicates that the estimated coefficient (-0.1955) is significantly different from zero, suggesting a statistically significant relationship between the "Previous Week" variable and the dependent variable</w:t>
      </w:r>
    </w:p>
    <w:p w14:paraId="62748054" w14:textId="77777777" w:rsidR="002B2507" w:rsidRDefault="57811380" w:rsidP="00634954">
      <w:pPr>
        <w:jc w:val="both"/>
        <w:rPr>
          <w:b/>
          <w:bCs/>
          <w:lang w:val="en-US"/>
        </w:rPr>
      </w:pPr>
      <w:r w:rsidRPr="000C7232">
        <w:rPr>
          <w:b/>
          <w:bCs/>
          <w:lang w:val="en-US"/>
        </w:rPr>
        <w:lastRenderedPageBreak/>
        <w:t>Omnibus</w:t>
      </w:r>
    </w:p>
    <w:p w14:paraId="7B2142C1" w14:textId="64CCCA63" w:rsidR="00634954" w:rsidRPr="000C7232" w:rsidRDefault="008C359F" w:rsidP="00634954">
      <w:pPr>
        <w:jc w:val="both"/>
        <w:rPr>
          <w:lang w:val="en-US"/>
        </w:rPr>
      </w:pPr>
      <w:r>
        <w:rPr>
          <w:lang w:val="en-US"/>
        </w:rPr>
        <w:t xml:space="preserve">       </w:t>
      </w:r>
      <w:r w:rsidR="57811380" w:rsidRPr="000C7232">
        <w:rPr>
          <w:lang w:val="en-US"/>
        </w:rPr>
        <w:t>Th</w:t>
      </w:r>
      <w:r w:rsidR="00510C2C">
        <w:rPr>
          <w:lang w:val="en-US"/>
        </w:rPr>
        <w:t xml:space="preserve">is </w:t>
      </w:r>
      <w:r w:rsidR="57811380" w:rsidRPr="000C7232">
        <w:rPr>
          <w:lang w:val="en-US"/>
        </w:rPr>
        <w:t xml:space="preserve">statistic measures the overall departure from normality of the residuals. In the output we got, the Omnibus value is </w:t>
      </w:r>
      <w:r w:rsidR="00C34D82">
        <w:rPr>
          <w:lang w:val="en-US"/>
        </w:rPr>
        <w:t>(</w:t>
      </w:r>
      <w:r w:rsidR="57811380" w:rsidRPr="000C7232">
        <w:rPr>
          <w:lang w:val="en-US"/>
        </w:rPr>
        <w:t>212188.831</w:t>
      </w:r>
      <w:r w:rsidR="00C34D82">
        <w:rPr>
          <w:lang w:val="en-US"/>
        </w:rPr>
        <w:t>)</w:t>
      </w:r>
      <w:r w:rsidR="57811380" w:rsidRPr="000C7232">
        <w:rPr>
          <w:lang w:val="en-US"/>
        </w:rPr>
        <w:t xml:space="preserve"> which indicates a significant departure from normality.</w:t>
      </w:r>
    </w:p>
    <w:p w14:paraId="2D78FA10" w14:textId="77777777" w:rsidR="002B2507" w:rsidRDefault="57811380" w:rsidP="00634954">
      <w:pPr>
        <w:jc w:val="both"/>
        <w:rPr>
          <w:b/>
          <w:bCs/>
          <w:lang w:val="en-US"/>
        </w:rPr>
      </w:pPr>
      <w:r w:rsidRPr="000C7232">
        <w:rPr>
          <w:b/>
          <w:bCs/>
          <w:lang w:val="en-US"/>
        </w:rPr>
        <w:t>Skewness</w:t>
      </w:r>
    </w:p>
    <w:p w14:paraId="2AAE4920" w14:textId="77E64FFD" w:rsidR="00634954" w:rsidRPr="000C7232" w:rsidRDefault="008C359F" w:rsidP="00634954">
      <w:pPr>
        <w:jc w:val="both"/>
        <w:rPr>
          <w:lang w:val="en-US"/>
        </w:rPr>
      </w:pPr>
      <w:r>
        <w:rPr>
          <w:lang w:val="en-US"/>
        </w:rPr>
        <w:t xml:space="preserve">       </w:t>
      </w:r>
      <w:r w:rsidR="00D316FA">
        <w:rPr>
          <w:lang w:val="en-US"/>
        </w:rPr>
        <w:t>It</w:t>
      </w:r>
      <w:r w:rsidR="57811380" w:rsidRPr="000C7232">
        <w:rPr>
          <w:lang w:val="en-US"/>
        </w:rPr>
        <w:t xml:space="preserve"> measures the asymmetry of the distribution of residuals. In this case, the skewness value is reported as </w:t>
      </w:r>
      <w:r w:rsidR="00C34D82">
        <w:rPr>
          <w:lang w:val="en-US"/>
        </w:rPr>
        <w:t>(</w:t>
      </w:r>
      <w:r w:rsidR="57811380" w:rsidRPr="000C7232">
        <w:rPr>
          <w:lang w:val="en-US"/>
        </w:rPr>
        <w:t>38.722</w:t>
      </w:r>
      <w:r w:rsidR="00C34D82">
        <w:rPr>
          <w:lang w:val="en-US"/>
        </w:rPr>
        <w:t>)</w:t>
      </w:r>
      <w:r w:rsidR="57811380" w:rsidRPr="000C7232">
        <w:rPr>
          <w:lang w:val="en-US"/>
        </w:rPr>
        <w:t xml:space="preserve"> which is a positive skewness value that indicates a right-skewed distribution, meaning that the residuals have a tail that extends more towards larger positive values.</w:t>
      </w:r>
    </w:p>
    <w:p w14:paraId="7860452E" w14:textId="77777777" w:rsidR="002B2507" w:rsidRDefault="57811380" w:rsidP="00011E36">
      <w:pPr>
        <w:jc w:val="both"/>
        <w:rPr>
          <w:b/>
          <w:bCs/>
          <w:lang w:val="en-US"/>
        </w:rPr>
      </w:pPr>
      <w:r w:rsidRPr="000C7232">
        <w:rPr>
          <w:b/>
          <w:bCs/>
          <w:lang w:val="en-US"/>
        </w:rPr>
        <w:t>Kurtosis</w:t>
      </w:r>
    </w:p>
    <w:p w14:paraId="28288BD9" w14:textId="7C2A2854" w:rsidR="00B65878" w:rsidRDefault="008C359F" w:rsidP="00011E36">
      <w:pPr>
        <w:jc w:val="both"/>
        <w:rPr>
          <w:lang w:val="en-US"/>
        </w:rPr>
      </w:pPr>
      <w:r>
        <w:rPr>
          <w:lang w:val="en-US"/>
        </w:rPr>
        <w:t xml:space="preserve">       </w:t>
      </w:r>
      <w:r w:rsidR="00626013">
        <w:rPr>
          <w:lang w:val="en-US"/>
        </w:rPr>
        <w:t>It</w:t>
      </w:r>
      <w:r w:rsidR="57811380" w:rsidRPr="000C7232">
        <w:rPr>
          <w:lang w:val="en-US"/>
        </w:rPr>
        <w:t xml:space="preserve"> measures the heaviness of the tails of the distribution of residuals and the kurtosis value is reported as </w:t>
      </w:r>
      <w:r w:rsidR="00C34D82">
        <w:rPr>
          <w:lang w:val="en-US"/>
        </w:rPr>
        <w:t>(</w:t>
      </w:r>
      <w:r w:rsidR="57811380" w:rsidRPr="000C7232">
        <w:rPr>
          <w:lang w:val="en-US"/>
        </w:rPr>
        <w:t>1890.875</w:t>
      </w:r>
      <w:r w:rsidR="00C34D82">
        <w:rPr>
          <w:lang w:val="en-US"/>
        </w:rPr>
        <w:t>)</w:t>
      </w:r>
      <w:r w:rsidR="57811380" w:rsidRPr="000C7232">
        <w:rPr>
          <w:lang w:val="en-US"/>
        </w:rPr>
        <w:t xml:space="preserve"> and this high value suggests that the residuals have heavy tails and exhibit more extreme values than a normal distribution.</w:t>
      </w:r>
    </w:p>
    <w:p w14:paraId="7C613444" w14:textId="77777777" w:rsidR="00204979" w:rsidRPr="000C7232" w:rsidRDefault="00204979" w:rsidP="00011E36">
      <w:pPr>
        <w:jc w:val="both"/>
        <w:rPr>
          <w:lang w:val="en-US"/>
        </w:rPr>
      </w:pPr>
    </w:p>
    <w:p w14:paraId="288DF2F8" w14:textId="4DAE8EFB" w:rsidR="00011E36" w:rsidRPr="000C7232" w:rsidRDefault="1EDAE8D1" w:rsidP="00011E36">
      <w:pPr>
        <w:jc w:val="both"/>
        <w:rPr>
          <w:b/>
          <w:bCs/>
        </w:rPr>
      </w:pPr>
      <w:bookmarkStart w:id="51" w:name="_Toc581307253"/>
      <w:bookmarkStart w:id="52" w:name="_Toc135996442"/>
      <w:r w:rsidRPr="000C7232">
        <w:rPr>
          <w:rStyle w:val="Heading2Char"/>
          <w:lang w:val="en-US"/>
        </w:rPr>
        <w:t>5.</w:t>
      </w:r>
      <w:r w:rsidR="0002092F">
        <w:rPr>
          <w:rStyle w:val="Heading2Char"/>
          <w:lang w:val="en-US"/>
        </w:rPr>
        <w:t>2</w:t>
      </w:r>
      <w:r w:rsidRPr="000C7232">
        <w:rPr>
          <w:rStyle w:val="Heading2Char"/>
          <w:lang w:val="en-US"/>
        </w:rPr>
        <w:t xml:space="preserve"> T</w:t>
      </w:r>
      <w:bookmarkEnd w:id="51"/>
      <w:r w:rsidR="002B4FC6">
        <w:rPr>
          <w:rStyle w:val="Heading2Char"/>
          <w:lang w:val="en-US"/>
        </w:rPr>
        <w:t>-</w:t>
      </w:r>
      <w:r w:rsidR="006E6980" w:rsidRPr="000C7232">
        <w:rPr>
          <w:rStyle w:val="Heading2Char"/>
          <w:lang w:val="en-US"/>
        </w:rPr>
        <w:t>test</w:t>
      </w:r>
      <w:bookmarkEnd w:id="52"/>
      <w:r w:rsidRPr="000C7232">
        <w:rPr>
          <w:b/>
          <w:bCs/>
          <w:lang w:val="en-US"/>
        </w:rPr>
        <w:t xml:space="preserve"> </w:t>
      </w:r>
    </w:p>
    <w:p w14:paraId="209BF89A" w14:textId="38F888E5" w:rsidR="00011E36" w:rsidRPr="000C7232" w:rsidRDefault="002B2507" w:rsidP="002B2507">
      <w:pPr>
        <w:spacing w:line="276" w:lineRule="auto"/>
        <w:jc w:val="both"/>
      </w:pPr>
      <w:r>
        <w:t xml:space="preserve">       </w:t>
      </w:r>
      <w:r w:rsidR="00011E36" w:rsidRPr="000C7232">
        <w:t xml:space="preserve">To determine </w:t>
      </w:r>
      <w:r w:rsidR="001816FA">
        <w:t>if there</w:t>
      </w:r>
      <w:r w:rsidR="00011E36" w:rsidRPr="000C7232">
        <w:t xml:space="preserve"> is a </w:t>
      </w:r>
      <w:r w:rsidR="00E17C02">
        <w:t>crucial</w:t>
      </w:r>
      <w:r w:rsidR="00011E36" w:rsidRPr="000C7232">
        <w:t xml:space="preserve"> difference between the means of two groups or samples, th</w:t>
      </w:r>
      <w:r w:rsidR="002942FA">
        <w:t xml:space="preserve">is </w:t>
      </w:r>
      <w:r w:rsidR="00011E36" w:rsidRPr="000C7232">
        <w:t xml:space="preserve">statistical hypothesis </w:t>
      </w:r>
      <w:r w:rsidR="002942FA">
        <w:t>T-</w:t>
      </w:r>
      <w:r w:rsidR="00011E36" w:rsidRPr="000C7232">
        <w:t>test that is used</w:t>
      </w:r>
      <w:r w:rsidR="00071AFF">
        <w:t xml:space="preserve">. </w:t>
      </w:r>
      <w:r w:rsidR="002D171A">
        <w:t>Here the T-test is performed on the test dataset which is 30% of the entire dataset by dividing it into 2 groups</w:t>
      </w:r>
      <w:r w:rsidR="00BC4AD0">
        <w:t xml:space="preserve"> that are group1 and group2</w:t>
      </w:r>
      <w:r w:rsidR="002D171A">
        <w:t xml:space="preserve">.  </w:t>
      </w:r>
    </w:p>
    <w:p w14:paraId="0A46297F" w14:textId="7A80D21B" w:rsidR="005A5ED8" w:rsidRPr="000C7232" w:rsidRDefault="002B2507" w:rsidP="0042516A">
      <w:pPr>
        <w:spacing w:line="276" w:lineRule="auto"/>
        <w:jc w:val="both"/>
        <w:rPr>
          <w:b/>
          <w:bCs/>
        </w:rPr>
      </w:pPr>
      <w:r>
        <w:t xml:space="preserve">       </w:t>
      </w:r>
      <w:r w:rsidR="1EDAE8D1" w:rsidRPr="000C7232">
        <w:t xml:space="preserve">Assumptions are made in the t-test, including the assumption of normality and the assumption of equal variances between the groups. Violations of these assumptions can impact the validity of the test results. Overall, the t-test provides a framework for comparing means and determining if observed differences are statistically significant, helping </w:t>
      </w:r>
      <w:r w:rsidR="00D30117">
        <w:t>to</w:t>
      </w:r>
      <w:r w:rsidR="1EDAE8D1" w:rsidRPr="000C7232">
        <w:t xml:space="preserve"> draw meaningful conclusions about the groups being compared.</w:t>
      </w:r>
    </w:p>
    <w:p w14:paraId="1FBCF0B7" w14:textId="471FF9C2" w:rsidR="009B324C" w:rsidRPr="000C7232" w:rsidRDefault="005A5ED8" w:rsidP="00011E36">
      <w:pPr>
        <w:jc w:val="both"/>
      </w:pPr>
      <w:r w:rsidRPr="000C7232">
        <w:rPr>
          <w:noProof/>
        </w:rPr>
        <w:lastRenderedPageBreak/>
        <w:t xml:space="preserve">                                                 </w:t>
      </w:r>
      <w:r w:rsidRPr="000C7232">
        <w:t xml:space="preserve">                                         </w:t>
      </w:r>
      <w:r w:rsidR="005C4901">
        <w:t xml:space="preserve">  </w:t>
      </w:r>
      <w:r w:rsidR="00350734">
        <w:rPr>
          <w:noProof/>
        </w:rPr>
        <w:drawing>
          <wp:inline distT="0" distB="0" distL="0" distR="0" wp14:anchorId="0C1CE2FC" wp14:editId="0E202EB5">
            <wp:extent cx="5731510" cy="42811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81170"/>
                    </a:xfrm>
                    <a:prstGeom prst="rect">
                      <a:avLst/>
                    </a:prstGeom>
                    <a:noFill/>
                    <a:ln>
                      <a:noFill/>
                    </a:ln>
                  </pic:spPr>
                </pic:pic>
              </a:graphicData>
            </a:graphic>
          </wp:inline>
        </w:drawing>
      </w:r>
    </w:p>
    <w:p w14:paraId="16D24654" w14:textId="065C8348" w:rsidR="005C4CF4" w:rsidRPr="00DD7151" w:rsidRDefault="007F0F38" w:rsidP="00011E36">
      <w:pPr>
        <w:jc w:val="both"/>
        <w:rPr>
          <w:b/>
          <w:bCs/>
          <w:szCs w:val="24"/>
        </w:rPr>
      </w:pPr>
      <w:r>
        <w:t xml:space="preserve">           </w:t>
      </w:r>
      <w:r w:rsidR="005C4CF4" w:rsidRPr="00DD7151">
        <w:rPr>
          <w:b/>
          <w:bCs/>
          <w:szCs w:val="24"/>
        </w:rPr>
        <w:t>Figure 1: The graph of t-statistic and p-value for different parameters</w:t>
      </w:r>
    </w:p>
    <w:p w14:paraId="05BBFFEA" w14:textId="31D75EDA" w:rsidR="00FE78AD" w:rsidRPr="00116812" w:rsidRDefault="00550460" w:rsidP="1EDAE8D1">
      <w:pPr>
        <w:jc w:val="both"/>
        <w:rPr>
          <w:rStyle w:val="Heading2Char"/>
          <w:rFonts w:eastAsiaTheme="minorHAnsi" w:cstheme="minorBidi"/>
          <w:b w:val="0"/>
          <w:szCs w:val="22"/>
        </w:rPr>
      </w:pPr>
      <w:r>
        <w:t xml:space="preserve">       </w:t>
      </w:r>
      <w:r w:rsidR="00011E36" w:rsidRPr="000C7232">
        <w:t xml:space="preserve">The t-statistic measures the difference between the means of the two groups, relative to the variability within each group. The p-value indicates the probability of observing such a difference in means if the null hypothesis (no difference between the groups) were true. A smaller p-value </w:t>
      </w:r>
      <w:r w:rsidR="00104C8C">
        <w:t xml:space="preserve">(&lt;0.05) </w:t>
      </w:r>
      <w:r w:rsidR="00011E36" w:rsidRPr="000C7232">
        <w:t>suggests stronger evidence against the null hypothesis.</w:t>
      </w:r>
      <w:bookmarkStart w:id="53" w:name="_Toc88890938"/>
    </w:p>
    <w:p w14:paraId="2FA73CDC" w14:textId="447062E1" w:rsidR="00E35419" w:rsidRDefault="00E35419" w:rsidP="00DD7151">
      <w:pPr>
        <w:jc w:val="both"/>
        <w:rPr>
          <w:rStyle w:val="Heading2Char"/>
          <w:b w:val="0"/>
          <w:bCs/>
        </w:rPr>
      </w:pPr>
      <w:r>
        <w:rPr>
          <w:rStyle w:val="Heading2Char"/>
          <w:b w:val="0"/>
          <w:bCs/>
        </w:rPr>
        <w:t xml:space="preserve">In Figure 1, </w:t>
      </w:r>
    </w:p>
    <w:p w14:paraId="2E057F09" w14:textId="06C25C68" w:rsidR="00DD7151" w:rsidRDefault="00BC34BF" w:rsidP="00DD7151">
      <w:pPr>
        <w:pStyle w:val="ListParagraph"/>
        <w:numPr>
          <w:ilvl w:val="0"/>
          <w:numId w:val="32"/>
        </w:numPr>
        <w:jc w:val="both"/>
        <w:rPr>
          <w:rStyle w:val="Heading2Char"/>
          <w:b w:val="0"/>
          <w:bCs/>
        </w:rPr>
      </w:pPr>
      <w:r w:rsidRPr="000704F0">
        <w:rPr>
          <w:rStyle w:val="Heading2Char"/>
          <w:b w:val="0"/>
          <w:bCs/>
        </w:rPr>
        <w:t>For the f</w:t>
      </w:r>
      <w:r w:rsidR="00DD7151" w:rsidRPr="000704F0">
        <w:rPr>
          <w:rStyle w:val="Heading2Char"/>
          <w:b w:val="0"/>
          <w:bCs/>
        </w:rPr>
        <w:t>eature</w:t>
      </w:r>
      <w:r w:rsidRPr="000704F0">
        <w:rPr>
          <w:rStyle w:val="Heading2Char"/>
          <w:b w:val="0"/>
          <w:bCs/>
        </w:rPr>
        <w:t xml:space="preserve"> ‘Hour </w:t>
      </w:r>
      <w:proofErr w:type="gramStart"/>
      <w:r w:rsidRPr="000704F0">
        <w:rPr>
          <w:rStyle w:val="Heading2Char"/>
          <w:b w:val="0"/>
          <w:bCs/>
        </w:rPr>
        <w:t>Of</w:t>
      </w:r>
      <w:proofErr w:type="gramEnd"/>
      <w:r w:rsidRPr="000704F0">
        <w:rPr>
          <w:rStyle w:val="Heading2Char"/>
          <w:b w:val="0"/>
          <w:bCs/>
        </w:rPr>
        <w:t xml:space="preserve"> Day’</w:t>
      </w:r>
      <w:r w:rsidR="00864FD3" w:rsidRPr="000704F0">
        <w:rPr>
          <w:rStyle w:val="Heading2Char"/>
          <w:b w:val="0"/>
          <w:bCs/>
        </w:rPr>
        <w:t xml:space="preserve"> t</w:t>
      </w:r>
      <w:r w:rsidR="00DD7151" w:rsidRPr="000704F0">
        <w:rPr>
          <w:rStyle w:val="Heading2Char"/>
          <w:b w:val="0"/>
          <w:bCs/>
        </w:rPr>
        <w:t>he t-statistic value</w:t>
      </w:r>
      <w:r w:rsidR="00864FD3" w:rsidRPr="000704F0">
        <w:rPr>
          <w:rStyle w:val="Heading2Char"/>
          <w:b w:val="0"/>
          <w:bCs/>
        </w:rPr>
        <w:t xml:space="preserve"> (-0.92282864)</w:t>
      </w:r>
      <w:r w:rsidR="00DD7151" w:rsidRPr="000704F0">
        <w:rPr>
          <w:rStyle w:val="Heading2Char"/>
          <w:b w:val="0"/>
          <w:bCs/>
        </w:rPr>
        <w:t xml:space="preserve"> indicates the difference in the mean of the feature between the two groups.</w:t>
      </w:r>
      <w:r w:rsidR="00F44A8B" w:rsidRPr="000704F0">
        <w:rPr>
          <w:rStyle w:val="Heading2Char"/>
          <w:b w:val="0"/>
          <w:bCs/>
        </w:rPr>
        <w:t xml:space="preserve"> </w:t>
      </w:r>
      <w:r w:rsidR="00DD7151" w:rsidRPr="000704F0">
        <w:rPr>
          <w:rStyle w:val="Heading2Char"/>
          <w:b w:val="0"/>
          <w:bCs/>
        </w:rPr>
        <w:t>The p-value</w:t>
      </w:r>
      <w:r w:rsidR="00F44A8B" w:rsidRPr="000704F0">
        <w:rPr>
          <w:rStyle w:val="Heading2Char"/>
          <w:b w:val="0"/>
          <w:bCs/>
        </w:rPr>
        <w:t xml:space="preserve"> (0.35610651)</w:t>
      </w:r>
      <w:r w:rsidR="00DD7151" w:rsidRPr="000704F0">
        <w:rPr>
          <w:rStyle w:val="Heading2Char"/>
          <w:b w:val="0"/>
          <w:bCs/>
        </w:rPr>
        <w:t xml:space="preserve"> </w:t>
      </w:r>
      <w:r w:rsidR="000704F0" w:rsidRPr="000704F0">
        <w:rPr>
          <w:rStyle w:val="Heading2Char"/>
          <w:b w:val="0"/>
          <w:bCs/>
        </w:rPr>
        <w:t>indicates that</w:t>
      </w:r>
      <w:r w:rsidR="00DD7151" w:rsidRPr="000704F0">
        <w:rPr>
          <w:rStyle w:val="Heading2Char"/>
          <w:b w:val="0"/>
          <w:bCs/>
        </w:rPr>
        <w:t xml:space="preserve"> the</w:t>
      </w:r>
      <w:r w:rsidR="000704F0" w:rsidRPr="000704F0">
        <w:rPr>
          <w:rStyle w:val="Heading2Char"/>
          <w:b w:val="0"/>
          <w:bCs/>
        </w:rPr>
        <w:t xml:space="preserve"> relationship between 2 groups is </w:t>
      </w:r>
      <w:r w:rsidR="00E94FC3">
        <w:rPr>
          <w:rStyle w:val="Heading2Char"/>
          <w:b w:val="0"/>
          <w:bCs/>
        </w:rPr>
        <w:t>are</w:t>
      </w:r>
      <w:r w:rsidR="00DD7151" w:rsidRPr="000704F0">
        <w:rPr>
          <w:rStyle w:val="Heading2Char"/>
          <w:b w:val="0"/>
          <w:bCs/>
        </w:rPr>
        <w:t xml:space="preserve"> statistical</w:t>
      </w:r>
      <w:r w:rsidR="000704F0" w:rsidRPr="000704F0">
        <w:rPr>
          <w:rStyle w:val="Heading2Char"/>
          <w:b w:val="0"/>
          <w:bCs/>
        </w:rPr>
        <w:t>ly significant at conventional</w:t>
      </w:r>
      <w:r w:rsidR="00DD7151" w:rsidRPr="000704F0">
        <w:rPr>
          <w:rStyle w:val="Heading2Char"/>
          <w:b w:val="0"/>
          <w:bCs/>
        </w:rPr>
        <w:t xml:space="preserve"> significance</w:t>
      </w:r>
      <w:r w:rsidR="000704F0" w:rsidRPr="000704F0">
        <w:rPr>
          <w:rStyle w:val="Heading2Char"/>
          <w:b w:val="0"/>
          <w:bCs/>
        </w:rPr>
        <w:t xml:space="preserve"> level</w:t>
      </w:r>
      <w:r w:rsidR="00562F95">
        <w:rPr>
          <w:rStyle w:val="Heading2Char"/>
          <w:b w:val="0"/>
          <w:bCs/>
        </w:rPr>
        <w:t xml:space="preserve"> means </w:t>
      </w:r>
      <w:r w:rsidR="00562F95" w:rsidRPr="00562F95">
        <w:rPr>
          <w:rStyle w:val="Heading2Char"/>
          <w:b w:val="0"/>
          <w:bCs/>
        </w:rPr>
        <w:t>there is not enough evidence to reject the null hypothesis.</w:t>
      </w:r>
    </w:p>
    <w:p w14:paraId="5EBD422E" w14:textId="7A9DCFD9" w:rsidR="00BC54A6" w:rsidRDefault="00BC54A6" w:rsidP="00BC54A6">
      <w:pPr>
        <w:pStyle w:val="ListParagraph"/>
        <w:numPr>
          <w:ilvl w:val="0"/>
          <w:numId w:val="32"/>
        </w:numPr>
        <w:jc w:val="both"/>
        <w:rPr>
          <w:rStyle w:val="Heading2Char"/>
          <w:b w:val="0"/>
          <w:bCs/>
        </w:rPr>
      </w:pPr>
      <w:r w:rsidRPr="000704F0">
        <w:rPr>
          <w:rStyle w:val="Heading2Char"/>
          <w:b w:val="0"/>
          <w:bCs/>
        </w:rPr>
        <w:t>For the feature ‘</w:t>
      </w:r>
      <w:r>
        <w:rPr>
          <w:rStyle w:val="Heading2Char"/>
          <w:b w:val="0"/>
          <w:bCs/>
        </w:rPr>
        <w:t>Day of the Week</w:t>
      </w:r>
      <w:r w:rsidRPr="000704F0">
        <w:rPr>
          <w:rStyle w:val="Heading2Char"/>
          <w:b w:val="0"/>
          <w:bCs/>
        </w:rPr>
        <w:t xml:space="preserve">’ the t-statistic value </w:t>
      </w:r>
      <w:r w:rsidR="00EE6040">
        <w:rPr>
          <w:rStyle w:val="Heading2Char"/>
          <w:b w:val="0"/>
          <w:bCs/>
        </w:rPr>
        <w:t>(</w:t>
      </w:r>
      <w:r w:rsidR="00EE6040" w:rsidRPr="00EE6040">
        <w:rPr>
          <w:rStyle w:val="Heading2Char"/>
          <w:b w:val="0"/>
          <w:bCs/>
        </w:rPr>
        <w:t>0.7250981</w:t>
      </w:r>
      <w:r w:rsidR="00E11302">
        <w:rPr>
          <w:rStyle w:val="Heading2Char"/>
          <w:b w:val="0"/>
          <w:bCs/>
        </w:rPr>
        <w:t>)</w:t>
      </w:r>
      <w:r w:rsidR="00F61F54" w:rsidRPr="00F61F54">
        <w:t xml:space="preserve"> </w:t>
      </w:r>
      <w:r w:rsidR="00F61F54" w:rsidRPr="00F61F54">
        <w:rPr>
          <w:rStyle w:val="Heading2Char"/>
          <w:b w:val="0"/>
          <w:bCs/>
        </w:rPr>
        <w:t xml:space="preserve">suggests that there </w:t>
      </w:r>
      <w:r w:rsidR="000B1286">
        <w:rPr>
          <w:rStyle w:val="Heading2Char"/>
          <w:b w:val="0"/>
          <w:bCs/>
        </w:rPr>
        <w:t>is</w:t>
      </w:r>
      <w:r w:rsidR="00F61F54" w:rsidRPr="00F61F54">
        <w:rPr>
          <w:rStyle w:val="Heading2Char"/>
          <w:b w:val="0"/>
          <w:bCs/>
        </w:rPr>
        <w:t xml:space="preserve"> a positive relationship </w:t>
      </w:r>
      <w:r w:rsidRPr="000704F0">
        <w:rPr>
          <w:rStyle w:val="Heading2Char"/>
          <w:b w:val="0"/>
          <w:bCs/>
        </w:rPr>
        <w:t>between the two groups. The p-value (</w:t>
      </w:r>
      <w:r w:rsidR="00F61F54" w:rsidRPr="00F61F54">
        <w:rPr>
          <w:rStyle w:val="Heading2Char"/>
          <w:b w:val="0"/>
          <w:bCs/>
        </w:rPr>
        <w:t>0.46839946</w:t>
      </w:r>
      <w:r w:rsidRPr="000704F0">
        <w:rPr>
          <w:rStyle w:val="Heading2Char"/>
          <w:b w:val="0"/>
          <w:bCs/>
        </w:rPr>
        <w:t>) indicates that the relationship between 2 groups</w:t>
      </w:r>
      <w:r w:rsidR="0021131D">
        <w:rPr>
          <w:rStyle w:val="Heading2Char"/>
          <w:b w:val="0"/>
          <w:bCs/>
        </w:rPr>
        <w:t xml:space="preserve"> </w:t>
      </w:r>
      <w:proofErr w:type="gramStart"/>
      <w:r w:rsidR="00E94FC3">
        <w:rPr>
          <w:rStyle w:val="Heading2Char"/>
          <w:b w:val="0"/>
          <w:bCs/>
        </w:rPr>
        <w:t>are</w:t>
      </w:r>
      <w:proofErr w:type="gramEnd"/>
      <w:r w:rsidR="0021131D">
        <w:rPr>
          <w:rStyle w:val="Heading2Char"/>
          <w:b w:val="0"/>
          <w:bCs/>
        </w:rPr>
        <w:t xml:space="preserve"> </w:t>
      </w:r>
      <w:r w:rsidRPr="000704F0">
        <w:rPr>
          <w:rStyle w:val="Heading2Char"/>
          <w:b w:val="0"/>
          <w:bCs/>
        </w:rPr>
        <w:t>not statistically significant at conventional significance level</w:t>
      </w:r>
      <w:r w:rsidR="009A485C">
        <w:rPr>
          <w:rStyle w:val="Heading2Char"/>
          <w:b w:val="0"/>
          <w:bCs/>
        </w:rPr>
        <w:t>.</w:t>
      </w:r>
    </w:p>
    <w:p w14:paraId="1BABA095" w14:textId="5C9215B8" w:rsidR="009D7DE9" w:rsidRDefault="009D7DE9" w:rsidP="009D7DE9">
      <w:pPr>
        <w:pStyle w:val="ListParagraph"/>
        <w:numPr>
          <w:ilvl w:val="0"/>
          <w:numId w:val="32"/>
        </w:numPr>
        <w:jc w:val="both"/>
        <w:rPr>
          <w:rStyle w:val="Heading2Char"/>
          <w:b w:val="0"/>
          <w:bCs/>
        </w:rPr>
      </w:pPr>
      <w:r w:rsidRPr="000704F0">
        <w:rPr>
          <w:rStyle w:val="Heading2Char"/>
          <w:b w:val="0"/>
          <w:bCs/>
        </w:rPr>
        <w:t>For the feature ‘</w:t>
      </w:r>
      <w:r w:rsidRPr="009D7DE9">
        <w:rPr>
          <w:rStyle w:val="Heading2Char"/>
          <w:b w:val="0"/>
          <w:bCs/>
        </w:rPr>
        <w:t>24-hr Average Load</w:t>
      </w:r>
      <w:r w:rsidRPr="000704F0">
        <w:rPr>
          <w:rStyle w:val="Heading2Char"/>
          <w:b w:val="0"/>
          <w:bCs/>
        </w:rPr>
        <w:t xml:space="preserve">’ the t-statistic value </w:t>
      </w:r>
      <w:r>
        <w:rPr>
          <w:rStyle w:val="Heading2Char"/>
          <w:b w:val="0"/>
          <w:bCs/>
        </w:rPr>
        <w:t>(</w:t>
      </w:r>
      <w:r w:rsidRPr="009D7DE9">
        <w:rPr>
          <w:rStyle w:val="Heading2Char"/>
          <w:b w:val="0"/>
          <w:bCs/>
        </w:rPr>
        <w:t>0.58050355</w:t>
      </w:r>
      <w:r>
        <w:rPr>
          <w:rStyle w:val="Heading2Char"/>
          <w:b w:val="0"/>
          <w:bCs/>
        </w:rPr>
        <w:t>)</w:t>
      </w:r>
      <w:r w:rsidRPr="00F61F54">
        <w:t xml:space="preserve"> </w:t>
      </w:r>
      <w:r w:rsidRPr="00F61F54">
        <w:rPr>
          <w:rStyle w:val="Heading2Char"/>
          <w:b w:val="0"/>
          <w:bCs/>
        </w:rPr>
        <w:t>suggests that there</w:t>
      </w:r>
      <w:r w:rsidR="000B1286">
        <w:rPr>
          <w:rStyle w:val="Heading2Char"/>
          <w:b w:val="0"/>
          <w:bCs/>
        </w:rPr>
        <w:t xml:space="preserve"> is</w:t>
      </w:r>
      <w:r w:rsidRPr="00F61F54">
        <w:rPr>
          <w:rStyle w:val="Heading2Char"/>
          <w:b w:val="0"/>
          <w:bCs/>
        </w:rPr>
        <w:t xml:space="preserve"> a positive relationship </w:t>
      </w:r>
      <w:r w:rsidRPr="000704F0">
        <w:rPr>
          <w:rStyle w:val="Heading2Char"/>
          <w:b w:val="0"/>
          <w:bCs/>
        </w:rPr>
        <w:t xml:space="preserve">between the two groups. The p-value </w:t>
      </w:r>
      <w:r w:rsidRPr="000704F0">
        <w:rPr>
          <w:rStyle w:val="Heading2Char"/>
          <w:b w:val="0"/>
          <w:bCs/>
        </w:rPr>
        <w:lastRenderedPageBreak/>
        <w:t>(</w:t>
      </w:r>
      <w:r w:rsidRPr="009D7DE9">
        <w:rPr>
          <w:rStyle w:val="Heading2Char"/>
          <w:b w:val="0"/>
          <w:bCs/>
        </w:rPr>
        <w:t>0.56158097</w:t>
      </w:r>
      <w:r w:rsidRPr="000704F0">
        <w:rPr>
          <w:rStyle w:val="Heading2Char"/>
          <w:b w:val="0"/>
          <w:bCs/>
        </w:rPr>
        <w:t>) indicates that the relationship between</w:t>
      </w:r>
      <w:r w:rsidR="00765DE7">
        <w:rPr>
          <w:rStyle w:val="Heading2Char"/>
          <w:b w:val="0"/>
          <w:bCs/>
        </w:rPr>
        <w:t xml:space="preserve"> </w:t>
      </w:r>
      <w:r w:rsidRPr="000704F0">
        <w:rPr>
          <w:rStyle w:val="Heading2Char"/>
          <w:b w:val="0"/>
          <w:bCs/>
        </w:rPr>
        <w:t>2 groups</w:t>
      </w:r>
      <w:r w:rsidR="00765DE7">
        <w:rPr>
          <w:rStyle w:val="Heading2Char"/>
          <w:b w:val="0"/>
          <w:bCs/>
        </w:rPr>
        <w:t xml:space="preserve"> </w:t>
      </w:r>
      <w:proofErr w:type="gramStart"/>
      <w:r w:rsidR="00E94FC3">
        <w:rPr>
          <w:rStyle w:val="Heading2Char"/>
          <w:b w:val="0"/>
          <w:bCs/>
        </w:rPr>
        <w:t>are</w:t>
      </w:r>
      <w:proofErr w:type="gramEnd"/>
      <w:r w:rsidR="00765DE7">
        <w:rPr>
          <w:rStyle w:val="Heading2Char"/>
          <w:b w:val="0"/>
          <w:bCs/>
        </w:rPr>
        <w:t xml:space="preserve"> </w:t>
      </w:r>
      <w:r w:rsidRPr="000704F0">
        <w:rPr>
          <w:rStyle w:val="Heading2Char"/>
          <w:b w:val="0"/>
          <w:bCs/>
        </w:rPr>
        <w:t>not statistically significant at conventional significance level</w:t>
      </w:r>
      <w:r>
        <w:rPr>
          <w:rStyle w:val="Heading2Char"/>
          <w:b w:val="0"/>
          <w:bCs/>
        </w:rPr>
        <w:t>.</w:t>
      </w:r>
    </w:p>
    <w:p w14:paraId="54AB47F3" w14:textId="76768268" w:rsidR="009D7DE9" w:rsidRDefault="009D7DE9" w:rsidP="009D7DE9">
      <w:pPr>
        <w:pStyle w:val="ListParagraph"/>
        <w:numPr>
          <w:ilvl w:val="0"/>
          <w:numId w:val="32"/>
        </w:numPr>
        <w:jc w:val="both"/>
        <w:rPr>
          <w:rStyle w:val="Heading2Char"/>
          <w:b w:val="0"/>
          <w:bCs/>
        </w:rPr>
      </w:pPr>
      <w:r w:rsidRPr="000704F0">
        <w:rPr>
          <w:rStyle w:val="Heading2Char"/>
          <w:b w:val="0"/>
          <w:bCs/>
        </w:rPr>
        <w:t>For the feature ‘</w:t>
      </w:r>
      <w:r w:rsidRPr="009D7DE9">
        <w:rPr>
          <w:rStyle w:val="Heading2Char"/>
          <w:b w:val="0"/>
          <w:bCs/>
        </w:rPr>
        <w:t>24-hr Lagged Load</w:t>
      </w:r>
      <w:r w:rsidRPr="000704F0">
        <w:rPr>
          <w:rStyle w:val="Heading2Char"/>
          <w:b w:val="0"/>
          <w:bCs/>
        </w:rPr>
        <w:t xml:space="preserve">’ the t-statistic value </w:t>
      </w:r>
      <w:r>
        <w:rPr>
          <w:rStyle w:val="Heading2Char"/>
          <w:b w:val="0"/>
          <w:bCs/>
        </w:rPr>
        <w:t>(</w:t>
      </w:r>
      <w:r w:rsidRPr="009D7DE9">
        <w:rPr>
          <w:rStyle w:val="Heading2Char"/>
          <w:b w:val="0"/>
          <w:bCs/>
        </w:rPr>
        <w:t>-0.1382742</w:t>
      </w:r>
      <w:r>
        <w:rPr>
          <w:rStyle w:val="Heading2Char"/>
          <w:b w:val="0"/>
          <w:bCs/>
        </w:rPr>
        <w:t>)</w:t>
      </w:r>
      <w:r w:rsidRPr="00F61F54">
        <w:t xml:space="preserve"> </w:t>
      </w:r>
      <w:r w:rsidRPr="00F61F54">
        <w:rPr>
          <w:rStyle w:val="Heading2Char"/>
          <w:b w:val="0"/>
          <w:bCs/>
        </w:rPr>
        <w:t xml:space="preserve">suggests that there </w:t>
      </w:r>
      <w:r w:rsidR="00265F69">
        <w:rPr>
          <w:rStyle w:val="Heading2Char"/>
          <w:b w:val="0"/>
          <w:bCs/>
        </w:rPr>
        <w:t>is a</w:t>
      </w:r>
      <w:r w:rsidRPr="00F61F54">
        <w:rPr>
          <w:rStyle w:val="Heading2Char"/>
          <w:b w:val="0"/>
          <w:bCs/>
        </w:rPr>
        <w:t xml:space="preserve"> </w:t>
      </w:r>
      <w:r w:rsidR="00265F69">
        <w:rPr>
          <w:rStyle w:val="Heading2Char"/>
          <w:b w:val="0"/>
          <w:bCs/>
        </w:rPr>
        <w:t>negat</w:t>
      </w:r>
      <w:r w:rsidRPr="00F61F54">
        <w:rPr>
          <w:rStyle w:val="Heading2Char"/>
          <w:b w:val="0"/>
          <w:bCs/>
        </w:rPr>
        <w:t xml:space="preserve">ive relationship </w:t>
      </w:r>
      <w:r w:rsidRPr="000704F0">
        <w:rPr>
          <w:rStyle w:val="Heading2Char"/>
          <w:b w:val="0"/>
          <w:bCs/>
        </w:rPr>
        <w:t>between the two groups. The p-value (</w:t>
      </w:r>
      <w:r w:rsidR="0076088E" w:rsidRPr="0076088E">
        <w:rPr>
          <w:rStyle w:val="Heading2Char"/>
          <w:b w:val="0"/>
          <w:bCs/>
        </w:rPr>
        <w:t>0.89002497</w:t>
      </w:r>
      <w:r w:rsidRPr="000704F0">
        <w:rPr>
          <w:rStyle w:val="Heading2Char"/>
          <w:b w:val="0"/>
          <w:bCs/>
        </w:rPr>
        <w:t>) indicates that the relationship between 2 groups is not statistically significant at conventional significance level</w:t>
      </w:r>
      <w:r>
        <w:rPr>
          <w:rStyle w:val="Heading2Char"/>
          <w:b w:val="0"/>
          <w:bCs/>
        </w:rPr>
        <w:t>.</w:t>
      </w:r>
    </w:p>
    <w:p w14:paraId="63F037D0" w14:textId="049A02CA" w:rsidR="00BC54A6" w:rsidRDefault="00057F44" w:rsidP="00AE262C">
      <w:pPr>
        <w:pStyle w:val="ListParagraph"/>
        <w:numPr>
          <w:ilvl w:val="0"/>
          <w:numId w:val="32"/>
        </w:numPr>
        <w:jc w:val="both"/>
        <w:rPr>
          <w:rStyle w:val="Heading2Char"/>
          <w:b w:val="0"/>
          <w:bCs/>
        </w:rPr>
      </w:pPr>
      <w:r w:rsidRPr="00406612">
        <w:rPr>
          <w:rStyle w:val="Heading2Char"/>
          <w:b w:val="0"/>
          <w:bCs/>
        </w:rPr>
        <w:t>For the feature ‘Previous 24-hr Average Load’ the t-statistic value (</w:t>
      </w:r>
      <w:r w:rsidR="00915586" w:rsidRPr="00406612">
        <w:rPr>
          <w:rStyle w:val="Heading2Char"/>
          <w:b w:val="0"/>
          <w:bCs/>
        </w:rPr>
        <w:t>1.28191522</w:t>
      </w:r>
      <w:r w:rsidRPr="00406612">
        <w:rPr>
          <w:rStyle w:val="Heading2Char"/>
          <w:b w:val="0"/>
          <w:bCs/>
        </w:rPr>
        <w:t>)</w:t>
      </w:r>
      <w:r w:rsidRPr="00F61F54">
        <w:t xml:space="preserve"> </w:t>
      </w:r>
      <w:r w:rsidRPr="00406612">
        <w:rPr>
          <w:rStyle w:val="Heading2Char"/>
          <w:b w:val="0"/>
          <w:bCs/>
        </w:rPr>
        <w:t xml:space="preserve">suggests that there is a </w:t>
      </w:r>
      <w:r w:rsidR="00302D21" w:rsidRPr="00406612">
        <w:rPr>
          <w:rStyle w:val="Heading2Char"/>
          <w:b w:val="0"/>
          <w:bCs/>
        </w:rPr>
        <w:t>positive</w:t>
      </w:r>
      <w:r w:rsidRPr="00406612">
        <w:rPr>
          <w:rStyle w:val="Heading2Char"/>
          <w:b w:val="0"/>
          <w:bCs/>
        </w:rPr>
        <w:t xml:space="preserve"> relationship between the two groups. </w:t>
      </w:r>
      <w:r w:rsidR="00406612" w:rsidRPr="00406612">
        <w:rPr>
          <w:rStyle w:val="Heading2Char"/>
          <w:b w:val="0"/>
          <w:bCs/>
        </w:rPr>
        <w:t xml:space="preserve">The p-value </w:t>
      </w:r>
      <w:r w:rsidR="00406612">
        <w:rPr>
          <w:rStyle w:val="Heading2Char"/>
          <w:b w:val="0"/>
          <w:bCs/>
        </w:rPr>
        <w:t>(</w:t>
      </w:r>
      <w:r w:rsidR="00406612" w:rsidRPr="00406612">
        <w:rPr>
          <w:rStyle w:val="Heading2Char"/>
          <w:b w:val="0"/>
          <w:bCs/>
        </w:rPr>
        <w:t>0.19988573</w:t>
      </w:r>
      <w:r w:rsidR="00406612">
        <w:rPr>
          <w:rStyle w:val="Heading2Char"/>
          <w:b w:val="0"/>
          <w:bCs/>
        </w:rPr>
        <w:t>)</w:t>
      </w:r>
      <w:r w:rsidR="00406612" w:rsidRPr="00406612">
        <w:rPr>
          <w:rStyle w:val="Heading2Char"/>
          <w:b w:val="0"/>
          <w:bCs/>
        </w:rPr>
        <w:t xml:space="preserve"> is relatively low but still above the conventional significance level of 0.05. Therefore, while the relationship is not statistically significant, there is some weak evidence to suggest that the previous 24-hour average load may have a potential impact on the differ across groups.</w:t>
      </w:r>
    </w:p>
    <w:p w14:paraId="1A8BE9EE" w14:textId="5410B8CD" w:rsidR="007F7CE5" w:rsidRPr="00F94C68" w:rsidRDefault="00C17662" w:rsidP="00F94C68">
      <w:pPr>
        <w:pStyle w:val="ListParagraph"/>
        <w:numPr>
          <w:ilvl w:val="0"/>
          <w:numId w:val="32"/>
        </w:numPr>
        <w:jc w:val="both"/>
        <w:rPr>
          <w:rStyle w:val="Heading2Char"/>
          <w:b w:val="0"/>
          <w:bCs/>
        </w:rPr>
      </w:pPr>
      <w:r w:rsidRPr="000704F0">
        <w:rPr>
          <w:rStyle w:val="Heading2Char"/>
          <w:b w:val="0"/>
          <w:bCs/>
        </w:rPr>
        <w:t xml:space="preserve">For the feature </w:t>
      </w:r>
      <w:r w:rsidR="00895DF5">
        <w:rPr>
          <w:rStyle w:val="Heading2Char"/>
          <w:b w:val="0"/>
          <w:bCs/>
        </w:rPr>
        <w:t>‘</w:t>
      </w:r>
      <w:r w:rsidRPr="00C17662">
        <w:rPr>
          <w:rStyle w:val="Heading2Char"/>
          <w:b w:val="0"/>
          <w:bCs/>
        </w:rPr>
        <w:t>Previous Week</w:t>
      </w:r>
      <w:r w:rsidR="00895DF5">
        <w:rPr>
          <w:rStyle w:val="Heading2Char"/>
          <w:b w:val="0"/>
          <w:bCs/>
        </w:rPr>
        <w:t xml:space="preserve">’ </w:t>
      </w:r>
      <w:r w:rsidRPr="000704F0">
        <w:rPr>
          <w:rStyle w:val="Heading2Char"/>
          <w:b w:val="0"/>
          <w:bCs/>
        </w:rPr>
        <w:t xml:space="preserve">the t-statistic value </w:t>
      </w:r>
      <w:r>
        <w:rPr>
          <w:rStyle w:val="Heading2Char"/>
          <w:b w:val="0"/>
          <w:bCs/>
        </w:rPr>
        <w:t>(</w:t>
      </w:r>
      <w:r w:rsidR="00F918EE" w:rsidRPr="00F918EE">
        <w:rPr>
          <w:rStyle w:val="Heading2Char"/>
          <w:b w:val="0"/>
          <w:bCs/>
        </w:rPr>
        <w:t>1.04915157</w:t>
      </w:r>
      <w:r>
        <w:rPr>
          <w:rStyle w:val="Heading2Char"/>
          <w:b w:val="0"/>
          <w:bCs/>
        </w:rPr>
        <w:t>)</w:t>
      </w:r>
      <w:r w:rsidRPr="00F61F54">
        <w:t xml:space="preserve"> </w:t>
      </w:r>
      <w:r w:rsidRPr="00F61F54">
        <w:rPr>
          <w:rStyle w:val="Heading2Char"/>
          <w:b w:val="0"/>
          <w:bCs/>
        </w:rPr>
        <w:t>suggests that there</w:t>
      </w:r>
      <w:r>
        <w:rPr>
          <w:rStyle w:val="Heading2Char"/>
          <w:b w:val="0"/>
          <w:bCs/>
        </w:rPr>
        <w:t xml:space="preserve"> is</w:t>
      </w:r>
      <w:r w:rsidRPr="00F61F54">
        <w:rPr>
          <w:rStyle w:val="Heading2Char"/>
          <w:b w:val="0"/>
          <w:bCs/>
        </w:rPr>
        <w:t xml:space="preserve"> a positive relationship </w:t>
      </w:r>
      <w:r w:rsidRPr="000704F0">
        <w:rPr>
          <w:rStyle w:val="Heading2Char"/>
          <w:b w:val="0"/>
          <w:bCs/>
        </w:rPr>
        <w:t>between the two groups. The p-value (</w:t>
      </w:r>
      <w:r w:rsidR="00104C8C" w:rsidRPr="00104C8C">
        <w:rPr>
          <w:rStyle w:val="Heading2Char"/>
          <w:b w:val="0"/>
          <w:bCs/>
        </w:rPr>
        <w:t>0.29411975</w:t>
      </w:r>
      <w:r w:rsidRPr="000704F0">
        <w:rPr>
          <w:rStyle w:val="Heading2Char"/>
          <w:b w:val="0"/>
          <w:bCs/>
        </w:rPr>
        <w:t>) indicates that the relationship between</w:t>
      </w:r>
      <w:r>
        <w:rPr>
          <w:rStyle w:val="Heading2Char"/>
          <w:b w:val="0"/>
          <w:bCs/>
        </w:rPr>
        <w:t xml:space="preserve"> </w:t>
      </w:r>
      <w:r w:rsidRPr="000704F0">
        <w:rPr>
          <w:rStyle w:val="Heading2Char"/>
          <w:b w:val="0"/>
          <w:bCs/>
        </w:rPr>
        <w:t>2 groups</w:t>
      </w:r>
      <w:r>
        <w:rPr>
          <w:rStyle w:val="Heading2Char"/>
          <w:b w:val="0"/>
          <w:bCs/>
        </w:rPr>
        <w:t xml:space="preserve"> </w:t>
      </w:r>
      <w:proofErr w:type="gramStart"/>
      <w:r>
        <w:rPr>
          <w:rStyle w:val="Heading2Char"/>
          <w:b w:val="0"/>
          <w:bCs/>
        </w:rPr>
        <w:t>are</w:t>
      </w:r>
      <w:proofErr w:type="gramEnd"/>
      <w:r>
        <w:rPr>
          <w:rStyle w:val="Heading2Char"/>
          <w:b w:val="0"/>
          <w:bCs/>
        </w:rPr>
        <w:t xml:space="preserve"> </w:t>
      </w:r>
      <w:r w:rsidRPr="000704F0">
        <w:rPr>
          <w:rStyle w:val="Heading2Char"/>
          <w:b w:val="0"/>
          <w:bCs/>
        </w:rPr>
        <w:t>not statistically significant at conventional significance level</w:t>
      </w:r>
      <w:r>
        <w:rPr>
          <w:rStyle w:val="Heading2Char"/>
          <w:b w:val="0"/>
          <w:bCs/>
        </w:rPr>
        <w:t>.</w:t>
      </w:r>
    </w:p>
    <w:p w14:paraId="07344A5A" w14:textId="77777777" w:rsidR="0002092F" w:rsidRPr="000C7232" w:rsidRDefault="0002092F" w:rsidP="1EDAE8D1">
      <w:pPr>
        <w:jc w:val="both"/>
        <w:rPr>
          <w:rStyle w:val="Heading2Char"/>
        </w:rPr>
      </w:pPr>
    </w:p>
    <w:p w14:paraId="217A6398" w14:textId="77777777" w:rsidR="0002092F" w:rsidRDefault="1EDAE8D1" w:rsidP="0002092F">
      <w:pPr>
        <w:jc w:val="both"/>
        <w:rPr>
          <w:lang w:val="en-US"/>
        </w:rPr>
      </w:pPr>
      <w:bookmarkStart w:id="54" w:name="_Toc135996443"/>
      <w:r w:rsidRPr="000C7232">
        <w:rPr>
          <w:rStyle w:val="Heading2Char"/>
        </w:rPr>
        <w:t>5.</w:t>
      </w:r>
      <w:r w:rsidR="0002092F">
        <w:rPr>
          <w:rStyle w:val="Heading2Char"/>
        </w:rPr>
        <w:t>3</w:t>
      </w:r>
      <w:r w:rsidRPr="000C7232">
        <w:rPr>
          <w:rStyle w:val="Heading2Char"/>
        </w:rPr>
        <w:t xml:space="preserve"> </w:t>
      </w:r>
      <w:bookmarkEnd w:id="53"/>
      <w:r w:rsidR="00777289" w:rsidRPr="000C7232">
        <w:rPr>
          <w:rStyle w:val="Heading2Char"/>
        </w:rPr>
        <w:t>Wilcoxon</w:t>
      </w:r>
      <w:bookmarkEnd w:id="54"/>
      <w:r w:rsidRPr="000C7232">
        <w:rPr>
          <w:b/>
          <w:bCs/>
        </w:rPr>
        <w:t xml:space="preserve"> </w:t>
      </w:r>
      <w:r w:rsidR="00777289" w:rsidRPr="000C7232">
        <w:rPr>
          <w:b/>
          <w:bCs/>
        </w:rPr>
        <w:t>Test</w:t>
      </w:r>
    </w:p>
    <w:p w14:paraId="5CA9C7F3" w14:textId="73F54954" w:rsidR="00494D21" w:rsidRPr="0002092F" w:rsidRDefault="00AF5F12" w:rsidP="0002092F">
      <w:pPr>
        <w:jc w:val="both"/>
        <w:rPr>
          <w:lang w:val="en-US"/>
        </w:rPr>
      </w:pPr>
      <w:r>
        <w:t xml:space="preserve">       </w:t>
      </w:r>
      <w:r w:rsidR="57811380" w:rsidRPr="000C7232">
        <w:t>A non-parametric statistical te</w:t>
      </w:r>
      <w:r w:rsidR="00F94C68">
        <w:t xml:space="preserve">st </w:t>
      </w:r>
      <w:r w:rsidR="57811380" w:rsidRPr="000C7232">
        <w:t>w</w:t>
      </w:r>
      <w:r w:rsidR="00F94C68">
        <w:t>hich is</w:t>
      </w:r>
      <w:r w:rsidR="57811380" w:rsidRPr="000C7232">
        <w:t xml:space="preserve"> Wilcoxon signed-rank test is used to compare two related samples or paired data. It is especially helpful for analysing data that might not satisfy the assumptions of parametric tests, such as normality. This report presents the findings of a Wilcoxon signed-rank test performed in Python and the SciPy package on a dataset. To see if there was a significant difference between the two groups, the Wilcoxon signed-rank test was used. The test findings provided the Wilcoxon statistic and p-values for each feature variable.</w:t>
      </w:r>
      <w:r w:rsidR="00C3124F">
        <w:t xml:space="preserve"> </w:t>
      </w:r>
      <w:r w:rsidR="00C3124F">
        <w:t xml:space="preserve"> Here the T-test is performed on the test dataset which is 30% of the entire dataset</w:t>
      </w:r>
      <w:r w:rsidR="00C3124F">
        <w:t>.</w:t>
      </w:r>
      <w:r w:rsidR="57811380" w:rsidRPr="000C7232">
        <w:t xml:space="preserve"> </w:t>
      </w:r>
      <w:r w:rsidR="00C3124F">
        <w:t xml:space="preserve"> Th</w:t>
      </w:r>
      <w:r w:rsidR="57811380" w:rsidRPr="000C7232">
        <w:t>e Wilcoxon statistic evaluates the size and direction of the difference between the paired observations.</w:t>
      </w:r>
      <w:r w:rsidR="57811380" w:rsidRPr="000C7232">
        <w:rPr>
          <w:b/>
          <w:bCs/>
        </w:rPr>
        <w:t xml:space="preserve"> </w:t>
      </w:r>
      <w:bookmarkStart w:id="55" w:name="_Toc1301962048"/>
      <w:r w:rsidR="00C3124F">
        <w:rPr>
          <w:b/>
          <w:bCs/>
        </w:rPr>
        <w:t xml:space="preserve"> </w:t>
      </w:r>
    </w:p>
    <w:p w14:paraId="4089622D" w14:textId="14F11C4A" w:rsidR="0002092F" w:rsidRDefault="00B61322" w:rsidP="00E64B1F">
      <w:pPr>
        <w:spacing w:line="276" w:lineRule="auto"/>
        <w:jc w:val="both"/>
        <w:rPr>
          <w:b/>
          <w:bCs/>
        </w:rPr>
      </w:pPr>
      <w:r>
        <w:rPr>
          <w:b/>
          <w:bCs/>
        </w:rPr>
        <w:lastRenderedPageBreak/>
        <w:t xml:space="preserve">    </w:t>
      </w:r>
      <w:r w:rsidR="00350734">
        <w:rPr>
          <w:b/>
          <w:bCs/>
          <w:noProof/>
        </w:rPr>
        <w:drawing>
          <wp:inline distT="0" distB="0" distL="0" distR="0" wp14:anchorId="2B7A7675" wp14:editId="1BD9FDFA">
            <wp:extent cx="5238115" cy="356489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8115" cy="3564890"/>
                    </a:xfrm>
                    <a:prstGeom prst="rect">
                      <a:avLst/>
                    </a:prstGeom>
                    <a:noFill/>
                    <a:ln>
                      <a:noFill/>
                    </a:ln>
                  </pic:spPr>
                </pic:pic>
              </a:graphicData>
            </a:graphic>
          </wp:inline>
        </w:drawing>
      </w:r>
    </w:p>
    <w:p w14:paraId="5F749E84" w14:textId="7B0B72E6" w:rsidR="0002092F" w:rsidRDefault="005C4901" w:rsidP="0002092F">
      <w:pPr>
        <w:jc w:val="both"/>
      </w:pPr>
      <w:bookmarkStart w:id="56" w:name="_Toc135996440"/>
      <w:r>
        <w:t xml:space="preserve">              </w:t>
      </w:r>
      <w:r w:rsidR="0002092F" w:rsidRPr="0002092F">
        <w:t>Fig</w:t>
      </w:r>
      <w:r w:rsidR="0002092F">
        <w:t xml:space="preserve">ure </w:t>
      </w:r>
      <w:r w:rsidR="0002092F" w:rsidRPr="0002092F">
        <w:t>2</w:t>
      </w:r>
      <w:r w:rsidR="0002092F">
        <w:t>:</w:t>
      </w:r>
      <w:r w:rsidR="0002092F" w:rsidRPr="0002092F">
        <w:t xml:space="preserve"> Graph of Wilcoxon static value for different parameters</w:t>
      </w:r>
    </w:p>
    <w:p w14:paraId="0143CB36" w14:textId="60BDD578" w:rsidR="00C50066" w:rsidRDefault="00C50066" w:rsidP="0002092F">
      <w:pPr>
        <w:jc w:val="both"/>
      </w:pPr>
      <w:r>
        <w:t>From Figure 2,</w:t>
      </w:r>
    </w:p>
    <w:p w14:paraId="5B2CCCE8" w14:textId="1E9BCB39" w:rsidR="00C50066" w:rsidRDefault="00C50066" w:rsidP="0002092F">
      <w:pPr>
        <w:jc w:val="both"/>
      </w:pPr>
      <w:r>
        <w:t xml:space="preserve">The </w:t>
      </w:r>
      <w:r w:rsidR="00795AFD">
        <w:t xml:space="preserve">Wilcoxon statistic value for different features is </w:t>
      </w:r>
    </w:p>
    <w:p w14:paraId="59D00FD7" w14:textId="46E5E4C9" w:rsidR="00B01415" w:rsidRDefault="00B01415" w:rsidP="00B01415">
      <w:pPr>
        <w:pStyle w:val="ListParagraph"/>
        <w:numPr>
          <w:ilvl w:val="0"/>
          <w:numId w:val="33"/>
        </w:numPr>
        <w:jc w:val="both"/>
      </w:pPr>
      <w:r>
        <w:t>Hour Of Day – 29,500,579</w:t>
      </w:r>
    </w:p>
    <w:p w14:paraId="7C86CE81" w14:textId="534185FA" w:rsidR="00B01415" w:rsidRDefault="00B01415" w:rsidP="00B01415">
      <w:pPr>
        <w:pStyle w:val="ListParagraph"/>
        <w:numPr>
          <w:ilvl w:val="0"/>
          <w:numId w:val="33"/>
        </w:numPr>
        <w:jc w:val="both"/>
      </w:pPr>
      <w:r>
        <w:t>Day of the Week – 22,546,282.5</w:t>
      </w:r>
    </w:p>
    <w:p w14:paraId="13BDB6A4" w14:textId="0EFA956D" w:rsidR="00B01415" w:rsidRDefault="00B01415" w:rsidP="00B01415">
      <w:pPr>
        <w:pStyle w:val="ListParagraph"/>
        <w:numPr>
          <w:ilvl w:val="0"/>
          <w:numId w:val="33"/>
        </w:numPr>
        <w:jc w:val="both"/>
      </w:pPr>
      <w:r>
        <w:t>24-hr Average Load – 30,749,908.5</w:t>
      </w:r>
    </w:p>
    <w:p w14:paraId="3E433B02" w14:textId="783D9B94" w:rsidR="00B01415" w:rsidRDefault="00B01415" w:rsidP="00B01415">
      <w:pPr>
        <w:pStyle w:val="ListParagraph"/>
        <w:numPr>
          <w:ilvl w:val="0"/>
          <w:numId w:val="33"/>
        </w:numPr>
        <w:jc w:val="both"/>
      </w:pPr>
      <w:r>
        <w:t>24-hr Lagged Load – 30,964,680.5</w:t>
      </w:r>
    </w:p>
    <w:p w14:paraId="5F7C0ED6" w14:textId="3DE9515F" w:rsidR="00B01415" w:rsidRDefault="00B01415" w:rsidP="00B01415">
      <w:pPr>
        <w:pStyle w:val="ListParagraph"/>
        <w:numPr>
          <w:ilvl w:val="0"/>
          <w:numId w:val="33"/>
        </w:numPr>
        <w:jc w:val="both"/>
      </w:pPr>
      <w:r>
        <w:t>Previous 24-hr Lagged Load – 30,686,490</w:t>
      </w:r>
    </w:p>
    <w:p w14:paraId="17890EE1" w14:textId="324162D3" w:rsidR="00B01415" w:rsidRDefault="00B01415" w:rsidP="00B01415">
      <w:pPr>
        <w:pStyle w:val="ListParagraph"/>
        <w:numPr>
          <w:ilvl w:val="0"/>
          <w:numId w:val="33"/>
        </w:numPr>
        <w:jc w:val="both"/>
      </w:pPr>
      <w:r>
        <w:t>Previous Week – 30,601,721.5</w:t>
      </w:r>
    </w:p>
    <w:p w14:paraId="40C4F841" w14:textId="43E33898" w:rsidR="0002092F" w:rsidRDefault="00BF4127" w:rsidP="0002092F">
      <w:pPr>
        <w:jc w:val="both"/>
      </w:pPr>
      <w:r>
        <w:t xml:space="preserve">These values </w:t>
      </w:r>
      <w:r w:rsidR="00CE4FDC">
        <w:t xml:space="preserve">indicate the sum of ranks assigned to the differences between paired observations for </w:t>
      </w:r>
      <w:r w:rsidR="00CE4FDC">
        <w:t>every feature.</w:t>
      </w:r>
    </w:p>
    <w:p w14:paraId="6094B4A6" w14:textId="77777777" w:rsidR="002C7E42" w:rsidRPr="002C7E42" w:rsidRDefault="002C7E42" w:rsidP="0002092F">
      <w:pPr>
        <w:jc w:val="both"/>
        <w:rPr>
          <w:rStyle w:val="Heading2Char"/>
          <w:rFonts w:eastAsiaTheme="minorHAnsi" w:cstheme="minorBidi"/>
          <w:b w:val="0"/>
          <w:szCs w:val="22"/>
        </w:rPr>
      </w:pPr>
    </w:p>
    <w:p w14:paraId="24EBFD8A" w14:textId="65904161" w:rsidR="0002092F" w:rsidRDefault="0002092F" w:rsidP="0002092F">
      <w:pPr>
        <w:jc w:val="both"/>
        <w:rPr>
          <w:b/>
          <w:bCs/>
          <w:lang w:val="en-US"/>
        </w:rPr>
      </w:pPr>
      <w:r w:rsidRPr="000C7232">
        <w:rPr>
          <w:rStyle w:val="Heading2Char"/>
          <w:lang w:val="en-US"/>
        </w:rPr>
        <w:t>5.</w:t>
      </w:r>
      <w:r>
        <w:rPr>
          <w:rStyle w:val="Heading2Char"/>
          <w:lang w:val="en-US"/>
        </w:rPr>
        <w:t>4</w:t>
      </w:r>
      <w:r w:rsidRPr="000C7232">
        <w:rPr>
          <w:rStyle w:val="Heading2Char"/>
          <w:lang w:val="en-US"/>
        </w:rPr>
        <w:t xml:space="preserve"> Results</w:t>
      </w:r>
      <w:bookmarkEnd w:id="56"/>
    </w:p>
    <w:p w14:paraId="6A290791" w14:textId="1328BD60" w:rsidR="00CB457F" w:rsidRPr="00CB457F" w:rsidRDefault="00CB457F" w:rsidP="0002092F">
      <w:pPr>
        <w:jc w:val="both"/>
        <w:rPr>
          <w:lang w:val="en-US"/>
        </w:rPr>
      </w:pPr>
      <w:r w:rsidRPr="00CB457F">
        <w:rPr>
          <w:lang w:val="en-US"/>
        </w:rPr>
        <w:t xml:space="preserve">       </w:t>
      </w:r>
      <w:r w:rsidRPr="00CB457F">
        <w:rPr>
          <w:lang w:val="en-US"/>
        </w:rPr>
        <w:t>The table below presents the performance metrics of different models used in the research study. These metrics provide insights into the models' accuracy, precision, and predictive power.</w:t>
      </w:r>
    </w:p>
    <w:p w14:paraId="0C6A54F4" w14:textId="77777777" w:rsidR="0002092F" w:rsidRPr="000C7232" w:rsidRDefault="0002092F" w:rsidP="0002092F">
      <w:pPr>
        <w:jc w:val="both"/>
        <w:rPr>
          <w:lang w:val="en-US"/>
        </w:rPr>
      </w:pPr>
      <w:r w:rsidRPr="000C7232">
        <w:rPr>
          <w:b/>
          <w:bCs/>
          <w:lang w:val="en-US"/>
        </w:rPr>
        <w:t xml:space="preserve">Table 1 – </w:t>
      </w:r>
      <w:r>
        <w:rPr>
          <w:b/>
          <w:bCs/>
          <w:lang w:val="en-US"/>
        </w:rPr>
        <w:t>Performance m</w:t>
      </w:r>
      <w:r w:rsidRPr="000C7232">
        <w:rPr>
          <w:b/>
          <w:bCs/>
          <w:lang w:val="en-US"/>
        </w:rPr>
        <w:t>etrics obtained for different models</w:t>
      </w:r>
    </w:p>
    <w:tbl>
      <w:tblPr>
        <w:tblStyle w:val="TableGrid"/>
        <w:tblW w:w="9176" w:type="dxa"/>
        <w:tblLook w:val="04A0" w:firstRow="1" w:lastRow="0" w:firstColumn="1" w:lastColumn="0" w:noHBand="0" w:noVBand="1"/>
      </w:tblPr>
      <w:tblGrid>
        <w:gridCol w:w="1294"/>
        <w:gridCol w:w="1618"/>
        <w:gridCol w:w="1250"/>
        <w:gridCol w:w="1618"/>
        <w:gridCol w:w="1618"/>
        <w:gridCol w:w="1778"/>
      </w:tblGrid>
      <w:tr w:rsidR="0002092F" w:rsidRPr="000C7232" w14:paraId="6C21A797" w14:textId="77777777" w:rsidTr="00C54B21">
        <w:tc>
          <w:tcPr>
            <w:tcW w:w="1294" w:type="dxa"/>
          </w:tcPr>
          <w:p w14:paraId="6649C27F" w14:textId="77777777" w:rsidR="0002092F" w:rsidRPr="000C7232" w:rsidRDefault="0002092F" w:rsidP="00C54B21">
            <w:pPr>
              <w:jc w:val="both"/>
              <w:rPr>
                <w:b/>
                <w:bCs/>
                <w:lang w:val="en-US"/>
              </w:rPr>
            </w:pPr>
            <w:r w:rsidRPr="000C7232">
              <w:rPr>
                <w:b/>
                <w:bCs/>
                <w:lang w:val="en-US"/>
              </w:rPr>
              <w:t>Model</w:t>
            </w:r>
          </w:p>
        </w:tc>
        <w:tc>
          <w:tcPr>
            <w:tcW w:w="1618" w:type="dxa"/>
          </w:tcPr>
          <w:p w14:paraId="36B76245" w14:textId="77777777" w:rsidR="0002092F" w:rsidRPr="000C7232" w:rsidRDefault="0002092F" w:rsidP="00C54B21">
            <w:pPr>
              <w:jc w:val="both"/>
              <w:rPr>
                <w:b/>
                <w:bCs/>
                <w:lang w:val="en-US"/>
              </w:rPr>
            </w:pPr>
            <w:r w:rsidRPr="000C7232">
              <w:rPr>
                <w:b/>
                <w:bCs/>
                <w:lang w:val="en-US"/>
              </w:rPr>
              <w:t>MSE</w:t>
            </w:r>
          </w:p>
        </w:tc>
        <w:tc>
          <w:tcPr>
            <w:tcW w:w="1250" w:type="dxa"/>
          </w:tcPr>
          <w:p w14:paraId="3441CCA1" w14:textId="77777777" w:rsidR="0002092F" w:rsidRPr="000C7232" w:rsidRDefault="0002092F" w:rsidP="00C54B21">
            <w:pPr>
              <w:jc w:val="both"/>
              <w:rPr>
                <w:b/>
                <w:bCs/>
                <w:lang w:val="en-US"/>
              </w:rPr>
            </w:pPr>
            <w:r w:rsidRPr="000C7232">
              <w:rPr>
                <w:b/>
                <w:bCs/>
                <w:lang w:val="en-US"/>
              </w:rPr>
              <w:t>MAE</w:t>
            </w:r>
          </w:p>
        </w:tc>
        <w:tc>
          <w:tcPr>
            <w:tcW w:w="1618" w:type="dxa"/>
          </w:tcPr>
          <w:p w14:paraId="5B5414FA" w14:textId="77777777" w:rsidR="0002092F" w:rsidRPr="000C7232" w:rsidRDefault="0002092F" w:rsidP="00C54B21">
            <w:pPr>
              <w:jc w:val="both"/>
              <w:rPr>
                <w:b/>
                <w:bCs/>
                <w:lang w:val="en-US"/>
              </w:rPr>
            </w:pPr>
            <w:r w:rsidRPr="000C7232">
              <w:rPr>
                <w:b/>
                <w:bCs/>
                <w:lang w:val="en-US"/>
              </w:rPr>
              <w:t>MAPE</w:t>
            </w:r>
          </w:p>
        </w:tc>
        <w:tc>
          <w:tcPr>
            <w:tcW w:w="1618" w:type="dxa"/>
          </w:tcPr>
          <w:p w14:paraId="43B5A884" w14:textId="77777777" w:rsidR="0002092F" w:rsidRPr="000C7232" w:rsidRDefault="0002092F" w:rsidP="00C54B21">
            <w:pPr>
              <w:jc w:val="both"/>
              <w:rPr>
                <w:b/>
                <w:bCs/>
                <w:lang w:val="en-US"/>
              </w:rPr>
            </w:pPr>
            <w:r w:rsidRPr="000C7232">
              <w:rPr>
                <w:b/>
                <w:bCs/>
                <w:lang w:val="en-US"/>
              </w:rPr>
              <w:t xml:space="preserve">R2 </w:t>
            </w:r>
            <w:r>
              <w:rPr>
                <w:b/>
                <w:bCs/>
                <w:lang w:val="en-US"/>
              </w:rPr>
              <w:t>Score</w:t>
            </w:r>
          </w:p>
        </w:tc>
        <w:tc>
          <w:tcPr>
            <w:tcW w:w="1778" w:type="dxa"/>
          </w:tcPr>
          <w:p w14:paraId="2B0EA6CC" w14:textId="77777777" w:rsidR="0002092F" w:rsidRPr="000C7232" w:rsidRDefault="0002092F" w:rsidP="00C54B21">
            <w:pPr>
              <w:jc w:val="both"/>
              <w:rPr>
                <w:b/>
                <w:bCs/>
                <w:lang w:val="en-US"/>
              </w:rPr>
            </w:pPr>
            <w:r w:rsidRPr="000C7232">
              <w:rPr>
                <w:b/>
                <w:bCs/>
                <w:lang w:val="en-US"/>
              </w:rPr>
              <w:t>RMSE</w:t>
            </w:r>
          </w:p>
        </w:tc>
      </w:tr>
      <w:tr w:rsidR="0002092F" w:rsidRPr="000C7232" w14:paraId="77FC3015" w14:textId="77777777" w:rsidTr="00C54B21">
        <w:tc>
          <w:tcPr>
            <w:tcW w:w="1294" w:type="dxa"/>
          </w:tcPr>
          <w:p w14:paraId="622730A2" w14:textId="77777777" w:rsidR="0002092F" w:rsidRPr="000C7232" w:rsidRDefault="0002092F" w:rsidP="00C54B21">
            <w:pPr>
              <w:jc w:val="both"/>
              <w:rPr>
                <w:b/>
                <w:bCs/>
                <w:lang w:val="en-US"/>
              </w:rPr>
            </w:pPr>
            <w:r w:rsidRPr="000C7232">
              <w:rPr>
                <w:b/>
                <w:bCs/>
                <w:i/>
                <w:iCs/>
                <w:lang w:val="en-US"/>
              </w:rPr>
              <w:t>RFR</w:t>
            </w:r>
          </w:p>
        </w:tc>
        <w:tc>
          <w:tcPr>
            <w:tcW w:w="1618" w:type="dxa"/>
            <w:vAlign w:val="bottom"/>
          </w:tcPr>
          <w:p w14:paraId="14819C88" w14:textId="77777777" w:rsidR="0002092F" w:rsidRPr="000C7232" w:rsidRDefault="0002092F" w:rsidP="00C54B21">
            <w:pPr>
              <w:jc w:val="both"/>
              <w:rPr>
                <w:lang w:val="en-US"/>
              </w:rPr>
            </w:pPr>
            <w:r w:rsidRPr="000C7232">
              <w:rPr>
                <w:rFonts w:cs="Arial"/>
                <w:b/>
                <w:bCs/>
                <w:i/>
                <w:iCs/>
                <w:color w:val="212121"/>
              </w:rPr>
              <w:t>0.000103778</w:t>
            </w:r>
          </w:p>
        </w:tc>
        <w:tc>
          <w:tcPr>
            <w:tcW w:w="1250" w:type="dxa"/>
            <w:vAlign w:val="bottom"/>
          </w:tcPr>
          <w:p w14:paraId="4B5ED38A" w14:textId="77777777" w:rsidR="0002092F" w:rsidRPr="000C7232" w:rsidRDefault="0002092F" w:rsidP="00C54B21">
            <w:pPr>
              <w:jc w:val="both"/>
              <w:rPr>
                <w:lang w:val="en-US"/>
              </w:rPr>
            </w:pPr>
            <w:r w:rsidRPr="000C7232">
              <w:rPr>
                <w:rFonts w:cs="Arial"/>
                <w:b/>
                <w:bCs/>
                <w:i/>
                <w:iCs/>
                <w:color w:val="212121"/>
              </w:rPr>
              <w:t>0.001</w:t>
            </w:r>
          </w:p>
        </w:tc>
        <w:tc>
          <w:tcPr>
            <w:tcW w:w="1618" w:type="dxa"/>
            <w:vAlign w:val="bottom"/>
          </w:tcPr>
          <w:p w14:paraId="0FE62F93" w14:textId="77777777" w:rsidR="0002092F" w:rsidRPr="000C7232" w:rsidRDefault="0002092F" w:rsidP="00C54B21">
            <w:pPr>
              <w:jc w:val="both"/>
              <w:rPr>
                <w:lang w:val="en-US"/>
              </w:rPr>
            </w:pPr>
            <w:r w:rsidRPr="000C7232">
              <w:rPr>
                <w:rFonts w:cs="Arial"/>
                <w:b/>
                <w:bCs/>
                <w:i/>
                <w:iCs/>
                <w:color w:val="212121"/>
              </w:rPr>
              <w:t>0.017904629</w:t>
            </w:r>
          </w:p>
        </w:tc>
        <w:tc>
          <w:tcPr>
            <w:tcW w:w="1618" w:type="dxa"/>
            <w:vAlign w:val="bottom"/>
          </w:tcPr>
          <w:p w14:paraId="0CBBD719" w14:textId="77777777" w:rsidR="0002092F" w:rsidRPr="000C7232" w:rsidRDefault="0002092F" w:rsidP="00C54B21">
            <w:pPr>
              <w:jc w:val="both"/>
              <w:rPr>
                <w:lang w:val="en-US"/>
              </w:rPr>
            </w:pPr>
            <w:r w:rsidRPr="000C7232">
              <w:rPr>
                <w:rFonts w:cs="Arial"/>
                <w:b/>
                <w:bCs/>
                <w:i/>
                <w:iCs/>
                <w:color w:val="212121"/>
              </w:rPr>
              <w:t>0.4008146</w:t>
            </w:r>
          </w:p>
        </w:tc>
        <w:tc>
          <w:tcPr>
            <w:tcW w:w="1778" w:type="dxa"/>
            <w:vAlign w:val="bottom"/>
          </w:tcPr>
          <w:p w14:paraId="1D379281" w14:textId="77777777" w:rsidR="0002092F" w:rsidRPr="000C7232" w:rsidRDefault="0002092F" w:rsidP="00C54B21">
            <w:pPr>
              <w:jc w:val="both"/>
              <w:rPr>
                <w:lang w:val="en-US"/>
              </w:rPr>
            </w:pPr>
            <w:r w:rsidRPr="000C7232">
              <w:rPr>
                <w:rFonts w:cs="Arial"/>
                <w:b/>
                <w:bCs/>
                <w:i/>
                <w:iCs/>
                <w:color w:val="212121"/>
              </w:rPr>
              <w:t>0.010187131</w:t>
            </w:r>
          </w:p>
        </w:tc>
      </w:tr>
      <w:tr w:rsidR="0002092F" w:rsidRPr="000C7232" w14:paraId="33C25ED0" w14:textId="77777777" w:rsidTr="00C54B21">
        <w:tc>
          <w:tcPr>
            <w:tcW w:w="1294" w:type="dxa"/>
          </w:tcPr>
          <w:p w14:paraId="20CD91F0" w14:textId="77777777" w:rsidR="0002092F" w:rsidRPr="000C7232" w:rsidRDefault="0002092F" w:rsidP="00C54B21">
            <w:pPr>
              <w:jc w:val="both"/>
              <w:rPr>
                <w:b/>
                <w:bCs/>
                <w:lang w:val="en-US"/>
              </w:rPr>
            </w:pPr>
            <w:r w:rsidRPr="000C7232">
              <w:rPr>
                <w:b/>
                <w:bCs/>
                <w:lang w:val="en-US"/>
              </w:rPr>
              <w:t>RR</w:t>
            </w:r>
          </w:p>
        </w:tc>
        <w:tc>
          <w:tcPr>
            <w:tcW w:w="1618" w:type="dxa"/>
            <w:vAlign w:val="bottom"/>
          </w:tcPr>
          <w:p w14:paraId="096464DB" w14:textId="77777777" w:rsidR="0002092F" w:rsidRPr="000C7232" w:rsidRDefault="0002092F" w:rsidP="00C54B21">
            <w:pPr>
              <w:jc w:val="both"/>
              <w:rPr>
                <w:rFonts w:cs="Arial"/>
                <w:color w:val="212121"/>
              </w:rPr>
            </w:pPr>
            <w:r w:rsidRPr="000C7232">
              <w:rPr>
                <w:rFonts w:cs="Arial"/>
                <w:color w:val="212121"/>
              </w:rPr>
              <w:t>0.000147049</w:t>
            </w:r>
          </w:p>
        </w:tc>
        <w:tc>
          <w:tcPr>
            <w:tcW w:w="1250" w:type="dxa"/>
            <w:vAlign w:val="bottom"/>
          </w:tcPr>
          <w:p w14:paraId="6B7DCFAA" w14:textId="77777777" w:rsidR="0002092F" w:rsidRPr="000C7232" w:rsidRDefault="0002092F" w:rsidP="00C54B21">
            <w:pPr>
              <w:jc w:val="both"/>
              <w:rPr>
                <w:rFonts w:cs="Arial"/>
                <w:color w:val="212121"/>
              </w:rPr>
            </w:pPr>
            <w:r w:rsidRPr="000C7232">
              <w:rPr>
                <w:rFonts w:cs="Arial"/>
                <w:color w:val="212121"/>
              </w:rPr>
              <w:t>0.003</w:t>
            </w:r>
          </w:p>
        </w:tc>
        <w:tc>
          <w:tcPr>
            <w:tcW w:w="1618" w:type="dxa"/>
            <w:vAlign w:val="bottom"/>
          </w:tcPr>
          <w:p w14:paraId="5494B01B" w14:textId="77777777" w:rsidR="0002092F" w:rsidRPr="000C7232" w:rsidRDefault="0002092F" w:rsidP="00C54B21">
            <w:pPr>
              <w:jc w:val="both"/>
              <w:rPr>
                <w:rFonts w:cs="Arial"/>
                <w:color w:val="212121"/>
              </w:rPr>
            </w:pPr>
            <w:r w:rsidRPr="000C7232">
              <w:rPr>
                <w:rFonts w:cs="Arial"/>
                <w:color w:val="212121"/>
              </w:rPr>
              <w:t>0.034267947</w:t>
            </w:r>
          </w:p>
        </w:tc>
        <w:tc>
          <w:tcPr>
            <w:tcW w:w="1618" w:type="dxa"/>
            <w:vAlign w:val="bottom"/>
          </w:tcPr>
          <w:p w14:paraId="6734E5AE" w14:textId="77777777" w:rsidR="0002092F" w:rsidRPr="000C7232" w:rsidRDefault="0002092F" w:rsidP="00C54B21">
            <w:pPr>
              <w:jc w:val="both"/>
              <w:rPr>
                <w:rFonts w:cs="Arial"/>
                <w:color w:val="212121"/>
              </w:rPr>
            </w:pPr>
            <w:r w:rsidRPr="000C7232">
              <w:rPr>
                <w:rFonts w:cs="Arial"/>
                <w:color w:val="212121"/>
              </w:rPr>
              <w:t>0.150976087</w:t>
            </w:r>
          </w:p>
        </w:tc>
        <w:tc>
          <w:tcPr>
            <w:tcW w:w="1778" w:type="dxa"/>
            <w:vAlign w:val="center"/>
          </w:tcPr>
          <w:p w14:paraId="735C374C" w14:textId="77777777" w:rsidR="0002092F" w:rsidRPr="000C7232" w:rsidRDefault="0002092F" w:rsidP="00C54B21">
            <w:pPr>
              <w:jc w:val="both"/>
              <w:rPr>
                <w:rFonts w:cs="Arial"/>
                <w:color w:val="212121"/>
              </w:rPr>
            </w:pPr>
            <w:r w:rsidRPr="000C7232">
              <w:rPr>
                <w:rFonts w:cs="Arial"/>
                <w:color w:val="212121"/>
              </w:rPr>
              <w:t>0.012126382</w:t>
            </w:r>
          </w:p>
        </w:tc>
      </w:tr>
      <w:tr w:rsidR="0002092F" w:rsidRPr="000C7232" w14:paraId="4738E49F" w14:textId="77777777" w:rsidTr="00C54B21">
        <w:tc>
          <w:tcPr>
            <w:tcW w:w="1294" w:type="dxa"/>
          </w:tcPr>
          <w:p w14:paraId="42BC234F" w14:textId="77777777" w:rsidR="0002092F" w:rsidRPr="000C7232" w:rsidRDefault="0002092F" w:rsidP="00C54B21">
            <w:pPr>
              <w:jc w:val="both"/>
              <w:rPr>
                <w:b/>
                <w:bCs/>
                <w:lang w:val="en-US"/>
              </w:rPr>
            </w:pPr>
            <w:r w:rsidRPr="000C7232">
              <w:rPr>
                <w:b/>
                <w:bCs/>
                <w:lang w:val="en-US"/>
              </w:rPr>
              <w:t>RNN</w:t>
            </w:r>
          </w:p>
        </w:tc>
        <w:tc>
          <w:tcPr>
            <w:tcW w:w="1618" w:type="dxa"/>
            <w:vAlign w:val="bottom"/>
          </w:tcPr>
          <w:p w14:paraId="46A36E0F" w14:textId="77777777" w:rsidR="0002092F" w:rsidRPr="000C7232" w:rsidRDefault="0002092F" w:rsidP="00C54B21">
            <w:pPr>
              <w:jc w:val="both"/>
              <w:rPr>
                <w:lang w:val="en-US"/>
              </w:rPr>
            </w:pPr>
            <w:r w:rsidRPr="000C7232">
              <w:rPr>
                <w:rFonts w:cs="Arial"/>
                <w:color w:val="212121"/>
              </w:rPr>
              <w:t>0.000151463</w:t>
            </w:r>
          </w:p>
        </w:tc>
        <w:tc>
          <w:tcPr>
            <w:tcW w:w="1250" w:type="dxa"/>
            <w:vAlign w:val="bottom"/>
          </w:tcPr>
          <w:p w14:paraId="06C1FF8F" w14:textId="77777777" w:rsidR="0002092F" w:rsidRPr="000C7232" w:rsidRDefault="0002092F" w:rsidP="00C54B21">
            <w:pPr>
              <w:jc w:val="both"/>
              <w:rPr>
                <w:lang w:val="en-US"/>
              </w:rPr>
            </w:pPr>
            <w:r w:rsidRPr="000C7232">
              <w:rPr>
                <w:rFonts w:cs="Arial"/>
                <w:color w:val="212121"/>
              </w:rPr>
              <w:t>0.003</w:t>
            </w:r>
          </w:p>
        </w:tc>
        <w:tc>
          <w:tcPr>
            <w:tcW w:w="1618" w:type="dxa"/>
            <w:vAlign w:val="bottom"/>
          </w:tcPr>
          <w:p w14:paraId="5B75B6B6" w14:textId="77777777" w:rsidR="0002092F" w:rsidRPr="000C7232" w:rsidRDefault="0002092F" w:rsidP="00C54B21">
            <w:pPr>
              <w:jc w:val="both"/>
              <w:rPr>
                <w:lang w:val="en-US"/>
              </w:rPr>
            </w:pPr>
            <w:r w:rsidRPr="000C7232">
              <w:rPr>
                <w:rFonts w:cs="Arial"/>
                <w:color w:val="212121"/>
              </w:rPr>
              <w:t>0.040517103</w:t>
            </w:r>
          </w:p>
        </w:tc>
        <w:tc>
          <w:tcPr>
            <w:tcW w:w="1618" w:type="dxa"/>
            <w:vAlign w:val="bottom"/>
          </w:tcPr>
          <w:p w14:paraId="4DEF52F0" w14:textId="77777777" w:rsidR="0002092F" w:rsidRPr="000C7232" w:rsidRDefault="0002092F" w:rsidP="00C54B21">
            <w:pPr>
              <w:jc w:val="both"/>
              <w:rPr>
                <w:lang w:val="en-US"/>
              </w:rPr>
            </w:pPr>
            <w:r w:rsidRPr="000C7232">
              <w:rPr>
                <w:rFonts w:cs="Arial"/>
                <w:color w:val="212121"/>
              </w:rPr>
              <w:t>0.125493475</w:t>
            </w:r>
          </w:p>
        </w:tc>
        <w:tc>
          <w:tcPr>
            <w:tcW w:w="1778" w:type="dxa"/>
            <w:vAlign w:val="bottom"/>
          </w:tcPr>
          <w:p w14:paraId="714D8D76" w14:textId="77777777" w:rsidR="0002092F" w:rsidRPr="000C7232" w:rsidRDefault="0002092F" w:rsidP="00C54B21">
            <w:pPr>
              <w:jc w:val="both"/>
              <w:rPr>
                <w:lang w:val="en-US"/>
              </w:rPr>
            </w:pPr>
            <w:r w:rsidRPr="000C7232">
              <w:rPr>
                <w:rFonts w:cs="Arial"/>
                <w:color w:val="212121"/>
              </w:rPr>
              <w:t>0.012307018</w:t>
            </w:r>
          </w:p>
        </w:tc>
      </w:tr>
      <w:tr w:rsidR="0002092F" w:rsidRPr="000C7232" w14:paraId="2DC8C2C7" w14:textId="77777777" w:rsidTr="00C54B21">
        <w:tc>
          <w:tcPr>
            <w:tcW w:w="1294" w:type="dxa"/>
          </w:tcPr>
          <w:p w14:paraId="6CA7923B" w14:textId="77777777" w:rsidR="0002092F" w:rsidRPr="000C7232" w:rsidRDefault="0002092F" w:rsidP="00C54B21">
            <w:pPr>
              <w:jc w:val="both"/>
              <w:rPr>
                <w:b/>
                <w:bCs/>
                <w:lang w:val="en-US"/>
              </w:rPr>
            </w:pPr>
            <w:r w:rsidRPr="000C7232">
              <w:rPr>
                <w:b/>
                <w:bCs/>
                <w:lang w:val="en-US"/>
              </w:rPr>
              <w:lastRenderedPageBreak/>
              <w:t>ANN</w:t>
            </w:r>
          </w:p>
        </w:tc>
        <w:tc>
          <w:tcPr>
            <w:tcW w:w="1618" w:type="dxa"/>
            <w:vAlign w:val="bottom"/>
          </w:tcPr>
          <w:p w14:paraId="73A1E5E7" w14:textId="77777777" w:rsidR="0002092F" w:rsidRPr="000C7232" w:rsidRDefault="0002092F" w:rsidP="00C54B21">
            <w:pPr>
              <w:jc w:val="both"/>
              <w:rPr>
                <w:lang w:val="en-US"/>
              </w:rPr>
            </w:pPr>
            <w:r w:rsidRPr="000C7232">
              <w:rPr>
                <w:rFonts w:cs="Arial"/>
                <w:color w:val="212121"/>
              </w:rPr>
              <w:t>0.000173206</w:t>
            </w:r>
          </w:p>
        </w:tc>
        <w:tc>
          <w:tcPr>
            <w:tcW w:w="1250" w:type="dxa"/>
            <w:vAlign w:val="bottom"/>
          </w:tcPr>
          <w:p w14:paraId="24FDD484" w14:textId="77777777" w:rsidR="0002092F" w:rsidRPr="000C7232" w:rsidRDefault="0002092F" w:rsidP="00C54B21">
            <w:pPr>
              <w:jc w:val="both"/>
              <w:rPr>
                <w:lang w:val="en-US"/>
              </w:rPr>
            </w:pPr>
            <w:r w:rsidRPr="000C7232">
              <w:rPr>
                <w:rFonts w:cs="Arial"/>
                <w:color w:val="212121"/>
              </w:rPr>
              <w:t>0.004</w:t>
            </w:r>
          </w:p>
        </w:tc>
        <w:tc>
          <w:tcPr>
            <w:tcW w:w="1618" w:type="dxa"/>
            <w:vAlign w:val="bottom"/>
          </w:tcPr>
          <w:p w14:paraId="38CEA0B3" w14:textId="77777777" w:rsidR="0002092F" w:rsidRPr="000C7232" w:rsidRDefault="0002092F" w:rsidP="00C54B21">
            <w:pPr>
              <w:jc w:val="both"/>
              <w:rPr>
                <w:lang w:val="en-US"/>
              </w:rPr>
            </w:pPr>
            <w:r w:rsidRPr="000C7232">
              <w:rPr>
                <w:rFonts w:cs="Arial"/>
                <w:color w:val="212121"/>
              </w:rPr>
              <w:t>0.053788207</w:t>
            </w:r>
          </w:p>
        </w:tc>
        <w:tc>
          <w:tcPr>
            <w:tcW w:w="1618" w:type="dxa"/>
            <w:vAlign w:val="bottom"/>
          </w:tcPr>
          <w:p w14:paraId="69F7B736" w14:textId="77777777" w:rsidR="0002092F" w:rsidRPr="000C7232" w:rsidRDefault="0002092F" w:rsidP="00C54B21">
            <w:pPr>
              <w:jc w:val="both"/>
              <w:rPr>
                <w:lang w:val="en-US"/>
              </w:rPr>
            </w:pPr>
            <w:r w:rsidRPr="000C7232">
              <w:rPr>
                <w:rFonts w:cs="Arial"/>
                <w:color w:val="212121"/>
              </w:rPr>
              <w:t>-4.72E-05</w:t>
            </w:r>
          </w:p>
        </w:tc>
        <w:tc>
          <w:tcPr>
            <w:tcW w:w="1778" w:type="dxa"/>
            <w:vAlign w:val="bottom"/>
          </w:tcPr>
          <w:p w14:paraId="5F3C77B2" w14:textId="77777777" w:rsidR="0002092F" w:rsidRPr="000C7232" w:rsidRDefault="0002092F" w:rsidP="00C54B21">
            <w:pPr>
              <w:jc w:val="both"/>
              <w:rPr>
                <w:lang w:val="en-US"/>
              </w:rPr>
            </w:pPr>
            <w:r w:rsidRPr="000C7232">
              <w:rPr>
                <w:rFonts w:cs="Arial"/>
                <w:color w:val="212121"/>
              </w:rPr>
              <w:t>0.013160778</w:t>
            </w:r>
          </w:p>
        </w:tc>
      </w:tr>
      <w:tr w:rsidR="0002092F" w:rsidRPr="000C7232" w14:paraId="74A957AD" w14:textId="77777777" w:rsidTr="00C54B21">
        <w:tc>
          <w:tcPr>
            <w:tcW w:w="1294" w:type="dxa"/>
          </w:tcPr>
          <w:p w14:paraId="09E52157" w14:textId="77777777" w:rsidR="0002092F" w:rsidRPr="000C7232" w:rsidRDefault="0002092F" w:rsidP="00C54B21">
            <w:pPr>
              <w:jc w:val="both"/>
              <w:rPr>
                <w:b/>
                <w:bCs/>
                <w:lang w:val="en-US"/>
              </w:rPr>
            </w:pPr>
            <w:r w:rsidRPr="000C7232">
              <w:rPr>
                <w:b/>
                <w:bCs/>
                <w:lang w:val="en-US"/>
              </w:rPr>
              <w:t>GRU</w:t>
            </w:r>
          </w:p>
        </w:tc>
        <w:tc>
          <w:tcPr>
            <w:tcW w:w="1618" w:type="dxa"/>
            <w:vAlign w:val="bottom"/>
          </w:tcPr>
          <w:p w14:paraId="363CC04D" w14:textId="77777777" w:rsidR="0002092F" w:rsidRPr="000C7232" w:rsidRDefault="0002092F" w:rsidP="00C54B21">
            <w:pPr>
              <w:jc w:val="both"/>
              <w:rPr>
                <w:lang w:val="en-US"/>
              </w:rPr>
            </w:pPr>
            <w:r w:rsidRPr="000C7232">
              <w:rPr>
                <w:rFonts w:cs="Arial"/>
                <w:color w:val="212121"/>
              </w:rPr>
              <w:t>0.000147871</w:t>
            </w:r>
          </w:p>
        </w:tc>
        <w:tc>
          <w:tcPr>
            <w:tcW w:w="1250" w:type="dxa"/>
            <w:vAlign w:val="bottom"/>
          </w:tcPr>
          <w:p w14:paraId="53AA1E91" w14:textId="77777777" w:rsidR="0002092F" w:rsidRPr="000C7232" w:rsidRDefault="0002092F" w:rsidP="00C54B21">
            <w:pPr>
              <w:jc w:val="both"/>
              <w:rPr>
                <w:lang w:val="en-US"/>
              </w:rPr>
            </w:pPr>
            <w:r w:rsidRPr="000C7232">
              <w:rPr>
                <w:rFonts w:cs="Arial"/>
                <w:color w:val="212121"/>
              </w:rPr>
              <w:t>0.003</w:t>
            </w:r>
          </w:p>
        </w:tc>
        <w:tc>
          <w:tcPr>
            <w:tcW w:w="1618" w:type="dxa"/>
            <w:vAlign w:val="bottom"/>
          </w:tcPr>
          <w:p w14:paraId="40637D4A" w14:textId="77777777" w:rsidR="0002092F" w:rsidRPr="000C7232" w:rsidRDefault="0002092F" w:rsidP="00C54B21">
            <w:pPr>
              <w:jc w:val="both"/>
              <w:rPr>
                <w:lang w:val="en-US"/>
              </w:rPr>
            </w:pPr>
            <w:r w:rsidRPr="000C7232">
              <w:rPr>
                <w:rFonts w:cs="Arial"/>
                <w:color w:val="212121"/>
              </w:rPr>
              <w:t>0.033076812</w:t>
            </w:r>
          </w:p>
        </w:tc>
        <w:tc>
          <w:tcPr>
            <w:tcW w:w="1618" w:type="dxa"/>
            <w:vAlign w:val="bottom"/>
          </w:tcPr>
          <w:p w14:paraId="43CA46D7" w14:textId="77777777" w:rsidR="0002092F" w:rsidRPr="000C7232" w:rsidRDefault="0002092F" w:rsidP="00C54B21">
            <w:pPr>
              <w:jc w:val="both"/>
              <w:rPr>
                <w:lang w:val="en-US"/>
              </w:rPr>
            </w:pPr>
            <w:r w:rsidRPr="000C7232">
              <w:rPr>
                <w:rFonts w:cs="Arial"/>
                <w:color w:val="212121"/>
              </w:rPr>
              <w:t>0.146229015</w:t>
            </w:r>
          </w:p>
        </w:tc>
        <w:tc>
          <w:tcPr>
            <w:tcW w:w="1778" w:type="dxa"/>
            <w:vAlign w:val="bottom"/>
          </w:tcPr>
          <w:p w14:paraId="420C8078" w14:textId="77777777" w:rsidR="0002092F" w:rsidRPr="000C7232" w:rsidRDefault="0002092F" w:rsidP="00C54B21">
            <w:pPr>
              <w:jc w:val="both"/>
              <w:rPr>
                <w:lang w:val="en-US"/>
              </w:rPr>
            </w:pPr>
            <w:r w:rsidRPr="000C7232">
              <w:rPr>
                <w:rFonts w:cs="Arial"/>
                <w:color w:val="212121"/>
              </w:rPr>
              <w:t>0.012160236</w:t>
            </w:r>
          </w:p>
        </w:tc>
      </w:tr>
      <w:tr w:rsidR="0002092F" w:rsidRPr="000C7232" w14:paraId="7787B447" w14:textId="77777777" w:rsidTr="00C54B21">
        <w:tc>
          <w:tcPr>
            <w:tcW w:w="1294" w:type="dxa"/>
          </w:tcPr>
          <w:p w14:paraId="1F95911E" w14:textId="77777777" w:rsidR="0002092F" w:rsidRPr="000C7232" w:rsidRDefault="0002092F" w:rsidP="00C54B21">
            <w:pPr>
              <w:jc w:val="both"/>
              <w:rPr>
                <w:b/>
                <w:bCs/>
                <w:lang w:val="en-US"/>
              </w:rPr>
            </w:pPr>
            <w:r w:rsidRPr="000C7232">
              <w:rPr>
                <w:b/>
                <w:bCs/>
                <w:lang w:val="en-US"/>
              </w:rPr>
              <w:t>CNN</w:t>
            </w:r>
          </w:p>
        </w:tc>
        <w:tc>
          <w:tcPr>
            <w:tcW w:w="1618" w:type="dxa"/>
            <w:vAlign w:val="bottom"/>
          </w:tcPr>
          <w:p w14:paraId="47ECFCBF" w14:textId="77777777" w:rsidR="0002092F" w:rsidRPr="000C7232" w:rsidRDefault="0002092F" w:rsidP="00C54B21">
            <w:pPr>
              <w:jc w:val="both"/>
              <w:rPr>
                <w:lang w:val="en-US"/>
              </w:rPr>
            </w:pPr>
            <w:r w:rsidRPr="000C7232">
              <w:rPr>
                <w:rFonts w:cs="Arial"/>
                <w:color w:val="212121"/>
              </w:rPr>
              <w:t>0.000138267</w:t>
            </w:r>
          </w:p>
        </w:tc>
        <w:tc>
          <w:tcPr>
            <w:tcW w:w="1250" w:type="dxa"/>
            <w:vAlign w:val="bottom"/>
          </w:tcPr>
          <w:p w14:paraId="69A904D9" w14:textId="77777777" w:rsidR="0002092F" w:rsidRPr="000C7232" w:rsidRDefault="0002092F" w:rsidP="00C54B21">
            <w:pPr>
              <w:jc w:val="both"/>
              <w:rPr>
                <w:lang w:val="en-US"/>
              </w:rPr>
            </w:pPr>
            <w:r w:rsidRPr="000C7232">
              <w:rPr>
                <w:rFonts w:cs="Arial"/>
                <w:color w:val="212121"/>
              </w:rPr>
              <w:t>0.003</w:t>
            </w:r>
          </w:p>
        </w:tc>
        <w:tc>
          <w:tcPr>
            <w:tcW w:w="1618" w:type="dxa"/>
            <w:vAlign w:val="bottom"/>
          </w:tcPr>
          <w:p w14:paraId="142BF464" w14:textId="77777777" w:rsidR="0002092F" w:rsidRPr="000C7232" w:rsidRDefault="0002092F" w:rsidP="00C54B21">
            <w:pPr>
              <w:jc w:val="both"/>
              <w:rPr>
                <w:lang w:val="en-US"/>
              </w:rPr>
            </w:pPr>
            <w:r w:rsidRPr="000C7232">
              <w:rPr>
                <w:rFonts w:cs="Arial"/>
                <w:color w:val="212121"/>
              </w:rPr>
              <w:t>0.033288539</w:t>
            </w:r>
          </w:p>
        </w:tc>
        <w:tc>
          <w:tcPr>
            <w:tcW w:w="1618" w:type="dxa"/>
            <w:vAlign w:val="bottom"/>
          </w:tcPr>
          <w:p w14:paraId="754B67F5" w14:textId="77777777" w:rsidR="0002092F" w:rsidRPr="000C7232" w:rsidRDefault="0002092F" w:rsidP="00C54B21">
            <w:pPr>
              <w:jc w:val="both"/>
              <w:rPr>
                <w:lang w:val="en-US"/>
              </w:rPr>
            </w:pPr>
            <w:r w:rsidRPr="000C7232">
              <w:rPr>
                <w:rFonts w:cs="Arial"/>
                <w:color w:val="212121"/>
              </w:rPr>
              <w:t>0.201684143</w:t>
            </w:r>
          </w:p>
        </w:tc>
        <w:tc>
          <w:tcPr>
            <w:tcW w:w="1778" w:type="dxa"/>
            <w:vAlign w:val="bottom"/>
          </w:tcPr>
          <w:p w14:paraId="68E014B8" w14:textId="77777777" w:rsidR="0002092F" w:rsidRPr="000C7232" w:rsidRDefault="0002092F" w:rsidP="00C54B21">
            <w:pPr>
              <w:jc w:val="both"/>
              <w:rPr>
                <w:lang w:val="en-US"/>
              </w:rPr>
            </w:pPr>
            <w:r w:rsidRPr="000C7232">
              <w:rPr>
                <w:rFonts w:cs="Arial"/>
                <w:color w:val="212121"/>
              </w:rPr>
              <w:t>0.011758683</w:t>
            </w:r>
          </w:p>
        </w:tc>
      </w:tr>
      <w:tr w:rsidR="0002092F" w:rsidRPr="000C7232" w14:paraId="09D49EE3" w14:textId="77777777" w:rsidTr="00C54B21">
        <w:tc>
          <w:tcPr>
            <w:tcW w:w="1294" w:type="dxa"/>
          </w:tcPr>
          <w:p w14:paraId="2C1BF50A" w14:textId="77777777" w:rsidR="0002092F" w:rsidRPr="000C7232" w:rsidRDefault="0002092F" w:rsidP="00C54B21">
            <w:pPr>
              <w:jc w:val="both"/>
              <w:rPr>
                <w:b/>
                <w:bCs/>
                <w:lang w:val="en-US"/>
              </w:rPr>
            </w:pPr>
            <w:r w:rsidRPr="000C7232">
              <w:rPr>
                <w:b/>
                <w:bCs/>
                <w:lang w:val="en-US"/>
              </w:rPr>
              <w:t>LSTM</w:t>
            </w:r>
          </w:p>
        </w:tc>
        <w:tc>
          <w:tcPr>
            <w:tcW w:w="1618" w:type="dxa"/>
            <w:vAlign w:val="bottom"/>
          </w:tcPr>
          <w:p w14:paraId="4794542D" w14:textId="77777777" w:rsidR="0002092F" w:rsidRPr="000C7232" w:rsidRDefault="0002092F" w:rsidP="00C54B21">
            <w:pPr>
              <w:jc w:val="both"/>
              <w:rPr>
                <w:lang w:val="en-US"/>
              </w:rPr>
            </w:pPr>
            <w:r w:rsidRPr="000C7232">
              <w:rPr>
                <w:rFonts w:cs="Arial"/>
                <w:color w:val="212121"/>
              </w:rPr>
              <w:t>0.00013764</w:t>
            </w:r>
          </w:p>
        </w:tc>
        <w:tc>
          <w:tcPr>
            <w:tcW w:w="1250" w:type="dxa"/>
            <w:vAlign w:val="bottom"/>
          </w:tcPr>
          <w:p w14:paraId="206E307F" w14:textId="77777777" w:rsidR="0002092F" w:rsidRPr="000C7232" w:rsidRDefault="0002092F" w:rsidP="00C54B21">
            <w:pPr>
              <w:jc w:val="both"/>
              <w:rPr>
                <w:lang w:val="en-US"/>
              </w:rPr>
            </w:pPr>
            <w:r w:rsidRPr="000C7232">
              <w:rPr>
                <w:rFonts w:cs="Arial"/>
                <w:color w:val="212121"/>
              </w:rPr>
              <w:t>0.002</w:t>
            </w:r>
          </w:p>
        </w:tc>
        <w:tc>
          <w:tcPr>
            <w:tcW w:w="1618" w:type="dxa"/>
            <w:vAlign w:val="bottom"/>
          </w:tcPr>
          <w:p w14:paraId="3E472C10" w14:textId="77777777" w:rsidR="0002092F" w:rsidRPr="000C7232" w:rsidRDefault="0002092F" w:rsidP="00C54B21">
            <w:pPr>
              <w:jc w:val="both"/>
              <w:rPr>
                <w:lang w:val="en-US"/>
              </w:rPr>
            </w:pPr>
            <w:r w:rsidRPr="000C7232">
              <w:rPr>
                <w:rFonts w:cs="Arial"/>
                <w:color w:val="212121"/>
              </w:rPr>
              <w:t>0.032128902</w:t>
            </w:r>
          </w:p>
        </w:tc>
        <w:tc>
          <w:tcPr>
            <w:tcW w:w="1618" w:type="dxa"/>
            <w:vAlign w:val="bottom"/>
          </w:tcPr>
          <w:p w14:paraId="4B7236EE" w14:textId="77777777" w:rsidR="0002092F" w:rsidRPr="000C7232" w:rsidRDefault="0002092F" w:rsidP="00C54B21">
            <w:pPr>
              <w:jc w:val="both"/>
              <w:rPr>
                <w:lang w:val="en-US"/>
              </w:rPr>
            </w:pPr>
            <w:r w:rsidRPr="000C7232">
              <w:rPr>
                <w:rFonts w:cs="Arial"/>
                <w:color w:val="212121"/>
              </w:rPr>
              <w:t>0.205303028</w:t>
            </w:r>
          </w:p>
        </w:tc>
        <w:tc>
          <w:tcPr>
            <w:tcW w:w="1778" w:type="dxa"/>
            <w:vAlign w:val="bottom"/>
          </w:tcPr>
          <w:p w14:paraId="77B22F7C" w14:textId="77777777" w:rsidR="0002092F" w:rsidRPr="000C7232" w:rsidRDefault="0002092F" w:rsidP="00C54B21">
            <w:pPr>
              <w:jc w:val="both"/>
              <w:rPr>
                <w:lang w:val="en-US"/>
              </w:rPr>
            </w:pPr>
            <w:r w:rsidRPr="000C7232">
              <w:rPr>
                <w:rFonts w:cs="Arial"/>
                <w:color w:val="212121"/>
              </w:rPr>
              <w:t>0.011732001</w:t>
            </w:r>
          </w:p>
        </w:tc>
      </w:tr>
      <w:tr w:rsidR="0002092F" w:rsidRPr="000C7232" w14:paraId="7B1C1BDA" w14:textId="77777777" w:rsidTr="00C54B21">
        <w:tc>
          <w:tcPr>
            <w:tcW w:w="1294" w:type="dxa"/>
          </w:tcPr>
          <w:p w14:paraId="3CE0213D" w14:textId="77777777" w:rsidR="0002092F" w:rsidRPr="000C7232" w:rsidRDefault="0002092F" w:rsidP="00C54B21">
            <w:pPr>
              <w:jc w:val="both"/>
              <w:rPr>
                <w:b/>
                <w:bCs/>
                <w:lang w:val="en-US"/>
              </w:rPr>
            </w:pPr>
            <w:r w:rsidRPr="000C7232">
              <w:rPr>
                <w:b/>
                <w:bCs/>
                <w:lang w:val="en-US"/>
              </w:rPr>
              <w:t>RBF</w:t>
            </w:r>
          </w:p>
        </w:tc>
        <w:tc>
          <w:tcPr>
            <w:tcW w:w="1618" w:type="dxa"/>
            <w:vAlign w:val="bottom"/>
          </w:tcPr>
          <w:p w14:paraId="7D67F287" w14:textId="77777777" w:rsidR="0002092F" w:rsidRPr="000C7232" w:rsidRDefault="0002092F" w:rsidP="00C54B21">
            <w:pPr>
              <w:jc w:val="both"/>
              <w:rPr>
                <w:lang w:val="en-US"/>
              </w:rPr>
            </w:pPr>
            <w:r w:rsidRPr="000C7232">
              <w:rPr>
                <w:rFonts w:cs="Arial"/>
                <w:color w:val="212121"/>
              </w:rPr>
              <w:t>0.000147514</w:t>
            </w:r>
          </w:p>
        </w:tc>
        <w:tc>
          <w:tcPr>
            <w:tcW w:w="1250" w:type="dxa"/>
            <w:vAlign w:val="bottom"/>
          </w:tcPr>
          <w:p w14:paraId="17D02F4A" w14:textId="77777777" w:rsidR="0002092F" w:rsidRPr="000C7232" w:rsidRDefault="0002092F" w:rsidP="00C54B21">
            <w:pPr>
              <w:jc w:val="both"/>
              <w:rPr>
                <w:lang w:val="en-US"/>
              </w:rPr>
            </w:pPr>
            <w:r w:rsidRPr="000C7232">
              <w:rPr>
                <w:rFonts w:cs="Arial"/>
                <w:color w:val="212121"/>
              </w:rPr>
              <w:t>0.003</w:t>
            </w:r>
          </w:p>
        </w:tc>
        <w:tc>
          <w:tcPr>
            <w:tcW w:w="1618" w:type="dxa"/>
            <w:vAlign w:val="bottom"/>
          </w:tcPr>
          <w:p w14:paraId="28B2E24E" w14:textId="77777777" w:rsidR="0002092F" w:rsidRPr="000C7232" w:rsidRDefault="0002092F" w:rsidP="00C54B21">
            <w:pPr>
              <w:jc w:val="both"/>
              <w:rPr>
                <w:lang w:val="en-US"/>
              </w:rPr>
            </w:pPr>
            <w:r w:rsidRPr="000C7232">
              <w:rPr>
                <w:rFonts w:cs="Arial"/>
                <w:color w:val="212121"/>
              </w:rPr>
              <w:t>0.038397667</w:t>
            </w:r>
          </w:p>
        </w:tc>
        <w:tc>
          <w:tcPr>
            <w:tcW w:w="1618" w:type="dxa"/>
            <w:vAlign w:val="bottom"/>
          </w:tcPr>
          <w:p w14:paraId="71A09B8E" w14:textId="77777777" w:rsidR="0002092F" w:rsidRPr="000C7232" w:rsidRDefault="0002092F" w:rsidP="00C54B21">
            <w:pPr>
              <w:jc w:val="both"/>
              <w:rPr>
                <w:lang w:val="en-US"/>
              </w:rPr>
            </w:pPr>
            <w:r w:rsidRPr="000C7232">
              <w:rPr>
                <w:rFonts w:cs="Arial"/>
                <w:color w:val="212121"/>
              </w:rPr>
              <w:t>0.148289825</w:t>
            </w:r>
          </w:p>
        </w:tc>
        <w:tc>
          <w:tcPr>
            <w:tcW w:w="1778" w:type="dxa"/>
            <w:vAlign w:val="bottom"/>
          </w:tcPr>
          <w:p w14:paraId="397C92E5" w14:textId="77777777" w:rsidR="0002092F" w:rsidRPr="000C7232" w:rsidRDefault="0002092F" w:rsidP="00C54B21">
            <w:pPr>
              <w:jc w:val="both"/>
              <w:rPr>
                <w:lang w:val="en-US"/>
              </w:rPr>
            </w:pPr>
            <w:r w:rsidRPr="000C7232">
              <w:rPr>
                <w:rFonts w:cs="Arial"/>
                <w:color w:val="212121"/>
              </w:rPr>
              <w:t>0.012145551</w:t>
            </w:r>
          </w:p>
        </w:tc>
      </w:tr>
    </w:tbl>
    <w:p w14:paraId="0FBBC912" w14:textId="7F494783" w:rsidR="0002092F" w:rsidRPr="009562FB" w:rsidRDefault="0002092F" w:rsidP="0002092F">
      <w:pPr>
        <w:jc w:val="both"/>
        <w:rPr>
          <w:b/>
          <w:bCs/>
          <w:i/>
          <w:iCs/>
          <w:sz w:val="18"/>
          <w:szCs w:val="18"/>
          <w:lang w:val="en-US"/>
        </w:rPr>
      </w:pPr>
      <w:r w:rsidRPr="009562FB">
        <w:rPr>
          <w:b/>
          <w:bCs/>
          <w:i/>
          <w:iCs/>
          <w:sz w:val="18"/>
          <w:szCs w:val="18"/>
          <w:lang w:val="en-US"/>
        </w:rPr>
        <w:t>Note</w:t>
      </w:r>
      <w:r>
        <w:rPr>
          <w:b/>
          <w:bCs/>
          <w:i/>
          <w:iCs/>
          <w:sz w:val="18"/>
          <w:szCs w:val="18"/>
          <w:lang w:val="en-US"/>
        </w:rPr>
        <w:t xml:space="preserve">: Bold – italic values indicate the best values of performance metrics. </w:t>
      </w:r>
    </w:p>
    <w:p w14:paraId="0AC213A1" w14:textId="2769CA4B" w:rsidR="00204979" w:rsidRDefault="00DB23D9" w:rsidP="00E64B1F">
      <w:pPr>
        <w:spacing w:line="276" w:lineRule="auto"/>
        <w:jc w:val="both"/>
      </w:pPr>
      <w:r w:rsidRPr="00DB23D9">
        <w:t>The following details are provided by the performance metrics:</w:t>
      </w:r>
    </w:p>
    <w:p w14:paraId="208263CF" w14:textId="18203550" w:rsidR="00DB78CD" w:rsidRDefault="00BE0AA1" w:rsidP="00E64B1F">
      <w:pPr>
        <w:spacing w:line="276" w:lineRule="auto"/>
        <w:jc w:val="both"/>
      </w:pPr>
      <w:r>
        <w:t>In</w:t>
      </w:r>
      <w:r w:rsidR="00DB78CD">
        <w:t xml:space="preserve"> Table 1:</w:t>
      </w:r>
    </w:p>
    <w:p w14:paraId="0498920F" w14:textId="1CDDF8A6" w:rsidR="00DB23D9" w:rsidRPr="00DB23D9" w:rsidRDefault="00DB23D9" w:rsidP="00DB23D9">
      <w:pPr>
        <w:spacing w:line="276" w:lineRule="auto"/>
        <w:jc w:val="both"/>
        <w:rPr>
          <w:b/>
          <w:bCs/>
        </w:rPr>
      </w:pPr>
      <w:r w:rsidRPr="00DB23D9">
        <w:rPr>
          <w:b/>
          <w:bCs/>
        </w:rPr>
        <w:t>Mean Squared Error</w:t>
      </w:r>
    </w:p>
    <w:p w14:paraId="01267F7A" w14:textId="4BA64B22" w:rsidR="00DB23D9" w:rsidRDefault="00DB23D9" w:rsidP="00DB23D9">
      <w:pPr>
        <w:spacing w:line="276" w:lineRule="auto"/>
        <w:jc w:val="both"/>
      </w:pPr>
      <w:r>
        <w:t xml:space="preserve">       </w:t>
      </w:r>
      <w:r>
        <w:t>The average squared difference between the expected and actual numbers</w:t>
      </w:r>
      <w:r>
        <w:t xml:space="preserve">. </w:t>
      </w:r>
      <w:r>
        <w:t>RFR has the lowest MSE of 0.000103778, indicating the most accuracy.</w:t>
      </w:r>
    </w:p>
    <w:p w14:paraId="3CF523E4" w14:textId="066E30D5" w:rsidR="00DB23D9" w:rsidRPr="00DB78CD" w:rsidRDefault="00DB23D9" w:rsidP="00DB23D9">
      <w:pPr>
        <w:spacing w:line="276" w:lineRule="auto"/>
        <w:jc w:val="both"/>
        <w:rPr>
          <w:b/>
          <w:bCs/>
        </w:rPr>
      </w:pPr>
      <w:r w:rsidRPr="00DB78CD">
        <w:rPr>
          <w:b/>
          <w:bCs/>
        </w:rPr>
        <w:t>Mean Absolute Error</w:t>
      </w:r>
    </w:p>
    <w:p w14:paraId="5B274F96" w14:textId="77430EA1" w:rsidR="00DB23D9" w:rsidRDefault="00DB78CD" w:rsidP="00DB23D9">
      <w:pPr>
        <w:spacing w:line="276" w:lineRule="auto"/>
        <w:jc w:val="both"/>
      </w:pPr>
      <w:r>
        <w:t xml:space="preserve">       </w:t>
      </w:r>
      <w:r w:rsidR="00DB23D9">
        <w:t>The average absolute difference between the expected and actual values is what is measured.</w:t>
      </w:r>
      <w:r>
        <w:t xml:space="preserve"> </w:t>
      </w:r>
      <w:r w:rsidR="00DB23D9">
        <w:t>Greater precision is indicated by lower numbers, with RFR having the lowest MAE of 0.001.</w:t>
      </w:r>
    </w:p>
    <w:p w14:paraId="0E2505B0" w14:textId="629524B5" w:rsidR="00DB23D9" w:rsidRPr="00DB78CD" w:rsidRDefault="00DB23D9" w:rsidP="00DB23D9">
      <w:pPr>
        <w:spacing w:line="276" w:lineRule="auto"/>
        <w:jc w:val="both"/>
        <w:rPr>
          <w:b/>
          <w:bCs/>
        </w:rPr>
      </w:pPr>
      <w:r w:rsidRPr="00DB78CD">
        <w:rPr>
          <w:b/>
          <w:bCs/>
        </w:rPr>
        <w:t>Mean Absolute Percentage Error</w:t>
      </w:r>
    </w:p>
    <w:p w14:paraId="4920E3CD" w14:textId="07A82896" w:rsidR="00DB23D9" w:rsidRDefault="00DB78CD" w:rsidP="00DB23D9">
      <w:pPr>
        <w:spacing w:line="276" w:lineRule="auto"/>
        <w:jc w:val="both"/>
      </w:pPr>
      <w:r>
        <w:t xml:space="preserve">       </w:t>
      </w:r>
      <w:r w:rsidR="00DB23D9">
        <w:t>The average percentage difference between the expected and actual values is calculated.</w:t>
      </w:r>
      <w:r>
        <w:t xml:space="preserve"> </w:t>
      </w:r>
      <w:r w:rsidR="00DB23D9">
        <w:t>RFR has the lowest MAPE of 0.017904629, indicating more precision.</w:t>
      </w:r>
    </w:p>
    <w:p w14:paraId="7F082A7E" w14:textId="353D5E94" w:rsidR="00DB23D9" w:rsidRDefault="00DB23D9" w:rsidP="00DB23D9">
      <w:pPr>
        <w:spacing w:line="276" w:lineRule="auto"/>
        <w:jc w:val="both"/>
        <w:rPr>
          <w:b/>
          <w:bCs/>
        </w:rPr>
      </w:pPr>
      <w:r w:rsidRPr="00EA3964">
        <w:rPr>
          <w:b/>
          <w:bCs/>
        </w:rPr>
        <w:t xml:space="preserve">R2 </w:t>
      </w:r>
      <w:r w:rsidR="00DB78CD" w:rsidRPr="00EA3964">
        <w:rPr>
          <w:b/>
          <w:bCs/>
        </w:rPr>
        <w:t>Score</w:t>
      </w:r>
    </w:p>
    <w:p w14:paraId="381B2960" w14:textId="2A6D753C" w:rsidR="004D5EB9" w:rsidRPr="004D5EB9" w:rsidRDefault="004D5EB9" w:rsidP="004D5EB9">
      <w:pPr>
        <w:spacing w:line="276" w:lineRule="auto"/>
        <w:jc w:val="both"/>
      </w:pPr>
      <w:r>
        <w:t xml:space="preserve">       </w:t>
      </w:r>
      <w:r w:rsidRPr="004D5EB9">
        <w:t>The coefficient of determination, often known as the R2 score, is a statistical indicator that shows how much of the variance in the dependent variable can be accommodated by the independent variables in a regression model. It has a value between 0 and 1, where a value of 0 means that the model does not explain any variance and a value of 1 means that the model perfectly fits the data and fully accounts for all variance.</w:t>
      </w:r>
      <w:r>
        <w:t xml:space="preserve"> </w:t>
      </w:r>
      <w:r w:rsidRPr="004D5EB9">
        <w:t>Higher values indicate a better fit to the data, with RFR having the highest R2 Score of 0.4008146.</w:t>
      </w:r>
    </w:p>
    <w:p w14:paraId="2DC17B5B" w14:textId="44374215" w:rsidR="004D5EB9" w:rsidRPr="004D5EB9" w:rsidRDefault="004D5EB9" w:rsidP="004D5EB9">
      <w:pPr>
        <w:spacing w:line="276" w:lineRule="auto"/>
        <w:jc w:val="both"/>
        <w:rPr>
          <w:b/>
          <w:bCs/>
        </w:rPr>
      </w:pPr>
      <w:r w:rsidRPr="004D5EB9">
        <w:rPr>
          <w:b/>
          <w:bCs/>
        </w:rPr>
        <w:t>Root Mean Squared Error</w:t>
      </w:r>
    </w:p>
    <w:p w14:paraId="6A6AD9AF" w14:textId="47E3495F" w:rsidR="004D5EB9" w:rsidRPr="004D5EB9" w:rsidRDefault="004D5EB9" w:rsidP="004D5EB9">
      <w:pPr>
        <w:spacing w:line="276" w:lineRule="auto"/>
        <w:jc w:val="both"/>
      </w:pPr>
      <w:r>
        <w:t xml:space="preserve">       </w:t>
      </w:r>
      <w:r w:rsidRPr="004D5EB9">
        <w:t>The average size of the prediction error is represented by the square root of the MSE.</w:t>
      </w:r>
      <w:r>
        <w:t xml:space="preserve"> </w:t>
      </w:r>
      <w:r w:rsidRPr="004D5EB9">
        <w:t>RFR has the lowest RMSE of 0.010187131 and lower values indicate better accuracy.</w:t>
      </w:r>
    </w:p>
    <w:p w14:paraId="28EF780C" w14:textId="202DFB4C" w:rsidR="004D5EB9" w:rsidRPr="004D5EB9" w:rsidRDefault="004D5EB9" w:rsidP="004D5EB9">
      <w:pPr>
        <w:spacing w:line="276" w:lineRule="auto"/>
        <w:jc w:val="both"/>
      </w:pPr>
      <w:r w:rsidRPr="004D5EB9">
        <w:t xml:space="preserve">The </w:t>
      </w:r>
      <w:r w:rsidRPr="004D5EB9">
        <w:rPr>
          <w:b/>
          <w:bCs/>
          <w:i/>
          <w:iCs/>
        </w:rPr>
        <w:t>Random Forest Regression (RFR)</w:t>
      </w:r>
      <w:r w:rsidRPr="004D5EB9">
        <w:t xml:space="preserve"> model, which has the lowest MSE, MAE, and MAPE among the models, exhibits the highest overall performance according to the performance measures.</w:t>
      </w:r>
    </w:p>
    <w:p w14:paraId="0811CDDE" w14:textId="0C6C4C24" w:rsidR="57811380" w:rsidRDefault="1EDAE8D1" w:rsidP="00E64B1F">
      <w:pPr>
        <w:pStyle w:val="Heading1"/>
        <w:numPr>
          <w:ilvl w:val="0"/>
          <w:numId w:val="0"/>
        </w:numPr>
        <w:spacing w:line="276" w:lineRule="auto"/>
        <w:jc w:val="both"/>
      </w:pPr>
      <w:bookmarkStart w:id="57" w:name="_Toc135996444"/>
      <w:r w:rsidRPr="000C7232">
        <w:lastRenderedPageBreak/>
        <w:t>6. Conclu</w:t>
      </w:r>
      <w:bookmarkEnd w:id="55"/>
      <w:bookmarkEnd w:id="57"/>
      <w:r w:rsidR="00F73C94">
        <w:t>ding Remarks</w:t>
      </w:r>
    </w:p>
    <w:p w14:paraId="7F1DE726" w14:textId="77777777" w:rsidR="00BD1BC4" w:rsidRPr="00BD1BC4" w:rsidRDefault="00BD1BC4" w:rsidP="00BD1BC4">
      <w:pPr>
        <w:rPr>
          <w:lang w:val="en-US"/>
        </w:rPr>
      </w:pPr>
    </w:p>
    <w:p w14:paraId="24556D3E" w14:textId="32E78D2E" w:rsidR="57811380" w:rsidRPr="000C7232" w:rsidRDefault="57811380" w:rsidP="00E64B1F">
      <w:pPr>
        <w:spacing w:line="276" w:lineRule="auto"/>
        <w:jc w:val="both"/>
      </w:pPr>
      <w:r w:rsidRPr="000C7232">
        <w:t>In this study, we focused on electricity price forecasting using machine learning techniques. We explored various algorithms and evaluated their performance in predicting electricity prices accurately. Our dataset included relevant factors such as settlement date, retail electricity prices, hour of the day, day of the week, average load, lagged load, previous 24-hour average load, previous week, and weekday.</w:t>
      </w:r>
    </w:p>
    <w:p w14:paraId="55437760" w14:textId="4D547291" w:rsidR="57811380" w:rsidRPr="000C7232" w:rsidRDefault="57811380" w:rsidP="00E64B1F">
      <w:pPr>
        <w:spacing w:line="276" w:lineRule="auto"/>
        <w:jc w:val="both"/>
      </w:pPr>
      <w:r w:rsidRPr="000C7232">
        <w:t>The methodology employed in our study involved the use of machine learning algorithms, including RFR, RR, RNN, ANN, GRU, CNN, LSTM and RBF. Each algorithm was trained and evaluated multiple times, and performance metrics such as MSE, MAE, MAPE, R2 Score, and RMSE were used to assess their effectiveness.</w:t>
      </w:r>
    </w:p>
    <w:p w14:paraId="72BF9928" w14:textId="06B63BFD" w:rsidR="57811380" w:rsidRPr="000C7232" w:rsidRDefault="57811380" w:rsidP="00E64B1F">
      <w:pPr>
        <w:spacing w:line="276" w:lineRule="auto"/>
        <w:jc w:val="both"/>
      </w:pPr>
      <w:r w:rsidRPr="000C7232">
        <w:t xml:space="preserve">Among the algorithms we tested, </w:t>
      </w:r>
      <w:r w:rsidRPr="000C7232">
        <w:rPr>
          <w:b/>
          <w:bCs/>
          <w:i/>
          <w:iCs/>
        </w:rPr>
        <w:t>Random Forest Regressor</w:t>
      </w:r>
      <w:r w:rsidRPr="000C7232">
        <w:t xml:space="preserve"> demonstrated the </w:t>
      </w:r>
      <w:r w:rsidRPr="000C7232">
        <w:rPr>
          <w:b/>
          <w:bCs/>
          <w:i/>
          <w:iCs/>
        </w:rPr>
        <w:t>best</w:t>
      </w:r>
      <w:r w:rsidRPr="000C7232">
        <w:t xml:space="preserve"> performance. This algorithm proved to be robust, accurate, and capable of capturing the complex nonlinear relationships between input features and the target variable. </w:t>
      </w:r>
    </w:p>
    <w:p w14:paraId="19264E18" w14:textId="127B09E3" w:rsidR="57811380" w:rsidRPr="000C7232" w:rsidRDefault="57811380" w:rsidP="00E64B1F">
      <w:pPr>
        <w:spacing w:line="276" w:lineRule="auto"/>
        <w:jc w:val="both"/>
      </w:pPr>
      <w:r w:rsidRPr="000C7232">
        <w:t>Our study contributes to the field of electricity price forecasting by showcasing the efficacy of machine learning techniques in predicting price fluctuations. Accurate price forecasting is crucial for market participants to make informed decisions and develop effective bidding strategies that maximize revenues while minimizing risks.</w:t>
      </w:r>
    </w:p>
    <w:p w14:paraId="7689C663" w14:textId="71860188" w:rsidR="57811380" w:rsidRPr="000C7232" w:rsidRDefault="57811380" w:rsidP="00494D21">
      <w:pPr>
        <w:spacing w:line="276" w:lineRule="auto"/>
        <w:jc w:val="both"/>
      </w:pPr>
      <w:r w:rsidRPr="000C7232">
        <w:t>The findings of this research can be valuable for market participants, including power generators, retailers, and other stakeholders, who can utilize the predictive models to enhance their risk management strategies, financial planning, and integrated resource planning. Accurate electricity price forecasting enables better preparation for demand fluctuations, optimal generation planning, and the development of efficient energy trading strategies.</w:t>
      </w:r>
    </w:p>
    <w:p w14:paraId="7B04664D" w14:textId="00A42205" w:rsidR="57811380" w:rsidRPr="000C7232" w:rsidRDefault="57811380" w:rsidP="00494D21">
      <w:pPr>
        <w:spacing w:line="276" w:lineRule="auto"/>
        <w:jc w:val="both"/>
      </w:pPr>
      <w:r w:rsidRPr="000C7232">
        <w:t>It is important to note that forecasting electricity prices is a complex task due to market volatility, seasonality, and various factors impacting energy pricing, such as weather, fuel costs, and electricity usage. The results obtained from our study provide insights into the potential of machine learning algorithms for electricity price forecasting, but further research and refinement of models are necessary to improve accuracy and capture all relevant factors affecting price variations.</w:t>
      </w:r>
    </w:p>
    <w:p w14:paraId="03C9E3C3" w14:textId="29D85697" w:rsidR="57811380" w:rsidRDefault="57811380" w:rsidP="001177A5">
      <w:pPr>
        <w:spacing w:line="276" w:lineRule="auto"/>
        <w:jc w:val="both"/>
      </w:pPr>
      <w:r w:rsidRPr="000C7232">
        <w:t>In conclusion, our research highlights the importance of accurate electricity price forecasting and the potential of machine learning algorithms to contribute to this field. The findings can guide market participants in making informed decisions, improving risk management, and optimizing their operations in the dynamic energy market. Continued advancements in machine learning techniques and the availability of high-quality data will further enhance electricity price forecasting capabilities and facilitate a more efficient and reliable energy sector.</w:t>
      </w:r>
    </w:p>
    <w:p w14:paraId="6B7E9BEB" w14:textId="6503B01E" w:rsidR="00BD1BC4" w:rsidRDefault="00BD1BC4" w:rsidP="00494D21">
      <w:pPr>
        <w:spacing w:line="276" w:lineRule="auto"/>
        <w:jc w:val="both"/>
      </w:pPr>
    </w:p>
    <w:p w14:paraId="598866EF" w14:textId="77777777" w:rsidR="00E40D7F" w:rsidRDefault="00E40D7F" w:rsidP="00494D21">
      <w:pPr>
        <w:spacing w:line="276" w:lineRule="auto"/>
        <w:jc w:val="both"/>
      </w:pPr>
    </w:p>
    <w:p w14:paraId="10355909" w14:textId="461E0B14" w:rsidR="00BD1BC4" w:rsidRDefault="00BD1BC4" w:rsidP="00BD1BC4">
      <w:pPr>
        <w:pStyle w:val="Heading1"/>
        <w:numPr>
          <w:ilvl w:val="0"/>
          <w:numId w:val="0"/>
        </w:numPr>
        <w:spacing w:line="276" w:lineRule="auto"/>
        <w:jc w:val="both"/>
      </w:pPr>
      <w:bookmarkStart w:id="58" w:name="_Toc135996445"/>
      <w:r>
        <w:t xml:space="preserve">7. </w:t>
      </w:r>
      <w:r w:rsidR="00162028">
        <w:t>Future Work</w:t>
      </w:r>
      <w:bookmarkEnd w:id="58"/>
    </w:p>
    <w:p w14:paraId="2A2227BB" w14:textId="7B5AF7E3" w:rsidR="00611724" w:rsidRDefault="00611724" w:rsidP="00611724">
      <w:pPr>
        <w:jc w:val="both"/>
        <w:rPr>
          <w:b/>
          <w:bCs/>
          <w:lang w:val="en-US"/>
        </w:rPr>
      </w:pPr>
    </w:p>
    <w:p w14:paraId="487E8B91" w14:textId="26E3412F" w:rsidR="00611724" w:rsidRDefault="00611724" w:rsidP="00611724">
      <w:pPr>
        <w:jc w:val="both"/>
        <w:rPr>
          <w:lang w:val="en-US"/>
        </w:rPr>
      </w:pPr>
      <w:r>
        <w:rPr>
          <w:lang w:val="en-US"/>
        </w:rPr>
        <w:t xml:space="preserve">In future we </w:t>
      </w:r>
      <w:r w:rsidR="00D61232">
        <w:rPr>
          <w:lang w:val="en-US"/>
        </w:rPr>
        <w:t xml:space="preserve">will </w:t>
      </w:r>
      <w:r>
        <w:rPr>
          <w:lang w:val="en-US"/>
        </w:rPr>
        <w:t>plan to focus on exploration of hybrid models by combining different machine learning algorithms</w:t>
      </w:r>
      <w:r w:rsidR="002524C8">
        <w:rPr>
          <w:lang w:val="en-US"/>
        </w:rPr>
        <w:t>, application of optimization algorithms to enhance the training and performance of electricity price prediction models</w:t>
      </w:r>
      <w:r w:rsidR="00FF4250">
        <w:rPr>
          <w:lang w:val="en-US"/>
        </w:rPr>
        <w:t xml:space="preserve">, incorporate external factors that influence electricity prices into </w:t>
      </w:r>
      <w:r w:rsidR="00322A6A">
        <w:rPr>
          <w:lang w:val="en-US"/>
        </w:rPr>
        <w:t xml:space="preserve">prediction models by considering </w:t>
      </w:r>
      <w:r w:rsidR="003B1C25">
        <w:rPr>
          <w:lang w:val="en-US"/>
        </w:rPr>
        <w:t>factors such as weather data, renewable energ</w:t>
      </w:r>
      <w:r w:rsidR="00BC6532">
        <w:rPr>
          <w:lang w:val="en-US"/>
        </w:rPr>
        <w:t xml:space="preserve">y generation, </w:t>
      </w:r>
      <w:r w:rsidR="00D61232">
        <w:rPr>
          <w:lang w:val="en-US"/>
        </w:rPr>
        <w:t xml:space="preserve">economic indicators and grid load. </w:t>
      </w:r>
      <w:r w:rsidR="008C38CB">
        <w:rPr>
          <w:lang w:val="en-US"/>
        </w:rPr>
        <w:t xml:space="preserve">We also plan to think in the direction to develop techniques to quantify the uncertainty associated with electricity price predictions. To extend the analysis </w:t>
      </w:r>
      <w:r w:rsidR="00753BE1">
        <w:rPr>
          <w:lang w:val="en-US"/>
        </w:rPr>
        <w:t xml:space="preserve">on </w:t>
      </w:r>
      <w:r w:rsidR="008C38CB">
        <w:rPr>
          <w:lang w:val="en-US"/>
        </w:rPr>
        <w:t xml:space="preserve">real-time prediction </w:t>
      </w:r>
      <w:r w:rsidR="00753BE1">
        <w:rPr>
          <w:lang w:val="en-US"/>
        </w:rPr>
        <w:t>scenarios and addressing the challenge of model interpretability by incorporating different techniques.</w:t>
      </w:r>
      <w:r w:rsidR="00312F51">
        <w:rPr>
          <w:lang w:val="en-US"/>
        </w:rPr>
        <w:t xml:space="preserve"> The following are the things we </w:t>
      </w:r>
    </w:p>
    <w:p w14:paraId="171EB579" w14:textId="1997FE66" w:rsidR="00611724" w:rsidRDefault="00312F51" w:rsidP="00611724">
      <w:pPr>
        <w:pStyle w:val="ListParagraph"/>
        <w:numPr>
          <w:ilvl w:val="0"/>
          <w:numId w:val="29"/>
        </w:numPr>
        <w:jc w:val="both"/>
        <w:rPr>
          <w:lang w:val="en-US"/>
        </w:rPr>
      </w:pPr>
      <w:r>
        <w:rPr>
          <w:lang w:val="en-US"/>
        </w:rPr>
        <w:t>I</w:t>
      </w:r>
      <w:r w:rsidR="00611724">
        <w:rPr>
          <w:lang w:val="en-US"/>
        </w:rPr>
        <w:t>nvestigate the integration of CNN and LSTM networks.</w:t>
      </w:r>
    </w:p>
    <w:p w14:paraId="68F5E5A3" w14:textId="57BA084D" w:rsidR="00611724" w:rsidRDefault="00611724" w:rsidP="00611724">
      <w:pPr>
        <w:pStyle w:val="ListParagraph"/>
        <w:numPr>
          <w:ilvl w:val="0"/>
          <w:numId w:val="29"/>
        </w:numPr>
        <w:jc w:val="both"/>
        <w:rPr>
          <w:lang w:val="en-US"/>
        </w:rPr>
      </w:pPr>
      <w:r>
        <w:rPr>
          <w:lang w:val="en-US"/>
        </w:rPr>
        <w:t>Explore the combination of GRU and LSTM networks.</w:t>
      </w:r>
    </w:p>
    <w:p w14:paraId="482B7EF1" w14:textId="4B29BCD7" w:rsidR="00E66CA2" w:rsidRPr="00312F51" w:rsidRDefault="00312F51" w:rsidP="00EF1106">
      <w:pPr>
        <w:pStyle w:val="ListParagraph"/>
        <w:numPr>
          <w:ilvl w:val="0"/>
          <w:numId w:val="29"/>
        </w:numPr>
        <w:jc w:val="both"/>
        <w:rPr>
          <w:szCs w:val="24"/>
          <w:lang w:val="en-US"/>
        </w:rPr>
      </w:pPr>
      <w:r w:rsidRPr="00312F51">
        <w:rPr>
          <w:lang w:val="en-US"/>
        </w:rPr>
        <w:t>Ensemb</w:t>
      </w:r>
      <w:r>
        <w:rPr>
          <w:lang w:val="en-US"/>
        </w:rPr>
        <w:t>le multiple machine learning models, such as ANN, CNN, RF, RR, GRU and LSTM.</w:t>
      </w:r>
    </w:p>
    <w:p w14:paraId="1B3E70FB" w14:textId="622864E8" w:rsidR="00312F51" w:rsidRDefault="00312F51" w:rsidP="00EF1106">
      <w:pPr>
        <w:pStyle w:val="ListParagraph"/>
        <w:numPr>
          <w:ilvl w:val="0"/>
          <w:numId w:val="29"/>
        </w:numPr>
        <w:jc w:val="both"/>
        <w:rPr>
          <w:szCs w:val="24"/>
          <w:lang w:val="en-US"/>
        </w:rPr>
      </w:pPr>
      <w:r>
        <w:rPr>
          <w:szCs w:val="24"/>
          <w:lang w:val="en-US"/>
        </w:rPr>
        <w:t>Investigate the use of genetic algorithms to optimize the hyperparameters of machine learning models.</w:t>
      </w:r>
    </w:p>
    <w:p w14:paraId="42B40920" w14:textId="2A71790C" w:rsidR="00312F51" w:rsidRDefault="00E929E9" w:rsidP="00EF1106">
      <w:pPr>
        <w:pStyle w:val="ListParagraph"/>
        <w:numPr>
          <w:ilvl w:val="0"/>
          <w:numId w:val="29"/>
        </w:numPr>
        <w:jc w:val="both"/>
        <w:rPr>
          <w:szCs w:val="24"/>
          <w:lang w:val="en-US"/>
        </w:rPr>
      </w:pPr>
      <w:r>
        <w:rPr>
          <w:szCs w:val="24"/>
          <w:lang w:val="en-US"/>
        </w:rPr>
        <w:t>Explore the application of PSO algorithms to optimize the parameters and architecture of machine learning models.</w:t>
      </w:r>
    </w:p>
    <w:p w14:paraId="5E3D7E6D" w14:textId="5AFB644B" w:rsidR="00E929E9" w:rsidRDefault="00E929E9" w:rsidP="00EF1106">
      <w:pPr>
        <w:pStyle w:val="ListParagraph"/>
        <w:numPr>
          <w:ilvl w:val="0"/>
          <w:numId w:val="29"/>
        </w:numPr>
        <w:jc w:val="both"/>
        <w:rPr>
          <w:szCs w:val="24"/>
          <w:lang w:val="en-US"/>
        </w:rPr>
      </w:pPr>
      <w:r>
        <w:rPr>
          <w:szCs w:val="24"/>
          <w:lang w:val="en-US"/>
        </w:rPr>
        <w:t>Investigate the potential of reinforcement learning techniques for training electricity price prediction models.</w:t>
      </w:r>
    </w:p>
    <w:p w14:paraId="79438262" w14:textId="50E79F75" w:rsidR="00071993" w:rsidRPr="00071993" w:rsidRDefault="00071993" w:rsidP="00071993">
      <w:pPr>
        <w:jc w:val="both"/>
        <w:rPr>
          <w:szCs w:val="24"/>
          <w:lang w:val="en-US"/>
        </w:rPr>
      </w:pPr>
      <w:r>
        <w:rPr>
          <w:szCs w:val="24"/>
          <w:lang w:val="en-US"/>
        </w:rPr>
        <w:t>Implementing these future works can provide valuable insights on energy market and facilitate informed decision-making p</w:t>
      </w:r>
      <w:r w:rsidR="00FF7DFF">
        <w:rPr>
          <w:szCs w:val="24"/>
          <w:lang w:val="en-US"/>
        </w:rPr>
        <w:t>r</w:t>
      </w:r>
      <w:r>
        <w:rPr>
          <w:szCs w:val="24"/>
          <w:lang w:val="en-US"/>
        </w:rPr>
        <w:t>o</w:t>
      </w:r>
      <w:r w:rsidR="00FF7DFF">
        <w:rPr>
          <w:szCs w:val="24"/>
          <w:lang w:val="en-US"/>
        </w:rPr>
        <w:t>cesses.</w:t>
      </w:r>
    </w:p>
    <w:p w14:paraId="207D294A" w14:textId="77777777" w:rsidR="005556D8" w:rsidRPr="00E66CA2" w:rsidRDefault="005556D8" w:rsidP="00E66CA2">
      <w:pPr>
        <w:jc w:val="both"/>
        <w:rPr>
          <w:szCs w:val="24"/>
          <w:lang w:val="en-US"/>
        </w:rPr>
      </w:pPr>
    </w:p>
    <w:p w14:paraId="69114B94" w14:textId="485A713E" w:rsidR="00866B02" w:rsidRDefault="0068172E" w:rsidP="0068172E">
      <w:pPr>
        <w:pStyle w:val="Heading1"/>
        <w:numPr>
          <w:ilvl w:val="0"/>
          <w:numId w:val="0"/>
        </w:numPr>
        <w:jc w:val="both"/>
      </w:pPr>
      <w:bookmarkStart w:id="59" w:name="_Toc1782488243"/>
      <w:bookmarkStart w:id="60" w:name="_Toc135996446"/>
      <w:r>
        <w:t>8</w:t>
      </w:r>
      <w:r w:rsidR="1EDAE8D1" w:rsidRPr="000C7232">
        <w:t>. References</w:t>
      </w:r>
      <w:bookmarkEnd w:id="59"/>
      <w:bookmarkEnd w:id="60"/>
      <w:r w:rsidR="1EDAE8D1" w:rsidRPr="000C7232">
        <w:t xml:space="preserve"> </w:t>
      </w:r>
      <w:bookmarkStart w:id="61" w:name="_Hlk105713334"/>
    </w:p>
    <w:p w14:paraId="050012C1" w14:textId="77777777" w:rsidR="002B33D5" w:rsidRPr="002B33D5" w:rsidRDefault="002B33D5" w:rsidP="002B33D5">
      <w:pPr>
        <w:rPr>
          <w:lang w:val="en-US"/>
        </w:rPr>
      </w:pPr>
    </w:p>
    <w:bookmarkEnd w:id="61"/>
    <w:p w14:paraId="5CDCD3E5" w14:textId="513FC598"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 xml:space="preserve">N. </w:t>
      </w:r>
      <w:proofErr w:type="spellStart"/>
      <w:r w:rsidRPr="00DB23D9">
        <w:rPr>
          <w:rFonts w:eastAsia="Times New Roman" w:cs="Arial"/>
          <w:szCs w:val="24"/>
          <w:lang w:eastAsia="en-IN"/>
        </w:rPr>
        <w:t>Chaˆabane</w:t>
      </w:r>
      <w:proofErr w:type="spellEnd"/>
      <w:r w:rsidRPr="00DB23D9">
        <w:rPr>
          <w:rFonts w:eastAsia="Times New Roman" w:cs="Arial"/>
          <w:szCs w:val="24"/>
          <w:lang w:eastAsia="en-IN"/>
        </w:rPr>
        <w:t xml:space="preserve">, A hybrid </w:t>
      </w:r>
      <w:proofErr w:type="spellStart"/>
      <w:r w:rsidRPr="00DB23D9">
        <w:rPr>
          <w:rFonts w:eastAsia="Times New Roman" w:cs="Arial"/>
          <w:szCs w:val="24"/>
          <w:lang w:eastAsia="en-IN"/>
        </w:rPr>
        <w:t>arfima</w:t>
      </w:r>
      <w:proofErr w:type="spellEnd"/>
      <w:r w:rsidRPr="00DB23D9">
        <w:rPr>
          <w:rFonts w:eastAsia="Times New Roman" w:cs="Arial"/>
          <w:szCs w:val="24"/>
          <w:lang w:eastAsia="en-IN"/>
        </w:rPr>
        <w:t xml:space="preserve"> and neural network model for electricity price prediction, International Journal of Electrical Power Energy</w:t>
      </w:r>
      <w:r w:rsidRPr="00DB23D9">
        <w:rPr>
          <w:rFonts w:eastAsia="Times New Roman" w:cs="Times New Roman"/>
          <w:szCs w:val="24"/>
          <w:lang w:eastAsia="en-IN"/>
        </w:rPr>
        <w:br/>
      </w:r>
      <w:r w:rsidRPr="00DB23D9">
        <w:rPr>
          <w:rFonts w:eastAsia="Times New Roman" w:cs="Arial"/>
          <w:szCs w:val="24"/>
          <w:lang w:eastAsia="en-IN"/>
        </w:rPr>
        <w:t>Systems 55 (2014) 187–194</w:t>
      </w:r>
      <w:r>
        <w:rPr>
          <w:rFonts w:eastAsia="Times New Roman" w:cs="Times New Roman"/>
          <w:szCs w:val="24"/>
          <w:lang w:eastAsia="en-IN"/>
        </w:rPr>
        <w:t xml:space="preserve"> </w:t>
      </w:r>
    </w:p>
    <w:p w14:paraId="7FA9BAF1" w14:textId="77777777" w:rsidR="00DB23D9" w:rsidRP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 xml:space="preserve">U. B. </w:t>
      </w:r>
      <w:proofErr w:type="spellStart"/>
      <w:r w:rsidRPr="00DB23D9">
        <w:rPr>
          <w:rFonts w:eastAsia="Times New Roman" w:cs="Arial"/>
          <w:szCs w:val="24"/>
          <w:lang w:eastAsia="en-IN"/>
        </w:rPr>
        <w:t>Tayab</w:t>
      </w:r>
      <w:proofErr w:type="spellEnd"/>
      <w:r w:rsidRPr="00DB23D9">
        <w:rPr>
          <w:rFonts w:eastAsia="Times New Roman" w:cs="Arial"/>
          <w:szCs w:val="24"/>
          <w:lang w:eastAsia="en-IN"/>
        </w:rPr>
        <w:t xml:space="preserve">, A. Zia, F. Yang, J. Lu, M. Kashif, Short-term load forecasting for microgrid energy management system using hybrid </w:t>
      </w:r>
      <w:proofErr w:type="spellStart"/>
      <w:r w:rsidRPr="00DB23D9">
        <w:rPr>
          <w:rFonts w:eastAsia="Times New Roman" w:cs="Arial"/>
          <w:szCs w:val="24"/>
          <w:lang w:eastAsia="en-IN"/>
        </w:rPr>
        <w:t>hho-fnn</w:t>
      </w:r>
      <w:proofErr w:type="spellEnd"/>
      <w:r w:rsidRPr="00DB23D9">
        <w:rPr>
          <w:rFonts w:eastAsia="Times New Roman" w:cs="Times New Roman"/>
          <w:szCs w:val="24"/>
          <w:lang w:eastAsia="en-IN"/>
        </w:rPr>
        <w:br/>
      </w:r>
      <w:r w:rsidRPr="00DB23D9">
        <w:rPr>
          <w:rFonts w:eastAsia="Times New Roman" w:cs="Arial"/>
          <w:szCs w:val="24"/>
          <w:lang w:eastAsia="en-IN"/>
        </w:rPr>
        <w:t>model with best-basis stationary wavelet packet transform, Energy 203 (2020) 117857.</w:t>
      </w:r>
    </w:p>
    <w:p w14:paraId="5A569DDF" w14:textId="4678BDB9" w:rsidR="00DB23D9" w:rsidRPr="00126816"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 xml:space="preserve">W. Li, D. M. Becker, Day-ahead electricity price prediction applying hybrid models of </w:t>
      </w:r>
      <w:proofErr w:type="spellStart"/>
      <w:r w:rsidRPr="00DB23D9">
        <w:rPr>
          <w:rFonts w:eastAsia="Times New Roman" w:cs="Arial"/>
          <w:szCs w:val="24"/>
          <w:lang w:eastAsia="en-IN"/>
        </w:rPr>
        <w:t>lstm</w:t>
      </w:r>
      <w:proofErr w:type="spellEnd"/>
      <w:r w:rsidRPr="00DB23D9">
        <w:rPr>
          <w:rFonts w:eastAsia="Times New Roman" w:cs="Arial"/>
          <w:szCs w:val="24"/>
          <w:lang w:eastAsia="en-IN"/>
        </w:rPr>
        <w:t>-based deep learning methods and feature selection</w:t>
      </w:r>
      <w:r w:rsidRPr="00DB23D9">
        <w:rPr>
          <w:rFonts w:eastAsia="Times New Roman" w:cs="Times New Roman"/>
          <w:szCs w:val="24"/>
          <w:lang w:eastAsia="en-IN"/>
        </w:rPr>
        <w:br/>
      </w:r>
      <w:r w:rsidRPr="00DB23D9">
        <w:rPr>
          <w:rFonts w:eastAsia="Times New Roman" w:cs="Arial"/>
          <w:szCs w:val="24"/>
          <w:lang w:eastAsia="en-IN"/>
        </w:rPr>
        <w:t>algorithms under consideration of market coupling, Energy 237 (2021) 121543.</w:t>
      </w:r>
    </w:p>
    <w:p w14:paraId="21134CD5" w14:textId="32AAC216" w:rsidR="00126816" w:rsidRPr="00D66179" w:rsidRDefault="00126816"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66179">
        <w:rPr>
          <w:rFonts w:cs="Arial"/>
          <w:szCs w:val="24"/>
          <w:shd w:val="clear" w:color="auto" w:fill="FFFFFF"/>
        </w:rPr>
        <w:lastRenderedPageBreak/>
        <w:t xml:space="preserve">A. </w:t>
      </w:r>
      <w:proofErr w:type="spellStart"/>
      <w:r w:rsidRPr="00D66179">
        <w:rPr>
          <w:rFonts w:cs="Arial"/>
          <w:szCs w:val="24"/>
          <w:shd w:val="clear" w:color="auto" w:fill="FFFFFF"/>
        </w:rPr>
        <w:t>Arif</w:t>
      </w:r>
      <w:proofErr w:type="spellEnd"/>
      <w:r w:rsidRPr="00D66179">
        <w:rPr>
          <w:rFonts w:cs="Arial"/>
          <w:szCs w:val="24"/>
          <w:shd w:val="clear" w:color="auto" w:fill="FFFFFF"/>
        </w:rPr>
        <w:t>, N. Javaid, M. Anwar, A. Naeem, H. Gul, S. Fareed, Electricity load and price forecasting using machine learning algorithms in smart</w:t>
      </w:r>
      <w:r w:rsidRPr="00D66179">
        <w:rPr>
          <w:szCs w:val="24"/>
        </w:rPr>
        <w:br/>
      </w:r>
      <w:r w:rsidRPr="00D66179">
        <w:rPr>
          <w:rFonts w:cs="Arial"/>
          <w:szCs w:val="24"/>
          <w:shd w:val="clear" w:color="auto" w:fill="FFFFFF"/>
        </w:rPr>
        <w:t>grid: A survey, in: Web, Artificial Intelligence and Network Applications: Proceedings of the Workshops of the 34th International Conference</w:t>
      </w:r>
      <w:r w:rsidRPr="00D66179">
        <w:rPr>
          <w:szCs w:val="24"/>
        </w:rPr>
        <w:br/>
      </w:r>
      <w:r w:rsidRPr="00D66179">
        <w:rPr>
          <w:rFonts w:cs="Arial"/>
          <w:szCs w:val="24"/>
          <w:shd w:val="clear" w:color="auto" w:fill="FFFFFF"/>
        </w:rPr>
        <w:t>on Advanced Information Networking and Applications (WAINA-2020), Springer, 2020, pp. 471–483</w:t>
      </w:r>
    </w:p>
    <w:p w14:paraId="5BE497E3" w14:textId="327A23BF" w:rsidR="00D66179" w:rsidRPr="00D66179" w:rsidRDefault="00D6617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66179">
        <w:rPr>
          <w:rFonts w:cs="Arial"/>
          <w:szCs w:val="24"/>
          <w:shd w:val="clear" w:color="auto" w:fill="FFFFFF"/>
        </w:rPr>
        <w:t xml:space="preserve">R. </w:t>
      </w:r>
      <w:proofErr w:type="spellStart"/>
      <w:r w:rsidRPr="00D66179">
        <w:rPr>
          <w:rFonts w:cs="Arial"/>
          <w:szCs w:val="24"/>
          <w:shd w:val="clear" w:color="auto" w:fill="FFFFFF"/>
        </w:rPr>
        <w:t>Weron</w:t>
      </w:r>
      <w:proofErr w:type="spellEnd"/>
      <w:r w:rsidRPr="00D66179">
        <w:rPr>
          <w:rFonts w:cs="Arial"/>
          <w:szCs w:val="24"/>
          <w:shd w:val="clear" w:color="auto" w:fill="FFFFFF"/>
        </w:rPr>
        <w:t xml:space="preserve">, Electricity price forecasting: A review of the state-of-the-art with a look into the future, </w:t>
      </w:r>
      <w:proofErr w:type="gramStart"/>
      <w:r w:rsidRPr="00D66179">
        <w:rPr>
          <w:rFonts w:cs="Arial"/>
          <w:szCs w:val="24"/>
          <w:shd w:val="clear" w:color="auto" w:fill="FFFFFF"/>
        </w:rPr>
        <w:t>International</w:t>
      </w:r>
      <w:proofErr w:type="gramEnd"/>
      <w:r w:rsidRPr="00D66179">
        <w:rPr>
          <w:rFonts w:cs="Arial"/>
          <w:szCs w:val="24"/>
          <w:shd w:val="clear" w:color="auto" w:fill="FFFFFF"/>
        </w:rPr>
        <w:t xml:space="preserve"> journal of forecasting 30 (4)</w:t>
      </w:r>
      <w:r w:rsidRPr="00D66179">
        <w:rPr>
          <w:szCs w:val="24"/>
        </w:rPr>
        <w:br/>
      </w:r>
      <w:r w:rsidRPr="00D66179">
        <w:rPr>
          <w:rFonts w:cs="Arial"/>
          <w:szCs w:val="24"/>
          <w:shd w:val="clear" w:color="auto" w:fill="FFFFFF"/>
        </w:rPr>
        <w:t>(2014) 1030–1081</w:t>
      </w:r>
    </w:p>
    <w:p w14:paraId="12BA1554" w14:textId="1C626652" w:rsidR="00D66179" w:rsidRPr="00D66179" w:rsidRDefault="00D6617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66179">
        <w:rPr>
          <w:rFonts w:cs="Arial"/>
          <w:szCs w:val="24"/>
          <w:shd w:val="clear" w:color="auto" w:fill="FFFFFF"/>
        </w:rPr>
        <w:t>Y. Wang, W. Liao, Y. Chang, Gated recurrent unit network-based short-term photovoltaic forecasting, Energies 11 (8) (2018) 2163.</w:t>
      </w:r>
    </w:p>
    <w:p w14:paraId="49BBC49E" w14:textId="77777777" w:rsidR="00D66179" w:rsidRPr="00D66179" w:rsidRDefault="00D6617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66179">
        <w:rPr>
          <w:rFonts w:cs="Arial"/>
          <w:szCs w:val="24"/>
          <w:shd w:val="clear" w:color="auto" w:fill="FFFFFF"/>
        </w:rPr>
        <w:t xml:space="preserve">A. </w:t>
      </w:r>
      <w:proofErr w:type="spellStart"/>
      <w:r w:rsidRPr="00D66179">
        <w:rPr>
          <w:rFonts w:cs="Arial"/>
          <w:szCs w:val="24"/>
          <w:shd w:val="clear" w:color="auto" w:fill="FFFFFF"/>
        </w:rPr>
        <w:t>Almalaq</w:t>
      </w:r>
      <w:proofErr w:type="spellEnd"/>
      <w:r w:rsidRPr="00D66179">
        <w:rPr>
          <w:rFonts w:cs="Arial"/>
          <w:szCs w:val="24"/>
          <w:shd w:val="clear" w:color="auto" w:fill="FFFFFF"/>
        </w:rPr>
        <w:t>, G. Edwards, A review of deep learning methods applied on load forecasting, in: 2017 16th IEEE international conference on</w:t>
      </w:r>
      <w:r w:rsidRPr="00D66179">
        <w:rPr>
          <w:szCs w:val="24"/>
        </w:rPr>
        <w:br/>
      </w:r>
      <w:r w:rsidRPr="00D66179">
        <w:rPr>
          <w:rFonts w:cs="Arial"/>
          <w:szCs w:val="24"/>
          <w:shd w:val="clear" w:color="auto" w:fill="FFFFFF"/>
        </w:rPr>
        <w:t>machine learning and applications (ICMLA), IEEE, 2017, pp. 511–516.</w:t>
      </w:r>
    </w:p>
    <w:p w14:paraId="05FC23D8" w14:textId="31955A73" w:rsidR="00D66179" w:rsidRPr="00D66179" w:rsidRDefault="00D6617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66179">
        <w:rPr>
          <w:rFonts w:cs="Arial"/>
          <w:szCs w:val="24"/>
          <w:shd w:val="clear" w:color="auto" w:fill="FFFFFF"/>
        </w:rPr>
        <w:t>S. K. Aggarwal, L. M. Saini, A. Kumar, Electricity price forecasting in deregulated markets: A review and evaluation, International Journal</w:t>
      </w:r>
      <w:r w:rsidRPr="00D66179">
        <w:rPr>
          <w:szCs w:val="24"/>
        </w:rPr>
        <w:br/>
      </w:r>
      <w:r w:rsidRPr="00D66179">
        <w:rPr>
          <w:rFonts w:cs="Arial"/>
          <w:szCs w:val="24"/>
          <w:shd w:val="clear" w:color="auto" w:fill="FFFFFF"/>
        </w:rPr>
        <w:t>of Electrical Power &amp; Energy Systems 31 (1) (2009) 13–22.</w:t>
      </w:r>
    </w:p>
    <w:p w14:paraId="7D1FFAF6"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66179">
        <w:rPr>
          <w:rFonts w:eastAsia="Times New Roman" w:cs="Arial"/>
          <w:szCs w:val="24"/>
          <w:lang w:eastAsia="en-IN"/>
        </w:rPr>
        <w:t xml:space="preserve">R. Shreyas, D. </w:t>
      </w:r>
      <w:proofErr w:type="spellStart"/>
      <w:r w:rsidRPr="00D66179">
        <w:rPr>
          <w:rFonts w:eastAsia="Times New Roman" w:cs="Arial"/>
          <w:szCs w:val="24"/>
          <w:lang w:eastAsia="en-IN"/>
        </w:rPr>
        <w:t>Akshata</w:t>
      </w:r>
      <w:proofErr w:type="spellEnd"/>
      <w:r w:rsidRPr="00D66179">
        <w:rPr>
          <w:rFonts w:eastAsia="Times New Roman" w:cs="Arial"/>
          <w:szCs w:val="24"/>
          <w:lang w:eastAsia="en-IN"/>
        </w:rPr>
        <w:t xml:space="preserve">, B. </w:t>
      </w:r>
      <w:proofErr w:type="spellStart"/>
      <w:r w:rsidRPr="00D66179">
        <w:rPr>
          <w:rFonts w:eastAsia="Times New Roman" w:cs="Arial"/>
          <w:szCs w:val="24"/>
          <w:lang w:eastAsia="en-IN"/>
        </w:rPr>
        <w:t>Mahanand</w:t>
      </w:r>
      <w:proofErr w:type="spellEnd"/>
      <w:r w:rsidRPr="00D66179">
        <w:rPr>
          <w:rFonts w:eastAsia="Times New Roman" w:cs="Arial"/>
          <w:szCs w:val="24"/>
          <w:lang w:eastAsia="en-IN"/>
        </w:rPr>
        <w:t xml:space="preserve">, B. </w:t>
      </w:r>
      <w:proofErr w:type="spellStart"/>
      <w:r w:rsidRPr="00D66179">
        <w:rPr>
          <w:rFonts w:eastAsia="Times New Roman" w:cs="Arial"/>
          <w:szCs w:val="24"/>
          <w:lang w:eastAsia="en-IN"/>
        </w:rPr>
        <w:t>Shagun</w:t>
      </w:r>
      <w:proofErr w:type="spellEnd"/>
      <w:r w:rsidRPr="00D66179">
        <w:rPr>
          <w:rFonts w:eastAsia="Times New Roman" w:cs="Arial"/>
          <w:szCs w:val="24"/>
          <w:lang w:eastAsia="en-IN"/>
        </w:rPr>
        <w:t xml:space="preserve">, C. Abhishek, </w:t>
      </w:r>
      <w:proofErr w:type="gramStart"/>
      <w:r w:rsidRPr="00D66179">
        <w:rPr>
          <w:rFonts w:eastAsia="Times New Roman" w:cs="Arial"/>
          <w:szCs w:val="24"/>
          <w:lang w:eastAsia="en-IN"/>
        </w:rPr>
        <w:t>Predicting</w:t>
      </w:r>
      <w:proofErr w:type="gramEnd"/>
      <w:r w:rsidRPr="00D66179">
        <w:rPr>
          <w:rFonts w:eastAsia="Times New Roman" w:cs="Arial"/>
          <w:szCs w:val="24"/>
          <w:lang w:eastAsia="en-IN"/>
        </w:rPr>
        <w:t xml:space="preserve"> popularity of online articles using random forest regression, in:</w:t>
      </w:r>
      <w:r w:rsidRPr="00D66179">
        <w:rPr>
          <w:rFonts w:eastAsia="Times New Roman" w:cs="Times New Roman"/>
          <w:szCs w:val="24"/>
          <w:lang w:eastAsia="en-IN"/>
        </w:rPr>
        <w:br/>
      </w:r>
      <w:r w:rsidRPr="00D66179">
        <w:rPr>
          <w:rFonts w:eastAsia="Times New Roman" w:cs="Arial"/>
          <w:szCs w:val="24"/>
          <w:lang w:eastAsia="en-IN"/>
        </w:rPr>
        <w:t xml:space="preserve">2016 Second International Conference </w:t>
      </w:r>
      <w:r w:rsidRPr="00DB23D9">
        <w:rPr>
          <w:rFonts w:eastAsia="Times New Roman" w:cs="Arial"/>
          <w:szCs w:val="24"/>
          <w:lang w:eastAsia="en-IN"/>
        </w:rPr>
        <w:t>on Cognitive Computing and Information Processing (CCIP), IEEE, 2016, pp. 1–5.</w:t>
      </w:r>
    </w:p>
    <w:p w14:paraId="41552C4A"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P. Wang, K. Xu, Z. Ding, Y. Du, W. Liu, B. Sun, Z. Zhu, H. Tang, An online electricity market price forecasting method via random forest,</w:t>
      </w:r>
      <w:r w:rsidRPr="00DB23D9">
        <w:rPr>
          <w:rFonts w:eastAsia="Times New Roman" w:cs="Times New Roman"/>
          <w:szCs w:val="24"/>
          <w:lang w:eastAsia="en-IN"/>
        </w:rPr>
        <w:br/>
      </w:r>
      <w:r w:rsidRPr="00DB23D9">
        <w:rPr>
          <w:rFonts w:eastAsia="Times New Roman" w:cs="Arial"/>
          <w:szCs w:val="24"/>
          <w:lang w:eastAsia="en-IN"/>
        </w:rPr>
        <w:t>IEEE Transactions on Industry Applications 58 (6) (2022) 7013–7021.</w:t>
      </w:r>
    </w:p>
    <w:p w14:paraId="1A8CB456"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G. C. McDonald, Ridge regression, Wiley Interdisciplinary Reviews: Computational Statistics 1 (1) (2009) 93–100.</w:t>
      </w:r>
    </w:p>
    <w:p w14:paraId="37A53BD2"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 xml:space="preserve">S. </w:t>
      </w:r>
      <w:proofErr w:type="spellStart"/>
      <w:r w:rsidRPr="00DB23D9">
        <w:rPr>
          <w:rFonts w:eastAsia="Times New Roman" w:cs="Arial"/>
          <w:szCs w:val="24"/>
          <w:lang w:eastAsia="en-IN"/>
        </w:rPr>
        <w:t>Albawi</w:t>
      </w:r>
      <w:proofErr w:type="spellEnd"/>
      <w:r w:rsidRPr="00DB23D9">
        <w:rPr>
          <w:rFonts w:eastAsia="Times New Roman" w:cs="Arial"/>
          <w:szCs w:val="24"/>
          <w:lang w:eastAsia="en-IN"/>
        </w:rPr>
        <w:t>, T. A. Mohammed, S. Al-</w:t>
      </w:r>
      <w:proofErr w:type="spellStart"/>
      <w:r w:rsidRPr="00DB23D9">
        <w:rPr>
          <w:rFonts w:eastAsia="Times New Roman" w:cs="Arial"/>
          <w:szCs w:val="24"/>
          <w:lang w:eastAsia="en-IN"/>
        </w:rPr>
        <w:t>Zawi</w:t>
      </w:r>
      <w:proofErr w:type="spellEnd"/>
      <w:r w:rsidRPr="00DB23D9">
        <w:rPr>
          <w:rFonts w:eastAsia="Times New Roman" w:cs="Arial"/>
          <w:szCs w:val="24"/>
          <w:lang w:eastAsia="en-IN"/>
        </w:rPr>
        <w:t>, Understanding of a convolutional neural network, in: 2017 international conference on engineering</w:t>
      </w:r>
      <w:r w:rsidRPr="00DB23D9">
        <w:rPr>
          <w:rFonts w:eastAsia="Times New Roman" w:cs="Times New Roman"/>
          <w:szCs w:val="24"/>
          <w:lang w:eastAsia="en-IN"/>
        </w:rPr>
        <w:br/>
      </w:r>
      <w:r w:rsidRPr="00DB23D9">
        <w:rPr>
          <w:rFonts w:eastAsia="Times New Roman" w:cs="Arial"/>
          <w:szCs w:val="24"/>
          <w:lang w:eastAsia="en-IN"/>
        </w:rPr>
        <w:t xml:space="preserve">and technology (ICET), </w:t>
      </w:r>
      <w:proofErr w:type="spellStart"/>
      <w:r w:rsidRPr="00DB23D9">
        <w:rPr>
          <w:rFonts w:eastAsia="Times New Roman" w:cs="Arial"/>
          <w:szCs w:val="24"/>
          <w:lang w:eastAsia="en-IN"/>
        </w:rPr>
        <w:t>Ieee</w:t>
      </w:r>
      <w:proofErr w:type="spellEnd"/>
      <w:r w:rsidRPr="00DB23D9">
        <w:rPr>
          <w:rFonts w:eastAsia="Times New Roman" w:cs="Arial"/>
          <w:szCs w:val="24"/>
          <w:lang w:eastAsia="en-IN"/>
        </w:rPr>
        <w:t>, 2017, pp. 1–6.</w:t>
      </w:r>
    </w:p>
    <w:p w14:paraId="064E56F9"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P.-H. K</w:t>
      </w:r>
      <w:proofErr w:type="spellStart"/>
      <w:r w:rsidRPr="00DB23D9">
        <w:rPr>
          <w:rFonts w:eastAsia="Times New Roman" w:cs="Arial"/>
          <w:szCs w:val="24"/>
          <w:lang w:eastAsia="en-IN"/>
        </w:rPr>
        <w:t>uo</w:t>
      </w:r>
      <w:proofErr w:type="spellEnd"/>
      <w:r w:rsidRPr="00DB23D9">
        <w:rPr>
          <w:rFonts w:eastAsia="Times New Roman" w:cs="Arial"/>
          <w:szCs w:val="24"/>
          <w:lang w:eastAsia="en-IN"/>
        </w:rPr>
        <w:t xml:space="preserve">, C.-J. Huang, </w:t>
      </w:r>
      <w:proofErr w:type="gramStart"/>
      <w:r w:rsidRPr="00DB23D9">
        <w:rPr>
          <w:rFonts w:eastAsia="Times New Roman" w:cs="Arial"/>
          <w:szCs w:val="24"/>
          <w:lang w:eastAsia="en-IN"/>
        </w:rPr>
        <w:t>An</w:t>
      </w:r>
      <w:proofErr w:type="gramEnd"/>
      <w:r w:rsidRPr="00DB23D9">
        <w:rPr>
          <w:rFonts w:eastAsia="Times New Roman" w:cs="Arial"/>
          <w:szCs w:val="24"/>
          <w:lang w:eastAsia="en-IN"/>
        </w:rPr>
        <w:t xml:space="preserve"> electricity price forecasting model by hybrid structured deep neural networks, Sustainability 10 (4) (2018) 1280.</w:t>
      </w:r>
    </w:p>
    <w:p w14:paraId="43C3DF9F"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A. Graves, A. Graves, Long short-term memory, Supervised sequence labelling with recurrent neural networks (2012) 37–45.</w:t>
      </w:r>
    </w:p>
    <w:p w14:paraId="1FA50015"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L. Peng, S. Liu, R. Liu, L. Wang, Effective long short-term memory with differential evolution algorithm for electricity price prediction,</w:t>
      </w:r>
      <w:r w:rsidRPr="00DB23D9">
        <w:rPr>
          <w:rFonts w:eastAsia="Times New Roman" w:cs="Times New Roman"/>
          <w:szCs w:val="24"/>
          <w:lang w:eastAsia="en-IN"/>
        </w:rPr>
        <w:br/>
      </w:r>
      <w:r w:rsidRPr="00DB23D9">
        <w:rPr>
          <w:rFonts w:eastAsia="Times New Roman" w:cs="Arial"/>
          <w:szCs w:val="24"/>
          <w:lang w:eastAsia="en-IN"/>
        </w:rPr>
        <w:t>Energy 162 (2018) 1301–1314.</w:t>
      </w:r>
    </w:p>
    <w:p w14:paraId="24DFB62D"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 xml:space="preserve">S. </w:t>
      </w:r>
      <w:proofErr w:type="spellStart"/>
      <w:r w:rsidRPr="00DB23D9">
        <w:rPr>
          <w:rFonts w:eastAsia="Times New Roman" w:cs="Arial"/>
          <w:szCs w:val="24"/>
          <w:lang w:eastAsia="en-IN"/>
        </w:rPr>
        <w:t>Agatonovic-Kustrin</w:t>
      </w:r>
      <w:proofErr w:type="spellEnd"/>
      <w:r w:rsidRPr="00DB23D9">
        <w:rPr>
          <w:rFonts w:eastAsia="Times New Roman" w:cs="Arial"/>
          <w:szCs w:val="24"/>
          <w:lang w:eastAsia="en-IN"/>
        </w:rPr>
        <w:t>, R. Beresford, Basic concepts of artificial neural network (</w:t>
      </w:r>
      <w:proofErr w:type="spellStart"/>
      <w:r w:rsidRPr="00DB23D9">
        <w:rPr>
          <w:rFonts w:eastAsia="Times New Roman" w:cs="Arial"/>
          <w:szCs w:val="24"/>
          <w:lang w:eastAsia="en-IN"/>
        </w:rPr>
        <w:t>ann</w:t>
      </w:r>
      <w:proofErr w:type="spellEnd"/>
      <w:r w:rsidRPr="00DB23D9">
        <w:rPr>
          <w:rFonts w:eastAsia="Times New Roman" w:cs="Arial"/>
          <w:szCs w:val="24"/>
          <w:lang w:eastAsia="en-IN"/>
        </w:rPr>
        <w:t xml:space="preserve">) </w:t>
      </w:r>
      <w:proofErr w:type="spellStart"/>
      <w:r w:rsidRPr="00DB23D9">
        <w:rPr>
          <w:rFonts w:eastAsia="Times New Roman" w:cs="Arial"/>
          <w:szCs w:val="24"/>
          <w:lang w:eastAsia="en-IN"/>
        </w:rPr>
        <w:t>modeling</w:t>
      </w:r>
      <w:proofErr w:type="spellEnd"/>
      <w:r w:rsidRPr="00DB23D9">
        <w:rPr>
          <w:rFonts w:eastAsia="Times New Roman" w:cs="Arial"/>
          <w:szCs w:val="24"/>
          <w:lang w:eastAsia="en-IN"/>
        </w:rPr>
        <w:t xml:space="preserve"> and its application in pharmaceutical re-</w:t>
      </w:r>
      <w:r w:rsidRPr="00DB23D9">
        <w:rPr>
          <w:rFonts w:eastAsia="Times New Roman" w:cs="Times New Roman"/>
          <w:szCs w:val="24"/>
          <w:lang w:eastAsia="en-IN"/>
        </w:rPr>
        <w:br/>
      </w:r>
      <w:r w:rsidRPr="00DB23D9">
        <w:rPr>
          <w:rFonts w:eastAsia="Times New Roman" w:cs="Arial"/>
          <w:szCs w:val="24"/>
          <w:lang w:eastAsia="en-IN"/>
        </w:rPr>
        <w:t>search, Journal of pharmaceutical and biomedical analysis 22 (5) (2000) 717–727.</w:t>
      </w:r>
    </w:p>
    <w:p w14:paraId="47EE07B2"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D. Singhal, K. Swarup, Electricity price forecasting using artificial neural networks, International Journal of Electrical Power &amp; Energy</w:t>
      </w:r>
      <w:r w:rsidRPr="00DB23D9">
        <w:rPr>
          <w:rFonts w:eastAsia="Times New Roman" w:cs="Times New Roman"/>
          <w:szCs w:val="24"/>
          <w:lang w:eastAsia="en-IN"/>
        </w:rPr>
        <w:br/>
      </w:r>
      <w:r w:rsidRPr="00DB23D9">
        <w:rPr>
          <w:rFonts w:eastAsia="Times New Roman" w:cs="Arial"/>
          <w:szCs w:val="24"/>
          <w:lang w:eastAsia="en-IN"/>
        </w:rPr>
        <w:t>Systems 33 (3) (2011) 550–555.</w:t>
      </w:r>
    </w:p>
    <w:p w14:paraId="4E1E7C12" w14:textId="77777777"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 xml:space="preserve">U. </w:t>
      </w:r>
      <w:proofErr w:type="spellStart"/>
      <w:r w:rsidRPr="00DB23D9">
        <w:rPr>
          <w:rFonts w:eastAsia="Times New Roman" w:cs="Arial"/>
          <w:szCs w:val="24"/>
          <w:lang w:eastAsia="en-IN"/>
        </w:rPr>
        <w:t>Ugurlu</w:t>
      </w:r>
      <w:proofErr w:type="spellEnd"/>
      <w:r w:rsidRPr="00DB23D9">
        <w:rPr>
          <w:rFonts w:eastAsia="Times New Roman" w:cs="Arial"/>
          <w:szCs w:val="24"/>
          <w:lang w:eastAsia="en-IN"/>
        </w:rPr>
        <w:t xml:space="preserve">, I. </w:t>
      </w:r>
      <w:proofErr w:type="spellStart"/>
      <w:r w:rsidRPr="00DB23D9">
        <w:rPr>
          <w:rFonts w:eastAsia="Times New Roman" w:cs="Arial"/>
          <w:szCs w:val="24"/>
          <w:lang w:eastAsia="en-IN"/>
        </w:rPr>
        <w:t>Oksuz</w:t>
      </w:r>
      <w:proofErr w:type="spellEnd"/>
      <w:r w:rsidRPr="00DB23D9">
        <w:rPr>
          <w:rFonts w:eastAsia="Times New Roman" w:cs="Arial"/>
          <w:szCs w:val="24"/>
          <w:lang w:eastAsia="en-IN"/>
        </w:rPr>
        <w:t>, O. Tas, Electricity price forecasting using recurrent neural networks, Energies 11 (5) (2018) 1255.</w:t>
      </w:r>
    </w:p>
    <w:p w14:paraId="49007393" w14:textId="77777777" w:rsidR="00DB23D9" w:rsidRP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lastRenderedPageBreak/>
        <w:t>S. A. Billings, G. L. Zheng, Radial basis function network configuration using genetic algorithms, Neural Networks 8 (6) (1995) 877–890.</w:t>
      </w:r>
    </w:p>
    <w:p w14:paraId="4795DF82" w14:textId="73206E5B" w:rsid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r w:rsidRPr="00DB23D9">
        <w:rPr>
          <w:rFonts w:eastAsia="Times New Roman" w:cs="Arial"/>
          <w:szCs w:val="24"/>
          <w:lang w:eastAsia="en-IN"/>
        </w:rPr>
        <w:t xml:space="preserve">W.-M. Lin, H.-J. </w:t>
      </w:r>
      <w:proofErr w:type="spellStart"/>
      <w:r w:rsidRPr="00DB23D9">
        <w:rPr>
          <w:rFonts w:eastAsia="Times New Roman" w:cs="Arial"/>
          <w:szCs w:val="24"/>
          <w:lang w:eastAsia="en-IN"/>
        </w:rPr>
        <w:t>Gow</w:t>
      </w:r>
      <w:proofErr w:type="spellEnd"/>
      <w:r w:rsidRPr="00DB23D9">
        <w:rPr>
          <w:rFonts w:eastAsia="Times New Roman" w:cs="Arial"/>
          <w:szCs w:val="24"/>
          <w:lang w:eastAsia="en-IN"/>
        </w:rPr>
        <w:t xml:space="preserve">, M.-T. Tsai, </w:t>
      </w:r>
      <w:proofErr w:type="gramStart"/>
      <w:r w:rsidRPr="00DB23D9">
        <w:rPr>
          <w:rFonts w:eastAsia="Times New Roman" w:cs="Arial"/>
          <w:szCs w:val="24"/>
          <w:lang w:eastAsia="en-IN"/>
        </w:rPr>
        <w:t>An</w:t>
      </w:r>
      <w:proofErr w:type="gramEnd"/>
      <w:r w:rsidRPr="00DB23D9">
        <w:rPr>
          <w:rFonts w:eastAsia="Times New Roman" w:cs="Arial"/>
          <w:szCs w:val="24"/>
          <w:lang w:eastAsia="en-IN"/>
        </w:rPr>
        <w:t xml:space="preserve"> enhanced radial basis function network for short-term electricity price forecasting, Applied Energy</w:t>
      </w:r>
      <w:r w:rsidRPr="00DB23D9">
        <w:rPr>
          <w:rFonts w:eastAsia="Times New Roman" w:cs="Times New Roman"/>
          <w:szCs w:val="24"/>
          <w:lang w:eastAsia="en-IN"/>
        </w:rPr>
        <w:br/>
      </w:r>
      <w:r w:rsidRPr="00DB23D9">
        <w:rPr>
          <w:rFonts w:eastAsia="Times New Roman" w:cs="Arial"/>
          <w:szCs w:val="24"/>
          <w:lang w:eastAsia="en-IN"/>
        </w:rPr>
        <w:t>87 (10) (2010) 3226–3234.</w:t>
      </w:r>
    </w:p>
    <w:p w14:paraId="5BCD8F00" w14:textId="77777777" w:rsidR="00D66179" w:rsidRPr="00D66179" w:rsidRDefault="00D66179" w:rsidP="00D66179">
      <w:pPr>
        <w:pStyle w:val="ListParagraph"/>
        <w:numPr>
          <w:ilvl w:val="0"/>
          <w:numId w:val="34"/>
        </w:numPr>
        <w:shd w:val="clear" w:color="auto" w:fill="FFFFFF"/>
        <w:spacing w:before="150" w:after="150" w:line="240" w:lineRule="auto"/>
        <w:rPr>
          <w:rFonts w:ascii="Lato" w:eastAsia="Times New Roman" w:hAnsi="Lato" w:cs="Times New Roman"/>
          <w:color w:val="5D6879"/>
          <w:szCs w:val="24"/>
          <w:lang w:eastAsia="en-IN"/>
        </w:rPr>
      </w:pPr>
      <w:r w:rsidRPr="00D66179">
        <w:rPr>
          <w:rFonts w:ascii="Arial" w:eastAsia="Times New Roman" w:hAnsi="Arial" w:cs="Arial"/>
          <w:color w:val="5D6879"/>
          <w:sz w:val="10"/>
          <w:szCs w:val="10"/>
          <w:lang w:eastAsia="en-IN"/>
        </w:rPr>
        <w:br/>
        <w:t xml:space="preserve">L. </w:t>
      </w:r>
      <w:proofErr w:type="spellStart"/>
      <w:r w:rsidRPr="00D66179">
        <w:rPr>
          <w:rFonts w:ascii="Arial" w:eastAsia="Times New Roman" w:hAnsi="Arial" w:cs="Arial"/>
          <w:color w:val="5D6879"/>
          <w:sz w:val="10"/>
          <w:szCs w:val="10"/>
          <w:lang w:eastAsia="en-IN"/>
        </w:rPr>
        <w:t>Leng</w:t>
      </w:r>
      <w:proofErr w:type="spellEnd"/>
      <w:r w:rsidRPr="00D66179">
        <w:rPr>
          <w:rFonts w:ascii="Arial" w:eastAsia="Times New Roman" w:hAnsi="Arial" w:cs="Arial"/>
          <w:color w:val="5D6879"/>
          <w:sz w:val="10"/>
          <w:szCs w:val="10"/>
          <w:lang w:eastAsia="en-IN"/>
        </w:rPr>
        <w:t>, T. Zhang, L. Kleinman, W. Zhu, Ordinary least square regression, orthogonal regression, geometric mean regression and their</w:t>
      </w:r>
      <w:r w:rsidRPr="00D66179">
        <w:rPr>
          <w:rFonts w:ascii="Lato" w:eastAsia="Times New Roman" w:hAnsi="Lato" w:cs="Times New Roman"/>
          <w:color w:val="5D6879"/>
          <w:szCs w:val="24"/>
          <w:lang w:eastAsia="en-IN"/>
        </w:rPr>
        <w:br/>
      </w:r>
      <w:r w:rsidRPr="00D66179">
        <w:rPr>
          <w:rFonts w:ascii="Arial" w:eastAsia="Times New Roman" w:hAnsi="Arial" w:cs="Arial"/>
          <w:color w:val="5D6879"/>
          <w:sz w:val="10"/>
          <w:szCs w:val="10"/>
          <w:lang w:eastAsia="en-IN"/>
        </w:rPr>
        <w:t>applications in aerosol science, in: Journal of Physics: Conference Series, Vol. 78, IOP Publishing, 2007, p. 012084.</w:t>
      </w:r>
      <w:r w:rsidRPr="00D66179">
        <w:rPr>
          <w:rFonts w:ascii="Lato" w:eastAsia="Times New Roman" w:hAnsi="Lato" w:cs="Times New Roman"/>
          <w:color w:val="5D6879"/>
          <w:szCs w:val="24"/>
          <w:lang w:eastAsia="en-IN"/>
        </w:rPr>
        <w:br/>
      </w:r>
      <w:r w:rsidRPr="00D66179">
        <w:rPr>
          <w:rFonts w:ascii="Arial" w:eastAsia="Times New Roman" w:hAnsi="Arial" w:cs="Arial"/>
          <w:color w:val="5D6879"/>
          <w:sz w:val="12"/>
          <w:szCs w:val="12"/>
          <w:lang w:eastAsia="en-IN"/>
        </w:rPr>
        <w:t>13</w:t>
      </w:r>
    </w:p>
    <w:p w14:paraId="3E369BF5" w14:textId="77777777" w:rsidR="00DB23D9" w:rsidRPr="00DB23D9" w:rsidRDefault="00DB23D9" w:rsidP="00DB23D9">
      <w:pPr>
        <w:pStyle w:val="ListParagraph"/>
        <w:numPr>
          <w:ilvl w:val="0"/>
          <w:numId w:val="34"/>
        </w:numPr>
        <w:shd w:val="clear" w:color="auto" w:fill="FFFFFF"/>
        <w:spacing w:after="150" w:line="240" w:lineRule="auto"/>
        <w:rPr>
          <w:rFonts w:eastAsia="Times New Roman" w:cs="Times New Roman"/>
          <w:szCs w:val="24"/>
          <w:lang w:eastAsia="en-IN"/>
        </w:rPr>
      </w:pPr>
    </w:p>
    <w:p w14:paraId="0B9B4C0E" w14:textId="594F0FAB" w:rsidR="00F50014" w:rsidRPr="00DB23D9" w:rsidRDefault="00F50014" w:rsidP="00317ED8">
      <w:pPr>
        <w:rPr>
          <w:rFonts w:cs="Arial"/>
          <w:szCs w:val="24"/>
          <w:lang w:val="en-US"/>
        </w:rPr>
      </w:pPr>
    </w:p>
    <w:sectPr w:rsidR="00F50014" w:rsidRPr="00DB23D9" w:rsidSect="00E66CA2">
      <w:headerReference w:type="even" r:id="rId20"/>
      <w:head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BBC42" w14:textId="77777777" w:rsidR="002A784D" w:rsidRDefault="002A784D" w:rsidP="001926B7">
      <w:pPr>
        <w:spacing w:after="0" w:line="240" w:lineRule="auto"/>
      </w:pPr>
      <w:r>
        <w:separator/>
      </w:r>
    </w:p>
  </w:endnote>
  <w:endnote w:type="continuationSeparator" w:id="0">
    <w:p w14:paraId="17C06BC3" w14:textId="77777777" w:rsidR="002A784D" w:rsidRDefault="002A784D" w:rsidP="001926B7">
      <w:pPr>
        <w:spacing w:after="0" w:line="240" w:lineRule="auto"/>
      </w:pPr>
      <w:r>
        <w:continuationSeparator/>
      </w:r>
    </w:p>
  </w:endnote>
  <w:endnote w:type="continuationNotice" w:id="1">
    <w:p w14:paraId="3C9F91E6" w14:textId="77777777" w:rsidR="002A784D" w:rsidRDefault="002A78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8159" w14:textId="53928F5A" w:rsidR="00A437C3" w:rsidRDefault="00A437C3">
    <w:pPr>
      <w:pStyle w:val="Footer"/>
      <w:jc w:val="right"/>
    </w:pPr>
    <w:r w:rsidRPr="00DA0BA4">
      <w:fldChar w:fldCharType="begin"/>
    </w:r>
    <w:r w:rsidRPr="00DA0BA4">
      <w:instrText xml:space="preserve"> PAGE   \* MERGEFORMAT </w:instrText>
    </w:r>
    <w:r w:rsidRPr="00DA0BA4">
      <w:fldChar w:fldCharType="separate"/>
    </w:r>
    <w:r w:rsidRPr="00DA0BA4">
      <w:rPr>
        <w:noProof/>
      </w:rPr>
      <w:t>2</w:t>
    </w:r>
    <w:r w:rsidRPr="00DA0BA4">
      <w:rPr>
        <w:noProof/>
      </w:rPr>
      <w:fldChar w:fldCharType="end"/>
    </w:r>
  </w:p>
  <w:p w14:paraId="7D2B4F6D" w14:textId="77777777" w:rsidR="00EA3099" w:rsidRDefault="00EA30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B8E9" w14:textId="34C086F0" w:rsidR="00EA3099" w:rsidRDefault="00EA3099">
    <w:pPr>
      <w:pStyle w:val="Footer"/>
      <w:jc w:val="right"/>
    </w:pPr>
  </w:p>
  <w:p w14:paraId="5C798C3D" w14:textId="77777777" w:rsidR="002357F0" w:rsidRDefault="002357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6E1C3" w14:textId="2A3671E3" w:rsidR="00A437C3" w:rsidRDefault="00A437C3">
    <w:pPr>
      <w:pStyle w:val="Footer"/>
      <w:jc w:val="right"/>
    </w:pPr>
  </w:p>
  <w:p w14:paraId="4B25DCEF" w14:textId="77777777" w:rsidR="00A437C3" w:rsidRDefault="00A437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3582977"/>
      <w:docPartObj>
        <w:docPartGallery w:val="Page Numbers (Bottom of Page)"/>
        <w:docPartUnique/>
      </w:docPartObj>
    </w:sdtPr>
    <w:sdtEndPr>
      <w:rPr>
        <w:noProof/>
      </w:rPr>
    </w:sdtEndPr>
    <w:sdtContent>
      <w:p w14:paraId="15105B96" w14:textId="0485DB2A" w:rsidR="00AE2EF6" w:rsidRDefault="00AE2E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F4A135" w14:textId="77777777" w:rsidR="00AE2EF6" w:rsidRDefault="00AE2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F0A75" w14:textId="77777777" w:rsidR="002A784D" w:rsidRDefault="002A784D" w:rsidP="001926B7">
      <w:pPr>
        <w:spacing w:after="0" w:line="240" w:lineRule="auto"/>
      </w:pPr>
      <w:r>
        <w:separator/>
      </w:r>
    </w:p>
  </w:footnote>
  <w:footnote w:type="continuationSeparator" w:id="0">
    <w:p w14:paraId="4413BB2F" w14:textId="77777777" w:rsidR="002A784D" w:rsidRDefault="002A784D" w:rsidP="001926B7">
      <w:pPr>
        <w:spacing w:after="0" w:line="240" w:lineRule="auto"/>
      </w:pPr>
      <w:r>
        <w:continuationSeparator/>
      </w:r>
    </w:p>
  </w:footnote>
  <w:footnote w:type="continuationNotice" w:id="1">
    <w:p w14:paraId="714CACF7" w14:textId="77777777" w:rsidR="002A784D" w:rsidRDefault="002A78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7811380" w14:paraId="7E8F93C6" w14:textId="77777777" w:rsidTr="57811380">
      <w:trPr>
        <w:trHeight w:val="300"/>
      </w:trPr>
      <w:tc>
        <w:tcPr>
          <w:tcW w:w="3005" w:type="dxa"/>
        </w:tcPr>
        <w:p w14:paraId="6A8E9F4A" w14:textId="3257584D" w:rsidR="57811380" w:rsidRDefault="57811380" w:rsidP="57811380">
          <w:pPr>
            <w:pStyle w:val="Header"/>
            <w:ind w:left="-115"/>
          </w:pPr>
        </w:p>
      </w:tc>
      <w:tc>
        <w:tcPr>
          <w:tcW w:w="3005" w:type="dxa"/>
        </w:tcPr>
        <w:p w14:paraId="62D89824" w14:textId="4556A3CA" w:rsidR="57811380" w:rsidRDefault="57811380" w:rsidP="57811380">
          <w:pPr>
            <w:pStyle w:val="Header"/>
            <w:jc w:val="center"/>
          </w:pPr>
        </w:p>
      </w:tc>
      <w:tc>
        <w:tcPr>
          <w:tcW w:w="3005" w:type="dxa"/>
        </w:tcPr>
        <w:p w14:paraId="6ED06580" w14:textId="619690C9" w:rsidR="57811380" w:rsidRDefault="57811380" w:rsidP="57811380">
          <w:pPr>
            <w:pStyle w:val="Header"/>
            <w:ind w:right="-115"/>
            <w:jc w:val="right"/>
          </w:pPr>
        </w:p>
      </w:tc>
    </w:tr>
  </w:tbl>
  <w:p w14:paraId="1E83666E" w14:textId="6AECF47B" w:rsidR="57811380" w:rsidRDefault="57811380" w:rsidP="578113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7811380" w14:paraId="1B65C675" w14:textId="77777777" w:rsidTr="57811380">
      <w:trPr>
        <w:trHeight w:val="300"/>
      </w:trPr>
      <w:tc>
        <w:tcPr>
          <w:tcW w:w="3005" w:type="dxa"/>
        </w:tcPr>
        <w:p w14:paraId="5E5CA51D" w14:textId="7433E462" w:rsidR="57811380" w:rsidRDefault="57811380" w:rsidP="57811380">
          <w:pPr>
            <w:pStyle w:val="Header"/>
            <w:ind w:left="-115"/>
          </w:pPr>
        </w:p>
      </w:tc>
      <w:tc>
        <w:tcPr>
          <w:tcW w:w="3005" w:type="dxa"/>
        </w:tcPr>
        <w:p w14:paraId="5B5F0A41" w14:textId="1E51C696" w:rsidR="57811380" w:rsidRDefault="57811380" w:rsidP="57811380">
          <w:pPr>
            <w:pStyle w:val="Header"/>
            <w:jc w:val="center"/>
          </w:pPr>
        </w:p>
      </w:tc>
      <w:tc>
        <w:tcPr>
          <w:tcW w:w="3005" w:type="dxa"/>
        </w:tcPr>
        <w:p w14:paraId="3E047911" w14:textId="21EACD6E" w:rsidR="57811380" w:rsidRDefault="57811380" w:rsidP="57811380">
          <w:pPr>
            <w:pStyle w:val="Header"/>
            <w:ind w:right="-115"/>
            <w:jc w:val="right"/>
          </w:pPr>
        </w:p>
      </w:tc>
    </w:tr>
  </w:tbl>
  <w:p w14:paraId="55C50D3B" w14:textId="5E14B6C5" w:rsidR="57811380" w:rsidRDefault="57811380" w:rsidP="578113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E3876" w14:textId="77777777" w:rsidR="006A4698" w:rsidRDefault="006A46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7811380" w14:paraId="43C6AB6E" w14:textId="77777777" w:rsidTr="57811380">
      <w:trPr>
        <w:trHeight w:val="300"/>
      </w:trPr>
      <w:tc>
        <w:tcPr>
          <w:tcW w:w="3005" w:type="dxa"/>
        </w:tcPr>
        <w:p w14:paraId="3E3930AE" w14:textId="23D0E7BD" w:rsidR="57811380" w:rsidRDefault="57811380" w:rsidP="57811380">
          <w:pPr>
            <w:pStyle w:val="Header"/>
            <w:ind w:left="-115"/>
          </w:pPr>
        </w:p>
      </w:tc>
      <w:tc>
        <w:tcPr>
          <w:tcW w:w="3005" w:type="dxa"/>
        </w:tcPr>
        <w:p w14:paraId="60F33BB8" w14:textId="76424E1C" w:rsidR="57811380" w:rsidRDefault="57811380" w:rsidP="57811380">
          <w:pPr>
            <w:pStyle w:val="Header"/>
            <w:jc w:val="center"/>
          </w:pPr>
        </w:p>
      </w:tc>
      <w:tc>
        <w:tcPr>
          <w:tcW w:w="3005" w:type="dxa"/>
        </w:tcPr>
        <w:p w14:paraId="1ADE8A74" w14:textId="2BE147CF" w:rsidR="57811380" w:rsidRDefault="57811380" w:rsidP="57811380">
          <w:pPr>
            <w:pStyle w:val="Header"/>
            <w:ind w:right="-115"/>
            <w:jc w:val="right"/>
          </w:pPr>
        </w:p>
      </w:tc>
    </w:tr>
  </w:tbl>
  <w:p w14:paraId="14113AD2" w14:textId="7E84C67B" w:rsidR="57811380" w:rsidRDefault="57811380" w:rsidP="5781138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7811380" w14:paraId="5254CC03" w14:textId="77777777" w:rsidTr="57811380">
      <w:trPr>
        <w:trHeight w:val="300"/>
      </w:trPr>
      <w:tc>
        <w:tcPr>
          <w:tcW w:w="3005" w:type="dxa"/>
        </w:tcPr>
        <w:p w14:paraId="32A7339B" w14:textId="450D914C" w:rsidR="57811380" w:rsidRDefault="57811380" w:rsidP="57811380">
          <w:pPr>
            <w:pStyle w:val="Header"/>
            <w:ind w:left="-115"/>
          </w:pPr>
        </w:p>
      </w:tc>
      <w:tc>
        <w:tcPr>
          <w:tcW w:w="3005" w:type="dxa"/>
        </w:tcPr>
        <w:p w14:paraId="4EC469D0" w14:textId="2F4CA51C" w:rsidR="57811380" w:rsidRDefault="57811380" w:rsidP="57811380">
          <w:pPr>
            <w:pStyle w:val="Header"/>
            <w:jc w:val="center"/>
          </w:pPr>
        </w:p>
      </w:tc>
      <w:tc>
        <w:tcPr>
          <w:tcW w:w="3005" w:type="dxa"/>
        </w:tcPr>
        <w:p w14:paraId="30E70233" w14:textId="65CE0CA6" w:rsidR="57811380" w:rsidRDefault="57811380" w:rsidP="57811380">
          <w:pPr>
            <w:pStyle w:val="Header"/>
            <w:ind w:right="-115"/>
            <w:jc w:val="right"/>
          </w:pPr>
        </w:p>
      </w:tc>
    </w:tr>
  </w:tbl>
  <w:p w14:paraId="5925D103" w14:textId="7CC17831" w:rsidR="57811380" w:rsidRDefault="57811380" w:rsidP="5781138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7811380" w14:paraId="226E7E09" w14:textId="77777777" w:rsidTr="57811380">
      <w:trPr>
        <w:trHeight w:val="300"/>
      </w:trPr>
      <w:tc>
        <w:tcPr>
          <w:tcW w:w="3005" w:type="dxa"/>
        </w:tcPr>
        <w:p w14:paraId="37834B9F" w14:textId="56F41186" w:rsidR="57811380" w:rsidRDefault="57811380" w:rsidP="57811380">
          <w:pPr>
            <w:pStyle w:val="Header"/>
            <w:ind w:left="-115"/>
          </w:pPr>
        </w:p>
      </w:tc>
      <w:tc>
        <w:tcPr>
          <w:tcW w:w="3005" w:type="dxa"/>
        </w:tcPr>
        <w:p w14:paraId="7173DF50" w14:textId="0A227DF7" w:rsidR="57811380" w:rsidRDefault="57811380" w:rsidP="57811380">
          <w:pPr>
            <w:pStyle w:val="Header"/>
            <w:jc w:val="center"/>
          </w:pPr>
        </w:p>
      </w:tc>
      <w:tc>
        <w:tcPr>
          <w:tcW w:w="3005" w:type="dxa"/>
        </w:tcPr>
        <w:p w14:paraId="04FA25F8" w14:textId="177FAAB1" w:rsidR="57811380" w:rsidRDefault="57811380" w:rsidP="57811380">
          <w:pPr>
            <w:pStyle w:val="Header"/>
            <w:ind w:right="-115"/>
            <w:jc w:val="right"/>
          </w:pPr>
        </w:p>
      </w:tc>
    </w:tr>
  </w:tbl>
  <w:p w14:paraId="40FE52ED" w14:textId="3D7E49B9" w:rsidR="57811380" w:rsidRDefault="57811380" w:rsidP="5781138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7811380" w14:paraId="7CC0CFD7" w14:textId="77777777" w:rsidTr="57811380">
      <w:trPr>
        <w:trHeight w:val="300"/>
      </w:trPr>
      <w:tc>
        <w:tcPr>
          <w:tcW w:w="3005" w:type="dxa"/>
        </w:tcPr>
        <w:p w14:paraId="7D437957" w14:textId="77577EED" w:rsidR="57811380" w:rsidRDefault="57811380" w:rsidP="57811380">
          <w:pPr>
            <w:pStyle w:val="Header"/>
            <w:ind w:left="-115"/>
          </w:pPr>
        </w:p>
      </w:tc>
      <w:tc>
        <w:tcPr>
          <w:tcW w:w="3005" w:type="dxa"/>
        </w:tcPr>
        <w:p w14:paraId="78D317C6" w14:textId="2364676F" w:rsidR="57811380" w:rsidRDefault="57811380" w:rsidP="57811380">
          <w:pPr>
            <w:pStyle w:val="Header"/>
            <w:jc w:val="center"/>
          </w:pPr>
        </w:p>
      </w:tc>
      <w:tc>
        <w:tcPr>
          <w:tcW w:w="3005" w:type="dxa"/>
        </w:tcPr>
        <w:p w14:paraId="0E5116FC" w14:textId="4AEE3D28" w:rsidR="57811380" w:rsidRDefault="57811380" w:rsidP="57811380">
          <w:pPr>
            <w:pStyle w:val="Header"/>
            <w:ind w:right="-115"/>
            <w:jc w:val="right"/>
          </w:pPr>
        </w:p>
      </w:tc>
    </w:tr>
  </w:tbl>
  <w:p w14:paraId="0A151A73" w14:textId="4BC82A70" w:rsidR="57811380" w:rsidRDefault="57811380" w:rsidP="57811380">
    <w:pPr>
      <w:pStyle w:val="Header"/>
    </w:pPr>
  </w:p>
</w:hdr>
</file>

<file path=word/intelligence2.xml><?xml version="1.0" encoding="utf-8"?>
<int2:intelligence xmlns:int2="http://schemas.microsoft.com/office/intelligence/2020/intelligence" xmlns:oel="http://schemas.microsoft.com/office/2019/extlst">
  <int2:observations>
    <int2:textHash int2:hashCode="x1Fzups5c0mh9G" int2:id="8440Py11">
      <int2:state int2:value="Rejected" int2:type="AugLoop_Text_Critique"/>
    </int2:textHash>
    <int2:textHash int2:hashCode="JdS3qXkwWArco1" int2:id="cnJzEomY">
      <int2:state int2:value="Rejected" int2:type="AugLoop_Text_Critique"/>
    </int2:textHash>
    <int2:textHash int2:hashCode="dEsswyaOz6BQad" int2:id="ic15AmdF">
      <int2:state int2:value="Rejected" int2:type="AugLoop_Text_Critique"/>
    </int2:textHash>
    <int2:textHash int2:hashCode="CAv9W5PM68oMxD" int2:id="3oCN7u1J">
      <int2:state int2:value="Rejected" int2:type="AugLoop_Text_Critique"/>
    </int2:textHash>
    <int2:textHash int2:hashCode="ArodI0H56xr9N5" int2:id="OQ3I0I1d">
      <int2:state int2:value="Rejected" int2:type="AugLoop_Text_Critique"/>
    </int2:textHash>
    <int2:textHash int2:hashCode="7EOTr9tedCw3e+" int2:id="Bq7K08tS">
      <int2:state int2:value="Rejected" int2:type="AugLoop_Text_Critique"/>
    </int2:textHash>
    <int2:textHash int2:hashCode="shoXePQveLq4PH" int2:id="MXiAypZ3">
      <int2:state int2:value="Rejected" int2:type="AugLoop_Text_Critique"/>
    </int2:textHash>
    <int2:textHash int2:hashCode="oJ5Bgp+hdxLAfO" int2:id="4lBmhb7z">
      <int2:state int2:value="Rejected" int2:type="AugLoop_Text_Critique"/>
    </int2:textHash>
    <int2:textHash int2:hashCode="q8Vmg3cQ+Zew99" int2:id="3G8Jw6Co">
      <int2:state int2:value="Rejected" int2:type="AugLoop_Text_Critique"/>
    </int2:textHash>
    <int2:bookmark int2:bookmarkName="_Int_KxPvX5Qd" int2:invalidationBookmarkName="" int2:hashCode="mWkNWNSr0QzQk4" int2:id="nxUDAaaq">
      <int2:state int2:value="Rejected" int2:type="AugLoop_Text_Critique"/>
    </int2:bookmark>
    <int2:bookmark int2:bookmarkName="_Int_JdLvvzG9" int2:invalidationBookmarkName="" int2:hashCode="mWkNWNSr0QzQk4" int2:id="3xVcHTR1">
      <int2:state int2:value="Rejected" int2:type="AugLoop_Text_Critique"/>
    </int2:bookmark>
    <int2:bookmark int2:bookmarkName="_Int_sq8c2YN9" int2:invalidationBookmarkName="" int2:hashCode="kl3TP5CCfYZ3RF" int2:id="0F4ff6j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56DA1"/>
    <w:multiLevelType w:val="hybridMultilevel"/>
    <w:tmpl w:val="2A28B580"/>
    <w:lvl w:ilvl="0" w:tplc="FFFFFFFF">
      <w:start w:val="1"/>
      <w:numFmt w:val="decimal"/>
      <w:lvlText w:val="%1."/>
      <w:lvlJc w:val="left"/>
      <w:pPr>
        <w:ind w:left="644" w:hanging="360"/>
      </w:pPr>
      <w:rPr>
        <w:rFonts w:hint="default"/>
        <w:b/>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1024687C"/>
    <w:multiLevelType w:val="hybridMultilevel"/>
    <w:tmpl w:val="6BFC0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347D0A"/>
    <w:multiLevelType w:val="hybridMultilevel"/>
    <w:tmpl w:val="405C7C96"/>
    <w:lvl w:ilvl="0" w:tplc="FB7EB59C">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574301"/>
    <w:multiLevelType w:val="hybridMultilevel"/>
    <w:tmpl w:val="2A28B58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BF6B24"/>
    <w:multiLevelType w:val="hybridMultilevel"/>
    <w:tmpl w:val="26D4D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751328"/>
    <w:multiLevelType w:val="hybridMultilevel"/>
    <w:tmpl w:val="1CEAC0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CF3819"/>
    <w:multiLevelType w:val="hybridMultilevel"/>
    <w:tmpl w:val="920419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BC3E76"/>
    <w:multiLevelType w:val="hybridMultilevel"/>
    <w:tmpl w:val="185A9B52"/>
    <w:lvl w:ilvl="0" w:tplc="2C8ECF2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8" w15:restartNumberingAfterBreak="0">
    <w:nsid w:val="39BC27D2"/>
    <w:multiLevelType w:val="hybridMultilevel"/>
    <w:tmpl w:val="CB9EE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7362DA"/>
    <w:multiLevelType w:val="hybridMultilevel"/>
    <w:tmpl w:val="2A28B580"/>
    <w:lvl w:ilvl="0" w:tplc="23FCF42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CD6DB5"/>
    <w:multiLevelType w:val="hybridMultilevel"/>
    <w:tmpl w:val="A23C5C4C"/>
    <w:lvl w:ilvl="0" w:tplc="C91CE79A">
      <w:start w:val="1"/>
      <w:numFmt w:val="decimal"/>
      <w:lvlText w:val="%1."/>
      <w:lvlJc w:val="left"/>
      <w:pPr>
        <w:ind w:left="720" w:hanging="360"/>
      </w:pPr>
      <w:rPr>
        <w:rFonts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C238D2"/>
    <w:multiLevelType w:val="hybridMultilevel"/>
    <w:tmpl w:val="31DAC44C"/>
    <w:lvl w:ilvl="0" w:tplc="1E9E175E">
      <w:start w:val="1"/>
      <w:numFmt w:val="bullet"/>
      <w:lvlText w:val=""/>
      <w:lvlJc w:val="left"/>
      <w:pPr>
        <w:ind w:left="720" w:hanging="360"/>
      </w:pPr>
      <w:rPr>
        <w:rFonts w:ascii="Symbol" w:hAnsi="Symbol" w:hint="default"/>
      </w:rPr>
    </w:lvl>
    <w:lvl w:ilvl="1" w:tplc="B6DE16A6">
      <w:start w:val="1"/>
      <w:numFmt w:val="bullet"/>
      <w:lvlText w:val="o"/>
      <w:lvlJc w:val="left"/>
      <w:pPr>
        <w:ind w:left="1440" w:hanging="360"/>
      </w:pPr>
      <w:rPr>
        <w:rFonts w:ascii="Courier New" w:hAnsi="Courier New" w:hint="default"/>
      </w:rPr>
    </w:lvl>
    <w:lvl w:ilvl="2" w:tplc="625A7884">
      <w:start w:val="1"/>
      <w:numFmt w:val="bullet"/>
      <w:lvlText w:val=""/>
      <w:lvlJc w:val="left"/>
      <w:pPr>
        <w:ind w:left="2160" w:hanging="360"/>
      </w:pPr>
      <w:rPr>
        <w:rFonts w:ascii="Wingdings" w:hAnsi="Wingdings" w:hint="default"/>
      </w:rPr>
    </w:lvl>
    <w:lvl w:ilvl="3" w:tplc="C5ECAA68">
      <w:start w:val="1"/>
      <w:numFmt w:val="bullet"/>
      <w:lvlText w:val=""/>
      <w:lvlJc w:val="left"/>
      <w:pPr>
        <w:ind w:left="2880" w:hanging="360"/>
      </w:pPr>
      <w:rPr>
        <w:rFonts w:ascii="Symbol" w:hAnsi="Symbol" w:hint="default"/>
      </w:rPr>
    </w:lvl>
    <w:lvl w:ilvl="4" w:tplc="FBF215F4">
      <w:start w:val="1"/>
      <w:numFmt w:val="bullet"/>
      <w:lvlText w:val="o"/>
      <w:lvlJc w:val="left"/>
      <w:pPr>
        <w:ind w:left="3600" w:hanging="360"/>
      </w:pPr>
      <w:rPr>
        <w:rFonts w:ascii="Courier New" w:hAnsi="Courier New" w:hint="default"/>
      </w:rPr>
    </w:lvl>
    <w:lvl w:ilvl="5" w:tplc="6EAAD050">
      <w:start w:val="1"/>
      <w:numFmt w:val="bullet"/>
      <w:lvlText w:val=""/>
      <w:lvlJc w:val="left"/>
      <w:pPr>
        <w:ind w:left="4320" w:hanging="360"/>
      </w:pPr>
      <w:rPr>
        <w:rFonts w:ascii="Wingdings" w:hAnsi="Wingdings" w:hint="default"/>
      </w:rPr>
    </w:lvl>
    <w:lvl w:ilvl="6" w:tplc="0A34A938">
      <w:start w:val="1"/>
      <w:numFmt w:val="bullet"/>
      <w:lvlText w:val=""/>
      <w:lvlJc w:val="left"/>
      <w:pPr>
        <w:ind w:left="5040" w:hanging="360"/>
      </w:pPr>
      <w:rPr>
        <w:rFonts w:ascii="Symbol" w:hAnsi="Symbol" w:hint="default"/>
      </w:rPr>
    </w:lvl>
    <w:lvl w:ilvl="7" w:tplc="5F220876">
      <w:start w:val="1"/>
      <w:numFmt w:val="bullet"/>
      <w:lvlText w:val="o"/>
      <w:lvlJc w:val="left"/>
      <w:pPr>
        <w:ind w:left="5760" w:hanging="360"/>
      </w:pPr>
      <w:rPr>
        <w:rFonts w:ascii="Courier New" w:hAnsi="Courier New" w:hint="default"/>
      </w:rPr>
    </w:lvl>
    <w:lvl w:ilvl="8" w:tplc="EA7A0DA8">
      <w:start w:val="1"/>
      <w:numFmt w:val="bullet"/>
      <w:lvlText w:val=""/>
      <w:lvlJc w:val="left"/>
      <w:pPr>
        <w:ind w:left="6480" w:hanging="360"/>
      </w:pPr>
      <w:rPr>
        <w:rFonts w:ascii="Wingdings" w:hAnsi="Wingdings" w:hint="default"/>
      </w:rPr>
    </w:lvl>
  </w:abstractNum>
  <w:abstractNum w:abstractNumId="12" w15:restartNumberingAfterBreak="0">
    <w:nsid w:val="566941D6"/>
    <w:multiLevelType w:val="multilevel"/>
    <w:tmpl w:val="87487B4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75A6556"/>
    <w:multiLevelType w:val="hybridMultilevel"/>
    <w:tmpl w:val="BDAC04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8E3D25"/>
    <w:multiLevelType w:val="multilevel"/>
    <w:tmpl w:val="98BE2F7E"/>
    <w:lvl w:ilvl="0">
      <w:start w:val="1"/>
      <w:numFmt w:val="decimal"/>
      <w:pStyle w:val="Heading1"/>
      <w:lvlText w:val="%1."/>
      <w:lvlJc w:val="left"/>
      <w:pPr>
        <w:ind w:left="6840" w:hanging="360"/>
      </w:pPr>
    </w:lvl>
    <w:lvl w:ilvl="1">
      <w:start w:val="1"/>
      <w:numFmt w:val="decimal"/>
      <w:isLgl/>
      <w:lvlText w:val="%1.%2"/>
      <w:lvlJc w:val="left"/>
      <w:pPr>
        <w:ind w:left="6840" w:hanging="360"/>
      </w:pPr>
      <w:rPr>
        <w:rFonts w:hint="default"/>
      </w:rPr>
    </w:lvl>
    <w:lvl w:ilvl="2">
      <w:start w:val="1"/>
      <w:numFmt w:val="decimal"/>
      <w:isLgl/>
      <w:lvlText w:val="%1.%2.%3"/>
      <w:lvlJc w:val="left"/>
      <w:pPr>
        <w:ind w:left="7200" w:hanging="720"/>
      </w:pPr>
      <w:rPr>
        <w:rFonts w:hint="default"/>
      </w:rPr>
    </w:lvl>
    <w:lvl w:ilvl="3">
      <w:start w:val="1"/>
      <w:numFmt w:val="decimal"/>
      <w:isLgl/>
      <w:lvlText w:val="%1.%2.%3.%4"/>
      <w:lvlJc w:val="left"/>
      <w:pPr>
        <w:ind w:left="7200" w:hanging="720"/>
      </w:pPr>
      <w:rPr>
        <w:rFonts w:hint="default"/>
      </w:rPr>
    </w:lvl>
    <w:lvl w:ilvl="4">
      <w:start w:val="1"/>
      <w:numFmt w:val="decimal"/>
      <w:isLgl/>
      <w:lvlText w:val="%1.%2.%3.%4.%5"/>
      <w:lvlJc w:val="left"/>
      <w:pPr>
        <w:ind w:left="7560" w:hanging="1080"/>
      </w:pPr>
      <w:rPr>
        <w:rFonts w:hint="default"/>
      </w:rPr>
    </w:lvl>
    <w:lvl w:ilvl="5">
      <w:start w:val="1"/>
      <w:numFmt w:val="decimal"/>
      <w:isLgl/>
      <w:lvlText w:val="%1.%2.%3.%4.%5.%6"/>
      <w:lvlJc w:val="left"/>
      <w:pPr>
        <w:ind w:left="756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8280" w:hanging="1800"/>
      </w:pPr>
      <w:rPr>
        <w:rFonts w:hint="default"/>
      </w:rPr>
    </w:lvl>
  </w:abstractNum>
  <w:abstractNum w:abstractNumId="15" w15:restartNumberingAfterBreak="0">
    <w:nsid w:val="6498586B"/>
    <w:multiLevelType w:val="hybridMultilevel"/>
    <w:tmpl w:val="97D41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D5421F"/>
    <w:multiLevelType w:val="hybridMultilevel"/>
    <w:tmpl w:val="BB2ADAF4"/>
    <w:lvl w:ilvl="0" w:tplc="FDB81D5C">
      <w:start w:val="1"/>
      <w:numFmt w:val="decimal"/>
      <w:lvlText w:val="%1."/>
      <w:lvlJc w:val="left"/>
      <w:pPr>
        <w:ind w:left="6762" w:hanging="360"/>
      </w:pPr>
      <w:rPr>
        <w:rFonts w:hint="default"/>
        <w:u w:val="single"/>
      </w:rPr>
    </w:lvl>
    <w:lvl w:ilvl="1" w:tplc="40090019" w:tentative="1">
      <w:start w:val="1"/>
      <w:numFmt w:val="lowerLetter"/>
      <w:lvlText w:val="%2."/>
      <w:lvlJc w:val="left"/>
      <w:pPr>
        <w:ind w:left="7482" w:hanging="360"/>
      </w:pPr>
    </w:lvl>
    <w:lvl w:ilvl="2" w:tplc="4009001B" w:tentative="1">
      <w:start w:val="1"/>
      <w:numFmt w:val="lowerRoman"/>
      <w:lvlText w:val="%3."/>
      <w:lvlJc w:val="right"/>
      <w:pPr>
        <w:ind w:left="8202" w:hanging="180"/>
      </w:pPr>
    </w:lvl>
    <w:lvl w:ilvl="3" w:tplc="4009000F" w:tentative="1">
      <w:start w:val="1"/>
      <w:numFmt w:val="decimal"/>
      <w:lvlText w:val="%4."/>
      <w:lvlJc w:val="left"/>
      <w:pPr>
        <w:ind w:left="8922" w:hanging="360"/>
      </w:pPr>
    </w:lvl>
    <w:lvl w:ilvl="4" w:tplc="40090019" w:tentative="1">
      <w:start w:val="1"/>
      <w:numFmt w:val="lowerLetter"/>
      <w:lvlText w:val="%5."/>
      <w:lvlJc w:val="left"/>
      <w:pPr>
        <w:ind w:left="9642" w:hanging="360"/>
      </w:pPr>
    </w:lvl>
    <w:lvl w:ilvl="5" w:tplc="4009001B" w:tentative="1">
      <w:start w:val="1"/>
      <w:numFmt w:val="lowerRoman"/>
      <w:lvlText w:val="%6."/>
      <w:lvlJc w:val="right"/>
      <w:pPr>
        <w:ind w:left="10362" w:hanging="180"/>
      </w:pPr>
    </w:lvl>
    <w:lvl w:ilvl="6" w:tplc="4009000F" w:tentative="1">
      <w:start w:val="1"/>
      <w:numFmt w:val="decimal"/>
      <w:lvlText w:val="%7."/>
      <w:lvlJc w:val="left"/>
      <w:pPr>
        <w:ind w:left="11082" w:hanging="360"/>
      </w:pPr>
    </w:lvl>
    <w:lvl w:ilvl="7" w:tplc="40090019" w:tentative="1">
      <w:start w:val="1"/>
      <w:numFmt w:val="lowerLetter"/>
      <w:lvlText w:val="%8."/>
      <w:lvlJc w:val="left"/>
      <w:pPr>
        <w:ind w:left="11802" w:hanging="360"/>
      </w:pPr>
    </w:lvl>
    <w:lvl w:ilvl="8" w:tplc="4009001B" w:tentative="1">
      <w:start w:val="1"/>
      <w:numFmt w:val="lowerRoman"/>
      <w:lvlText w:val="%9."/>
      <w:lvlJc w:val="right"/>
      <w:pPr>
        <w:ind w:left="12522" w:hanging="180"/>
      </w:pPr>
    </w:lvl>
  </w:abstractNum>
  <w:abstractNum w:abstractNumId="17" w15:restartNumberingAfterBreak="0">
    <w:nsid w:val="6C4303D9"/>
    <w:multiLevelType w:val="hybridMultilevel"/>
    <w:tmpl w:val="7046A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86DAC"/>
    <w:multiLevelType w:val="hybridMultilevel"/>
    <w:tmpl w:val="7C66C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50479B6"/>
    <w:multiLevelType w:val="hybridMultilevel"/>
    <w:tmpl w:val="3F9A7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8C0083"/>
    <w:multiLevelType w:val="hybridMultilevel"/>
    <w:tmpl w:val="E848B698"/>
    <w:lvl w:ilvl="0" w:tplc="6E6ECD62">
      <w:start w:val="1"/>
      <w:numFmt w:val="decimal"/>
      <w:lvlText w:val="%1."/>
      <w:lvlJc w:val="left"/>
      <w:pPr>
        <w:ind w:left="6402" w:hanging="360"/>
      </w:pPr>
      <w:rPr>
        <w:rFonts w:hint="default"/>
        <w:u w:val="single"/>
      </w:rPr>
    </w:lvl>
    <w:lvl w:ilvl="1" w:tplc="40090019" w:tentative="1">
      <w:start w:val="1"/>
      <w:numFmt w:val="lowerLetter"/>
      <w:lvlText w:val="%2."/>
      <w:lvlJc w:val="left"/>
      <w:pPr>
        <w:ind w:left="7122" w:hanging="360"/>
      </w:pPr>
    </w:lvl>
    <w:lvl w:ilvl="2" w:tplc="4009001B" w:tentative="1">
      <w:start w:val="1"/>
      <w:numFmt w:val="lowerRoman"/>
      <w:lvlText w:val="%3."/>
      <w:lvlJc w:val="right"/>
      <w:pPr>
        <w:ind w:left="7842" w:hanging="180"/>
      </w:pPr>
    </w:lvl>
    <w:lvl w:ilvl="3" w:tplc="4009000F" w:tentative="1">
      <w:start w:val="1"/>
      <w:numFmt w:val="decimal"/>
      <w:lvlText w:val="%4."/>
      <w:lvlJc w:val="left"/>
      <w:pPr>
        <w:ind w:left="8562" w:hanging="360"/>
      </w:pPr>
    </w:lvl>
    <w:lvl w:ilvl="4" w:tplc="40090019" w:tentative="1">
      <w:start w:val="1"/>
      <w:numFmt w:val="lowerLetter"/>
      <w:lvlText w:val="%5."/>
      <w:lvlJc w:val="left"/>
      <w:pPr>
        <w:ind w:left="9282" w:hanging="360"/>
      </w:pPr>
    </w:lvl>
    <w:lvl w:ilvl="5" w:tplc="4009001B" w:tentative="1">
      <w:start w:val="1"/>
      <w:numFmt w:val="lowerRoman"/>
      <w:lvlText w:val="%6."/>
      <w:lvlJc w:val="right"/>
      <w:pPr>
        <w:ind w:left="10002" w:hanging="180"/>
      </w:pPr>
    </w:lvl>
    <w:lvl w:ilvl="6" w:tplc="4009000F" w:tentative="1">
      <w:start w:val="1"/>
      <w:numFmt w:val="decimal"/>
      <w:lvlText w:val="%7."/>
      <w:lvlJc w:val="left"/>
      <w:pPr>
        <w:ind w:left="10722" w:hanging="360"/>
      </w:pPr>
    </w:lvl>
    <w:lvl w:ilvl="7" w:tplc="40090019" w:tentative="1">
      <w:start w:val="1"/>
      <w:numFmt w:val="lowerLetter"/>
      <w:lvlText w:val="%8."/>
      <w:lvlJc w:val="left"/>
      <w:pPr>
        <w:ind w:left="11442" w:hanging="360"/>
      </w:pPr>
    </w:lvl>
    <w:lvl w:ilvl="8" w:tplc="4009001B" w:tentative="1">
      <w:start w:val="1"/>
      <w:numFmt w:val="lowerRoman"/>
      <w:lvlText w:val="%9."/>
      <w:lvlJc w:val="right"/>
      <w:pPr>
        <w:ind w:left="12162" w:hanging="180"/>
      </w:pPr>
    </w:lvl>
  </w:abstractNum>
  <w:num w:numId="1">
    <w:abstractNumId w:val="11"/>
  </w:num>
  <w:num w:numId="2">
    <w:abstractNumId w:val="12"/>
  </w:num>
  <w:num w:numId="3">
    <w:abstractNumId w:val="12"/>
  </w:num>
  <w:num w:numId="4">
    <w:abstractNumId w:val="12"/>
  </w:num>
  <w:num w:numId="5">
    <w:abstractNumId w:val="12"/>
  </w:num>
  <w:num w:numId="6">
    <w:abstractNumId w:val="12"/>
  </w:num>
  <w:num w:numId="7">
    <w:abstractNumId w:val="12"/>
  </w:num>
  <w:num w:numId="8">
    <w:abstractNumId w:val="12"/>
  </w:num>
  <w:num w:numId="9">
    <w:abstractNumId w:val="12"/>
  </w:num>
  <w:num w:numId="10">
    <w:abstractNumId w:val="12"/>
  </w:num>
  <w:num w:numId="11">
    <w:abstractNumId w:val="9"/>
  </w:num>
  <w:num w:numId="12">
    <w:abstractNumId w:val="20"/>
  </w:num>
  <w:num w:numId="13">
    <w:abstractNumId w:val="16"/>
  </w:num>
  <w:num w:numId="14">
    <w:abstractNumId w:val="7"/>
  </w:num>
  <w:num w:numId="15">
    <w:abstractNumId w:val="14"/>
  </w:num>
  <w:num w:numId="16">
    <w:abstractNumId w:val="12"/>
  </w:num>
  <w:num w:numId="17">
    <w:abstractNumId w:val="18"/>
  </w:num>
  <w:num w:numId="18">
    <w:abstractNumId w:val="0"/>
  </w:num>
  <w:num w:numId="19">
    <w:abstractNumId w:val="3"/>
  </w:num>
  <w:num w:numId="20">
    <w:abstractNumId w:val="19"/>
  </w:num>
  <w:num w:numId="21">
    <w:abstractNumId w:val="6"/>
  </w:num>
  <w:num w:numId="22">
    <w:abstractNumId w:val="13"/>
  </w:num>
  <w:num w:numId="23">
    <w:abstractNumId w:val="2"/>
  </w:num>
  <w:num w:numId="24">
    <w:abstractNumId w:val="14"/>
    <w:lvlOverride w:ilvl="0">
      <w:startOverride w:val="4"/>
    </w:lvlOverride>
  </w:num>
  <w:num w:numId="25">
    <w:abstractNumId w:val="14"/>
  </w:num>
  <w:num w:numId="26">
    <w:abstractNumId w:val="14"/>
  </w:num>
  <w:num w:numId="27">
    <w:abstractNumId w:val="14"/>
    <w:lvlOverride w:ilvl="0">
      <w:startOverride w:val="4"/>
    </w:lvlOverride>
  </w:num>
  <w:num w:numId="28">
    <w:abstractNumId w:val="1"/>
  </w:num>
  <w:num w:numId="29">
    <w:abstractNumId w:val="8"/>
  </w:num>
  <w:num w:numId="30">
    <w:abstractNumId w:val="15"/>
  </w:num>
  <w:num w:numId="31">
    <w:abstractNumId w:val="4"/>
  </w:num>
  <w:num w:numId="32">
    <w:abstractNumId w:val="17"/>
  </w:num>
  <w:num w:numId="33">
    <w:abstractNumId w:val="5"/>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54A"/>
    <w:rsid w:val="00002002"/>
    <w:rsid w:val="00007087"/>
    <w:rsid w:val="00010C59"/>
    <w:rsid w:val="00011E36"/>
    <w:rsid w:val="000136D3"/>
    <w:rsid w:val="00014D46"/>
    <w:rsid w:val="00015B56"/>
    <w:rsid w:val="0002092F"/>
    <w:rsid w:val="000225C9"/>
    <w:rsid w:val="00026C7F"/>
    <w:rsid w:val="00027B81"/>
    <w:rsid w:val="000303A8"/>
    <w:rsid w:val="000312F9"/>
    <w:rsid w:val="00031A3E"/>
    <w:rsid w:val="00041F35"/>
    <w:rsid w:val="000453D6"/>
    <w:rsid w:val="00045561"/>
    <w:rsid w:val="00046AF5"/>
    <w:rsid w:val="00047CDB"/>
    <w:rsid w:val="000578AA"/>
    <w:rsid w:val="00057F44"/>
    <w:rsid w:val="0006728F"/>
    <w:rsid w:val="000704F0"/>
    <w:rsid w:val="00071993"/>
    <w:rsid w:val="00071AFF"/>
    <w:rsid w:val="000877EB"/>
    <w:rsid w:val="00093E14"/>
    <w:rsid w:val="00096035"/>
    <w:rsid w:val="000A1944"/>
    <w:rsid w:val="000A4CA7"/>
    <w:rsid w:val="000A5DE8"/>
    <w:rsid w:val="000B1286"/>
    <w:rsid w:val="000B3271"/>
    <w:rsid w:val="000C4F8B"/>
    <w:rsid w:val="000C7232"/>
    <w:rsid w:val="000E03E8"/>
    <w:rsid w:val="000E0755"/>
    <w:rsid w:val="000E3D80"/>
    <w:rsid w:val="00104C8C"/>
    <w:rsid w:val="00105128"/>
    <w:rsid w:val="00107893"/>
    <w:rsid w:val="00116192"/>
    <w:rsid w:val="00116812"/>
    <w:rsid w:val="001177A5"/>
    <w:rsid w:val="00122772"/>
    <w:rsid w:val="0012509B"/>
    <w:rsid w:val="00126816"/>
    <w:rsid w:val="00127F01"/>
    <w:rsid w:val="00130A2D"/>
    <w:rsid w:val="001360C6"/>
    <w:rsid w:val="00141D7A"/>
    <w:rsid w:val="0014709E"/>
    <w:rsid w:val="001516CC"/>
    <w:rsid w:val="00154005"/>
    <w:rsid w:val="001554BA"/>
    <w:rsid w:val="00162028"/>
    <w:rsid w:val="00162997"/>
    <w:rsid w:val="001640BB"/>
    <w:rsid w:val="001728FD"/>
    <w:rsid w:val="00173D74"/>
    <w:rsid w:val="00181396"/>
    <w:rsid w:val="001816FA"/>
    <w:rsid w:val="001926B7"/>
    <w:rsid w:val="001960C1"/>
    <w:rsid w:val="001A054A"/>
    <w:rsid w:val="001A32C0"/>
    <w:rsid w:val="001A48EE"/>
    <w:rsid w:val="001A527B"/>
    <w:rsid w:val="001A58D2"/>
    <w:rsid w:val="001A678D"/>
    <w:rsid w:val="001C05A3"/>
    <w:rsid w:val="001C3DF3"/>
    <w:rsid w:val="001C4728"/>
    <w:rsid w:val="001D0C7E"/>
    <w:rsid w:val="001D1130"/>
    <w:rsid w:val="001E43EA"/>
    <w:rsid w:val="001F47EF"/>
    <w:rsid w:val="001F49AA"/>
    <w:rsid w:val="001F6D45"/>
    <w:rsid w:val="002039A4"/>
    <w:rsid w:val="00204979"/>
    <w:rsid w:val="00205961"/>
    <w:rsid w:val="0021131D"/>
    <w:rsid w:val="00213143"/>
    <w:rsid w:val="0022320C"/>
    <w:rsid w:val="00224239"/>
    <w:rsid w:val="00224753"/>
    <w:rsid w:val="002349FA"/>
    <w:rsid w:val="002357F0"/>
    <w:rsid w:val="002412B4"/>
    <w:rsid w:val="00242EC9"/>
    <w:rsid w:val="00247F5C"/>
    <w:rsid w:val="002524C8"/>
    <w:rsid w:val="00254A03"/>
    <w:rsid w:val="00256209"/>
    <w:rsid w:val="00265A3F"/>
    <w:rsid w:val="00265E35"/>
    <w:rsid w:val="00265F69"/>
    <w:rsid w:val="002667B6"/>
    <w:rsid w:val="00276B91"/>
    <w:rsid w:val="00281385"/>
    <w:rsid w:val="00290207"/>
    <w:rsid w:val="002942FA"/>
    <w:rsid w:val="002A05A8"/>
    <w:rsid w:val="002A1C1B"/>
    <w:rsid w:val="002A2231"/>
    <w:rsid w:val="002A784D"/>
    <w:rsid w:val="002B2507"/>
    <w:rsid w:val="002B33D5"/>
    <w:rsid w:val="002B4FC6"/>
    <w:rsid w:val="002B6D47"/>
    <w:rsid w:val="002B754E"/>
    <w:rsid w:val="002C3E08"/>
    <w:rsid w:val="002C75EE"/>
    <w:rsid w:val="002C7E42"/>
    <w:rsid w:val="002D0D8B"/>
    <w:rsid w:val="002D171A"/>
    <w:rsid w:val="002D65AB"/>
    <w:rsid w:val="002D65F3"/>
    <w:rsid w:val="002E6310"/>
    <w:rsid w:val="002F2974"/>
    <w:rsid w:val="002F4A89"/>
    <w:rsid w:val="003019E2"/>
    <w:rsid w:val="00302D21"/>
    <w:rsid w:val="00307FC6"/>
    <w:rsid w:val="00312F51"/>
    <w:rsid w:val="00312F5B"/>
    <w:rsid w:val="0031457E"/>
    <w:rsid w:val="003151DA"/>
    <w:rsid w:val="00317ED8"/>
    <w:rsid w:val="00321D18"/>
    <w:rsid w:val="003228B2"/>
    <w:rsid w:val="00322A6A"/>
    <w:rsid w:val="00325AF4"/>
    <w:rsid w:val="0032633A"/>
    <w:rsid w:val="00326801"/>
    <w:rsid w:val="0033081C"/>
    <w:rsid w:val="0033118F"/>
    <w:rsid w:val="00332768"/>
    <w:rsid w:val="00340BB0"/>
    <w:rsid w:val="00350734"/>
    <w:rsid w:val="00351DB1"/>
    <w:rsid w:val="003763C3"/>
    <w:rsid w:val="003809DA"/>
    <w:rsid w:val="00383F50"/>
    <w:rsid w:val="003853BD"/>
    <w:rsid w:val="0039078F"/>
    <w:rsid w:val="003956EB"/>
    <w:rsid w:val="003A27AC"/>
    <w:rsid w:val="003A69D4"/>
    <w:rsid w:val="003A7EFD"/>
    <w:rsid w:val="003B1C25"/>
    <w:rsid w:val="003B5993"/>
    <w:rsid w:val="003B7600"/>
    <w:rsid w:val="003C1BD7"/>
    <w:rsid w:val="003D440D"/>
    <w:rsid w:val="003E2D1A"/>
    <w:rsid w:val="003E3B4F"/>
    <w:rsid w:val="003E5FE0"/>
    <w:rsid w:val="003E6AAF"/>
    <w:rsid w:val="003E7D52"/>
    <w:rsid w:val="003F169C"/>
    <w:rsid w:val="003F2AEE"/>
    <w:rsid w:val="00405352"/>
    <w:rsid w:val="00406612"/>
    <w:rsid w:val="00407D9E"/>
    <w:rsid w:val="0042516A"/>
    <w:rsid w:val="0043540D"/>
    <w:rsid w:val="004356E6"/>
    <w:rsid w:val="00436BBD"/>
    <w:rsid w:val="0044516A"/>
    <w:rsid w:val="00445BD1"/>
    <w:rsid w:val="00447C82"/>
    <w:rsid w:val="00453CF2"/>
    <w:rsid w:val="00455949"/>
    <w:rsid w:val="00456364"/>
    <w:rsid w:val="004623A5"/>
    <w:rsid w:val="004645CA"/>
    <w:rsid w:val="00470186"/>
    <w:rsid w:val="004834DF"/>
    <w:rsid w:val="00483D22"/>
    <w:rsid w:val="00494175"/>
    <w:rsid w:val="00494D21"/>
    <w:rsid w:val="004A6108"/>
    <w:rsid w:val="004A7B74"/>
    <w:rsid w:val="004B4A21"/>
    <w:rsid w:val="004B7DB2"/>
    <w:rsid w:val="004D2E71"/>
    <w:rsid w:val="004D5EB9"/>
    <w:rsid w:val="004D6CB8"/>
    <w:rsid w:val="004E504A"/>
    <w:rsid w:val="004E6C32"/>
    <w:rsid w:val="004F0A8A"/>
    <w:rsid w:val="004F48E5"/>
    <w:rsid w:val="004F7D57"/>
    <w:rsid w:val="00510C2C"/>
    <w:rsid w:val="00511F2C"/>
    <w:rsid w:val="00512BA1"/>
    <w:rsid w:val="0051667C"/>
    <w:rsid w:val="00530CCA"/>
    <w:rsid w:val="00550460"/>
    <w:rsid w:val="00551552"/>
    <w:rsid w:val="00551728"/>
    <w:rsid w:val="005556D8"/>
    <w:rsid w:val="00562F95"/>
    <w:rsid w:val="005631CF"/>
    <w:rsid w:val="005657A9"/>
    <w:rsid w:val="00566595"/>
    <w:rsid w:val="00575252"/>
    <w:rsid w:val="00581D15"/>
    <w:rsid w:val="0058343E"/>
    <w:rsid w:val="005844F6"/>
    <w:rsid w:val="00597143"/>
    <w:rsid w:val="005A174B"/>
    <w:rsid w:val="005A5ED8"/>
    <w:rsid w:val="005B0087"/>
    <w:rsid w:val="005B1331"/>
    <w:rsid w:val="005C2101"/>
    <w:rsid w:val="005C2FE0"/>
    <w:rsid w:val="005C4901"/>
    <w:rsid w:val="005C4CF4"/>
    <w:rsid w:val="005E4D84"/>
    <w:rsid w:val="005E56C1"/>
    <w:rsid w:val="005F7A5E"/>
    <w:rsid w:val="0060620A"/>
    <w:rsid w:val="0061083D"/>
    <w:rsid w:val="00611724"/>
    <w:rsid w:val="00626013"/>
    <w:rsid w:val="00632320"/>
    <w:rsid w:val="00634954"/>
    <w:rsid w:val="00634A06"/>
    <w:rsid w:val="00637A67"/>
    <w:rsid w:val="00641D56"/>
    <w:rsid w:val="006578DF"/>
    <w:rsid w:val="00660718"/>
    <w:rsid w:val="0066080E"/>
    <w:rsid w:val="006742DD"/>
    <w:rsid w:val="006769A2"/>
    <w:rsid w:val="00676CEB"/>
    <w:rsid w:val="006772EA"/>
    <w:rsid w:val="0068172E"/>
    <w:rsid w:val="006A4698"/>
    <w:rsid w:val="006A5280"/>
    <w:rsid w:val="006A685E"/>
    <w:rsid w:val="006B0FA6"/>
    <w:rsid w:val="006B488D"/>
    <w:rsid w:val="006B6167"/>
    <w:rsid w:val="006E2911"/>
    <w:rsid w:val="006E34EB"/>
    <w:rsid w:val="006E6980"/>
    <w:rsid w:val="006F41CD"/>
    <w:rsid w:val="006F5658"/>
    <w:rsid w:val="006F6845"/>
    <w:rsid w:val="006F73EE"/>
    <w:rsid w:val="006F7601"/>
    <w:rsid w:val="007019AD"/>
    <w:rsid w:val="007023F3"/>
    <w:rsid w:val="00705135"/>
    <w:rsid w:val="007104C0"/>
    <w:rsid w:val="00711528"/>
    <w:rsid w:val="007274A3"/>
    <w:rsid w:val="00733A43"/>
    <w:rsid w:val="0073429E"/>
    <w:rsid w:val="00746B14"/>
    <w:rsid w:val="00750BA5"/>
    <w:rsid w:val="0075237D"/>
    <w:rsid w:val="00753BE1"/>
    <w:rsid w:val="007564DC"/>
    <w:rsid w:val="00757DB8"/>
    <w:rsid w:val="0076088E"/>
    <w:rsid w:val="00763A67"/>
    <w:rsid w:val="00765DE7"/>
    <w:rsid w:val="00765DEB"/>
    <w:rsid w:val="00767117"/>
    <w:rsid w:val="0077059C"/>
    <w:rsid w:val="00773157"/>
    <w:rsid w:val="00775EDC"/>
    <w:rsid w:val="00777289"/>
    <w:rsid w:val="00781A84"/>
    <w:rsid w:val="00787DF5"/>
    <w:rsid w:val="007945B6"/>
    <w:rsid w:val="00795AFD"/>
    <w:rsid w:val="007B31F0"/>
    <w:rsid w:val="007B5B79"/>
    <w:rsid w:val="007C06B9"/>
    <w:rsid w:val="007C1831"/>
    <w:rsid w:val="007C2E93"/>
    <w:rsid w:val="007C3E87"/>
    <w:rsid w:val="007C6F94"/>
    <w:rsid w:val="007E554A"/>
    <w:rsid w:val="007E55BD"/>
    <w:rsid w:val="007F0F38"/>
    <w:rsid w:val="007F5878"/>
    <w:rsid w:val="007F7CE5"/>
    <w:rsid w:val="008020B4"/>
    <w:rsid w:val="008105BD"/>
    <w:rsid w:val="0081304D"/>
    <w:rsid w:val="00813394"/>
    <w:rsid w:val="00814518"/>
    <w:rsid w:val="00817229"/>
    <w:rsid w:val="00820B6A"/>
    <w:rsid w:val="00820D1D"/>
    <w:rsid w:val="00824EB3"/>
    <w:rsid w:val="0083348D"/>
    <w:rsid w:val="00841718"/>
    <w:rsid w:val="00842144"/>
    <w:rsid w:val="008478D8"/>
    <w:rsid w:val="008508FC"/>
    <w:rsid w:val="0086231E"/>
    <w:rsid w:val="00864C64"/>
    <w:rsid w:val="00864FD3"/>
    <w:rsid w:val="00866B02"/>
    <w:rsid w:val="00871B73"/>
    <w:rsid w:val="00871D9C"/>
    <w:rsid w:val="0087595B"/>
    <w:rsid w:val="008774D4"/>
    <w:rsid w:val="00880EE6"/>
    <w:rsid w:val="0088602E"/>
    <w:rsid w:val="00886208"/>
    <w:rsid w:val="00895BF9"/>
    <w:rsid w:val="00895DF5"/>
    <w:rsid w:val="008A0A9D"/>
    <w:rsid w:val="008A246F"/>
    <w:rsid w:val="008A2515"/>
    <w:rsid w:val="008A3168"/>
    <w:rsid w:val="008A4C5F"/>
    <w:rsid w:val="008A5EC6"/>
    <w:rsid w:val="008B117C"/>
    <w:rsid w:val="008C003F"/>
    <w:rsid w:val="008C1432"/>
    <w:rsid w:val="008C359F"/>
    <w:rsid w:val="008C38CB"/>
    <w:rsid w:val="008D18C3"/>
    <w:rsid w:val="008E39CC"/>
    <w:rsid w:val="008F29E1"/>
    <w:rsid w:val="008F44BB"/>
    <w:rsid w:val="00915586"/>
    <w:rsid w:val="00921854"/>
    <w:rsid w:val="00921CE5"/>
    <w:rsid w:val="009330EA"/>
    <w:rsid w:val="00940014"/>
    <w:rsid w:val="009562FB"/>
    <w:rsid w:val="00957E13"/>
    <w:rsid w:val="00962CA1"/>
    <w:rsid w:val="0098653B"/>
    <w:rsid w:val="009872B9"/>
    <w:rsid w:val="00990793"/>
    <w:rsid w:val="009A3CEC"/>
    <w:rsid w:val="009A485C"/>
    <w:rsid w:val="009B2B72"/>
    <w:rsid w:val="009B324C"/>
    <w:rsid w:val="009B3DDB"/>
    <w:rsid w:val="009B514F"/>
    <w:rsid w:val="009C3DC1"/>
    <w:rsid w:val="009D04C3"/>
    <w:rsid w:val="009D0863"/>
    <w:rsid w:val="009D0BF9"/>
    <w:rsid w:val="009D4C93"/>
    <w:rsid w:val="009D7AB8"/>
    <w:rsid w:val="009D7DE9"/>
    <w:rsid w:val="009E09B7"/>
    <w:rsid w:val="00A05384"/>
    <w:rsid w:val="00A10FBF"/>
    <w:rsid w:val="00A1404B"/>
    <w:rsid w:val="00A1662F"/>
    <w:rsid w:val="00A176FA"/>
    <w:rsid w:val="00A2384D"/>
    <w:rsid w:val="00A23EA7"/>
    <w:rsid w:val="00A27756"/>
    <w:rsid w:val="00A27918"/>
    <w:rsid w:val="00A36C67"/>
    <w:rsid w:val="00A409BA"/>
    <w:rsid w:val="00A437C3"/>
    <w:rsid w:val="00A43DCE"/>
    <w:rsid w:val="00A45F03"/>
    <w:rsid w:val="00A53346"/>
    <w:rsid w:val="00A5649F"/>
    <w:rsid w:val="00A6345F"/>
    <w:rsid w:val="00A71C89"/>
    <w:rsid w:val="00AA3EA8"/>
    <w:rsid w:val="00AA546C"/>
    <w:rsid w:val="00AB27CC"/>
    <w:rsid w:val="00AB756C"/>
    <w:rsid w:val="00AC6D87"/>
    <w:rsid w:val="00AD57C6"/>
    <w:rsid w:val="00AE282C"/>
    <w:rsid w:val="00AE2EF6"/>
    <w:rsid w:val="00AE6EB0"/>
    <w:rsid w:val="00AF02FF"/>
    <w:rsid w:val="00AF0A71"/>
    <w:rsid w:val="00AF1971"/>
    <w:rsid w:val="00AF5F12"/>
    <w:rsid w:val="00AF757A"/>
    <w:rsid w:val="00B01415"/>
    <w:rsid w:val="00B1166D"/>
    <w:rsid w:val="00B144CC"/>
    <w:rsid w:val="00B24058"/>
    <w:rsid w:val="00B30E00"/>
    <w:rsid w:val="00B35FED"/>
    <w:rsid w:val="00B44650"/>
    <w:rsid w:val="00B45756"/>
    <w:rsid w:val="00B56E33"/>
    <w:rsid w:val="00B600C9"/>
    <w:rsid w:val="00B61322"/>
    <w:rsid w:val="00B62BB2"/>
    <w:rsid w:val="00B65878"/>
    <w:rsid w:val="00B673D6"/>
    <w:rsid w:val="00B757FA"/>
    <w:rsid w:val="00B77CE1"/>
    <w:rsid w:val="00B801E9"/>
    <w:rsid w:val="00B856E8"/>
    <w:rsid w:val="00B918A0"/>
    <w:rsid w:val="00B965C4"/>
    <w:rsid w:val="00BA19E2"/>
    <w:rsid w:val="00BA6C66"/>
    <w:rsid w:val="00BA7A95"/>
    <w:rsid w:val="00BC2D1E"/>
    <w:rsid w:val="00BC34BF"/>
    <w:rsid w:val="00BC4AD0"/>
    <w:rsid w:val="00BC54A6"/>
    <w:rsid w:val="00BC6532"/>
    <w:rsid w:val="00BC6ACC"/>
    <w:rsid w:val="00BD1BC4"/>
    <w:rsid w:val="00BD3F85"/>
    <w:rsid w:val="00BD42C9"/>
    <w:rsid w:val="00BE0AA1"/>
    <w:rsid w:val="00BE7643"/>
    <w:rsid w:val="00BF4127"/>
    <w:rsid w:val="00BF7357"/>
    <w:rsid w:val="00C00113"/>
    <w:rsid w:val="00C026F9"/>
    <w:rsid w:val="00C04FA2"/>
    <w:rsid w:val="00C06A18"/>
    <w:rsid w:val="00C06DF6"/>
    <w:rsid w:val="00C12D7C"/>
    <w:rsid w:val="00C16AFB"/>
    <w:rsid w:val="00C17662"/>
    <w:rsid w:val="00C3124F"/>
    <w:rsid w:val="00C33B2F"/>
    <w:rsid w:val="00C34D82"/>
    <w:rsid w:val="00C42C23"/>
    <w:rsid w:val="00C47350"/>
    <w:rsid w:val="00C47633"/>
    <w:rsid w:val="00C50066"/>
    <w:rsid w:val="00C503D5"/>
    <w:rsid w:val="00C51621"/>
    <w:rsid w:val="00C51A2B"/>
    <w:rsid w:val="00C54DA1"/>
    <w:rsid w:val="00C56217"/>
    <w:rsid w:val="00C66377"/>
    <w:rsid w:val="00C77719"/>
    <w:rsid w:val="00C85F7A"/>
    <w:rsid w:val="00C908C8"/>
    <w:rsid w:val="00CA1514"/>
    <w:rsid w:val="00CA732C"/>
    <w:rsid w:val="00CB0D84"/>
    <w:rsid w:val="00CB457F"/>
    <w:rsid w:val="00CB6850"/>
    <w:rsid w:val="00CC1391"/>
    <w:rsid w:val="00CC1F04"/>
    <w:rsid w:val="00CC6D1A"/>
    <w:rsid w:val="00CD2F68"/>
    <w:rsid w:val="00CD6D2F"/>
    <w:rsid w:val="00CD6E39"/>
    <w:rsid w:val="00CD787E"/>
    <w:rsid w:val="00CD7DF6"/>
    <w:rsid w:val="00CE4FDC"/>
    <w:rsid w:val="00CE5FF2"/>
    <w:rsid w:val="00CE73D0"/>
    <w:rsid w:val="00CF7844"/>
    <w:rsid w:val="00D01E7D"/>
    <w:rsid w:val="00D12539"/>
    <w:rsid w:val="00D235C9"/>
    <w:rsid w:val="00D274B4"/>
    <w:rsid w:val="00D30117"/>
    <w:rsid w:val="00D316FA"/>
    <w:rsid w:val="00D36410"/>
    <w:rsid w:val="00D60330"/>
    <w:rsid w:val="00D60BD1"/>
    <w:rsid w:val="00D61232"/>
    <w:rsid w:val="00D615F2"/>
    <w:rsid w:val="00D6253B"/>
    <w:rsid w:val="00D66179"/>
    <w:rsid w:val="00D70556"/>
    <w:rsid w:val="00D808C2"/>
    <w:rsid w:val="00D90D28"/>
    <w:rsid w:val="00D9544C"/>
    <w:rsid w:val="00DA0BA4"/>
    <w:rsid w:val="00DB23D9"/>
    <w:rsid w:val="00DB4F0C"/>
    <w:rsid w:val="00DB78CD"/>
    <w:rsid w:val="00DC1640"/>
    <w:rsid w:val="00DC23B3"/>
    <w:rsid w:val="00DC567B"/>
    <w:rsid w:val="00DD2905"/>
    <w:rsid w:val="00DD7151"/>
    <w:rsid w:val="00DE24E1"/>
    <w:rsid w:val="00DE3919"/>
    <w:rsid w:val="00DE3B5A"/>
    <w:rsid w:val="00DE7037"/>
    <w:rsid w:val="00DF0E15"/>
    <w:rsid w:val="00DF7E5B"/>
    <w:rsid w:val="00E00210"/>
    <w:rsid w:val="00E005AA"/>
    <w:rsid w:val="00E00B13"/>
    <w:rsid w:val="00E05722"/>
    <w:rsid w:val="00E11302"/>
    <w:rsid w:val="00E14053"/>
    <w:rsid w:val="00E15E22"/>
    <w:rsid w:val="00E17C02"/>
    <w:rsid w:val="00E20E8F"/>
    <w:rsid w:val="00E35419"/>
    <w:rsid w:val="00E40D7F"/>
    <w:rsid w:val="00E44EA3"/>
    <w:rsid w:val="00E5052B"/>
    <w:rsid w:val="00E526A6"/>
    <w:rsid w:val="00E53A73"/>
    <w:rsid w:val="00E64B1F"/>
    <w:rsid w:val="00E66CA2"/>
    <w:rsid w:val="00E70C10"/>
    <w:rsid w:val="00E7131A"/>
    <w:rsid w:val="00E84902"/>
    <w:rsid w:val="00E86CE6"/>
    <w:rsid w:val="00E929E9"/>
    <w:rsid w:val="00E9384E"/>
    <w:rsid w:val="00E940FE"/>
    <w:rsid w:val="00E94FC3"/>
    <w:rsid w:val="00E96707"/>
    <w:rsid w:val="00EA1940"/>
    <w:rsid w:val="00EA3099"/>
    <w:rsid w:val="00EA3964"/>
    <w:rsid w:val="00EB1293"/>
    <w:rsid w:val="00EB1D9A"/>
    <w:rsid w:val="00EE0E38"/>
    <w:rsid w:val="00EE528B"/>
    <w:rsid w:val="00EE6040"/>
    <w:rsid w:val="00F0662D"/>
    <w:rsid w:val="00F13B49"/>
    <w:rsid w:val="00F211B6"/>
    <w:rsid w:val="00F2675E"/>
    <w:rsid w:val="00F4337C"/>
    <w:rsid w:val="00F44A8B"/>
    <w:rsid w:val="00F50014"/>
    <w:rsid w:val="00F56DC2"/>
    <w:rsid w:val="00F61F54"/>
    <w:rsid w:val="00F66446"/>
    <w:rsid w:val="00F73C94"/>
    <w:rsid w:val="00F830D7"/>
    <w:rsid w:val="00F9067D"/>
    <w:rsid w:val="00F918EE"/>
    <w:rsid w:val="00F94C68"/>
    <w:rsid w:val="00FA0300"/>
    <w:rsid w:val="00FA2323"/>
    <w:rsid w:val="00FA43A6"/>
    <w:rsid w:val="00FA65FC"/>
    <w:rsid w:val="00FB0C4C"/>
    <w:rsid w:val="00FB335F"/>
    <w:rsid w:val="00FB6C68"/>
    <w:rsid w:val="00FB7AF9"/>
    <w:rsid w:val="00FC2FD4"/>
    <w:rsid w:val="00FC5DC4"/>
    <w:rsid w:val="00FC6FDA"/>
    <w:rsid w:val="00FD1C19"/>
    <w:rsid w:val="00FD45C7"/>
    <w:rsid w:val="00FD4768"/>
    <w:rsid w:val="00FD5FF2"/>
    <w:rsid w:val="00FD7A29"/>
    <w:rsid w:val="00FE06C8"/>
    <w:rsid w:val="00FE1B29"/>
    <w:rsid w:val="00FE26AF"/>
    <w:rsid w:val="00FE78AD"/>
    <w:rsid w:val="00FF0CD3"/>
    <w:rsid w:val="00FF4250"/>
    <w:rsid w:val="00FF76A4"/>
    <w:rsid w:val="00FF7DFF"/>
    <w:rsid w:val="02BBAE88"/>
    <w:rsid w:val="1EDAE8D1"/>
    <w:rsid w:val="57811380"/>
    <w:rsid w:val="61A589C4"/>
    <w:rsid w:val="6B9F76A2"/>
  </w:rsids>
  <m:mathPr>
    <m:mathFont m:val="Cambria Math"/>
    <m:brkBin m:val="before"/>
    <m:brkBinSub m:val="--"/>
    <m:smallFrac m:val="0"/>
    <m:dispDef/>
    <m:lMargin m:val="0"/>
    <m:rMargin m:val="0"/>
    <m:defJc m:val="centerGroup"/>
    <m:wrapIndent m:val="1440"/>
    <m:intLim m:val="subSup"/>
    <m:naryLim m:val="undOvr"/>
  </m:mathPr>
  <w:themeFontLang w:val="en-US" w:eastAsia="zh-TW"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48D692"/>
  <w15:chartTrackingRefBased/>
  <w15:docId w15:val="{C8596C2A-DB7D-4C99-8956-9E290ECDE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A1"/>
    <w:rPr>
      <w:rFonts w:ascii="Book Antiqua" w:hAnsi="Book Antiqua"/>
    </w:rPr>
  </w:style>
  <w:style w:type="paragraph" w:styleId="Heading1">
    <w:name w:val="heading 1"/>
    <w:basedOn w:val="Normal"/>
    <w:next w:val="Normal"/>
    <w:link w:val="Heading1Char"/>
    <w:autoRedefine/>
    <w:uiPriority w:val="9"/>
    <w:qFormat/>
    <w:rsid w:val="00C51A2B"/>
    <w:pPr>
      <w:keepNext/>
      <w:keepLines/>
      <w:numPr>
        <w:numId w:val="15"/>
      </w:numPr>
      <w:spacing w:before="240" w:after="0"/>
      <w:ind w:left="360"/>
      <w:outlineLvl w:val="0"/>
    </w:pPr>
    <w:rPr>
      <w:rFonts w:eastAsiaTheme="majorEastAsia" w:cs="Arial"/>
      <w:b/>
      <w:sz w:val="36"/>
      <w:szCs w:val="44"/>
      <w:lang w:val="en-US"/>
    </w:rPr>
  </w:style>
  <w:style w:type="paragraph" w:styleId="Heading2">
    <w:name w:val="heading 2"/>
    <w:basedOn w:val="Normal"/>
    <w:next w:val="Normal"/>
    <w:link w:val="Heading2Char"/>
    <w:autoRedefine/>
    <w:uiPriority w:val="9"/>
    <w:unhideWhenUsed/>
    <w:qFormat/>
    <w:rsid w:val="0087595B"/>
    <w:pPr>
      <w:keepNext/>
      <w:keepLines/>
      <w:numPr>
        <w:ilvl w:val="1"/>
        <w:numId w:val="10"/>
      </w:numPr>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7595B"/>
    <w:pPr>
      <w:keepNext/>
      <w:keepLines/>
      <w:numPr>
        <w:ilvl w:val="2"/>
        <w:numId w:val="10"/>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0225C9"/>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2B"/>
    <w:rPr>
      <w:rFonts w:ascii="Book Antiqua" w:eastAsiaTheme="majorEastAsia" w:hAnsi="Book Antiqua" w:cs="Arial"/>
      <w:b/>
      <w:sz w:val="36"/>
      <w:szCs w:val="44"/>
      <w:lang w:val="en-US"/>
    </w:rPr>
  </w:style>
  <w:style w:type="character" w:customStyle="1" w:styleId="Heading2Char">
    <w:name w:val="Heading 2 Char"/>
    <w:basedOn w:val="DefaultParagraphFont"/>
    <w:link w:val="Heading2"/>
    <w:uiPriority w:val="9"/>
    <w:rsid w:val="0087595B"/>
    <w:rPr>
      <w:rFonts w:ascii="Book Antiqua" w:eastAsiaTheme="majorEastAsia" w:hAnsi="Book Antiqua" w:cstheme="majorBidi"/>
      <w:b/>
      <w:szCs w:val="26"/>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semiHidden/>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6578DF"/>
    <w:pPr>
      <w:tabs>
        <w:tab w:val="right" w:leader="dot" w:pos="9016"/>
      </w:tabs>
      <w:spacing w:after="100" w:line="276" w:lineRule="auto"/>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table" w:styleId="TableGrid">
    <w:name w:val="Table Grid"/>
    <w:basedOn w:val="TableNormal"/>
    <w:uiPriority w:val="39"/>
    <w:rsid w:val="001A4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47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26170">
      <w:bodyDiv w:val="1"/>
      <w:marLeft w:val="0"/>
      <w:marRight w:val="0"/>
      <w:marTop w:val="0"/>
      <w:marBottom w:val="0"/>
      <w:divBdr>
        <w:top w:val="none" w:sz="0" w:space="0" w:color="auto"/>
        <w:left w:val="none" w:sz="0" w:space="0" w:color="auto"/>
        <w:bottom w:val="none" w:sz="0" w:space="0" w:color="auto"/>
        <w:right w:val="none" w:sz="0" w:space="0" w:color="auto"/>
      </w:divBdr>
    </w:div>
    <w:div w:id="566231267">
      <w:bodyDiv w:val="1"/>
      <w:marLeft w:val="0"/>
      <w:marRight w:val="0"/>
      <w:marTop w:val="0"/>
      <w:marBottom w:val="0"/>
      <w:divBdr>
        <w:top w:val="none" w:sz="0" w:space="0" w:color="auto"/>
        <w:left w:val="none" w:sz="0" w:space="0" w:color="auto"/>
        <w:bottom w:val="none" w:sz="0" w:space="0" w:color="auto"/>
        <w:right w:val="none" w:sz="0" w:space="0" w:color="auto"/>
      </w:divBdr>
    </w:div>
    <w:div w:id="682049512">
      <w:bodyDiv w:val="1"/>
      <w:marLeft w:val="0"/>
      <w:marRight w:val="0"/>
      <w:marTop w:val="0"/>
      <w:marBottom w:val="0"/>
      <w:divBdr>
        <w:top w:val="none" w:sz="0" w:space="0" w:color="auto"/>
        <w:left w:val="none" w:sz="0" w:space="0" w:color="auto"/>
        <w:bottom w:val="none" w:sz="0" w:space="0" w:color="auto"/>
        <w:right w:val="none" w:sz="0" w:space="0" w:color="auto"/>
      </w:divBdr>
    </w:div>
    <w:div w:id="738477082">
      <w:bodyDiv w:val="1"/>
      <w:marLeft w:val="0"/>
      <w:marRight w:val="0"/>
      <w:marTop w:val="0"/>
      <w:marBottom w:val="0"/>
      <w:divBdr>
        <w:top w:val="none" w:sz="0" w:space="0" w:color="auto"/>
        <w:left w:val="none" w:sz="0" w:space="0" w:color="auto"/>
        <w:bottom w:val="none" w:sz="0" w:space="0" w:color="auto"/>
        <w:right w:val="none" w:sz="0" w:space="0" w:color="auto"/>
      </w:divBdr>
      <w:divsChild>
        <w:div w:id="1549804541">
          <w:marLeft w:val="0"/>
          <w:marRight w:val="0"/>
          <w:marTop w:val="0"/>
          <w:marBottom w:val="0"/>
          <w:divBdr>
            <w:top w:val="none" w:sz="0" w:space="0" w:color="auto"/>
            <w:left w:val="none" w:sz="0" w:space="0" w:color="auto"/>
            <w:bottom w:val="none" w:sz="0" w:space="0" w:color="auto"/>
            <w:right w:val="none" w:sz="0" w:space="0" w:color="auto"/>
          </w:divBdr>
          <w:divsChild>
            <w:div w:id="1623265310">
              <w:marLeft w:val="0"/>
              <w:marRight w:val="0"/>
              <w:marTop w:val="0"/>
              <w:marBottom w:val="0"/>
              <w:divBdr>
                <w:top w:val="none" w:sz="0" w:space="0" w:color="auto"/>
                <w:left w:val="none" w:sz="0" w:space="0" w:color="auto"/>
                <w:bottom w:val="none" w:sz="0" w:space="0" w:color="auto"/>
                <w:right w:val="none" w:sz="0" w:space="0" w:color="auto"/>
              </w:divBdr>
              <w:divsChild>
                <w:div w:id="1429811016">
                  <w:marLeft w:val="0"/>
                  <w:marRight w:val="0"/>
                  <w:marTop w:val="0"/>
                  <w:marBottom w:val="0"/>
                  <w:divBdr>
                    <w:top w:val="none" w:sz="0" w:space="0" w:color="auto"/>
                    <w:left w:val="none" w:sz="0" w:space="0" w:color="auto"/>
                    <w:bottom w:val="none" w:sz="0" w:space="0" w:color="auto"/>
                    <w:right w:val="none" w:sz="0" w:space="0" w:color="auto"/>
                  </w:divBdr>
                  <w:divsChild>
                    <w:div w:id="1918788454">
                      <w:marLeft w:val="0"/>
                      <w:marRight w:val="0"/>
                      <w:marTop w:val="0"/>
                      <w:marBottom w:val="0"/>
                      <w:divBdr>
                        <w:top w:val="none" w:sz="0" w:space="0" w:color="auto"/>
                        <w:left w:val="none" w:sz="0" w:space="0" w:color="auto"/>
                        <w:bottom w:val="none" w:sz="0" w:space="0" w:color="auto"/>
                        <w:right w:val="none" w:sz="0" w:space="0" w:color="auto"/>
                      </w:divBdr>
                      <w:divsChild>
                        <w:div w:id="1481190713">
                          <w:marLeft w:val="0"/>
                          <w:marRight w:val="0"/>
                          <w:marTop w:val="0"/>
                          <w:marBottom w:val="0"/>
                          <w:divBdr>
                            <w:top w:val="none" w:sz="0" w:space="0" w:color="auto"/>
                            <w:left w:val="none" w:sz="0" w:space="0" w:color="auto"/>
                            <w:bottom w:val="none" w:sz="0" w:space="0" w:color="auto"/>
                            <w:right w:val="none" w:sz="0" w:space="0" w:color="auto"/>
                          </w:divBdr>
                          <w:divsChild>
                            <w:div w:id="399255570">
                              <w:marLeft w:val="0"/>
                              <w:marRight w:val="0"/>
                              <w:marTop w:val="0"/>
                              <w:marBottom w:val="0"/>
                              <w:divBdr>
                                <w:top w:val="none" w:sz="0" w:space="0" w:color="auto"/>
                                <w:left w:val="none" w:sz="0" w:space="0" w:color="auto"/>
                                <w:bottom w:val="none" w:sz="0" w:space="0" w:color="auto"/>
                                <w:right w:val="none" w:sz="0" w:space="0" w:color="auto"/>
                              </w:divBdr>
                              <w:divsChild>
                                <w:div w:id="591016881">
                                  <w:marLeft w:val="0"/>
                                  <w:marRight w:val="0"/>
                                  <w:marTop w:val="0"/>
                                  <w:marBottom w:val="0"/>
                                  <w:divBdr>
                                    <w:top w:val="none" w:sz="0" w:space="0" w:color="auto"/>
                                    <w:left w:val="none" w:sz="0" w:space="0" w:color="auto"/>
                                    <w:bottom w:val="none" w:sz="0" w:space="0" w:color="auto"/>
                                    <w:right w:val="none" w:sz="0" w:space="0" w:color="auto"/>
                                  </w:divBdr>
                                  <w:divsChild>
                                    <w:div w:id="968588054">
                                      <w:marLeft w:val="0"/>
                                      <w:marRight w:val="0"/>
                                      <w:marTop w:val="150"/>
                                      <w:marBottom w:val="150"/>
                                      <w:divBdr>
                                        <w:top w:val="none" w:sz="0" w:space="0" w:color="auto"/>
                                        <w:left w:val="none" w:sz="0" w:space="0" w:color="auto"/>
                                        <w:bottom w:val="none" w:sz="0" w:space="0" w:color="auto"/>
                                        <w:right w:val="none" w:sz="0" w:space="0" w:color="auto"/>
                                      </w:divBdr>
                                      <w:divsChild>
                                        <w:div w:id="2134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486878">
      <w:bodyDiv w:val="1"/>
      <w:marLeft w:val="0"/>
      <w:marRight w:val="0"/>
      <w:marTop w:val="0"/>
      <w:marBottom w:val="0"/>
      <w:divBdr>
        <w:top w:val="none" w:sz="0" w:space="0" w:color="auto"/>
        <w:left w:val="none" w:sz="0" w:space="0" w:color="auto"/>
        <w:bottom w:val="none" w:sz="0" w:space="0" w:color="auto"/>
        <w:right w:val="none" w:sz="0" w:space="0" w:color="auto"/>
      </w:divBdr>
      <w:divsChild>
        <w:div w:id="1447655944">
          <w:marLeft w:val="0"/>
          <w:marRight w:val="0"/>
          <w:marTop w:val="0"/>
          <w:marBottom w:val="0"/>
          <w:divBdr>
            <w:top w:val="none" w:sz="0" w:space="0" w:color="auto"/>
            <w:left w:val="none" w:sz="0" w:space="0" w:color="auto"/>
            <w:bottom w:val="none" w:sz="0" w:space="0" w:color="auto"/>
            <w:right w:val="none" w:sz="0" w:space="0" w:color="auto"/>
          </w:divBdr>
          <w:divsChild>
            <w:div w:id="1358896225">
              <w:marLeft w:val="0"/>
              <w:marRight w:val="0"/>
              <w:marTop w:val="0"/>
              <w:marBottom w:val="0"/>
              <w:divBdr>
                <w:top w:val="none" w:sz="0" w:space="0" w:color="auto"/>
                <w:left w:val="none" w:sz="0" w:space="0" w:color="auto"/>
                <w:bottom w:val="none" w:sz="0" w:space="0" w:color="auto"/>
                <w:right w:val="none" w:sz="0" w:space="0" w:color="auto"/>
              </w:divBdr>
              <w:divsChild>
                <w:div w:id="715860046">
                  <w:marLeft w:val="0"/>
                  <w:marRight w:val="0"/>
                  <w:marTop w:val="0"/>
                  <w:marBottom w:val="0"/>
                  <w:divBdr>
                    <w:top w:val="none" w:sz="0" w:space="0" w:color="auto"/>
                    <w:left w:val="none" w:sz="0" w:space="0" w:color="auto"/>
                    <w:bottom w:val="none" w:sz="0" w:space="0" w:color="auto"/>
                    <w:right w:val="none" w:sz="0" w:space="0" w:color="auto"/>
                  </w:divBdr>
                  <w:divsChild>
                    <w:div w:id="871066633">
                      <w:marLeft w:val="0"/>
                      <w:marRight w:val="0"/>
                      <w:marTop w:val="0"/>
                      <w:marBottom w:val="0"/>
                      <w:divBdr>
                        <w:top w:val="none" w:sz="0" w:space="0" w:color="auto"/>
                        <w:left w:val="none" w:sz="0" w:space="0" w:color="auto"/>
                        <w:bottom w:val="none" w:sz="0" w:space="0" w:color="auto"/>
                        <w:right w:val="none" w:sz="0" w:space="0" w:color="auto"/>
                      </w:divBdr>
                      <w:divsChild>
                        <w:div w:id="1545211586">
                          <w:marLeft w:val="0"/>
                          <w:marRight w:val="0"/>
                          <w:marTop w:val="0"/>
                          <w:marBottom w:val="0"/>
                          <w:divBdr>
                            <w:top w:val="none" w:sz="0" w:space="0" w:color="auto"/>
                            <w:left w:val="none" w:sz="0" w:space="0" w:color="auto"/>
                            <w:bottom w:val="none" w:sz="0" w:space="0" w:color="auto"/>
                            <w:right w:val="none" w:sz="0" w:space="0" w:color="auto"/>
                          </w:divBdr>
                          <w:divsChild>
                            <w:div w:id="49040575">
                              <w:marLeft w:val="0"/>
                              <w:marRight w:val="0"/>
                              <w:marTop w:val="0"/>
                              <w:marBottom w:val="0"/>
                              <w:divBdr>
                                <w:top w:val="none" w:sz="0" w:space="0" w:color="auto"/>
                                <w:left w:val="none" w:sz="0" w:space="0" w:color="auto"/>
                                <w:bottom w:val="none" w:sz="0" w:space="0" w:color="auto"/>
                                <w:right w:val="none" w:sz="0" w:space="0" w:color="auto"/>
                              </w:divBdr>
                              <w:divsChild>
                                <w:div w:id="537819792">
                                  <w:marLeft w:val="0"/>
                                  <w:marRight w:val="0"/>
                                  <w:marTop w:val="0"/>
                                  <w:marBottom w:val="0"/>
                                  <w:divBdr>
                                    <w:top w:val="none" w:sz="0" w:space="0" w:color="auto"/>
                                    <w:left w:val="none" w:sz="0" w:space="0" w:color="auto"/>
                                    <w:bottom w:val="none" w:sz="0" w:space="0" w:color="auto"/>
                                    <w:right w:val="none" w:sz="0" w:space="0" w:color="auto"/>
                                  </w:divBdr>
                                  <w:divsChild>
                                    <w:div w:id="61100065">
                                      <w:marLeft w:val="0"/>
                                      <w:marRight w:val="0"/>
                                      <w:marTop w:val="150"/>
                                      <w:marBottom w:val="150"/>
                                      <w:divBdr>
                                        <w:top w:val="none" w:sz="0" w:space="0" w:color="auto"/>
                                        <w:left w:val="none" w:sz="0" w:space="0" w:color="auto"/>
                                        <w:bottom w:val="none" w:sz="0" w:space="0" w:color="auto"/>
                                        <w:right w:val="none" w:sz="0" w:space="0" w:color="auto"/>
                                      </w:divBdr>
                                      <w:divsChild>
                                        <w:div w:id="156082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432129">
      <w:bodyDiv w:val="1"/>
      <w:marLeft w:val="0"/>
      <w:marRight w:val="0"/>
      <w:marTop w:val="0"/>
      <w:marBottom w:val="0"/>
      <w:divBdr>
        <w:top w:val="none" w:sz="0" w:space="0" w:color="auto"/>
        <w:left w:val="none" w:sz="0" w:space="0" w:color="auto"/>
        <w:bottom w:val="none" w:sz="0" w:space="0" w:color="auto"/>
        <w:right w:val="none" w:sz="0" w:space="0" w:color="auto"/>
      </w:divBdr>
    </w:div>
    <w:div w:id="1483695250">
      <w:bodyDiv w:val="1"/>
      <w:marLeft w:val="0"/>
      <w:marRight w:val="0"/>
      <w:marTop w:val="0"/>
      <w:marBottom w:val="0"/>
      <w:divBdr>
        <w:top w:val="none" w:sz="0" w:space="0" w:color="auto"/>
        <w:left w:val="none" w:sz="0" w:space="0" w:color="auto"/>
        <w:bottom w:val="none" w:sz="0" w:space="0" w:color="auto"/>
        <w:right w:val="none" w:sz="0" w:space="0" w:color="auto"/>
      </w:divBdr>
    </w:div>
    <w:div w:id="1790051925">
      <w:bodyDiv w:val="1"/>
      <w:marLeft w:val="0"/>
      <w:marRight w:val="0"/>
      <w:marTop w:val="0"/>
      <w:marBottom w:val="0"/>
      <w:divBdr>
        <w:top w:val="none" w:sz="0" w:space="0" w:color="auto"/>
        <w:left w:val="none" w:sz="0" w:space="0" w:color="auto"/>
        <w:bottom w:val="none" w:sz="0" w:space="0" w:color="auto"/>
        <w:right w:val="none" w:sz="0" w:space="0" w:color="auto"/>
      </w:divBdr>
      <w:divsChild>
        <w:div w:id="582640067">
          <w:marLeft w:val="0"/>
          <w:marRight w:val="0"/>
          <w:marTop w:val="0"/>
          <w:marBottom w:val="0"/>
          <w:divBdr>
            <w:top w:val="none" w:sz="0" w:space="0" w:color="auto"/>
            <w:left w:val="none" w:sz="0" w:space="0" w:color="auto"/>
            <w:bottom w:val="none" w:sz="0" w:space="0" w:color="auto"/>
            <w:right w:val="none" w:sz="0" w:space="0" w:color="auto"/>
          </w:divBdr>
        </w:div>
        <w:div w:id="682167132">
          <w:marLeft w:val="0"/>
          <w:marRight w:val="0"/>
          <w:marTop w:val="0"/>
          <w:marBottom w:val="0"/>
          <w:divBdr>
            <w:top w:val="none" w:sz="0" w:space="0" w:color="auto"/>
            <w:left w:val="none" w:sz="0" w:space="0" w:color="auto"/>
            <w:bottom w:val="none" w:sz="0" w:space="0" w:color="auto"/>
            <w:right w:val="none" w:sz="0" w:space="0" w:color="auto"/>
          </w:divBdr>
        </w:div>
        <w:div w:id="1582250235">
          <w:marLeft w:val="0"/>
          <w:marRight w:val="0"/>
          <w:marTop w:val="0"/>
          <w:marBottom w:val="0"/>
          <w:divBdr>
            <w:top w:val="none" w:sz="0" w:space="0" w:color="auto"/>
            <w:left w:val="none" w:sz="0" w:space="0" w:color="auto"/>
            <w:bottom w:val="none" w:sz="0" w:space="0" w:color="auto"/>
            <w:right w:val="none" w:sz="0" w:space="0" w:color="auto"/>
          </w:divBdr>
        </w:div>
        <w:div w:id="2103599228">
          <w:marLeft w:val="0"/>
          <w:marRight w:val="0"/>
          <w:marTop w:val="0"/>
          <w:marBottom w:val="0"/>
          <w:divBdr>
            <w:top w:val="none" w:sz="0" w:space="0" w:color="auto"/>
            <w:left w:val="none" w:sz="0" w:space="0" w:color="auto"/>
            <w:bottom w:val="none" w:sz="0" w:space="0" w:color="auto"/>
            <w:right w:val="none" w:sz="0" w:space="0" w:color="auto"/>
          </w:divBdr>
        </w:div>
        <w:div w:id="671760615">
          <w:marLeft w:val="0"/>
          <w:marRight w:val="0"/>
          <w:marTop w:val="0"/>
          <w:marBottom w:val="0"/>
          <w:divBdr>
            <w:top w:val="none" w:sz="0" w:space="0" w:color="auto"/>
            <w:left w:val="none" w:sz="0" w:space="0" w:color="auto"/>
            <w:bottom w:val="none" w:sz="0" w:space="0" w:color="auto"/>
            <w:right w:val="none" w:sz="0" w:space="0" w:color="auto"/>
          </w:divBdr>
        </w:div>
      </w:divsChild>
    </w:div>
    <w:div w:id="1812751697">
      <w:bodyDiv w:val="1"/>
      <w:marLeft w:val="0"/>
      <w:marRight w:val="0"/>
      <w:marTop w:val="0"/>
      <w:marBottom w:val="0"/>
      <w:divBdr>
        <w:top w:val="none" w:sz="0" w:space="0" w:color="auto"/>
        <w:left w:val="none" w:sz="0" w:space="0" w:color="auto"/>
        <w:bottom w:val="none" w:sz="0" w:space="0" w:color="auto"/>
        <w:right w:val="none" w:sz="0" w:space="0" w:color="auto"/>
      </w:divBdr>
    </w:div>
    <w:div w:id="2045909471">
      <w:bodyDiv w:val="1"/>
      <w:marLeft w:val="0"/>
      <w:marRight w:val="0"/>
      <w:marTop w:val="0"/>
      <w:marBottom w:val="0"/>
      <w:divBdr>
        <w:top w:val="none" w:sz="0" w:space="0" w:color="auto"/>
        <w:left w:val="none" w:sz="0" w:space="0" w:color="auto"/>
        <w:bottom w:val="none" w:sz="0" w:space="0" w:color="auto"/>
        <w:right w:val="none" w:sz="0" w:space="0" w:color="auto"/>
      </w:divBdr>
      <w:divsChild>
        <w:div w:id="1291207024">
          <w:marLeft w:val="0"/>
          <w:marRight w:val="0"/>
          <w:marTop w:val="0"/>
          <w:marBottom w:val="0"/>
          <w:divBdr>
            <w:top w:val="none" w:sz="0" w:space="0" w:color="auto"/>
            <w:left w:val="none" w:sz="0" w:space="0" w:color="auto"/>
            <w:bottom w:val="none" w:sz="0" w:space="0" w:color="auto"/>
            <w:right w:val="none" w:sz="0" w:space="0" w:color="auto"/>
          </w:divBdr>
          <w:divsChild>
            <w:div w:id="1765374489">
              <w:marLeft w:val="0"/>
              <w:marRight w:val="0"/>
              <w:marTop w:val="0"/>
              <w:marBottom w:val="0"/>
              <w:divBdr>
                <w:top w:val="none" w:sz="0" w:space="0" w:color="auto"/>
                <w:left w:val="none" w:sz="0" w:space="0" w:color="auto"/>
                <w:bottom w:val="none" w:sz="0" w:space="0" w:color="auto"/>
                <w:right w:val="none" w:sz="0" w:space="0" w:color="auto"/>
              </w:divBdr>
              <w:divsChild>
                <w:div w:id="277300548">
                  <w:marLeft w:val="0"/>
                  <w:marRight w:val="0"/>
                  <w:marTop w:val="0"/>
                  <w:marBottom w:val="0"/>
                  <w:divBdr>
                    <w:top w:val="none" w:sz="0" w:space="0" w:color="auto"/>
                    <w:left w:val="none" w:sz="0" w:space="0" w:color="auto"/>
                    <w:bottom w:val="none" w:sz="0" w:space="0" w:color="auto"/>
                    <w:right w:val="none" w:sz="0" w:space="0" w:color="auto"/>
                  </w:divBdr>
                  <w:divsChild>
                    <w:div w:id="1932005995">
                      <w:marLeft w:val="0"/>
                      <w:marRight w:val="0"/>
                      <w:marTop w:val="0"/>
                      <w:marBottom w:val="0"/>
                      <w:divBdr>
                        <w:top w:val="none" w:sz="0" w:space="0" w:color="auto"/>
                        <w:left w:val="none" w:sz="0" w:space="0" w:color="auto"/>
                        <w:bottom w:val="none" w:sz="0" w:space="0" w:color="auto"/>
                        <w:right w:val="none" w:sz="0" w:space="0" w:color="auto"/>
                      </w:divBdr>
                      <w:divsChild>
                        <w:div w:id="1129710769">
                          <w:marLeft w:val="0"/>
                          <w:marRight w:val="0"/>
                          <w:marTop w:val="0"/>
                          <w:marBottom w:val="0"/>
                          <w:divBdr>
                            <w:top w:val="none" w:sz="0" w:space="0" w:color="auto"/>
                            <w:left w:val="none" w:sz="0" w:space="0" w:color="auto"/>
                            <w:bottom w:val="none" w:sz="0" w:space="0" w:color="auto"/>
                            <w:right w:val="none" w:sz="0" w:space="0" w:color="auto"/>
                          </w:divBdr>
                          <w:divsChild>
                            <w:div w:id="748234333">
                              <w:marLeft w:val="0"/>
                              <w:marRight w:val="0"/>
                              <w:marTop w:val="0"/>
                              <w:marBottom w:val="0"/>
                              <w:divBdr>
                                <w:top w:val="none" w:sz="0" w:space="0" w:color="auto"/>
                                <w:left w:val="none" w:sz="0" w:space="0" w:color="auto"/>
                                <w:bottom w:val="none" w:sz="0" w:space="0" w:color="auto"/>
                                <w:right w:val="none" w:sz="0" w:space="0" w:color="auto"/>
                              </w:divBdr>
                              <w:divsChild>
                                <w:div w:id="1872647835">
                                  <w:marLeft w:val="0"/>
                                  <w:marRight w:val="0"/>
                                  <w:marTop w:val="0"/>
                                  <w:marBottom w:val="0"/>
                                  <w:divBdr>
                                    <w:top w:val="none" w:sz="0" w:space="0" w:color="auto"/>
                                    <w:left w:val="none" w:sz="0" w:space="0" w:color="auto"/>
                                    <w:bottom w:val="none" w:sz="0" w:space="0" w:color="auto"/>
                                    <w:right w:val="none" w:sz="0" w:space="0" w:color="auto"/>
                                  </w:divBdr>
                                  <w:divsChild>
                                    <w:div w:id="103040902">
                                      <w:marLeft w:val="0"/>
                                      <w:marRight w:val="0"/>
                                      <w:marTop w:val="150"/>
                                      <w:marBottom w:val="150"/>
                                      <w:divBdr>
                                        <w:top w:val="none" w:sz="0" w:space="0" w:color="auto"/>
                                        <w:left w:val="none" w:sz="0" w:space="0" w:color="auto"/>
                                        <w:bottom w:val="none" w:sz="0" w:space="0" w:color="auto"/>
                                        <w:right w:val="none" w:sz="0" w:space="0" w:color="auto"/>
                                      </w:divBdr>
                                      <w:divsChild>
                                        <w:div w:id="208052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2E716-65E7-49C2-98CB-ADAC2F387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32</Pages>
  <Words>8854</Words>
  <Characters>50473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Nunna</dc:creator>
  <cp:keywords/>
  <dc:description/>
  <cp:lastModifiedBy>LAKSHMI MANASA NUNNA</cp:lastModifiedBy>
  <cp:revision>192</cp:revision>
  <cp:lastPrinted>2023-05-28T13:23:00Z</cp:lastPrinted>
  <dcterms:created xsi:type="dcterms:W3CDTF">2023-05-26T08:58:00Z</dcterms:created>
  <dcterms:modified xsi:type="dcterms:W3CDTF">2023-05-28T21:10:00Z</dcterms:modified>
</cp:coreProperties>
</file>