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CC353E" w14:textId="77777777" w:rsidR="00BA548E" w:rsidRDefault="00675EE8">
      <w:pPr>
        <w:spacing w:line="259" w:lineRule="auto"/>
        <w:jc w:val="center"/>
        <w:rPr>
          <w:rFonts w:ascii="Calibri" w:eastAsia="Calibri" w:hAnsi="Calibri" w:cs="Calibri"/>
          <w:b/>
          <w:sz w:val="28"/>
          <w:szCs w:val="28"/>
        </w:rPr>
      </w:pPr>
      <w:r>
        <w:rPr>
          <w:rFonts w:ascii="Calibri" w:eastAsia="Calibri" w:hAnsi="Calibri" w:cs="Calibri"/>
          <w:b/>
          <w:sz w:val="28"/>
          <w:szCs w:val="28"/>
        </w:rPr>
        <w:t>Ideation Phase</w:t>
      </w:r>
    </w:p>
    <w:p w14:paraId="442379D1" w14:textId="6C0C0976" w:rsidR="00BA548E" w:rsidRPr="00C146F9" w:rsidRDefault="00C146F9" w:rsidP="00C146F9">
      <w:pPr>
        <w:jc w:val="center"/>
        <w:rPr>
          <w:b/>
          <w:bCs/>
          <w:sz w:val="28"/>
          <w:szCs w:val="28"/>
        </w:rPr>
      </w:pPr>
      <w:r w:rsidRPr="00161667">
        <w:rPr>
          <w:b/>
          <w:bCs/>
          <w:sz w:val="28"/>
          <w:szCs w:val="28"/>
        </w:rPr>
        <w:t>Introduction</w:t>
      </w:r>
    </w:p>
    <w:p w14:paraId="20052F27" w14:textId="77777777" w:rsidR="00BA548E" w:rsidRDefault="00BA548E">
      <w:pPr>
        <w:spacing w:line="259" w:lineRule="auto"/>
        <w:jc w:val="center"/>
        <w:rPr>
          <w:rFonts w:ascii="Calibri" w:eastAsia="Calibri" w:hAnsi="Calibri" w:cs="Calibri"/>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BA548E" w14:paraId="22A8265D" w14:textId="77777777">
        <w:tc>
          <w:tcPr>
            <w:tcW w:w="4508" w:type="dxa"/>
          </w:tcPr>
          <w:p w14:paraId="01EEB80C" w14:textId="77777777" w:rsidR="00BA548E" w:rsidRDefault="00675EE8">
            <w:pPr>
              <w:rPr>
                <w:rFonts w:ascii="Calibri" w:eastAsia="Calibri" w:hAnsi="Calibri" w:cs="Calibri"/>
              </w:rPr>
            </w:pPr>
            <w:r>
              <w:rPr>
                <w:rFonts w:ascii="Calibri" w:eastAsia="Calibri" w:hAnsi="Calibri" w:cs="Calibri"/>
              </w:rPr>
              <w:t>Date</w:t>
            </w:r>
          </w:p>
        </w:tc>
        <w:tc>
          <w:tcPr>
            <w:tcW w:w="4508" w:type="dxa"/>
          </w:tcPr>
          <w:p w14:paraId="3E1765C6" w14:textId="470A0D29" w:rsidR="00BA548E" w:rsidRDefault="00790E83">
            <w:pPr>
              <w:rPr>
                <w:rFonts w:ascii="Calibri" w:eastAsia="Calibri" w:hAnsi="Calibri" w:cs="Calibri"/>
              </w:rPr>
            </w:pPr>
            <w:r>
              <w:rPr>
                <w:rFonts w:ascii="Calibri" w:eastAsia="Calibri" w:hAnsi="Calibri" w:cs="Calibri"/>
              </w:rPr>
              <w:t>10 nov</w:t>
            </w:r>
            <w:r w:rsidR="00161667">
              <w:rPr>
                <w:rFonts w:ascii="Calibri" w:eastAsia="Calibri" w:hAnsi="Calibri" w:cs="Calibri"/>
              </w:rPr>
              <w:t xml:space="preserve"> 2025</w:t>
            </w:r>
          </w:p>
        </w:tc>
      </w:tr>
      <w:tr w:rsidR="00BA548E" w14:paraId="3AC7957A" w14:textId="77777777">
        <w:tc>
          <w:tcPr>
            <w:tcW w:w="4508" w:type="dxa"/>
          </w:tcPr>
          <w:p w14:paraId="27D48891" w14:textId="77777777" w:rsidR="00BA548E" w:rsidRDefault="00675EE8">
            <w:pPr>
              <w:rPr>
                <w:rFonts w:ascii="Calibri" w:eastAsia="Calibri" w:hAnsi="Calibri" w:cs="Calibri"/>
              </w:rPr>
            </w:pPr>
            <w:r>
              <w:rPr>
                <w:rFonts w:ascii="Calibri" w:eastAsia="Calibri" w:hAnsi="Calibri" w:cs="Calibri"/>
              </w:rPr>
              <w:t>Team ID</w:t>
            </w:r>
          </w:p>
        </w:tc>
        <w:tc>
          <w:tcPr>
            <w:tcW w:w="4508" w:type="dxa"/>
          </w:tcPr>
          <w:p w14:paraId="1F87E0CB" w14:textId="153E12E3" w:rsidR="00BA548E" w:rsidRPr="00790E83" w:rsidRDefault="00790E83">
            <w:pPr>
              <w:rPr>
                <w:rFonts w:asciiTheme="majorHAnsi" w:eastAsia="Calibri" w:hAnsiTheme="majorHAnsi" w:cstheme="majorHAnsi"/>
              </w:rPr>
            </w:pPr>
            <w:r w:rsidRPr="00790E83">
              <w:rPr>
                <w:rFonts w:asciiTheme="majorHAnsi" w:hAnsiTheme="majorHAnsi" w:cstheme="majorHAnsi"/>
                <w:color w:val="35475C"/>
                <w:shd w:val="clear" w:color="auto" w:fill="FFFFFF"/>
              </w:rPr>
              <w:t>SWUID20250174883</w:t>
            </w:r>
          </w:p>
        </w:tc>
      </w:tr>
      <w:tr w:rsidR="00BA548E" w14:paraId="32FB4BF0" w14:textId="77777777">
        <w:tc>
          <w:tcPr>
            <w:tcW w:w="4508" w:type="dxa"/>
          </w:tcPr>
          <w:p w14:paraId="15BE38F9" w14:textId="77777777" w:rsidR="00BA548E" w:rsidRDefault="00675EE8">
            <w:pPr>
              <w:rPr>
                <w:rFonts w:ascii="Calibri" w:eastAsia="Calibri" w:hAnsi="Calibri" w:cs="Calibri"/>
              </w:rPr>
            </w:pPr>
            <w:r>
              <w:rPr>
                <w:rFonts w:ascii="Calibri" w:eastAsia="Calibri" w:hAnsi="Calibri" w:cs="Calibri"/>
              </w:rPr>
              <w:t>Project Name</w:t>
            </w:r>
          </w:p>
        </w:tc>
        <w:tc>
          <w:tcPr>
            <w:tcW w:w="4508" w:type="dxa"/>
          </w:tcPr>
          <w:p w14:paraId="3D9C5F28" w14:textId="1A603D5F" w:rsidR="00BA548E" w:rsidRDefault="00161667">
            <w:pPr>
              <w:rPr>
                <w:rFonts w:ascii="Calibri" w:eastAsia="Calibri" w:hAnsi="Calibri" w:cs="Calibri"/>
              </w:rPr>
            </w:pPr>
            <w:r>
              <w:rPr>
                <w:sz w:val="20"/>
                <w:szCs w:val="20"/>
              </w:rPr>
              <w:t>Social Media App</w:t>
            </w:r>
          </w:p>
        </w:tc>
      </w:tr>
      <w:tr w:rsidR="00BA548E" w14:paraId="505CB2C3" w14:textId="77777777">
        <w:tc>
          <w:tcPr>
            <w:tcW w:w="4508" w:type="dxa"/>
          </w:tcPr>
          <w:p w14:paraId="6D9CF7D2" w14:textId="77777777" w:rsidR="00BA548E" w:rsidRDefault="00675EE8">
            <w:pPr>
              <w:rPr>
                <w:rFonts w:ascii="Calibri" w:eastAsia="Calibri" w:hAnsi="Calibri" w:cs="Calibri"/>
              </w:rPr>
            </w:pPr>
            <w:r>
              <w:rPr>
                <w:rFonts w:ascii="Calibri" w:eastAsia="Calibri" w:hAnsi="Calibri" w:cs="Calibri"/>
              </w:rPr>
              <w:t>Maximum Marks</w:t>
            </w:r>
          </w:p>
        </w:tc>
        <w:tc>
          <w:tcPr>
            <w:tcW w:w="4508" w:type="dxa"/>
          </w:tcPr>
          <w:p w14:paraId="39DC37FD" w14:textId="77777777" w:rsidR="00BA548E" w:rsidRDefault="00675EE8">
            <w:pPr>
              <w:rPr>
                <w:rFonts w:ascii="Calibri" w:eastAsia="Calibri" w:hAnsi="Calibri" w:cs="Calibri"/>
              </w:rPr>
            </w:pPr>
            <w:r>
              <w:rPr>
                <w:rFonts w:ascii="Calibri" w:eastAsia="Calibri" w:hAnsi="Calibri" w:cs="Calibri"/>
              </w:rPr>
              <w:t>4 Marks</w:t>
            </w:r>
          </w:p>
        </w:tc>
      </w:tr>
    </w:tbl>
    <w:p w14:paraId="0F42B21E" w14:textId="77777777" w:rsidR="00BA548E" w:rsidRDefault="00BA548E">
      <w:pPr>
        <w:spacing w:after="160" w:line="259" w:lineRule="auto"/>
        <w:rPr>
          <w:rFonts w:ascii="Calibri" w:eastAsia="Calibri" w:hAnsi="Calibri" w:cs="Calibri"/>
          <w:b/>
          <w:sz w:val="24"/>
          <w:szCs w:val="24"/>
        </w:rPr>
      </w:pPr>
    </w:p>
    <w:p w14:paraId="7A10A6FA" w14:textId="466B6EDC" w:rsidR="00BA548E" w:rsidRPr="00161667" w:rsidRDefault="00161667">
      <w:pPr>
        <w:rPr>
          <w:b/>
          <w:bCs/>
          <w:sz w:val="28"/>
          <w:szCs w:val="28"/>
        </w:rPr>
      </w:pPr>
      <w:r w:rsidRPr="00161667">
        <w:rPr>
          <w:b/>
          <w:bCs/>
          <w:sz w:val="28"/>
          <w:szCs w:val="28"/>
        </w:rPr>
        <w:t>Introduction</w:t>
      </w:r>
    </w:p>
    <w:p w14:paraId="062C83D9" w14:textId="7CFF5C62" w:rsidR="00161667" w:rsidRPr="00161667" w:rsidRDefault="00161667" w:rsidP="00161667">
      <w:pPr>
        <w:jc w:val="both"/>
        <w:rPr>
          <w:lang w:val="en-IN"/>
        </w:rPr>
      </w:pPr>
      <w:r w:rsidRPr="00161667">
        <w:rPr>
          <w:lang w:val="en-IN"/>
        </w:rPr>
        <w:t>This next-generation social media platform is built using the MERN stack (MongoDB, Express.js, React.js, Node.js) with real-time capabilities powered by Socket.io. It is designed to revolutionize online interaction by offering seamless communication, intelligent content discovery, and secure data exchange, specifically tailored for students, freelancers, and remote collaborators.Unlike traditional platforms, this app focuses on purposeful engagement. It enables real-time messaging, group collaboration, story sharing, post bookmarking, and secure conversations—all in one intuitive interface. Users can create and manage profiles, follow relevant people or topics, and engage with content that supports both social interaction and professional growth.The platform prioritizes privacy and security, ensuring all user communications are encrypted and data is handled safely. With real-time updates, dynamic content feeds, and project-oriented networking features, it serves as a digital workspace that empowers users to connect, collaborate, and achieve more efficiently.</w:t>
      </w:r>
    </w:p>
    <w:p w14:paraId="74CAC258" w14:textId="77777777" w:rsidR="00161667" w:rsidRPr="00161667" w:rsidRDefault="00161667" w:rsidP="00161667">
      <w:pPr>
        <w:jc w:val="both"/>
        <w:rPr>
          <w:lang w:val="en-IN"/>
        </w:rPr>
      </w:pPr>
      <w:r w:rsidRPr="00161667">
        <w:rPr>
          <w:lang w:val="en-IN"/>
        </w:rPr>
        <w:t>Whether working on a class project, showcasing freelance work, or simply connecting with like-minded individuals, this app provides the tools and environment to make every interaction meaningful.</w:t>
      </w:r>
    </w:p>
    <w:p w14:paraId="721CCFC3" w14:textId="77777777" w:rsidR="00161667" w:rsidRPr="00161667" w:rsidRDefault="00161667">
      <w:pPr>
        <w:rPr>
          <w:lang w:val="en-IN"/>
        </w:rPr>
      </w:pPr>
    </w:p>
    <w:sectPr w:rsidR="00161667" w:rsidRPr="0016166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48E"/>
    <w:rsid w:val="00075B90"/>
    <w:rsid w:val="00161667"/>
    <w:rsid w:val="00675EE8"/>
    <w:rsid w:val="00790E83"/>
    <w:rsid w:val="00897F89"/>
    <w:rsid w:val="009F4663"/>
    <w:rsid w:val="00B116CF"/>
    <w:rsid w:val="00BA548E"/>
    <w:rsid w:val="00BC68FA"/>
    <w:rsid w:val="00C146F9"/>
    <w:rsid w:val="00D01929"/>
    <w:rsid w:val="00DC1F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621BB"/>
  <w15:docId w15:val="{E3966F6A-60B2-4B91-A81D-75DA04E2A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9266435">
      <w:bodyDiv w:val="1"/>
      <w:marLeft w:val="0"/>
      <w:marRight w:val="0"/>
      <w:marTop w:val="0"/>
      <w:marBottom w:val="0"/>
      <w:divBdr>
        <w:top w:val="none" w:sz="0" w:space="0" w:color="auto"/>
        <w:left w:val="none" w:sz="0" w:space="0" w:color="auto"/>
        <w:bottom w:val="none" w:sz="0" w:space="0" w:color="auto"/>
        <w:right w:val="none" w:sz="0" w:space="0" w:color="auto"/>
      </w:divBdr>
    </w:div>
    <w:div w:id="18565787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210</Words>
  <Characters>1203</Characters>
  <Application>Microsoft Office Word</Application>
  <DocSecurity>0</DocSecurity>
  <Lines>10</Lines>
  <Paragraphs>2</Paragraphs>
  <ScaleCrop>false</ScaleCrop>
  <Company/>
  <LinksUpToDate>false</LinksUpToDate>
  <CharactersWithSpaces>1411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Gajjala Tejeswar reddy</cp:lastModifiedBy>
  <cp:revision>9</cp:revision>
  <dcterms:created xsi:type="dcterms:W3CDTF">2025-07-12T09:08:00Z</dcterms:created>
  <dcterms:modified xsi:type="dcterms:W3CDTF">2025-12-17T06:21:00Z</dcterms:modified>
</cp:coreProperties>
</file>