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6049" w:rsidR="00D519ED" w:rsidP="00D519ED" w:rsidRDefault="00D519ED" w14:paraId="06B2BBE3" w14:textId="1DC7B902">
      <w:pPr>
        <w:pStyle w:val="Heading1"/>
        <w:spacing w:line="276" w:lineRule="auto"/>
        <w:jc w:val="both"/>
        <w:rPr>
          <w:rFonts w:ascii="Century Gothic" w:hAnsi="Century Gothic"/>
          <w:b w:val="1"/>
          <w:bCs w:val="1"/>
        </w:rPr>
      </w:pPr>
      <w:bookmarkStart w:name="_Toc136356280" w:id="0"/>
      <w:r w:rsidRPr="27B58B07" w:rsidR="00D519ED">
        <w:rPr>
          <w:rFonts w:ascii="Century Gothic" w:hAnsi="Century Gothic" w:eastAsia="Times New Roman"/>
          <w:b w:val="1"/>
          <w:bCs w:val="1"/>
        </w:rPr>
        <w:t xml:space="preserve">OBJECTIVE OF GRADUATION </w:t>
      </w:r>
      <w:r w:rsidRPr="27B58B07" w:rsidR="65DE5507">
        <w:rPr>
          <w:rFonts w:ascii="Century Gothic" w:hAnsi="Century Gothic" w:eastAsia="Times New Roman"/>
          <w:b w:val="1"/>
          <w:bCs w:val="1"/>
        </w:rPr>
        <w:t xml:space="preserve"> 2</w:t>
      </w:r>
      <w:r w:rsidRPr="27B58B07" w:rsidR="00D519ED">
        <w:rPr>
          <w:rFonts w:ascii="Century Gothic" w:hAnsi="Century Gothic" w:eastAsia="Times New Roman"/>
          <w:b w:val="1"/>
          <w:bCs w:val="1"/>
        </w:rPr>
        <w:t>LABS</w:t>
      </w:r>
      <w:bookmarkEnd w:id="0"/>
    </w:p>
    <w:p w:rsidRPr="00796049" w:rsidR="00D519ED" w:rsidP="00D519ED" w:rsidRDefault="00D519ED" w14:paraId="11DE9975" w14:textId="77777777">
      <w:p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 xml:space="preserve">To enable our resources to demonstrate their capability in Data Analytics.  </w:t>
      </w:r>
    </w:p>
    <w:p w:rsidRPr="00796049" w:rsidR="00D519ED" w:rsidP="00D519ED" w:rsidRDefault="00D519ED" w14:paraId="23B1D481" w14:textId="77777777">
      <w:pPr>
        <w:pStyle w:val="Heading1"/>
        <w:spacing w:line="276" w:lineRule="auto"/>
        <w:jc w:val="both"/>
        <w:rPr>
          <w:rFonts w:ascii="Century Gothic" w:hAnsi="Century Gothic" w:eastAsia="Times New Roman" w:cs="Times New Roman"/>
          <w:b/>
          <w:bCs/>
        </w:rPr>
      </w:pPr>
      <w:bookmarkStart w:name="_Toc1262770514" w:id="1"/>
      <w:bookmarkStart w:name="_Toc136356281" w:id="2"/>
      <w:r w:rsidRPr="00796049">
        <w:rPr>
          <w:rFonts w:ascii="Century Gothic" w:hAnsi="Century Gothic" w:eastAsia="Times New Roman" w:cs="Times New Roman"/>
          <w:b/>
          <w:bCs/>
        </w:rPr>
        <w:t>WHAT DO WE PROVIDE?</w:t>
      </w:r>
      <w:bookmarkEnd w:id="1"/>
      <w:bookmarkEnd w:id="2"/>
    </w:p>
    <w:p w:rsidRPr="00796049" w:rsidR="00D519ED" w:rsidP="00D519ED" w:rsidRDefault="00D519ED" w14:paraId="783218C6" w14:textId="77777777">
      <w:pPr>
        <w:pStyle w:val="ListParagraph"/>
        <w:numPr>
          <w:ilvl w:val="0"/>
          <w:numId w:val="4"/>
        </w:num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Sample use case</w:t>
      </w:r>
    </w:p>
    <w:p w:rsidRPr="00796049" w:rsidR="00D519ED" w:rsidP="00D519ED" w:rsidRDefault="00D519ED" w14:paraId="34ED61CF" w14:textId="77777777">
      <w:pPr>
        <w:pStyle w:val="ListParagraph"/>
        <w:numPr>
          <w:ilvl w:val="0"/>
          <w:numId w:val="4"/>
        </w:num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Data repository links</w:t>
      </w:r>
    </w:p>
    <w:p w:rsidRPr="00796049" w:rsidR="00D519ED" w:rsidP="00D519ED" w:rsidRDefault="00D519ED" w14:paraId="11CE2209" w14:textId="77777777">
      <w:pPr>
        <w:pStyle w:val="ListParagraph"/>
        <w:numPr>
          <w:ilvl w:val="0"/>
          <w:numId w:val="4"/>
        </w:num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Recommended Tools &amp; Techniques</w:t>
      </w:r>
    </w:p>
    <w:p w:rsidRPr="00796049" w:rsidR="00D519ED" w:rsidP="00D519ED" w:rsidRDefault="00D519ED" w14:paraId="2BFC72F6" w14:textId="77777777">
      <w:pPr>
        <w:pStyle w:val="ListParagraph"/>
        <w:numPr>
          <w:ilvl w:val="0"/>
          <w:numId w:val="4"/>
        </w:num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Techniques of Data Visualization</w:t>
      </w:r>
    </w:p>
    <w:p w:rsidRPr="00796049" w:rsidR="00D519ED" w:rsidP="00D519ED" w:rsidRDefault="00D519ED" w14:paraId="0ED309FB" w14:textId="77777777">
      <w:pPr>
        <w:pStyle w:val="ListParagraph"/>
        <w:numPr>
          <w:ilvl w:val="0"/>
          <w:numId w:val="4"/>
        </w:numPr>
        <w:spacing w:line="276" w:lineRule="auto"/>
        <w:jc w:val="both"/>
        <w:rPr>
          <w:rFonts w:ascii="Century Gothic" w:hAnsi="Century Gothic" w:eastAsia="Times New Roman" w:cs="Times New Roman"/>
          <w:color w:val="000000" w:themeColor="text1"/>
        </w:rPr>
      </w:pPr>
      <w:r w:rsidRPr="00796049">
        <w:rPr>
          <w:rFonts w:ascii="Century Gothic" w:hAnsi="Century Gothic" w:eastAsia="Times New Roman" w:cs="Times New Roman"/>
          <w:color w:val="000000" w:themeColor="text1"/>
        </w:rPr>
        <w:t xml:space="preserve">Learning platform </w:t>
      </w:r>
    </w:p>
    <w:p w:rsidRPr="00796049" w:rsidR="00D519ED" w:rsidP="00D519ED" w:rsidRDefault="00D519ED" w14:paraId="5132A804" w14:textId="77777777">
      <w:pPr>
        <w:pStyle w:val="ListParagraph"/>
        <w:numPr>
          <w:ilvl w:val="0"/>
          <w:numId w:val="4"/>
        </w:numPr>
        <w:spacing w:line="276" w:lineRule="auto"/>
        <w:jc w:val="both"/>
        <w:rPr>
          <w:rFonts w:ascii="Century Gothic" w:hAnsi="Century Gothic" w:eastAsia="Times New Roman" w:cs="Times New Roman"/>
        </w:rPr>
      </w:pPr>
      <w:r w:rsidRPr="00796049">
        <w:rPr>
          <w:rFonts w:ascii="Century Gothic" w:hAnsi="Century Gothic" w:eastAsia="Times New Roman" w:cs="Times New Roman"/>
        </w:rPr>
        <w:t xml:space="preserve">Required Software / Tools / Workspace  </w:t>
      </w:r>
    </w:p>
    <w:p w:rsidRPr="00796049" w:rsidR="00D519ED" w:rsidP="00D519ED" w:rsidRDefault="00D519ED" w14:paraId="1F648662" w14:textId="77777777">
      <w:pPr>
        <w:pStyle w:val="ListParagraph"/>
        <w:numPr>
          <w:ilvl w:val="0"/>
          <w:numId w:val="4"/>
        </w:numPr>
        <w:spacing w:line="276" w:lineRule="auto"/>
        <w:jc w:val="both"/>
        <w:rPr>
          <w:rFonts w:ascii="Century Gothic" w:hAnsi="Century Gothic" w:eastAsia="Times New Roman" w:cs="Times New Roman"/>
        </w:rPr>
      </w:pPr>
      <w:r w:rsidRPr="00796049">
        <w:rPr>
          <w:rFonts w:ascii="Century Gothic" w:hAnsi="Century Gothic" w:eastAsia="Times New Roman" w:cs="Times New Roman"/>
        </w:rPr>
        <w:t>Mentors</w:t>
      </w:r>
    </w:p>
    <w:p w:rsidRPr="00796049" w:rsidR="00D519ED" w:rsidP="00D519ED" w:rsidRDefault="00D519ED" w14:paraId="6E842AC6" w14:textId="77777777">
      <w:pPr>
        <w:pStyle w:val="Heading1"/>
        <w:spacing w:line="276" w:lineRule="auto"/>
        <w:rPr>
          <w:rFonts w:ascii="Century Gothic" w:hAnsi="Century Gothic" w:eastAsia="Times New Roman" w:cs="Times New Roman"/>
          <w:b/>
          <w:bCs/>
        </w:rPr>
      </w:pPr>
      <w:bookmarkStart w:name="_Toc80623764" w:id="3"/>
      <w:bookmarkStart w:name="_Toc136356282" w:id="4"/>
      <w:r w:rsidRPr="00796049">
        <w:rPr>
          <w:rFonts w:ascii="Century Gothic" w:hAnsi="Century Gothic" w:eastAsia="Times New Roman" w:cs="Times New Roman"/>
          <w:b/>
          <w:bCs/>
        </w:rPr>
        <w:t>WHAT ARE THE OUTCOMES OF GRADUATION LABS?</w:t>
      </w:r>
      <w:bookmarkEnd w:id="3"/>
      <w:bookmarkEnd w:id="4"/>
    </w:p>
    <w:p w:rsidRPr="00796049" w:rsidR="00D519ED" w:rsidP="1B7E0768" w:rsidRDefault="00D519ED" w14:paraId="5F69F194" w14:textId="77777777">
      <w:pPr>
        <w:pStyle w:val="ListParagraph"/>
        <w:numPr>
          <w:ilvl w:val="0"/>
          <w:numId w:val="3"/>
        </w:numPr>
        <w:spacing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lang w:val="en-GB"/>
        </w:rPr>
        <w:t xml:space="preserve">Agilisium’s Graduation Labs grooms our resources into data professionals. </w:t>
      </w:r>
    </w:p>
    <w:p w:rsidRPr="00796049" w:rsidR="00D519ED" w:rsidP="00D519ED" w:rsidRDefault="00D519ED" w14:paraId="7E659A25" w14:textId="77777777">
      <w:pPr>
        <w:pStyle w:val="ListParagraph"/>
        <w:numPr>
          <w:ilvl w:val="0"/>
          <w:numId w:val="3"/>
        </w:numPr>
        <w:spacing w:line="276" w:lineRule="auto"/>
        <w:jc w:val="both"/>
        <w:rPr>
          <w:rFonts w:ascii="Century Gothic" w:hAnsi="Century Gothic" w:eastAsia="Times New Roman" w:cs="Times New Roman"/>
        </w:rPr>
      </w:pPr>
      <w:r w:rsidRPr="00796049">
        <w:rPr>
          <w:rFonts w:ascii="Century Gothic" w:hAnsi="Century Gothic" w:eastAsia="Times New Roman" w:cs="Times New Roman"/>
        </w:rPr>
        <w:t>Resources have a good exposure to end-to-end Data Analytics project (Defining the problem statement, data engineering, data visualization and presenting the insights in a story format supported with relevant data visualization)</w:t>
      </w:r>
    </w:p>
    <w:p w:rsidRPr="00BC0009" w:rsidR="00D519ED" w:rsidP="00D519ED" w:rsidRDefault="00D519ED" w14:paraId="1AD7866A" w14:textId="77777777">
      <w:pPr>
        <w:pStyle w:val="Heading1"/>
        <w:spacing w:line="276" w:lineRule="auto"/>
        <w:rPr>
          <w:rFonts w:ascii="Century Gothic" w:hAnsi="Century Gothic" w:eastAsia="Times New Roman" w:cs="Times New Roman"/>
          <w:b/>
          <w:bCs/>
        </w:rPr>
      </w:pPr>
      <w:bookmarkStart w:name="_Toc2081414497" w:id="5"/>
      <w:bookmarkStart w:name="_Toc136356283" w:id="6"/>
      <w:r w:rsidRPr="00BC0009">
        <w:rPr>
          <w:rFonts w:ascii="Century Gothic" w:hAnsi="Century Gothic" w:eastAsia="Times New Roman" w:cs="Times New Roman"/>
          <w:b/>
          <w:bCs/>
        </w:rPr>
        <w:t>HOW PEOPLE CAN BE PART OF GRADUATION LABS?</w:t>
      </w:r>
      <w:bookmarkEnd w:id="5"/>
      <w:bookmarkEnd w:id="6"/>
    </w:p>
    <w:p w:rsidRPr="00300E1C" w:rsidR="00D519ED" w:rsidP="00D519ED" w:rsidRDefault="00D519ED" w14:paraId="594C457B" w14:textId="77777777">
      <w:pPr>
        <w:spacing w:line="276" w:lineRule="auto"/>
        <w:rPr>
          <w:rFonts w:ascii="Century Gothic" w:hAnsi="Century Gothic" w:eastAsia="Times New Roman" w:cs="Times New Roman"/>
          <w:color w:val="000000" w:themeColor="text1"/>
        </w:rPr>
      </w:pPr>
      <w:r w:rsidRPr="00300E1C">
        <w:rPr>
          <w:rFonts w:ascii="Century Gothic" w:hAnsi="Century Gothic" w:eastAsia="Times New Roman" w:cs="Times New Roman"/>
          <w:color w:val="000000" w:themeColor="text1"/>
        </w:rPr>
        <w:t>All the resources who have successfully completed learning labs can be the part of Graduation labs.</w:t>
      </w:r>
    </w:p>
    <w:p w:rsidRPr="005F55B1" w:rsidR="00D519ED" w:rsidP="00D519ED" w:rsidRDefault="00D519ED" w14:paraId="5E1269A1" w14:textId="77777777">
      <w:pPr>
        <w:pStyle w:val="Heading1"/>
        <w:spacing w:line="276" w:lineRule="auto"/>
        <w:rPr>
          <w:rFonts w:ascii="Century Gothic" w:hAnsi="Century Gothic" w:eastAsia="Times New Roman" w:cs="Times New Roman"/>
          <w:b/>
          <w:bCs/>
        </w:rPr>
      </w:pPr>
      <w:bookmarkStart w:name="_Toc855265630" w:id="7"/>
      <w:bookmarkStart w:name="_Toc136356284" w:id="8"/>
      <w:r w:rsidRPr="005F55B1">
        <w:rPr>
          <w:rFonts w:ascii="Century Gothic" w:hAnsi="Century Gothic" w:eastAsia="Times New Roman" w:cs="Times New Roman"/>
          <w:b/>
          <w:bCs/>
        </w:rPr>
        <w:t>WHAT HAPPENS IN GRADUATION LABS?</w:t>
      </w:r>
      <w:bookmarkEnd w:id="7"/>
      <w:bookmarkEnd w:id="8"/>
    </w:p>
    <w:p w:rsidRPr="00300E1C" w:rsidR="00D519ED" w:rsidP="00D519ED" w:rsidRDefault="00D519ED" w14:paraId="036B3F8D" w14:textId="77777777">
      <w:pPr>
        <w:pStyle w:val="ListParagraph"/>
        <w:numPr>
          <w:ilvl w:val="0"/>
          <w:numId w:val="2"/>
        </w:numPr>
        <w:spacing w:line="276" w:lineRule="auto"/>
        <w:jc w:val="both"/>
        <w:rPr>
          <w:rFonts w:ascii="Century Gothic" w:hAnsi="Century Gothic" w:eastAsia="Times New Roman" w:cs="Times New Roman"/>
          <w:color w:val="000000" w:themeColor="text1"/>
        </w:rPr>
      </w:pPr>
      <w:r w:rsidRPr="00300E1C">
        <w:rPr>
          <w:rFonts w:ascii="Century Gothic" w:hAnsi="Century Gothic" w:eastAsia="Times New Roman" w:cs="Times New Roman"/>
          <w:color w:val="000000" w:themeColor="text1"/>
        </w:rPr>
        <w:t>Once skill labs confirm their participation an official notification with relevant details is sent to the participants.</w:t>
      </w:r>
    </w:p>
    <w:p w:rsidRPr="00300E1C" w:rsidR="00D519ED" w:rsidP="00D519ED" w:rsidRDefault="00D519ED" w14:paraId="4471B394" w14:textId="77777777">
      <w:pPr>
        <w:pStyle w:val="ListParagraph"/>
        <w:numPr>
          <w:ilvl w:val="0"/>
          <w:numId w:val="2"/>
        </w:numPr>
        <w:spacing w:line="276" w:lineRule="auto"/>
        <w:jc w:val="both"/>
        <w:rPr>
          <w:rFonts w:ascii="Century Gothic" w:hAnsi="Century Gothic" w:eastAsia="Times New Roman" w:cs="Times New Roman"/>
          <w:color w:val="000000" w:themeColor="text1"/>
        </w:rPr>
      </w:pPr>
      <w:r w:rsidRPr="00300E1C">
        <w:rPr>
          <w:rFonts w:ascii="Century Gothic" w:hAnsi="Century Gothic" w:eastAsia="Times New Roman" w:cs="Times New Roman"/>
          <w:color w:val="000000" w:themeColor="text1"/>
        </w:rPr>
        <w:t>Orientation meeting will be conducted and recorded.</w:t>
      </w:r>
    </w:p>
    <w:p w:rsidRPr="00300E1C" w:rsidR="00D519ED" w:rsidP="00D519ED" w:rsidRDefault="00D519ED" w14:paraId="590306D0" w14:textId="77777777">
      <w:pPr>
        <w:pStyle w:val="ListParagraph"/>
        <w:numPr>
          <w:ilvl w:val="0"/>
          <w:numId w:val="2"/>
        </w:numPr>
        <w:spacing w:line="276" w:lineRule="auto"/>
        <w:jc w:val="both"/>
        <w:rPr>
          <w:rFonts w:ascii="Century Gothic" w:hAnsi="Century Gothic" w:eastAsia="Times New Roman" w:cs="Times New Roman"/>
          <w:color w:val="000000" w:themeColor="text1"/>
        </w:rPr>
      </w:pPr>
      <w:r w:rsidRPr="00300E1C">
        <w:rPr>
          <w:rFonts w:ascii="Century Gothic" w:hAnsi="Century Gothic" w:eastAsia="Times New Roman" w:cs="Times New Roman"/>
          <w:color w:val="000000" w:themeColor="text1"/>
        </w:rPr>
        <w:t>The candidates must choose a problem statement or use case.</w:t>
      </w:r>
    </w:p>
    <w:p w:rsidRPr="00300E1C" w:rsidR="00D519ED" w:rsidP="00D519ED" w:rsidRDefault="00D519ED" w14:paraId="64292F6E" w14:textId="77777777">
      <w:pPr>
        <w:pStyle w:val="ListParagraph"/>
        <w:numPr>
          <w:ilvl w:val="0"/>
          <w:numId w:val="2"/>
        </w:numPr>
        <w:spacing w:line="276" w:lineRule="auto"/>
        <w:jc w:val="both"/>
        <w:rPr>
          <w:rFonts w:ascii="Century Gothic" w:hAnsi="Century Gothic" w:eastAsia="Times New Roman" w:cs="Times New Roman"/>
        </w:rPr>
      </w:pPr>
      <w:r w:rsidRPr="00300E1C">
        <w:rPr>
          <w:rFonts w:ascii="Century Gothic" w:hAnsi="Century Gothic" w:eastAsia="Times New Roman" w:cs="Times New Roman"/>
        </w:rPr>
        <w:t>Then, the candidate must choose a data set (Mandatorily Dataset size should be of 1 million records or file size 3 GB to 5 GB) and the data set can either be taken from our data repository or any open-source data available. (Please refer to the picture below for the process flow)</w:t>
      </w:r>
    </w:p>
    <w:p w:rsidRPr="00796049" w:rsidR="00D519ED" w:rsidP="00D519ED" w:rsidRDefault="00D519ED" w14:paraId="1B0D6EF2" w14:textId="77777777">
      <w:pPr>
        <w:spacing w:line="276" w:lineRule="auto"/>
        <w:jc w:val="center"/>
        <w:rPr>
          <w:rFonts w:ascii="Century Gothic" w:hAnsi="Century Gothic" w:eastAsia="Times New Roman" w:cs="Times New Roman"/>
          <w:sz w:val="24"/>
          <w:szCs w:val="24"/>
        </w:rPr>
      </w:pPr>
      <w:r w:rsidRPr="00796049">
        <w:rPr>
          <w:rFonts w:ascii="Century Gothic" w:hAnsi="Century Gothic"/>
          <w:noProof/>
        </w:rPr>
        <w:lastRenderedPageBreak/>
        <w:drawing>
          <wp:inline distT="0" distB="0" distL="0" distR="0" wp14:anchorId="04B44CE3" wp14:editId="17111BFF">
            <wp:extent cx="4572000" cy="2486025"/>
            <wp:effectExtent l="0" t="0" r="0" b="0"/>
            <wp:docPr id="525676090" name="Picture 52567609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76090" name="Picture 525676090" descr="A diagram of a proc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rsidRPr="005F55B1" w:rsidR="00D519ED" w:rsidP="00D519ED" w:rsidRDefault="00D519ED" w14:paraId="6D66078A" w14:textId="77777777">
      <w:pPr>
        <w:keepNext/>
        <w:keepLines/>
        <w:spacing w:after="0" w:line="276" w:lineRule="auto"/>
        <w:jc w:val="center"/>
        <w:rPr>
          <w:rFonts w:ascii="Century Gothic" w:hAnsi="Century Gothic" w:eastAsia="Times New Roman" w:cs="Times New Roman"/>
        </w:rPr>
      </w:pPr>
      <w:r w:rsidRPr="005F55B1">
        <w:rPr>
          <w:rFonts w:ascii="Century Gothic" w:hAnsi="Century Gothic" w:eastAsia="Times New Roman" w:cs="Times New Roman"/>
        </w:rPr>
        <w:t>(PROCESS)</w:t>
      </w:r>
    </w:p>
    <w:p w:rsidRPr="005F55B1" w:rsidR="00D519ED" w:rsidP="00D519ED" w:rsidRDefault="00D519ED" w14:paraId="7E3C19DD" w14:textId="77777777">
      <w:pPr>
        <w:keepNext/>
        <w:keepLines/>
        <w:spacing w:after="0" w:line="276" w:lineRule="auto"/>
        <w:jc w:val="center"/>
        <w:rPr>
          <w:rFonts w:ascii="Century Gothic" w:hAnsi="Century Gothic" w:eastAsia="Times New Roman" w:cs="Times New Roman"/>
          <w:b/>
          <w:bCs/>
          <w:color w:val="000000" w:themeColor="text1"/>
          <w:sz w:val="24"/>
          <w:szCs w:val="24"/>
          <w:u w:val="single"/>
        </w:rPr>
      </w:pPr>
    </w:p>
    <w:p w:rsidRPr="005F55B1" w:rsidR="00D519ED" w:rsidP="00D519ED" w:rsidRDefault="00D519ED" w14:paraId="62B9204E" w14:textId="77777777">
      <w:pPr>
        <w:pStyle w:val="Heading2"/>
        <w:spacing w:after="240"/>
        <w:rPr>
          <w:rFonts w:ascii="Century Gothic" w:hAnsi="Century Gothic" w:eastAsia="Calibri Light" w:cs="Calibri Light"/>
          <w:b/>
          <w:bCs/>
          <w:color w:val="000000" w:themeColor="text1"/>
        </w:rPr>
      </w:pPr>
      <w:bookmarkStart w:name="_Toc2068175932" w:id="9"/>
      <w:bookmarkStart w:name="_Toc136356285" w:id="10"/>
      <w:r>
        <w:rPr>
          <w:rFonts w:ascii="Century Gothic" w:hAnsi="Century Gothic" w:eastAsia="Calibri Light" w:cs="Calibri Light"/>
          <w:b/>
          <w:bCs/>
          <w:color w:val="000000" w:themeColor="text1"/>
        </w:rPr>
        <w:t>Sample</w:t>
      </w:r>
      <w:r w:rsidRPr="005F55B1">
        <w:rPr>
          <w:rFonts w:ascii="Century Gothic" w:hAnsi="Century Gothic" w:eastAsia="Calibri Light" w:cs="Calibri Light"/>
          <w:b/>
          <w:bCs/>
          <w:color w:val="000000" w:themeColor="text1"/>
        </w:rPr>
        <w:t xml:space="preserve"> data repository links (for data sources): -</w:t>
      </w:r>
      <w:bookmarkEnd w:id="9"/>
      <w:bookmarkEnd w:id="10"/>
    </w:p>
    <w:p w:rsidRPr="00300E1C" w:rsidR="00D519ED" w:rsidP="00D519ED" w:rsidRDefault="00D519ED" w14:paraId="73193543" w14:textId="77777777">
      <w:pPr>
        <w:pStyle w:val="ListParagraph"/>
        <w:numPr>
          <w:ilvl w:val="1"/>
          <w:numId w:val="2"/>
        </w:numPr>
        <w:spacing w:line="276" w:lineRule="auto"/>
        <w:jc w:val="both"/>
        <w:rPr>
          <w:rFonts w:ascii="Century Gothic" w:hAnsi="Century Gothic" w:eastAsia="Times New Roman" w:cs="Times New Roman"/>
          <w:color w:val="242424"/>
        </w:rPr>
      </w:pPr>
      <w:hyperlink w:anchor="healthcare.%20" r:id="rId6">
        <w:r w:rsidRPr="00300E1C">
          <w:rPr>
            <w:rStyle w:val="Hyperlink"/>
            <w:rFonts w:ascii="Century Gothic" w:hAnsi="Century Gothic" w:eastAsia="Times New Roman" w:cs="Times New Roman"/>
          </w:rPr>
          <w:t xml:space="preserve">https://github.com/awesomedata/awesome-public-datasets#healthcare. </w:t>
        </w:r>
      </w:hyperlink>
      <w:r w:rsidRPr="00300E1C">
        <w:rPr>
          <w:rFonts w:ascii="Century Gothic" w:hAnsi="Century Gothic" w:eastAsia="Times New Roman" w:cs="Times New Roman"/>
          <w:color w:val="242424"/>
        </w:rPr>
        <w:t xml:space="preserve"> (This one link has data sets for 36 domains, for each domain it has many numbers of data set sources) </w:t>
      </w:r>
    </w:p>
    <w:p w:rsidRPr="00300E1C" w:rsidR="00D519ED" w:rsidP="1B7E0768" w:rsidRDefault="00D519ED" w14:paraId="291D3EE2" w14:textId="77777777">
      <w:pPr>
        <w:pStyle w:val="ListParagraph"/>
        <w:numPr>
          <w:ilvl w:val="1"/>
          <w:numId w:val="2"/>
        </w:numPr>
        <w:spacing w:line="276" w:lineRule="auto"/>
        <w:rPr>
          <w:rFonts w:ascii="Century Gothic" w:hAnsi="Century Gothic" w:eastAsia="Times New Roman" w:cs="Times New Roman"/>
          <w:color w:val="242424"/>
          <w:lang w:val="en-GB"/>
        </w:rPr>
      </w:pPr>
      <w:hyperlink r:id="R3b1005938924405f">
        <w:r w:rsidRPr="1B7E0768" w:rsidR="00D519ED">
          <w:rPr>
            <w:rStyle w:val="Hyperlink"/>
            <w:rFonts w:ascii="Century Gothic" w:hAnsi="Century Gothic" w:eastAsia="Times New Roman" w:cs="Times New Roman"/>
            <w:lang w:val="en-GB"/>
          </w:rPr>
          <w:t>https://datahub.io/collections</w:t>
        </w:r>
      </w:hyperlink>
      <w:r w:rsidRPr="1B7E0768" w:rsidR="00D519ED">
        <w:rPr>
          <w:rFonts w:ascii="Century Gothic" w:hAnsi="Century Gothic" w:eastAsia="Times New Roman" w:cs="Times New Roman"/>
          <w:color w:val="242424"/>
          <w:lang w:val="en-GB"/>
        </w:rPr>
        <w:t xml:space="preserve">. (This link also has got multiple sources of data set for various domains) </w:t>
      </w:r>
    </w:p>
    <w:p w:rsidRPr="00300E1C" w:rsidR="00D519ED" w:rsidP="00D519ED" w:rsidRDefault="00D519ED" w14:paraId="62021B2C" w14:textId="77777777">
      <w:pPr>
        <w:pStyle w:val="ListParagraph"/>
        <w:numPr>
          <w:ilvl w:val="1"/>
          <w:numId w:val="2"/>
        </w:numPr>
        <w:spacing w:line="276" w:lineRule="auto"/>
        <w:rPr>
          <w:rFonts w:ascii="Century Gothic" w:hAnsi="Century Gothic" w:eastAsia="Times New Roman" w:cs="Times New Roman"/>
          <w:color w:val="242424"/>
        </w:rPr>
      </w:pPr>
      <w:hyperlink r:id="rId8">
        <w:r w:rsidRPr="00300E1C">
          <w:rPr>
            <w:rStyle w:val="Hyperlink"/>
            <w:rFonts w:ascii="Century Gothic" w:hAnsi="Century Gothic" w:eastAsia="Times New Roman" w:cs="Times New Roman"/>
          </w:rPr>
          <w:t>https://www.kaggle.com/datasets?search=Pharma</w:t>
        </w:r>
      </w:hyperlink>
      <w:r w:rsidRPr="00300E1C">
        <w:rPr>
          <w:rFonts w:ascii="Century Gothic" w:hAnsi="Century Gothic" w:eastAsia="Times New Roman" w:cs="Times New Roman"/>
          <w:color w:val="242424"/>
        </w:rPr>
        <w:t xml:space="preserve"> </w:t>
      </w:r>
    </w:p>
    <w:p w:rsidRPr="00300E1C" w:rsidR="00D519ED" w:rsidP="00D519ED" w:rsidRDefault="00D519ED" w14:paraId="05D9543C" w14:textId="77777777">
      <w:pPr>
        <w:pStyle w:val="ListParagraph"/>
        <w:numPr>
          <w:ilvl w:val="1"/>
          <w:numId w:val="2"/>
        </w:numPr>
        <w:spacing w:line="276" w:lineRule="auto"/>
        <w:rPr>
          <w:rFonts w:ascii="Century Gothic" w:hAnsi="Century Gothic" w:eastAsia="Times New Roman" w:cs="Times New Roman"/>
          <w:color w:val="242424"/>
        </w:rPr>
      </w:pPr>
      <w:hyperlink r:id="rId9">
        <w:r w:rsidRPr="00300E1C">
          <w:rPr>
            <w:rStyle w:val="Hyperlink"/>
            <w:rFonts w:ascii="Century Gothic" w:hAnsi="Century Gothic" w:eastAsia="Times New Roman" w:cs="Times New Roman"/>
          </w:rPr>
          <w:t>https://www.kaggle.com/datasets?search=Health</w:t>
        </w:r>
      </w:hyperlink>
      <w:r w:rsidRPr="00300E1C">
        <w:rPr>
          <w:rFonts w:ascii="Century Gothic" w:hAnsi="Century Gothic" w:eastAsia="Times New Roman" w:cs="Times New Roman"/>
          <w:color w:val="242424"/>
        </w:rPr>
        <w:t xml:space="preserve"> </w:t>
      </w:r>
    </w:p>
    <w:p w:rsidRPr="00300E1C" w:rsidR="00D519ED" w:rsidP="00D519ED" w:rsidRDefault="00D519ED" w14:paraId="7D812ED3" w14:textId="77777777">
      <w:pPr>
        <w:pStyle w:val="ListParagraph"/>
        <w:numPr>
          <w:ilvl w:val="1"/>
          <w:numId w:val="2"/>
        </w:numPr>
        <w:spacing w:line="276" w:lineRule="auto"/>
        <w:rPr>
          <w:rFonts w:ascii="Century Gothic" w:hAnsi="Century Gothic" w:eastAsia="Times New Roman" w:cs="Times New Roman"/>
          <w:color w:val="242424"/>
        </w:rPr>
      </w:pPr>
      <w:hyperlink r:id="rId10">
        <w:r w:rsidRPr="00300E1C">
          <w:rPr>
            <w:rStyle w:val="Hyperlink"/>
            <w:rFonts w:ascii="Century Gothic" w:hAnsi="Century Gothic" w:eastAsia="Times New Roman" w:cs="Times New Roman"/>
          </w:rPr>
          <w:t>https://data.world/datasets/public-health</w:t>
        </w:r>
      </w:hyperlink>
      <w:r w:rsidRPr="00300E1C">
        <w:rPr>
          <w:rFonts w:ascii="Century Gothic" w:hAnsi="Century Gothic" w:eastAsia="Times New Roman" w:cs="Times New Roman"/>
          <w:color w:val="242424"/>
        </w:rPr>
        <w:t xml:space="preserve"> </w:t>
      </w:r>
    </w:p>
    <w:p w:rsidRPr="00300E1C" w:rsidR="00D519ED" w:rsidP="00D519ED" w:rsidRDefault="00D519ED" w14:paraId="5FEE5B39" w14:textId="77777777">
      <w:pPr>
        <w:pStyle w:val="ListParagraph"/>
        <w:numPr>
          <w:ilvl w:val="1"/>
          <w:numId w:val="2"/>
        </w:numPr>
        <w:spacing w:line="276" w:lineRule="auto"/>
        <w:rPr>
          <w:rFonts w:ascii="Century Gothic" w:hAnsi="Century Gothic" w:eastAsia="Times New Roman" w:cs="Times New Roman"/>
          <w:color w:val="242424"/>
        </w:rPr>
      </w:pPr>
      <w:hyperlink r:id="rId11">
        <w:r w:rsidRPr="00300E1C">
          <w:rPr>
            <w:rStyle w:val="Hyperlink"/>
            <w:rFonts w:ascii="Century Gothic" w:hAnsi="Century Gothic" w:eastAsia="Times New Roman" w:cs="Times New Roman"/>
          </w:rPr>
          <w:t>https://www.reddit.com/r/datasets/</w:t>
        </w:r>
      </w:hyperlink>
      <w:r w:rsidRPr="00300E1C">
        <w:rPr>
          <w:rFonts w:ascii="Century Gothic" w:hAnsi="Century Gothic" w:eastAsia="Times New Roman" w:cs="Times New Roman"/>
          <w:color w:val="242424"/>
        </w:rPr>
        <w:t xml:space="preserve"> </w:t>
      </w:r>
    </w:p>
    <w:p w:rsidRPr="00300E1C" w:rsidR="00D519ED" w:rsidP="00D519ED" w:rsidRDefault="00D519ED" w14:paraId="562E7C3D" w14:textId="77777777">
      <w:pPr>
        <w:pStyle w:val="ListParagraph"/>
        <w:numPr>
          <w:ilvl w:val="1"/>
          <w:numId w:val="2"/>
        </w:numPr>
        <w:spacing w:line="276" w:lineRule="auto"/>
        <w:rPr>
          <w:rFonts w:ascii="Century Gothic" w:hAnsi="Century Gothic" w:eastAsia="Times New Roman" w:cs="Times New Roman"/>
          <w:color w:val="242424"/>
        </w:rPr>
      </w:pPr>
      <w:hyperlink r:id="rId12">
        <w:r w:rsidRPr="00300E1C">
          <w:rPr>
            <w:rStyle w:val="Hyperlink"/>
            <w:rFonts w:ascii="Century Gothic" w:hAnsi="Century Gothic" w:eastAsia="Times New Roman" w:cs="Times New Roman"/>
          </w:rPr>
          <w:t>https://healthdata.gov/</w:t>
        </w:r>
      </w:hyperlink>
      <w:r w:rsidRPr="00300E1C">
        <w:rPr>
          <w:rFonts w:ascii="Century Gothic" w:hAnsi="Century Gothic" w:eastAsia="Times New Roman" w:cs="Times New Roman"/>
          <w:color w:val="242424"/>
        </w:rPr>
        <w:t xml:space="preserve"> </w:t>
      </w:r>
    </w:p>
    <w:p w:rsidRPr="00300E1C" w:rsidR="00D519ED" w:rsidP="00D519ED" w:rsidRDefault="00D519ED" w14:paraId="50610487" w14:textId="77777777">
      <w:pPr>
        <w:pStyle w:val="ListParagraph"/>
        <w:numPr>
          <w:ilvl w:val="1"/>
          <w:numId w:val="2"/>
        </w:numPr>
        <w:spacing w:line="276" w:lineRule="auto"/>
        <w:rPr>
          <w:rFonts w:ascii="Century Gothic" w:hAnsi="Century Gothic" w:eastAsia="Times New Roman" w:cs="Times New Roman"/>
          <w:color w:val="242424"/>
        </w:rPr>
      </w:pPr>
      <w:hyperlink r:id="rId13">
        <w:r w:rsidRPr="00300E1C">
          <w:rPr>
            <w:rStyle w:val="Hyperlink"/>
            <w:rFonts w:ascii="Century Gothic" w:hAnsi="Century Gothic" w:eastAsia="Times New Roman" w:cs="Times New Roman"/>
          </w:rPr>
          <w:t>https://registry.opendata.aws/</w:t>
        </w:r>
      </w:hyperlink>
      <w:r w:rsidRPr="00300E1C">
        <w:rPr>
          <w:rFonts w:ascii="Century Gothic" w:hAnsi="Century Gothic" w:eastAsia="Times New Roman" w:cs="Times New Roman"/>
          <w:color w:val="242424"/>
        </w:rPr>
        <w:t xml:space="preserve"> </w:t>
      </w:r>
    </w:p>
    <w:p w:rsidRPr="00300E1C" w:rsidR="00D519ED" w:rsidP="00D519ED" w:rsidRDefault="00D519ED" w14:paraId="34F79D1D" w14:textId="77777777">
      <w:pPr>
        <w:pStyle w:val="ListParagraph"/>
        <w:numPr>
          <w:ilvl w:val="1"/>
          <w:numId w:val="2"/>
        </w:numPr>
        <w:spacing w:line="276" w:lineRule="auto"/>
        <w:rPr>
          <w:rFonts w:ascii="Century Gothic" w:hAnsi="Century Gothic" w:eastAsia="Times New Roman" w:cs="Times New Roman"/>
          <w:color w:val="242424"/>
        </w:rPr>
      </w:pPr>
      <w:hyperlink r:id="rId14">
        <w:r w:rsidRPr="00300E1C">
          <w:rPr>
            <w:rStyle w:val="Hyperlink"/>
            <w:rFonts w:ascii="Century Gothic" w:hAnsi="Century Gothic" w:eastAsia="Times New Roman" w:cs="Times New Roman"/>
          </w:rPr>
          <w:t>https://datasetsearch.research.google.com/</w:t>
        </w:r>
      </w:hyperlink>
      <w:r w:rsidRPr="00300E1C">
        <w:rPr>
          <w:rFonts w:ascii="Century Gothic" w:hAnsi="Century Gothic" w:eastAsia="Times New Roman" w:cs="Times New Roman"/>
          <w:color w:val="242424"/>
        </w:rPr>
        <w:t xml:space="preserve"> </w:t>
      </w:r>
    </w:p>
    <w:p w:rsidRPr="00300E1C" w:rsidR="00D519ED" w:rsidP="00D519ED" w:rsidRDefault="00D519ED" w14:paraId="1A5334DC" w14:textId="77777777">
      <w:pPr>
        <w:pStyle w:val="ListParagraph"/>
        <w:numPr>
          <w:ilvl w:val="1"/>
          <w:numId w:val="2"/>
        </w:numPr>
        <w:spacing w:line="276" w:lineRule="auto"/>
        <w:rPr>
          <w:rFonts w:ascii="Century Gothic" w:hAnsi="Century Gothic" w:eastAsia="Times New Roman" w:cs="Times New Roman"/>
          <w:color w:val="242424"/>
        </w:rPr>
      </w:pPr>
      <w:hyperlink r:id="rId15">
        <w:r w:rsidRPr="00300E1C">
          <w:rPr>
            <w:rStyle w:val="Hyperlink"/>
            <w:rFonts w:ascii="Century Gothic" w:hAnsi="Century Gothic" w:eastAsia="Times New Roman" w:cs="Times New Roman"/>
          </w:rPr>
          <w:t>https://apps.who.int/gho/data/node.home</w:t>
        </w:r>
      </w:hyperlink>
      <w:r w:rsidRPr="00300E1C">
        <w:rPr>
          <w:rFonts w:ascii="Century Gothic" w:hAnsi="Century Gothic" w:eastAsia="Times New Roman" w:cs="Times New Roman"/>
          <w:color w:val="242424"/>
        </w:rPr>
        <w:t xml:space="preserve"> </w:t>
      </w:r>
    </w:p>
    <w:p w:rsidRPr="00300E1C" w:rsidR="00D519ED" w:rsidP="00D519ED" w:rsidRDefault="00D519ED" w14:paraId="051F8ECD" w14:textId="77777777">
      <w:pPr>
        <w:pStyle w:val="ListParagraph"/>
        <w:numPr>
          <w:ilvl w:val="1"/>
          <w:numId w:val="2"/>
        </w:numPr>
        <w:spacing w:line="276" w:lineRule="auto"/>
        <w:rPr>
          <w:rFonts w:ascii="Century Gothic" w:hAnsi="Century Gothic" w:eastAsia="Times New Roman" w:cs="Times New Roman"/>
          <w:color w:val="242424"/>
        </w:rPr>
      </w:pPr>
      <w:hyperlink r:id="rId16">
        <w:r w:rsidRPr="00300E1C">
          <w:rPr>
            <w:rStyle w:val="Hyperlink"/>
            <w:rFonts w:ascii="Century Gothic" w:hAnsi="Century Gothic" w:eastAsia="Times New Roman" w:cs="Times New Roman"/>
          </w:rPr>
          <w:t>https://www.cdc.gov/</w:t>
        </w:r>
      </w:hyperlink>
      <w:r w:rsidRPr="00300E1C">
        <w:rPr>
          <w:rFonts w:ascii="Century Gothic" w:hAnsi="Century Gothic" w:eastAsia="Times New Roman" w:cs="Times New Roman"/>
          <w:color w:val="242424"/>
        </w:rPr>
        <w:t xml:space="preserve"> </w:t>
      </w:r>
    </w:p>
    <w:p w:rsidRPr="00300E1C" w:rsidR="00D519ED" w:rsidP="00D519ED" w:rsidRDefault="00D519ED" w14:paraId="26B60EC3" w14:textId="77777777">
      <w:pPr>
        <w:pStyle w:val="ListParagraph"/>
        <w:numPr>
          <w:ilvl w:val="1"/>
          <w:numId w:val="2"/>
        </w:numPr>
        <w:spacing w:line="276" w:lineRule="auto"/>
        <w:rPr>
          <w:rFonts w:ascii="Century Gothic" w:hAnsi="Century Gothic" w:eastAsia="Times New Roman" w:cs="Times New Roman"/>
          <w:color w:val="242424"/>
        </w:rPr>
      </w:pPr>
      <w:hyperlink r:id="rId17">
        <w:r w:rsidRPr="00300E1C">
          <w:rPr>
            <w:rStyle w:val="Hyperlink"/>
            <w:rFonts w:ascii="Century Gothic" w:hAnsi="Century Gothic" w:eastAsia="Times New Roman" w:cs="Times New Roman"/>
          </w:rPr>
          <w:t>https://www.fda.gov/</w:t>
        </w:r>
      </w:hyperlink>
      <w:r w:rsidRPr="00300E1C">
        <w:rPr>
          <w:rFonts w:ascii="Century Gothic" w:hAnsi="Century Gothic" w:eastAsia="Times New Roman" w:cs="Times New Roman"/>
          <w:color w:val="242424"/>
        </w:rPr>
        <w:t xml:space="preserve"> </w:t>
      </w:r>
    </w:p>
    <w:p w:rsidRPr="00300E1C" w:rsidR="00D519ED" w:rsidP="00D519ED" w:rsidRDefault="00D519ED" w14:paraId="316122D6" w14:textId="77777777">
      <w:pPr>
        <w:pStyle w:val="ListParagraph"/>
        <w:numPr>
          <w:ilvl w:val="1"/>
          <w:numId w:val="2"/>
        </w:numPr>
        <w:spacing w:line="276" w:lineRule="auto"/>
        <w:rPr>
          <w:rFonts w:ascii="Century Gothic" w:hAnsi="Century Gothic" w:eastAsia="Times New Roman" w:cs="Times New Roman"/>
          <w:color w:val="242424"/>
        </w:rPr>
      </w:pPr>
      <w:hyperlink r:id="rId18">
        <w:r w:rsidRPr="00300E1C">
          <w:rPr>
            <w:rStyle w:val="Hyperlink"/>
            <w:rFonts w:ascii="Century Gothic" w:hAnsi="Century Gothic" w:eastAsia="Times New Roman" w:cs="Times New Roman"/>
          </w:rPr>
          <w:t>https://data.worldbank.org/</w:t>
        </w:r>
      </w:hyperlink>
      <w:r w:rsidRPr="00300E1C">
        <w:rPr>
          <w:rFonts w:ascii="Century Gothic" w:hAnsi="Century Gothic" w:eastAsia="Times New Roman" w:cs="Times New Roman"/>
          <w:color w:val="242424"/>
        </w:rPr>
        <w:t xml:space="preserve"> </w:t>
      </w:r>
    </w:p>
    <w:p w:rsidRPr="00300E1C" w:rsidR="00D519ED" w:rsidP="00D519ED" w:rsidRDefault="00D519ED" w14:paraId="768236F8" w14:textId="77777777">
      <w:pPr>
        <w:pStyle w:val="ListParagraph"/>
        <w:numPr>
          <w:ilvl w:val="1"/>
          <w:numId w:val="2"/>
        </w:numPr>
        <w:spacing w:line="276" w:lineRule="auto"/>
        <w:rPr>
          <w:rFonts w:ascii="Century Gothic" w:hAnsi="Century Gothic" w:eastAsia="Times New Roman" w:cs="Times New Roman"/>
          <w:color w:val="242424"/>
        </w:rPr>
      </w:pPr>
      <w:hyperlink r:id="rId19">
        <w:r w:rsidRPr="00300E1C">
          <w:rPr>
            <w:rStyle w:val="Hyperlink"/>
            <w:rFonts w:ascii="Century Gothic" w:hAnsi="Century Gothic" w:eastAsia="Times New Roman" w:cs="Times New Roman"/>
          </w:rPr>
          <w:t>https://data.unicef.org/</w:t>
        </w:r>
      </w:hyperlink>
      <w:r w:rsidRPr="00300E1C">
        <w:rPr>
          <w:rFonts w:ascii="Century Gothic" w:hAnsi="Century Gothic" w:eastAsia="Times New Roman" w:cs="Times New Roman"/>
          <w:color w:val="242424"/>
        </w:rPr>
        <w:t xml:space="preserve"> </w:t>
      </w:r>
    </w:p>
    <w:p w:rsidRPr="00300E1C" w:rsidR="00D519ED" w:rsidP="00D519ED" w:rsidRDefault="00D519ED" w14:paraId="7C83B004" w14:textId="77777777">
      <w:pPr>
        <w:pStyle w:val="ListParagraph"/>
        <w:numPr>
          <w:ilvl w:val="1"/>
          <w:numId w:val="2"/>
        </w:numPr>
        <w:spacing w:line="276" w:lineRule="auto"/>
        <w:rPr>
          <w:rFonts w:ascii="Century Gothic" w:hAnsi="Century Gothic" w:eastAsia="Times New Roman" w:cs="Times New Roman"/>
          <w:color w:val="242424"/>
        </w:rPr>
      </w:pPr>
      <w:hyperlink r:id="rId20">
        <w:r w:rsidRPr="00300E1C">
          <w:rPr>
            <w:rStyle w:val="Hyperlink"/>
            <w:rFonts w:ascii="Century Gothic" w:hAnsi="Century Gothic" w:eastAsia="Times New Roman" w:cs="Times New Roman"/>
          </w:rPr>
          <w:t>https://data.europa.eu/en</w:t>
        </w:r>
      </w:hyperlink>
      <w:r w:rsidRPr="00300E1C">
        <w:rPr>
          <w:rFonts w:ascii="Century Gothic" w:hAnsi="Century Gothic" w:eastAsia="Times New Roman" w:cs="Times New Roman"/>
          <w:color w:val="242424"/>
        </w:rPr>
        <w:t xml:space="preserve"> </w:t>
      </w:r>
    </w:p>
    <w:p w:rsidRPr="00300E1C" w:rsidR="00D519ED" w:rsidP="00D519ED" w:rsidRDefault="00D519ED" w14:paraId="63048742" w14:textId="77777777">
      <w:pPr>
        <w:pStyle w:val="ListParagraph"/>
        <w:numPr>
          <w:ilvl w:val="1"/>
          <w:numId w:val="2"/>
        </w:numPr>
        <w:spacing w:line="360" w:lineRule="auto"/>
        <w:rPr>
          <w:rFonts w:ascii="Century Gothic" w:hAnsi="Century Gothic" w:eastAsia="Times New Roman" w:cs="Times New Roman"/>
          <w:color w:val="242424"/>
        </w:rPr>
      </w:pPr>
      <w:hyperlink r:id="rId21">
        <w:r w:rsidRPr="00300E1C">
          <w:rPr>
            <w:rStyle w:val="Hyperlink"/>
            <w:rFonts w:ascii="Century Gothic" w:hAnsi="Century Gothic" w:eastAsia="Times New Roman" w:cs="Times New Roman"/>
          </w:rPr>
          <w:t>https://www.data.gov.uk/</w:t>
        </w:r>
      </w:hyperlink>
    </w:p>
    <w:p w:rsidRPr="00300E1C" w:rsidR="00D519ED" w:rsidP="1B7E0768" w:rsidRDefault="00D519ED" w14:paraId="3FC5C7EB" w14:textId="77777777">
      <w:pPr>
        <w:pStyle w:val="ListParagraph"/>
        <w:numPr>
          <w:ilvl w:val="0"/>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lang w:val="en-GB"/>
        </w:rPr>
        <w:t xml:space="preserve">With the selected data and use case, submit it to the panel for approval through approval app. </w:t>
      </w:r>
    </w:p>
    <w:p w:rsidRPr="005F55B1" w:rsidR="00D519ED" w:rsidP="00D519ED" w:rsidRDefault="00D519ED" w14:paraId="21934D27" w14:textId="77777777">
      <w:pPr>
        <w:pStyle w:val="Heading2"/>
        <w:ind w:left="720"/>
        <w:rPr>
          <w:rFonts w:ascii="Century Gothic" w:hAnsi="Century Gothic" w:eastAsia="Calibri Light" w:cs="Calibri Light"/>
          <w:b/>
          <w:bCs/>
          <w:color w:val="000000" w:themeColor="text1"/>
        </w:rPr>
      </w:pPr>
      <w:bookmarkStart w:name="_Toc1562476043" w:id="11"/>
      <w:bookmarkStart w:name="_Toc136356286" w:id="12"/>
      <w:r w:rsidRPr="005F55B1">
        <w:rPr>
          <w:rFonts w:ascii="Century Gothic" w:hAnsi="Century Gothic" w:eastAsia="Calibri Light" w:cs="Calibri Light"/>
          <w:b/>
          <w:bCs/>
          <w:color w:val="000000" w:themeColor="text1"/>
        </w:rPr>
        <w:lastRenderedPageBreak/>
        <w:t>Sample use cases: -</w:t>
      </w:r>
      <w:bookmarkEnd w:id="11"/>
      <w:bookmarkEnd w:id="12"/>
    </w:p>
    <w:p w:rsidRPr="005F55B1" w:rsidR="00D519ED" w:rsidP="1B7E0768" w:rsidRDefault="00D519ED" w14:paraId="2B038F49" w14:textId="77777777">
      <w:pPr>
        <w:pStyle w:val="ListParagraph"/>
        <w:numPr>
          <w:ilvl w:val="1"/>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b w:val="1"/>
          <w:bCs w:val="1"/>
          <w:u w:val="single"/>
          <w:lang w:val="en-GB"/>
        </w:rPr>
        <w:t>Case 1:</w:t>
      </w:r>
      <w:r w:rsidRPr="1B7E0768" w:rsidR="00D519ED">
        <w:rPr>
          <w:rFonts w:ascii="Century Gothic" w:hAnsi="Century Gothic" w:eastAsia="Times New Roman" w:cs="Times New Roman"/>
          <w:lang w:val="en-GB"/>
        </w:rPr>
        <w:t xml:space="preserve"> A Procurement Director at a HealthCare Provider has asked you to design a dashboard about medical supplies pricing. The director is interested to learn how the pricing of various product groups are affected and overall trend of pricing.  The HealthCare provider is launching a new line of service which requires vendors in this dataset to supply equipment's. This dashboard will be used by the director to drive decisions on vendor selection with optimal cost and shipment delays. </w:t>
      </w:r>
    </w:p>
    <w:p w:rsidRPr="004E5D82" w:rsidR="00D519ED" w:rsidP="00D519ED" w:rsidRDefault="00D519ED" w14:paraId="429CAD40" w14:textId="77777777">
      <w:pPr>
        <w:pStyle w:val="ListParagraph"/>
        <w:spacing w:before="240" w:line="276" w:lineRule="auto"/>
        <w:ind w:left="1440"/>
        <w:jc w:val="both"/>
        <w:rPr>
          <w:rFonts w:ascii="Century Gothic" w:hAnsi="Century Gothic" w:eastAsia="Times New Roman" w:cs="Times New Roman"/>
        </w:rPr>
      </w:pPr>
    </w:p>
    <w:p w:rsidRPr="005F55B1" w:rsidR="00D519ED" w:rsidP="1B7E0768" w:rsidRDefault="00D519ED" w14:paraId="0FAF3FE7" w14:textId="77777777">
      <w:pPr>
        <w:pStyle w:val="ListParagraph"/>
        <w:numPr>
          <w:ilvl w:val="1"/>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b w:val="1"/>
          <w:bCs w:val="1"/>
          <w:u w:val="single"/>
          <w:lang w:val="en-GB"/>
        </w:rPr>
        <w:t>Case 2:</w:t>
      </w:r>
      <w:r w:rsidRPr="1B7E0768" w:rsidR="00D519ED">
        <w:rPr>
          <w:rFonts w:ascii="Century Gothic" w:hAnsi="Century Gothic" w:eastAsia="Times New Roman" w:cs="Times New Roman"/>
          <w:lang w:val="en-GB"/>
        </w:rPr>
        <w:t xml:space="preserve"> The department of education within the state having large volume of student's data which includes their performance, demographics, and other academic information, the government of Tripura would be able to monitor and predict state/district-wise figures, plan and allocate budget with the help of data analytics.  </w:t>
      </w:r>
    </w:p>
    <w:p w:rsidRPr="004E5D82" w:rsidR="00D519ED" w:rsidP="00D519ED" w:rsidRDefault="00D519ED" w14:paraId="5133379D" w14:textId="77777777">
      <w:pPr>
        <w:pStyle w:val="ListParagraph"/>
        <w:spacing w:before="240" w:line="276" w:lineRule="auto"/>
        <w:ind w:left="1440"/>
        <w:jc w:val="both"/>
        <w:rPr>
          <w:rFonts w:ascii="Century Gothic" w:hAnsi="Century Gothic" w:eastAsia="Times New Roman" w:cs="Times New Roman"/>
        </w:rPr>
      </w:pPr>
    </w:p>
    <w:p w:rsidRPr="005F55B1" w:rsidR="00D519ED" w:rsidP="1B7E0768" w:rsidRDefault="00D519ED" w14:paraId="34E972CE" w14:textId="77777777">
      <w:pPr>
        <w:pStyle w:val="ListParagraph"/>
        <w:numPr>
          <w:ilvl w:val="1"/>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b w:val="1"/>
          <w:bCs w:val="1"/>
          <w:u w:val="single"/>
          <w:lang w:val="en-GB"/>
        </w:rPr>
        <w:t>Case 3:</w:t>
      </w:r>
      <w:r w:rsidRPr="1B7E0768" w:rsidR="00D519ED">
        <w:rPr>
          <w:rFonts w:ascii="Century Gothic" w:hAnsi="Century Gothic" w:eastAsia="Times New Roman" w:cs="Times New Roman"/>
          <w:lang w:val="en-GB"/>
        </w:rPr>
        <w:t xml:space="preserve"> India’s budget allocation for various social schemes like NREGA, MUDRA schemes, Ayushman Bharat and various others are not properly designed. Linking of the AADHAR to various services like finance, healthcare etc. is expected to create a gigantic pool of data which will need to convert the raw data into meaningful information and facilitate analysis. These insights can help design social schemes and budget allocation more efficient.  </w:t>
      </w:r>
    </w:p>
    <w:p w:rsidRPr="004E5D82" w:rsidR="00D519ED" w:rsidP="00D519ED" w:rsidRDefault="00D519ED" w14:paraId="7AE60A78" w14:textId="77777777">
      <w:pPr>
        <w:pStyle w:val="ListParagraph"/>
        <w:spacing w:before="240" w:line="276" w:lineRule="auto"/>
        <w:ind w:left="1440"/>
        <w:jc w:val="both"/>
        <w:rPr>
          <w:rFonts w:ascii="Century Gothic" w:hAnsi="Century Gothic" w:eastAsia="Times New Roman" w:cs="Times New Roman"/>
        </w:rPr>
      </w:pPr>
    </w:p>
    <w:p w:rsidRPr="005F55B1" w:rsidR="00D519ED" w:rsidP="1B7E0768" w:rsidRDefault="00D519ED" w14:paraId="662CA24A" w14:textId="77777777">
      <w:pPr>
        <w:pStyle w:val="ListParagraph"/>
        <w:numPr>
          <w:ilvl w:val="1"/>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b w:val="1"/>
          <w:bCs w:val="1"/>
          <w:u w:val="single"/>
          <w:lang w:val="en-GB"/>
        </w:rPr>
        <w:t>Case 4:</w:t>
      </w:r>
      <w:r w:rsidRPr="1B7E0768" w:rsidR="00D519ED">
        <w:rPr>
          <w:rFonts w:ascii="Century Gothic" w:hAnsi="Century Gothic" w:eastAsia="Times New Roman" w:cs="Times New Roman"/>
          <w:lang w:val="en-GB"/>
        </w:rPr>
        <w:t xml:space="preserve"> Tax evasion and money laundering is a growing menace in our society. Demonetization in India has brought about an attitudinal shift in the minds of the Indian people with more individuals now migrating towards digital payment mediums and this increasing digitization of transactions is a positively correlating factor for the Data Analytics demand in the country. Come up with insights that can help fight corruption and money laundering through Data Analytics.  </w:t>
      </w:r>
    </w:p>
    <w:p w:rsidRPr="004E5D82" w:rsidR="00D519ED" w:rsidP="00D519ED" w:rsidRDefault="00D519ED" w14:paraId="595AE518" w14:textId="77777777">
      <w:pPr>
        <w:pStyle w:val="ListParagraph"/>
        <w:spacing w:before="240" w:line="276" w:lineRule="auto"/>
        <w:ind w:left="1440"/>
        <w:jc w:val="both"/>
        <w:rPr>
          <w:rFonts w:ascii="Century Gothic" w:hAnsi="Century Gothic" w:eastAsia="Times New Roman" w:cs="Times New Roman"/>
        </w:rPr>
      </w:pPr>
    </w:p>
    <w:p w:rsidR="00D519ED" w:rsidP="1B7E0768" w:rsidRDefault="00D519ED" w14:paraId="0F13BF5C" w14:textId="77777777">
      <w:pPr>
        <w:pStyle w:val="ListParagraph"/>
        <w:numPr>
          <w:ilvl w:val="1"/>
          <w:numId w:val="2"/>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b w:val="1"/>
          <w:bCs w:val="1"/>
          <w:u w:val="single"/>
          <w:lang w:val="en-GB"/>
        </w:rPr>
        <w:t>Case 5:</w:t>
      </w:r>
      <w:r w:rsidRPr="1B7E0768" w:rsidR="00D519ED">
        <w:rPr>
          <w:rFonts w:ascii="Century Gothic" w:hAnsi="Century Gothic" w:eastAsia="Times New Roman" w:cs="Times New Roman"/>
          <w:lang w:val="en-GB"/>
        </w:rPr>
        <w:t xml:space="preserve"> </w:t>
      </w:r>
      <w:r w:rsidRPr="1B7E0768" w:rsidR="00D519ED">
        <w:rPr>
          <w:rFonts w:ascii="Century Gothic" w:hAnsi="Century Gothic" w:eastAsia="Times New Roman" w:cs="Times New Roman"/>
          <w:lang w:val="en-GB"/>
        </w:rPr>
        <w:t>Cybercrimes and cyber security are threatening India’s most secured servers and Government websites. According to Cisco, India faces the highest number of cyber security threats in the Asia-Pacific region with over 500,000 alerts daily, which is nearly thrice the number of alerts at global companies. Come up with data insights that can help to mitigate threats.</w:t>
      </w:r>
    </w:p>
    <w:p w:rsidRPr="004E5D82" w:rsidR="00D519ED" w:rsidP="00D519ED" w:rsidRDefault="00D519ED" w14:paraId="03A0E6A5" w14:textId="77777777">
      <w:pPr>
        <w:pStyle w:val="ListParagraph"/>
        <w:spacing w:before="240" w:line="276" w:lineRule="auto"/>
        <w:ind w:left="1440"/>
        <w:jc w:val="both"/>
        <w:rPr>
          <w:rFonts w:ascii="Century Gothic" w:hAnsi="Century Gothic" w:eastAsia="Times New Roman" w:cs="Times New Roman"/>
        </w:rPr>
      </w:pPr>
    </w:p>
    <w:p w:rsidR="00D519ED" w:rsidP="00D519ED" w:rsidRDefault="00D519ED" w14:paraId="4EBD0096" w14:textId="77777777">
      <w:pPr>
        <w:pStyle w:val="ListParagraph"/>
        <w:numPr>
          <w:ilvl w:val="0"/>
          <w:numId w:val="1"/>
        </w:numPr>
        <w:spacing w:before="240" w:line="276" w:lineRule="auto"/>
        <w:jc w:val="both"/>
        <w:rPr>
          <w:rFonts w:ascii="Century Gothic" w:hAnsi="Century Gothic" w:eastAsia="Times New Roman" w:cs="Times New Roman"/>
        </w:rPr>
      </w:pPr>
      <w:r w:rsidRPr="004E5D82">
        <w:rPr>
          <w:rFonts w:ascii="Century Gothic" w:hAnsi="Century Gothic" w:eastAsia="Times New Roman" w:cs="Times New Roman"/>
        </w:rPr>
        <w:t>Use case and Dataset will be reviewed and approved by a panel</w:t>
      </w:r>
      <w:r>
        <w:rPr>
          <w:rFonts w:ascii="Century Gothic" w:hAnsi="Century Gothic" w:eastAsia="Times New Roman" w:cs="Times New Roman"/>
        </w:rPr>
        <w:t xml:space="preserve"> </w:t>
      </w:r>
      <w:r w:rsidRPr="004E5D82">
        <w:rPr>
          <w:rFonts w:ascii="Century Gothic" w:hAnsi="Century Gothic" w:eastAsia="Times New Roman" w:cs="Times New Roman"/>
        </w:rPr>
        <w:t xml:space="preserve">recommended by the respective practice heads. Based on the priorities and bandwidth timelines </w:t>
      </w:r>
      <w:r w:rsidRPr="004E5D82">
        <w:rPr>
          <w:rFonts w:ascii="Century Gothic" w:hAnsi="Century Gothic" w:eastAsia="Times New Roman" w:cs="Times New Roman"/>
        </w:rPr>
        <w:lastRenderedPageBreak/>
        <w:t>can be confirmed after discussing with respective reporting managers and practice heads.</w:t>
      </w:r>
    </w:p>
    <w:p w:rsidRPr="004E5D82" w:rsidR="000D10AE" w:rsidP="00D519ED" w:rsidRDefault="000D10AE" w14:paraId="0338C47C" w14:textId="000FB3AB">
      <w:pPr>
        <w:pStyle w:val="ListParagraph"/>
        <w:numPr>
          <w:ilvl w:val="0"/>
          <w:numId w:val="1"/>
        </w:numPr>
        <w:spacing w:before="240" w:line="276" w:lineRule="auto"/>
        <w:jc w:val="both"/>
        <w:rPr>
          <w:rFonts w:ascii="Century Gothic" w:hAnsi="Century Gothic" w:eastAsia="Times New Roman" w:cs="Times New Roman"/>
        </w:rPr>
      </w:pPr>
      <w:r>
        <w:rPr>
          <w:rFonts w:ascii="Century Gothic" w:hAnsi="Century Gothic" w:eastAsia="Times New Roman" w:cs="Times New Roman"/>
        </w:rPr>
        <w:t>Send mail to practice head with Problem statement and get approval</w:t>
      </w:r>
    </w:p>
    <w:p w:rsidRPr="005F55B1" w:rsidR="00D519ED" w:rsidP="00D519ED" w:rsidRDefault="00D519ED" w14:paraId="12A37D58" w14:textId="77777777">
      <w:pPr>
        <w:pStyle w:val="ListParagraph"/>
        <w:keepNext/>
        <w:keepLines/>
        <w:numPr>
          <w:ilvl w:val="0"/>
          <w:numId w:val="1"/>
        </w:numPr>
        <w:spacing w:line="276" w:lineRule="auto"/>
        <w:jc w:val="both"/>
        <w:rPr>
          <w:rFonts w:ascii="Century Gothic" w:hAnsi="Century Gothic" w:eastAsia="Times New Roman" w:cs="Times New Roman"/>
        </w:rPr>
      </w:pPr>
      <w:r w:rsidRPr="005F55B1">
        <w:rPr>
          <w:rFonts w:ascii="Century Gothic" w:hAnsi="Century Gothic" w:eastAsia="Times New Roman" w:cs="Times New Roman"/>
        </w:rPr>
        <w:t xml:space="preserve">Once the use case is approved, candidates must work on the project using the recommended tool/ technologies. </w:t>
      </w:r>
    </w:p>
    <w:p w:rsidRPr="004E5D82" w:rsidR="00D519ED" w:rsidP="00D519ED" w:rsidRDefault="00D519ED" w14:paraId="250C5AAF" w14:textId="77777777">
      <w:pPr>
        <w:pStyle w:val="Heading2"/>
        <w:ind w:left="720"/>
        <w:rPr>
          <w:rFonts w:ascii="Century Gothic" w:hAnsi="Century Gothic" w:eastAsia="Calibri Light" w:cs="Calibri Light"/>
          <w:b/>
          <w:bCs/>
          <w:color w:val="000000" w:themeColor="text1"/>
        </w:rPr>
      </w:pPr>
      <w:bookmarkStart w:name="_Toc1622102407" w:id="13"/>
      <w:bookmarkStart w:name="_Toc136356287" w:id="14"/>
      <w:r>
        <w:rPr>
          <w:rFonts w:ascii="Century Gothic" w:hAnsi="Century Gothic" w:eastAsia="Calibri Light" w:cs="Calibri Light"/>
          <w:b/>
          <w:bCs/>
          <w:color w:val="000000" w:themeColor="text1"/>
        </w:rPr>
        <w:t>R</w:t>
      </w:r>
      <w:r w:rsidRPr="004E5D82">
        <w:rPr>
          <w:rFonts w:ascii="Century Gothic" w:hAnsi="Century Gothic" w:eastAsia="Calibri Light" w:cs="Calibri Light"/>
          <w:b/>
          <w:bCs/>
          <w:color w:val="000000" w:themeColor="text1"/>
        </w:rPr>
        <w:t>ecommended tools and technologies: -</w:t>
      </w:r>
      <w:bookmarkEnd w:id="13"/>
      <w:bookmarkEnd w:id="14"/>
    </w:p>
    <w:p w:rsidRPr="004E5D82" w:rsidR="00D519ED" w:rsidP="00D519ED" w:rsidRDefault="00D519ED" w14:paraId="65FFAA83" w14:textId="77777777">
      <w:pPr>
        <w:pStyle w:val="ListParagraph"/>
        <w:keepNext/>
        <w:keepLines/>
        <w:numPr>
          <w:ilvl w:val="1"/>
          <w:numId w:val="1"/>
        </w:numPr>
        <w:spacing w:line="276" w:lineRule="auto"/>
        <w:jc w:val="both"/>
        <w:rPr>
          <w:rFonts w:ascii="Century Gothic" w:hAnsi="Century Gothic" w:eastAsia="Times New Roman" w:cs="Times New Roman"/>
          <w:b/>
          <w:bCs/>
          <w:sz w:val="26"/>
          <w:szCs w:val="26"/>
        </w:rPr>
      </w:pPr>
      <w:r w:rsidRPr="004E5D82">
        <w:rPr>
          <w:rFonts w:ascii="Century Gothic" w:hAnsi="Century Gothic" w:eastAsia="Times New Roman" w:cs="Times New Roman"/>
          <w:b/>
          <w:bCs/>
          <w:sz w:val="26"/>
          <w:szCs w:val="26"/>
        </w:rPr>
        <w:t xml:space="preserve">AWS: </w:t>
      </w:r>
    </w:p>
    <w:p w:rsidRPr="004E5D82" w:rsidR="00D519ED" w:rsidP="00D519ED" w:rsidRDefault="00D519ED" w14:paraId="1C3D539C"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Ingestion  </w:t>
      </w:r>
    </w:p>
    <w:p w:rsidRPr="004E5D82" w:rsidR="00D519ED" w:rsidP="00D519ED" w:rsidRDefault="00D519ED" w14:paraId="77BD5059"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Batch - S3, DMS </w:t>
      </w:r>
    </w:p>
    <w:p w:rsidRPr="004E5D82" w:rsidR="00D519ED" w:rsidP="00D519ED" w:rsidRDefault="00D519ED" w14:paraId="34C06DE1"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Real / near real time – Kinesis (Streams, analytics, firehose), API Gate Way </w:t>
      </w:r>
    </w:p>
    <w:p w:rsidRPr="004E5D82" w:rsidR="00D519ED" w:rsidP="00D519ED" w:rsidRDefault="00D519ED" w14:paraId="55441AD7"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Processing – Lambda, Glue / EMR, EC2</w:t>
      </w:r>
    </w:p>
    <w:p w:rsidRPr="004E5D82" w:rsidR="00D519ED" w:rsidP="00D519ED" w:rsidRDefault="00D519ED" w14:paraId="30C69C99"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Loading – RDS / Aurora, Redshift, DynamoDB, Snowflake </w:t>
      </w:r>
    </w:p>
    <w:p w:rsidRPr="004E5D82" w:rsidR="00D519ED" w:rsidP="00D519ED" w:rsidRDefault="00D519ED" w14:paraId="4E72620A"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Reporting – Quick Sight </w:t>
      </w:r>
    </w:p>
    <w:p w:rsidRPr="004E5D82" w:rsidR="00D519ED" w:rsidP="00D519ED" w:rsidRDefault="00D519ED" w14:paraId="1527E5EA"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Monitoring – Cloud Watch, X-Ray </w:t>
      </w:r>
    </w:p>
    <w:p w:rsidRPr="004E5D82" w:rsidR="00D519ED" w:rsidP="00D519ED" w:rsidRDefault="00D519ED" w14:paraId="36ABF20A"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Secrets store – Secret manager, parameter store. </w:t>
      </w:r>
    </w:p>
    <w:p w:rsidRPr="004E5D82" w:rsidR="00D519ED" w:rsidP="00D519ED" w:rsidRDefault="00D519ED" w14:paraId="7D712DAA"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 xml:space="preserve">Orchestration – Step functions, AWS Managed Airflow </w:t>
      </w:r>
    </w:p>
    <w:p w:rsidRPr="004E5D82" w:rsidR="00D519ED" w:rsidP="00D519ED" w:rsidRDefault="00D519ED" w14:paraId="79F1D042" w14:textId="77777777">
      <w:pPr>
        <w:pStyle w:val="ListParagraph"/>
        <w:numPr>
          <w:ilvl w:val="2"/>
          <w:numId w:val="1"/>
        </w:numPr>
        <w:spacing w:line="276" w:lineRule="auto"/>
        <w:rPr>
          <w:rFonts w:ascii="Century Gothic" w:hAnsi="Century Gothic" w:eastAsia="Times New Roman" w:cs="Times New Roman"/>
        </w:rPr>
      </w:pPr>
      <w:r w:rsidRPr="004E5D82">
        <w:rPr>
          <w:rFonts w:ascii="Century Gothic" w:hAnsi="Century Gothic" w:eastAsia="Times New Roman" w:cs="Times New Roman"/>
        </w:rPr>
        <w:t>Event Scheduling – Event Bridge rule</w:t>
      </w:r>
    </w:p>
    <w:p w:rsidRPr="004E5D82" w:rsidR="00D519ED" w:rsidP="00D519ED" w:rsidRDefault="00D519ED" w14:paraId="4CCF7DC5" w14:textId="77777777">
      <w:pPr>
        <w:pStyle w:val="ListParagraph"/>
        <w:keepNext/>
        <w:keepLines/>
        <w:spacing w:before="240" w:line="276" w:lineRule="auto"/>
        <w:ind w:left="1440"/>
        <w:jc w:val="both"/>
        <w:rPr>
          <w:rFonts w:ascii="Century Gothic" w:hAnsi="Century Gothic" w:eastAsia="Times New Roman" w:cs="Times New Roman"/>
          <w:color w:val="242424"/>
          <w:sz w:val="26"/>
          <w:szCs w:val="26"/>
        </w:rPr>
      </w:pPr>
    </w:p>
    <w:p w:rsidRPr="004E5D82" w:rsidR="00D519ED" w:rsidP="00D519ED" w:rsidRDefault="00D519ED" w14:paraId="4F18C9E7" w14:textId="77777777">
      <w:pPr>
        <w:pStyle w:val="ListParagraph"/>
        <w:keepNext/>
        <w:keepLines/>
        <w:numPr>
          <w:ilvl w:val="1"/>
          <w:numId w:val="1"/>
        </w:numPr>
        <w:spacing w:before="240" w:line="276" w:lineRule="auto"/>
        <w:jc w:val="both"/>
        <w:rPr>
          <w:rFonts w:ascii="Century Gothic" w:hAnsi="Century Gothic" w:eastAsia="Times New Roman" w:cs="Times New Roman"/>
          <w:color w:val="242424"/>
          <w:sz w:val="26"/>
          <w:szCs w:val="26"/>
        </w:rPr>
      </w:pPr>
      <w:r w:rsidRPr="004E5D82">
        <w:rPr>
          <w:rFonts w:ascii="Century Gothic" w:hAnsi="Century Gothic" w:eastAsia="Times New Roman" w:cs="Times New Roman"/>
          <w:b/>
          <w:bCs/>
          <w:color w:val="242424"/>
          <w:sz w:val="26"/>
          <w:szCs w:val="26"/>
        </w:rPr>
        <w:t>Databricks:</w:t>
      </w:r>
    </w:p>
    <w:p w:rsidRPr="004E5D82" w:rsidR="00D519ED" w:rsidP="00D519ED" w:rsidRDefault="00D519ED" w14:paraId="05068CDF"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Ingestion – Databricks loader, Custom Scripts, Five Tran (available both free &amp; commercial), Kafka (real time) </w:t>
      </w:r>
    </w:p>
    <w:p w:rsidRPr="004E5D82" w:rsidR="00D519ED" w:rsidP="00D519ED" w:rsidRDefault="00D519ED" w14:paraId="6756F457"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Processing – Databricks Notebook (Delta, Live tables, SQL) </w:t>
      </w:r>
    </w:p>
    <w:p w:rsidRPr="004E5D82" w:rsidR="00D519ED" w:rsidP="00D519ED" w:rsidRDefault="00D519ED" w14:paraId="0DE8A9B1"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Loading – Delta tables, external tables, Redshift, Snowflake, RDBMS </w:t>
      </w:r>
    </w:p>
    <w:p w:rsidRPr="004E5D82" w:rsidR="00D519ED" w:rsidP="00D519ED" w:rsidRDefault="00D519ED" w14:paraId="31C296FC"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Reporting – Data bricks SQL warehouse, Any third-party free tools </w:t>
      </w:r>
    </w:p>
    <w:p w:rsidRPr="004E5D82" w:rsidR="00D519ED" w:rsidP="00D519ED" w:rsidRDefault="00D519ED" w14:paraId="1127176B"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Monitoring – Data bricks Audit logs </w:t>
      </w:r>
    </w:p>
    <w:p w:rsidRPr="004E5D82" w:rsidR="00D519ED" w:rsidP="1B7E0768" w:rsidRDefault="00D519ED" w14:paraId="23BA1D7E" w14:textId="77777777">
      <w:pPr>
        <w:pStyle w:val="ListParagraph"/>
        <w:numPr>
          <w:ilvl w:val="2"/>
          <w:numId w:val="1"/>
        </w:numPr>
        <w:spacing w:line="276" w:lineRule="auto"/>
        <w:rPr>
          <w:rFonts w:ascii="Century Gothic" w:hAnsi="Century Gothic" w:eastAsia="Times New Roman" w:cs="Times New Roman"/>
          <w:color w:val="242424"/>
          <w:lang w:val="en-GB"/>
        </w:rPr>
      </w:pPr>
      <w:r w:rsidRPr="1B7E0768" w:rsidR="00D519ED">
        <w:rPr>
          <w:rFonts w:ascii="Century Gothic" w:hAnsi="Century Gothic" w:eastAsia="Times New Roman" w:cs="Times New Roman"/>
          <w:color w:val="242424"/>
          <w:lang w:val="en-GB"/>
        </w:rPr>
        <w:t xml:space="preserve">Secret Store – Data bricks Secret Scope, can leverage AWS Secret store. </w:t>
      </w:r>
    </w:p>
    <w:p w:rsidRPr="004E5D82" w:rsidR="00D519ED" w:rsidP="00D519ED" w:rsidRDefault="00D519ED" w14:paraId="360A3866"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Orchestration – Databricks orchestrator (task), Airflow</w:t>
      </w:r>
    </w:p>
    <w:p w:rsidRPr="004E5D82" w:rsidR="00D519ED" w:rsidP="00D519ED" w:rsidRDefault="00D519ED" w14:paraId="412281CA"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Event scheduling – To be updated. </w:t>
      </w:r>
    </w:p>
    <w:p w:rsidRPr="004E5D82" w:rsidR="00D519ED" w:rsidP="00D519ED" w:rsidRDefault="00D519ED" w14:paraId="63D9E8F7" w14:textId="77777777">
      <w:pPr>
        <w:pStyle w:val="ListParagraph"/>
        <w:spacing w:line="276" w:lineRule="auto"/>
        <w:ind w:left="1440"/>
        <w:rPr>
          <w:rFonts w:ascii="Century Gothic" w:hAnsi="Century Gothic" w:eastAsia="Times New Roman" w:cs="Times New Roman"/>
          <w:color w:val="242424"/>
          <w:sz w:val="26"/>
          <w:szCs w:val="26"/>
        </w:rPr>
      </w:pPr>
    </w:p>
    <w:p w:rsidRPr="004E5D82" w:rsidR="00D519ED" w:rsidP="00D519ED" w:rsidRDefault="00D519ED" w14:paraId="39CB299E" w14:textId="77777777">
      <w:pPr>
        <w:pStyle w:val="ListParagraph"/>
        <w:numPr>
          <w:ilvl w:val="1"/>
          <w:numId w:val="1"/>
        </w:numPr>
        <w:spacing w:line="276" w:lineRule="auto"/>
        <w:rPr>
          <w:rFonts w:ascii="Century Gothic" w:hAnsi="Century Gothic" w:eastAsia="Times New Roman" w:cs="Times New Roman"/>
          <w:color w:val="242424"/>
          <w:sz w:val="26"/>
          <w:szCs w:val="26"/>
        </w:rPr>
      </w:pPr>
      <w:r w:rsidRPr="004E5D82">
        <w:rPr>
          <w:rFonts w:ascii="Century Gothic" w:hAnsi="Century Gothic" w:eastAsia="Times New Roman" w:cs="Times New Roman"/>
          <w:b/>
          <w:bCs/>
          <w:color w:val="242424"/>
          <w:sz w:val="26"/>
          <w:szCs w:val="26"/>
        </w:rPr>
        <w:t>GCP:</w:t>
      </w:r>
    </w:p>
    <w:p w:rsidRPr="004E5D82" w:rsidR="00D519ED" w:rsidP="1B7E0768" w:rsidRDefault="00D519ED" w14:paraId="42085CBA" w14:textId="77777777">
      <w:pPr>
        <w:pStyle w:val="ListParagraph"/>
        <w:numPr>
          <w:ilvl w:val="2"/>
          <w:numId w:val="1"/>
        </w:numPr>
        <w:spacing w:line="276" w:lineRule="auto"/>
        <w:rPr>
          <w:rFonts w:ascii="Century Gothic" w:hAnsi="Century Gothic" w:eastAsia="Times New Roman" w:cs="Times New Roman"/>
          <w:color w:val="242424"/>
          <w:lang w:val="en-GB"/>
        </w:rPr>
      </w:pPr>
      <w:r w:rsidRPr="1B7E0768" w:rsidR="00D519ED">
        <w:rPr>
          <w:rFonts w:ascii="Century Gothic" w:hAnsi="Century Gothic" w:eastAsia="Times New Roman" w:cs="Times New Roman"/>
          <w:color w:val="242424"/>
          <w:lang w:val="en-GB"/>
        </w:rPr>
        <w:t xml:space="preserve">Ingestion – Google cloud storage, DMS, Real time (pub sub / APIgee) </w:t>
      </w:r>
    </w:p>
    <w:p w:rsidRPr="004E5D82" w:rsidR="00D519ED" w:rsidP="00D519ED" w:rsidRDefault="00D519ED" w14:paraId="55DA2C9A"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Processing – Cloud data flow, Cloud data proc. </w:t>
      </w:r>
    </w:p>
    <w:p w:rsidRPr="004E5D82" w:rsidR="00D519ED" w:rsidP="00D519ED" w:rsidRDefault="00D519ED" w14:paraId="2DEDF267"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Loading – Big query, Spanner, cloud SQL, Snowflake </w:t>
      </w:r>
    </w:p>
    <w:p w:rsidRPr="004E5D82" w:rsidR="00D519ED" w:rsidP="00D519ED" w:rsidRDefault="00D519ED" w14:paraId="1C7926D2"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Reporting – looker or any third-party services </w:t>
      </w:r>
    </w:p>
    <w:p w:rsidRPr="004E5D82" w:rsidR="00D519ED" w:rsidP="00D519ED" w:rsidRDefault="00D519ED" w14:paraId="6ED3121D"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Secret store – Secret Manager </w:t>
      </w:r>
    </w:p>
    <w:p w:rsidRPr="004E5D82" w:rsidR="00D519ED" w:rsidP="00D519ED" w:rsidRDefault="00D519ED" w14:paraId="326ADBD8"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Orchestration – Cloud composer (Airflow) </w:t>
      </w:r>
    </w:p>
    <w:p w:rsidRPr="004E5D82" w:rsidR="00D519ED" w:rsidP="00D519ED" w:rsidRDefault="00D519ED" w14:paraId="4880CA4E" w14:textId="77777777">
      <w:pPr>
        <w:pStyle w:val="ListParagraph"/>
        <w:numPr>
          <w:ilvl w:val="2"/>
          <w:numId w:val="1"/>
        </w:numPr>
        <w:spacing w:line="276" w:lineRule="auto"/>
        <w:rPr>
          <w:rFonts w:ascii="Century Gothic" w:hAnsi="Century Gothic" w:eastAsia="Times New Roman" w:cs="Times New Roman"/>
          <w:color w:val="242424"/>
        </w:rPr>
      </w:pPr>
      <w:r w:rsidRPr="004E5D82">
        <w:rPr>
          <w:rFonts w:ascii="Century Gothic" w:hAnsi="Century Gothic" w:eastAsia="Times New Roman" w:cs="Times New Roman"/>
          <w:color w:val="242424"/>
        </w:rPr>
        <w:lastRenderedPageBreak/>
        <w:t>Event Scheduling – cloud scheduler</w:t>
      </w:r>
    </w:p>
    <w:p w:rsidR="00D519ED" w:rsidP="00D519ED" w:rsidRDefault="00D519ED" w14:paraId="0FDDEE34" w14:textId="77777777">
      <w:pPr>
        <w:pStyle w:val="ListParagraph"/>
        <w:spacing w:line="276" w:lineRule="auto"/>
        <w:ind w:left="1440"/>
        <w:rPr>
          <w:rFonts w:ascii="Century Gothic" w:hAnsi="Century Gothic" w:eastAsia="Times New Roman" w:cs="Times New Roman"/>
          <w:color w:val="242424"/>
          <w:sz w:val="26"/>
          <w:szCs w:val="26"/>
        </w:rPr>
      </w:pPr>
    </w:p>
    <w:p w:rsidR="00D519ED" w:rsidP="00D519ED" w:rsidRDefault="00D519ED" w14:paraId="5007E887" w14:textId="77777777">
      <w:pPr>
        <w:pStyle w:val="ListParagraph"/>
        <w:spacing w:line="276" w:lineRule="auto"/>
        <w:ind w:left="1440"/>
        <w:rPr>
          <w:rFonts w:ascii="Century Gothic" w:hAnsi="Century Gothic" w:eastAsia="Times New Roman" w:cs="Times New Roman"/>
          <w:color w:val="242424"/>
          <w:sz w:val="26"/>
          <w:szCs w:val="26"/>
        </w:rPr>
      </w:pPr>
    </w:p>
    <w:p w:rsidRPr="004E5D82" w:rsidR="00D519ED" w:rsidP="00D519ED" w:rsidRDefault="00D519ED" w14:paraId="5A706041" w14:textId="77777777">
      <w:pPr>
        <w:pStyle w:val="ListParagraph"/>
        <w:spacing w:line="276" w:lineRule="auto"/>
        <w:ind w:left="1440"/>
        <w:rPr>
          <w:rFonts w:ascii="Century Gothic" w:hAnsi="Century Gothic" w:eastAsia="Times New Roman" w:cs="Times New Roman"/>
          <w:color w:val="242424"/>
          <w:sz w:val="26"/>
          <w:szCs w:val="26"/>
        </w:rPr>
      </w:pPr>
    </w:p>
    <w:p w:rsidRPr="004E5D82" w:rsidR="00D519ED" w:rsidP="00D519ED" w:rsidRDefault="00D519ED" w14:paraId="242975F5" w14:textId="77777777">
      <w:pPr>
        <w:pStyle w:val="ListParagraph"/>
        <w:numPr>
          <w:ilvl w:val="1"/>
          <w:numId w:val="1"/>
        </w:numPr>
        <w:spacing w:line="276" w:lineRule="auto"/>
        <w:rPr>
          <w:rFonts w:ascii="Century Gothic" w:hAnsi="Century Gothic" w:eastAsia="Times New Roman" w:cs="Times New Roman"/>
          <w:color w:val="242424"/>
          <w:sz w:val="26"/>
          <w:szCs w:val="26"/>
        </w:rPr>
      </w:pPr>
      <w:r w:rsidRPr="004E5D82">
        <w:rPr>
          <w:rFonts w:ascii="Century Gothic" w:hAnsi="Century Gothic" w:eastAsia="Times New Roman" w:cs="Times New Roman"/>
          <w:b/>
          <w:bCs/>
          <w:color w:val="242424"/>
          <w:sz w:val="26"/>
          <w:szCs w:val="26"/>
        </w:rPr>
        <w:t>Programming:</w:t>
      </w:r>
    </w:p>
    <w:p w:rsidRPr="00300E1C" w:rsidR="00D519ED" w:rsidP="00D519ED" w:rsidRDefault="00D519ED" w14:paraId="659EF166"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Python / Scala </w:t>
      </w:r>
    </w:p>
    <w:p w:rsidRPr="00300E1C" w:rsidR="00D519ED" w:rsidP="1B7E0768" w:rsidRDefault="00D519ED" w14:paraId="1D9FB524" w14:textId="77777777">
      <w:pPr>
        <w:pStyle w:val="ListParagraph"/>
        <w:numPr>
          <w:ilvl w:val="2"/>
          <w:numId w:val="1"/>
        </w:numPr>
        <w:spacing w:line="276" w:lineRule="auto"/>
        <w:rPr>
          <w:rFonts w:ascii="Century Gothic" w:hAnsi="Century Gothic" w:eastAsia="Times New Roman" w:cs="Times New Roman"/>
          <w:color w:val="242424"/>
          <w:lang w:val="en-GB"/>
        </w:rPr>
      </w:pPr>
      <w:r w:rsidRPr="1B7E0768" w:rsidR="00D519ED">
        <w:rPr>
          <w:rFonts w:ascii="Century Gothic" w:hAnsi="Century Gothic" w:eastAsia="Times New Roman" w:cs="Times New Roman"/>
          <w:color w:val="242424"/>
          <w:lang w:val="en-GB"/>
        </w:rPr>
        <w:t xml:space="preserve">Pyspark / spark Scala </w:t>
      </w:r>
    </w:p>
    <w:p w:rsidRPr="00300E1C" w:rsidR="00D519ED" w:rsidP="00D519ED" w:rsidRDefault="00D519ED" w14:paraId="12F4ECD0"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SQL </w:t>
      </w:r>
    </w:p>
    <w:p w:rsidRPr="00300E1C" w:rsidR="00D519ED" w:rsidP="00D519ED" w:rsidRDefault="00D519ED" w14:paraId="592DAD05"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ETL </w:t>
      </w:r>
    </w:p>
    <w:p w:rsidRPr="004E5D82" w:rsidR="00D519ED" w:rsidP="00D519ED" w:rsidRDefault="00D519ED" w14:paraId="48538144" w14:textId="77777777">
      <w:pPr>
        <w:pStyle w:val="ListParagraph"/>
        <w:numPr>
          <w:ilvl w:val="1"/>
          <w:numId w:val="1"/>
        </w:numPr>
        <w:spacing w:line="276" w:lineRule="auto"/>
        <w:rPr>
          <w:rFonts w:ascii="Century Gothic" w:hAnsi="Century Gothic" w:eastAsia="Times New Roman" w:cs="Times New Roman"/>
          <w:color w:val="242424"/>
          <w:sz w:val="26"/>
          <w:szCs w:val="26"/>
        </w:rPr>
      </w:pPr>
      <w:r w:rsidRPr="004E5D82">
        <w:rPr>
          <w:rFonts w:ascii="Century Gothic" w:hAnsi="Century Gothic" w:eastAsia="Times New Roman" w:cs="Times New Roman"/>
          <w:b/>
          <w:bCs/>
          <w:color w:val="242424"/>
          <w:sz w:val="26"/>
          <w:szCs w:val="26"/>
        </w:rPr>
        <w:t>Open-source libraries (Optional):</w:t>
      </w:r>
      <w:r w:rsidRPr="004E5D82">
        <w:rPr>
          <w:rFonts w:ascii="Century Gothic" w:hAnsi="Century Gothic" w:eastAsia="Times New Roman" w:cs="Times New Roman"/>
          <w:color w:val="242424"/>
          <w:sz w:val="26"/>
          <w:szCs w:val="26"/>
        </w:rPr>
        <w:t xml:space="preserve"> </w:t>
      </w:r>
    </w:p>
    <w:p w:rsidRPr="00300E1C" w:rsidR="00D519ED" w:rsidP="1B7E0768" w:rsidRDefault="00D519ED" w14:paraId="4692EF7C" w14:textId="77777777">
      <w:pPr>
        <w:pStyle w:val="ListParagraph"/>
        <w:numPr>
          <w:ilvl w:val="2"/>
          <w:numId w:val="1"/>
        </w:numPr>
        <w:spacing w:line="276" w:lineRule="auto"/>
        <w:rPr>
          <w:rFonts w:ascii="Century Gothic" w:hAnsi="Century Gothic" w:eastAsia="Times New Roman" w:cs="Times New Roman"/>
          <w:color w:val="242424"/>
          <w:lang w:val="en-GB"/>
        </w:rPr>
      </w:pPr>
      <w:r w:rsidRPr="1B7E0768" w:rsidR="00D519ED">
        <w:rPr>
          <w:rFonts w:ascii="Century Gothic" w:hAnsi="Century Gothic" w:eastAsia="Times New Roman" w:cs="Times New Roman"/>
          <w:color w:val="242424"/>
          <w:lang w:val="en-GB"/>
        </w:rPr>
        <w:t xml:space="preserve">Data quality &amp; observability – Deeq, Pydeeq, great expectations, Soda </w:t>
      </w:r>
    </w:p>
    <w:p w:rsidRPr="00300E1C" w:rsidR="00D519ED" w:rsidP="00D519ED" w:rsidRDefault="00D519ED" w14:paraId="0DFA4376"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Reporting – Apache superset (awesome product, Have multiple connector), Sisense Free version. </w:t>
      </w:r>
    </w:p>
    <w:p w:rsidRPr="00300E1C" w:rsidR="00D519ED" w:rsidP="1B7E0768" w:rsidRDefault="00D519ED" w14:paraId="54FAD06B" w14:textId="77777777">
      <w:pPr>
        <w:pStyle w:val="ListParagraph"/>
        <w:numPr>
          <w:ilvl w:val="2"/>
          <w:numId w:val="1"/>
        </w:numPr>
        <w:spacing w:line="276" w:lineRule="auto"/>
        <w:rPr>
          <w:rFonts w:ascii="Century Gothic" w:hAnsi="Century Gothic" w:eastAsia="Times New Roman" w:cs="Times New Roman"/>
          <w:color w:val="242424"/>
          <w:lang w:val="en-GB"/>
        </w:rPr>
      </w:pPr>
      <w:r w:rsidRPr="1B7E0768" w:rsidR="00D519ED">
        <w:rPr>
          <w:rFonts w:ascii="Century Gothic" w:hAnsi="Century Gothic" w:eastAsia="Times New Roman" w:cs="Times New Roman"/>
          <w:color w:val="242424"/>
          <w:lang w:val="en-GB"/>
        </w:rPr>
        <w:t>Data transformations – DBT, Meltano</w:t>
      </w:r>
    </w:p>
    <w:p w:rsidRPr="004E5D82" w:rsidR="00D519ED" w:rsidP="00D519ED" w:rsidRDefault="00D519ED" w14:paraId="351A8ECF" w14:textId="77777777">
      <w:pPr>
        <w:pStyle w:val="ListParagraph"/>
        <w:keepNext/>
        <w:keepLines/>
        <w:numPr>
          <w:ilvl w:val="1"/>
          <w:numId w:val="1"/>
        </w:numPr>
        <w:spacing w:line="276" w:lineRule="auto"/>
        <w:jc w:val="both"/>
        <w:rPr>
          <w:rFonts w:ascii="Century Gothic" w:hAnsi="Century Gothic" w:eastAsia="Times New Roman" w:cs="Times New Roman"/>
          <w:b/>
          <w:bCs/>
          <w:sz w:val="26"/>
          <w:szCs w:val="26"/>
        </w:rPr>
      </w:pPr>
      <w:r w:rsidRPr="004E5D82">
        <w:rPr>
          <w:rFonts w:ascii="Century Gothic" w:hAnsi="Century Gothic" w:eastAsia="Times New Roman" w:cs="Times New Roman"/>
          <w:b/>
          <w:bCs/>
          <w:sz w:val="26"/>
          <w:szCs w:val="26"/>
        </w:rPr>
        <w:t>Techniques to be used in Data Visualization (must have): -</w:t>
      </w:r>
    </w:p>
    <w:p w:rsidRPr="00300E1C" w:rsidR="00D519ED" w:rsidP="00D519ED" w:rsidRDefault="00D519ED" w14:paraId="56E5714A" w14:textId="77777777">
      <w:pPr>
        <w:pStyle w:val="ListParagraph"/>
        <w:keepNext/>
        <w:keepLines/>
        <w:numPr>
          <w:ilvl w:val="2"/>
          <w:numId w:val="1"/>
        </w:numPr>
        <w:spacing w:line="276" w:lineRule="auto"/>
        <w:jc w:val="both"/>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Different filters (e.g.: Context filter, dimension/measure filter, etc.) </w:t>
      </w:r>
    </w:p>
    <w:p w:rsidRPr="00300E1C" w:rsidR="00D519ED" w:rsidP="00D519ED" w:rsidRDefault="00D519ED" w14:paraId="3B3818C6"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Use of parameters </w:t>
      </w:r>
    </w:p>
    <w:p w:rsidRPr="00300E1C" w:rsidR="00D519ED" w:rsidP="00D519ED" w:rsidRDefault="00D519ED" w14:paraId="721B2531"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Actions </w:t>
      </w:r>
    </w:p>
    <w:p w:rsidRPr="00300E1C" w:rsidR="00D519ED" w:rsidP="00D519ED" w:rsidRDefault="00D519ED" w14:paraId="166EAAA9"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Calculated fields &amp; Fixed LOD </w:t>
      </w:r>
    </w:p>
    <w:p w:rsidRPr="00300E1C" w:rsidR="00D519ED" w:rsidP="00D519ED" w:rsidRDefault="00D519ED" w14:paraId="2E95D190"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 xml:space="preserve">Use of shapes in Marks </w:t>
      </w:r>
    </w:p>
    <w:p w:rsidR="00D519ED" w:rsidP="00D519ED" w:rsidRDefault="00D519ED" w14:paraId="449555AF" w14:textId="77777777">
      <w:pPr>
        <w:pStyle w:val="ListParagraph"/>
        <w:numPr>
          <w:ilvl w:val="2"/>
          <w:numId w:val="1"/>
        </w:numPr>
        <w:spacing w:line="276" w:lineRule="auto"/>
        <w:rPr>
          <w:rFonts w:ascii="Century Gothic" w:hAnsi="Century Gothic" w:eastAsia="Times New Roman" w:cs="Times New Roman"/>
          <w:color w:val="242424"/>
        </w:rPr>
      </w:pPr>
      <w:r w:rsidRPr="00300E1C">
        <w:rPr>
          <w:rFonts w:ascii="Century Gothic" w:hAnsi="Century Gothic" w:eastAsia="Times New Roman" w:cs="Times New Roman"/>
          <w:color w:val="242424"/>
        </w:rPr>
        <w:t>Time comparison (YOY or MOM or vs previous day comparison KPI)</w:t>
      </w:r>
    </w:p>
    <w:p w:rsidRPr="00300E1C" w:rsidR="00D519ED" w:rsidP="00D519ED" w:rsidRDefault="00D519ED" w14:paraId="3004E248" w14:textId="77777777">
      <w:pPr>
        <w:pStyle w:val="ListParagraph"/>
        <w:spacing w:line="276" w:lineRule="auto"/>
        <w:ind w:left="2160"/>
        <w:rPr>
          <w:rFonts w:ascii="Century Gothic" w:hAnsi="Century Gothic" w:eastAsia="Times New Roman" w:cs="Times New Roman"/>
          <w:color w:val="242424"/>
        </w:rPr>
      </w:pPr>
    </w:p>
    <w:p w:rsidRPr="00300E1C" w:rsidR="00D519ED" w:rsidP="1B7E0768" w:rsidRDefault="00D519ED" w14:paraId="4669B77A" w14:textId="77777777">
      <w:pPr>
        <w:pStyle w:val="ListParagraph"/>
        <w:keepNext w:val="1"/>
        <w:keepLines w:val="1"/>
        <w:numPr>
          <w:ilvl w:val="0"/>
          <w:numId w:val="1"/>
        </w:numPr>
        <w:spacing w:before="240"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lang w:val="en-GB"/>
        </w:rPr>
        <w:t xml:space="preserve">Skill Labs will monitor the progress and send the weekly progress report to the RMG, practice heads and the Tech and Talent management team. </w:t>
      </w:r>
    </w:p>
    <w:p w:rsidRPr="004E5D82" w:rsidR="00D519ED" w:rsidP="00D519ED" w:rsidRDefault="00D519ED" w14:paraId="60B09C8F" w14:textId="77777777">
      <w:pPr>
        <w:pStyle w:val="Heading2"/>
        <w:ind w:left="720"/>
        <w:rPr>
          <w:rFonts w:ascii="Century Gothic" w:hAnsi="Century Gothic" w:eastAsia="Calibri Light" w:cs="Calibri Light"/>
          <w:b/>
          <w:bCs/>
          <w:color w:val="000000" w:themeColor="text1"/>
        </w:rPr>
      </w:pPr>
      <w:bookmarkStart w:name="_Toc1233831944" w:id="15"/>
      <w:bookmarkStart w:name="_Toc136356288" w:id="16"/>
      <w:r>
        <w:rPr>
          <w:rFonts w:ascii="Century Gothic" w:hAnsi="Century Gothic" w:eastAsia="Calibri Light" w:cs="Calibri Light"/>
          <w:b/>
          <w:bCs/>
          <w:color w:val="000000" w:themeColor="text1"/>
        </w:rPr>
        <w:t>E</w:t>
      </w:r>
      <w:r w:rsidRPr="004E5D82">
        <w:rPr>
          <w:rFonts w:ascii="Century Gothic" w:hAnsi="Century Gothic" w:eastAsia="Calibri Light" w:cs="Calibri Light"/>
          <w:b/>
          <w:bCs/>
          <w:color w:val="000000" w:themeColor="text1"/>
        </w:rPr>
        <w:t>xpected deliverables: -</w:t>
      </w:r>
      <w:bookmarkEnd w:id="15"/>
      <w:bookmarkEnd w:id="16"/>
      <w:r w:rsidRPr="004E5D82">
        <w:rPr>
          <w:rFonts w:ascii="Century Gothic" w:hAnsi="Century Gothic" w:eastAsia="Calibri Light" w:cs="Calibri Light"/>
          <w:b/>
          <w:bCs/>
          <w:color w:val="000000" w:themeColor="text1"/>
        </w:rPr>
        <w:t xml:space="preserve"> </w:t>
      </w:r>
    </w:p>
    <w:p w:rsidRPr="004E5D82" w:rsidR="00D519ED" w:rsidP="00D519ED" w:rsidRDefault="00D519ED" w14:paraId="72730099"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Problem statement/use case document </w:t>
      </w:r>
    </w:p>
    <w:p w:rsidRPr="004E5D82" w:rsidR="00D519ED" w:rsidP="00D519ED" w:rsidRDefault="00D519ED" w14:paraId="40EAE7F1"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Data Analysis document </w:t>
      </w:r>
    </w:p>
    <w:p w:rsidRPr="004E5D82" w:rsidR="00D519ED" w:rsidP="00D519ED" w:rsidRDefault="00D519ED" w14:paraId="0ED0D3DB"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ETL Strategy </w:t>
      </w:r>
    </w:p>
    <w:p w:rsidRPr="004E5D82" w:rsidR="00D519ED" w:rsidP="00D519ED" w:rsidRDefault="00D519ED" w14:paraId="7C5C4116"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Source to Target mapping document </w:t>
      </w:r>
    </w:p>
    <w:p w:rsidRPr="004E5D82" w:rsidR="00D519ED" w:rsidP="00D519ED" w:rsidRDefault="00D519ED" w14:paraId="7A39E299"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Unit testing document </w:t>
      </w:r>
    </w:p>
    <w:p w:rsidRPr="004E5D82" w:rsidR="00D519ED" w:rsidP="00D519ED" w:rsidRDefault="00D519ED" w14:paraId="19B7004B"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Issue log </w:t>
      </w:r>
    </w:p>
    <w:p w:rsidRPr="004E5D82" w:rsidR="00D519ED" w:rsidP="00D519ED" w:rsidRDefault="00D519ED" w14:paraId="1C9308B4"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Assumption log </w:t>
      </w:r>
    </w:p>
    <w:p w:rsidRPr="004E5D82" w:rsidR="00D519ED" w:rsidP="00D519ED" w:rsidRDefault="00D519ED" w14:paraId="4FC1917E"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Report Specification document </w:t>
      </w:r>
    </w:p>
    <w:p w:rsidRPr="004E5D82" w:rsidR="00D519ED" w:rsidP="00D519ED" w:rsidRDefault="00D519ED" w14:paraId="4FF78024"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Reports, dashboards </w:t>
      </w:r>
    </w:p>
    <w:p w:rsidRPr="004E5D82" w:rsidR="00D519ED" w:rsidP="00D519ED" w:rsidRDefault="00D519ED" w14:paraId="64FBB819"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Report testing document. </w:t>
      </w:r>
    </w:p>
    <w:p w:rsidRPr="004E5D82" w:rsidR="00D519ED" w:rsidP="00D519ED" w:rsidRDefault="00D519ED" w14:paraId="27D27AD0"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 xml:space="preserve">4 Videos </w:t>
      </w:r>
    </w:p>
    <w:p w:rsidRPr="004E5D82" w:rsidR="00D519ED" w:rsidP="00D519ED" w:rsidRDefault="00D519ED" w14:paraId="50BE4E56" w14:textId="77777777">
      <w:pPr>
        <w:pStyle w:val="ListParagraph"/>
        <w:numPr>
          <w:ilvl w:val="1"/>
          <w:numId w:val="1"/>
        </w:numPr>
        <w:spacing w:before="240" w:line="276" w:lineRule="auto"/>
        <w:jc w:val="both"/>
        <w:rPr>
          <w:rFonts w:ascii="Century Gothic" w:hAnsi="Century Gothic" w:eastAsia="Times New Roman" w:cs="Times New Roman"/>
          <w:color w:val="242424"/>
        </w:rPr>
      </w:pPr>
      <w:r w:rsidRPr="004E5D82">
        <w:rPr>
          <w:rFonts w:ascii="Century Gothic" w:hAnsi="Century Gothic" w:eastAsia="Times New Roman" w:cs="Times New Roman"/>
          <w:color w:val="242424"/>
        </w:rPr>
        <w:t>A professional Report</w:t>
      </w:r>
    </w:p>
    <w:p w:rsidRPr="00300E1C" w:rsidR="00D519ED" w:rsidP="1B7E0768" w:rsidRDefault="00D519ED" w14:paraId="2FD00BBD" w14:textId="77777777">
      <w:pPr>
        <w:pStyle w:val="ListParagraph"/>
        <w:keepNext w:val="1"/>
        <w:keepLines w:val="1"/>
        <w:numPr>
          <w:ilvl w:val="0"/>
          <w:numId w:val="1"/>
        </w:numPr>
        <w:spacing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lang w:val="en-GB"/>
        </w:rPr>
        <w:t xml:space="preserve">After completion of the work. Candidates must make 4 types of videos and 1 Professional report as output and other deliverables for evaluation and </w:t>
      </w:r>
      <w:r w:rsidRPr="1B7E0768" w:rsidR="00D519ED">
        <w:rPr>
          <w:rFonts w:ascii="Century Gothic" w:hAnsi="Century Gothic" w:eastAsia="Times New Roman" w:cs="Times New Roman"/>
          <w:lang w:val="en-GB"/>
        </w:rPr>
        <w:t>s</w:t>
      </w:r>
      <w:r w:rsidRPr="1B7E0768" w:rsidR="00D519ED">
        <w:rPr>
          <w:rFonts w:ascii="Century Gothic" w:hAnsi="Century Gothic" w:eastAsia="Times New Roman" w:cs="Times New Roman"/>
          <w:lang w:val="en-GB"/>
        </w:rPr>
        <w:t xml:space="preserve">ubmit to the panel. </w:t>
      </w:r>
    </w:p>
    <w:p w:rsidRPr="004E5D82" w:rsidR="00D519ED" w:rsidP="00D519ED" w:rsidRDefault="00D519ED" w14:paraId="5B5F2AF9" w14:textId="77777777">
      <w:pPr>
        <w:pStyle w:val="Heading2"/>
        <w:spacing w:after="240" w:line="276" w:lineRule="auto"/>
        <w:ind w:left="720"/>
        <w:rPr>
          <w:rFonts w:ascii="Century Gothic" w:hAnsi="Century Gothic" w:eastAsia="Calibri Light" w:cs="Calibri Light"/>
          <w:b/>
          <w:bCs/>
          <w:color w:val="000000" w:themeColor="text1"/>
        </w:rPr>
      </w:pPr>
      <w:bookmarkStart w:name="_Toc88300110" w:id="17"/>
      <w:bookmarkStart w:name="_Toc136356289" w:id="18"/>
      <w:r w:rsidRPr="004E5D82">
        <w:rPr>
          <w:rFonts w:ascii="Century Gothic" w:hAnsi="Century Gothic" w:eastAsia="Calibri Light" w:cs="Calibri Light"/>
          <w:b/>
          <w:bCs/>
          <w:color w:val="000000" w:themeColor="text1"/>
        </w:rPr>
        <w:t>Sample videos: -</w:t>
      </w:r>
      <w:bookmarkEnd w:id="17"/>
      <w:bookmarkEnd w:id="18"/>
    </w:p>
    <w:p w:rsidRPr="00300E1C" w:rsidR="00D519ED" w:rsidP="00D519ED" w:rsidRDefault="00D519ED" w14:paraId="6D008013" w14:textId="77777777">
      <w:pPr>
        <w:pStyle w:val="ListParagraph"/>
        <w:keepNext/>
        <w:keepLines/>
        <w:numPr>
          <w:ilvl w:val="1"/>
          <w:numId w:val="1"/>
        </w:numPr>
        <w:spacing w:line="276" w:lineRule="auto"/>
        <w:jc w:val="both"/>
        <w:rPr>
          <w:rFonts w:ascii="Century Gothic" w:hAnsi="Century Gothic" w:eastAsia="Times New Roman" w:cs="Times New Roman"/>
        </w:rPr>
      </w:pPr>
      <w:hyperlink r:id="rId22">
        <w:r w:rsidRPr="00300E1C">
          <w:rPr>
            <w:rStyle w:val="Hyperlink"/>
            <w:rFonts w:ascii="Century Gothic" w:hAnsi="Century Gothic" w:eastAsia="Times New Roman" w:cs="Times New Roman"/>
          </w:rPr>
          <w:t>Video 1</w:t>
        </w:r>
      </w:hyperlink>
      <w:r w:rsidRPr="00300E1C">
        <w:rPr>
          <w:rFonts w:ascii="Century Gothic" w:hAnsi="Century Gothic" w:eastAsia="Times New Roman" w:cs="Times New Roman"/>
          <w:color w:val="242424"/>
        </w:rPr>
        <w:t>: Explainer video on Dataset, Problem Statement/ Use case</w:t>
      </w:r>
      <w:r w:rsidRPr="00300E1C">
        <w:rPr>
          <w:rFonts w:ascii="Century Gothic" w:hAnsi="Century Gothic" w:eastAsia="Times New Roman" w:cs="Times New Roman"/>
        </w:rPr>
        <w:t>.</w:t>
      </w:r>
    </w:p>
    <w:p w:rsidRPr="00300E1C" w:rsidR="00D519ED" w:rsidP="00D519ED" w:rsidRDefault="00D519ED" w14:paraId="473E4F24" w14:textId="77777777">
      <w:pPr>
        <w:pStyle w:val="ListParagraph"/>
        <w:numPr>
          <w:ilvl w:val="1"/>
          <w:numId w:val="1"/>
        </w:numPr>
        <w:spacing w:line="276" w:lineRule="auto"/>
        <w:rPr>
          <w:rFonts w:ascii="Century Gothic" w:hAnsi="Century Gothic" w:eastAsia="Times New Roman" w:cs="Times New Roman"/>
          <w:color w:val="242424"/>
        </w:rPr>
      </w:pPr>
      <w:hyperlink r:id="rId23">
        <w:r w:rsidRPr="00300E1C">
          <w:rPr>
            <w:rStyle w:val="Hyperlink"/>
            <w:rFonts w:ascii="Century Gothic" w:hAnsi="Century Gothic" w:eastAsia="Times New Roman" w:cs="Times New Roman"/>
          </w:rPr>
          <w:t>Video 2</w:t>
        </w:r>
      </w:hyperlink>
      <w:r w:rsidRPr="00300E1C">
        <w:rPr>
          <w:rFonts w:ascii="Century Gothic" w:hAnsi="Century Gothic" w:eastAsia="Times New Roman" w:cs="Times New Roman"/>
          <w:color w:val="242424"/>
        </w:rPr>
        <w:t xml:space="preserve">: Explainer video about Project Environment, Technical architecture, Data Integration, Data Visualization implementation </w:t>
      </w:r>
    </w:p>
    <w:p w:rsidRPr="00300E1C" w:rsidR="00D519ED" w:rsidP="1B7E0768" w:rsidRDefault="00D519ED" w14:paraId="3C6EE3D5" w14:textId="77777777">
      <w:pPr>
        <w:pStyle w:val="ListParagraph"/>
        <w:numPr>
          <w:ilvl w:val="1"/>
          <w:numId w:val="1"/>
        </w:numPr>
        <w:spacing w:line="276" w:lineRule="auto"/>
        <w:rPr>
          <w:rFonts w:ascii="Century Gothic" w:hAnsi="Century Gothic" w:eastAsia="Times New Roman" w:cs="Times New Roman"/>
          <w:color w:val="242424"/>
          <w:lang w:val="en-GB"/>
        </w:rPr>
      </w:pPr>
      <w:hyperlink r:id="R35f2a4a878fe4cee">
        <w:r w:rsidRPr="1B7E0768" w:rsidR="00D519ED">
          <w:rPr>
            <w:rStyle w:val="Hyperlink"/>
            <w:rFonts w:ascii="Century Gothic" w:hAnsi="Century Gothic" w:eastAsia="Times New Roman" w:cs="Times New Roman"/>
            <w:lang w:val="en-GB"/>
          </w:rPr>
          <w:t>Video 3</w:t>
        </w:r>
      </w:hyperlink>
      <w:r w:rsidRPr="1B7E0768" w:rsidR="00D519ED">
        <w:rPr>
          <w:rFonts w:ascii="Century Gothic" w:hAnsi="Century Gothic" w:eastAsia="Times New Roman" w:cs="Times New Roman"/>
          <w:color w:val="242424"/>
          <w:lang w:val="en-GB"/>
        </w:rPr>
        <w:t xml:space="preserve">: Story telling with data (reports, dashboards and infographics) </w:t>
      </w:r>
    </w:p>
    <w:p w:rsidRPr="00300E1C" w:rsidR="00D519ED" w:rsidP="1B7E0768" w:rsidRDefault="00D519ED" w14:paraId="05272E5C" w14:textId="77777777">
      <w:pPr>
        <w:pStyle w:val="ListParagraph"/>
        <w:numPr>
          <w:ilvl w:val="1"/>
          <w:numId w:val="1"/>
        </w:numPr>
        <w:spacing w:line="276" w:lineRule="auto"/>
        <w:rPr>
          <w:rFonts w:ascii="Century Gothic" w:hAnsi="Century Gothic" w:eastAsia="Times New Roman" w:cs="Times New Roman"/>
          <w:color w:val="242424"/>
          <w:lang w:val="en-GB"/>
        </w:rPr>
      </w:pPr>
      <w:hyperlink r:id="R47c04150ef434489">
        <w:r w:rsidRPr="1B7E0768" w:rsidR="00D519ED">
          <w:rPr>
            <w:rStyle w:val="Hyperlink"/>
            <w:rFonts w:ascii="Century Gothic" w:hAnsi="Century Gothic" w:eastAsia="Times New Roman" w:cs="Times New Roman"/>
            <w:lang w:val="en-GB"/>
          </w:rPr>
          <w:t>Video 4</w:t>
        </w:r>
      </w:hyperlink>
      <w:r w:rsidRPr="1B7E0768" w:rsidR="00D519ED">
        <w:rPr>
          <w:rFonts w:ascii="Century Gothic" w:hAnsi="Century Gothic" w:eastAsia="Times New Roman" w:cs="Times New Roman"/>
          <w:color w:val="242424"/>
          <w:lang w:val="en-GB"/>
        </w:rPr>
        <w:t xml:space="preserve">: Making video (Screen recording of identifying the dataset to Storytelling with data)  </w:t>
      </w:r>
    </w:p>
    <w:p w:rsidRPr="004E5D82" w:rsidR="00D519ED" w:rsidP="00D519ED" w:rsidRDefault="00D519ED" w14:paraId="4B2A39F1" w14:textId="77777777">
      <w:pPr>
        <w:pStyle w:val="Heading2"/>
        <w:spacing w:after="240"/>
        <w:ind w:firstLine="720"/>
        <w:rPr>
          <w:rFonts w:ascii="Century Gothic" w:hAnsi="Century Gothic" w:eastAsia="Calibri Light" w:cs="Calibri Light"/>
          <w:b/>
          <w:bCs/>
          <w:color w:val="000000" w:themeColor="text1"/>
        </w:rPr>
      </w:pPr>
      <w:bookmarkStart w:name="_Toc1456329607" w:id="19"/>
      <w:bookmarkStart w:name="_Toc136356290" w:id="20"/>
      <w:r w:rsidRPr="004E5D82">
        <w:rPr>
          <w:rFonts w:ascii="Century Gothic" w:hAnsi="Century Gothic" w:eastAsia="Calibri Light" w:cs="Calibri Light"/>
          <w:b/>
          <w:bCs/>
          <w:color w:val="000000" w:themeColor="text1"/>
        </w:rPr>
        <w:t>Sample infographic summary report: -</w:t>
      </w:r>
      <w:bookmarkEnd w:id="19"/>
      <w:bookmarkEnd w:id="20"/>
    </w:p>
    <w:p w:rsidRPr="00300E1C" w:rsidR="00D519ED" w:rsidP="00D519ED" w:rsidRDefault="00D519ED" w14:paraId="2DFDA712" w14:textId="77777777">
      <w:pPr>
        <w:pStyle w:val="ListParagraph"/>
        <w:keepNext/>
        <w:keepLines/>
        <w:numPr>
          <w:ilvl w:val="1"/>
          <w:numId w:val="1"/>
        </w:numPr>
        <w:spacing w:line="276" w:lineRule="auto"/>
        <w:jc w:val="both"/>
        <w:rPr>
          <w:rFonts w:ascii="Century Gothic" w:hAnsi="Century Gothic" w:eastAsia="Times New Roman" w:cs="Times New Roman"/>
          <w:color w:val="242424"/>
        </w:rPr>
      </w:pPr>
      <w:hyperlink r:id="rId26">
        <w:r w:rsidRPr="00300E1C">
          <w:rPr>
            <w:rStyle w:val="Hyperlink"/>
            <w:rFonts w:ascii="Century Gothic" w:hAnsi="Century Gothic" w:eastAsia="Times New Roman" w:cs="Times New Roman"/>
          </w:rPr>
          <w:t>Sample 1:</w:t>
        </w:r>
      </w:hyperlink>
      <w:r w:rsidRPr="00300E1C">
        <w:rPr>
          <w:rFonts w:ascii="Century Gothic" w:hAnsi="Century Gothic" w:eastAsia="Times New Roman" w:cs="Times New Roman"/>
          <w:color w:val="242424"/>
        </w:rPr>
        <w:t xml:space="preserve"> Infographic summary</w:t>
      </w:r>
    </w:p>
    <w:p w:rsidRPr="00300E1C" w:rsidR="00D519ED" w:rsidP="00D519ED" w:rsidRDefault="00D519ED" w14:paraId="76FF332E" w14:textId="77777777">
      <w:pPr>
        <w:pStyle w:val="ListParagraph"/>
        <w:keepNext/>
        <w:keepLines/>
        <w:numPr>
          <w:ilvl w:val="1"/>
          <w:numId w:val="1"/>
        </w:numPr>
        <w:spacing w:line="276" w:lineRule="auto"/>
        <w:jc w:val="both"/>
        <w:rPr>
          <w:rFonts w:ascii="Century Gothic" w:hAnsi="Century Gothic" w:eastAsia="Times New Roman" w:cs="Times New Roman"/>
          <w:color w:val="242424"/>
        </w:rPr>
      </w:pPr>
      <w:hyperlink r:id="rId27">
        <w:r w:rsidRPr="00300E1C">
          <w:rPr>
            <w:rStyle w:val="Hyperlink"/>
            <w:rFonts w:ascii="Century Gothic" w:hAnsi="Century Gothic" w:eastAsia="Times New Roman" w:cs="Times New Roman"/>
          </w:rPr>
          <w:t>Sample 2</w:t>
        </w:r>
      </w:hyperlink>
      <w:r w:rsidRPr="00300E1C">
        <w:rPr>
          <w:rFonts w:ascii="Century Gothic" w:hAnsi="Century Gothic" w:eastAsia="Times New Roman" w:cs="Times New Roman"/>
        </w:rPr>
        <w:t xml:space="preserve">: </w:t>
      </w:r>
      <w:r w:rsidRPr="00300E1C">
        <w:rPr>
          <w:rFonts w:ascii="Century Gothic" w:hAnsi="Century Gothic" w:eastAsia="Times New Roman" w:cs="Times New Roman"/>
          <w:color w:val="242424"/>
        </w:rPr>
        <w:t>Infographic summary</w:t>
      </w:r>
    </w:p>
    <w:p w:rsidRPr="00300E1C" w:rsidR="00D519ED" w:rsidP="00D519ED" w:rsidRDefault="00D519ED" w14:paraId="375B5D27" w14:textId="77777777">
      <w:pPr>
        <w:pStyle w:val="ListParagraph"/>
        <w:keepNext/>
        <w:keepLines/>
        <w:spacing w:line="276" w:lineRule="auto"/>
        <w:jc w:val="both"/>
        <w:rPr>
          <w:rFonts w:ascii="Century Gothic" w:hAnsi="Century Gothic" w:eastAsia="Times New Roman" w:cs="Times New Roman"/>
        </w:rPr>
      </w:pPr>
    </w:p>
    <w:p w:rsidRPr="00300E1C" w:rsidR="00D519ED" w:rsidP="1B7E0768" w:rsidRDefault="00D519ED" w14:paraId="47117B4E" w14:textId="77777777">
      <w:pPr>
        <w:pStyle w:val="ListParagraph"/>
        <w:keepNext w:val="1"/>
        <w:keepLines w:val="1"/>
        <w:numPr>
          <w:ilvl w:val="0"/>
          <w:numId w:val="1"/>
        </w:numPr>
        <w:spacing w:line="276" w:lineRule="auto"/>
        <w:jc w:val="both"/>
        <w:rPr>
          <w:rFonts w:ascii="Century Gothic" w:hAnsi="Century Gothic" w:eastAsia="Times New Roman" w:cs="Times New Roman"/>
          <w:lang w:val="en-GB"/>
        </w:rPr>
      </w:pPr>
      <w:r w:rsidRPr="1B7E0768" w:rsidR="00D519ED">
        <w:rPr>
          <w:rFonts w:ascii="Century Gothic" w:hAnsi="Century Gothic" w:eastAsia="Times New Roman" w:cs="Times New Roman"/>
          <w:lang w:val="en-GB"/>
        </w:rPr>
        <w:t>Shortlisted videos will be showcased on the Agilisium's Social Media platforms.</w:t>
      </w:r>
    </w:p>
    <w:p w:rsidR="00E51A28" w:rsidRDefault="00E51A28" w14:paraId="53BEBFF9" w14:textId="77777777"/>
    <w:sectPr w:rsidR="00E51A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D70"/>
    <w:multiLevelType w:val="hybridMultilevel"/>
    <w:tmpl w:val="9CA4AC22"/>
    <w:lvl w:ilvl="0" w:tplc="3EDE51D0">
      <w:start w:val="1"/>
      <w:numFmt w:val="bullet"/>
      <w:lvlText w:val=""/>
      <w:lvlJc w:val="left"/>
      <w:pPr>
        <w:ind w:left="720" w:hanging="360"/>
      </w:pPr>
      <w:rPr>
        <w:rFonts w:hint="default" w:ascii="Symbol" w:hAnsi="Symbol"/>
      </w:rPr>
    </w:lvl>
    <w:lvl w:ilvl="1" w:tplc="FD4E4CF4">
      <w:start w:val="1"/>
      <w:numFmt w:val="bullet"/>
      <w:lvlText w:val="o"/>
      <w:lvlJc w:val="left"/>
      <w:pPr>
        <w:ind w:left="1440" w:hanging="360"/>
      </w:pPr>
      <w:rPr>
        <w:rFonts w:hint="default" w:ascii="Courier New" w:hAnsi="Courier New"/>
      </w:rPr>
    </w:lvl>
    <w:lvl w:ilvl="2" w:tplc="C0809104">
      <w:start w:val="1"/>
      <w:numFmt w:val="bullet"/>
      <w:lvlText w:val=""/>
      <w:lvlJc w:val="left"/>
      <w:pPr>
        <w:ind w:left="2160" w:hanging="360"/>
      </w:pPr>
      <w:rPr>
        <w:rFonts w:hint="default" w:ascii="Wingdings" w:hAnsi="Wingdings"/>
      </w:rPr>
    </w:lvl>
    <w:lvl w:ilvl="3" w:tplc="B66860BE">
      <w:start w:val="1"/>
      <w:numFmt w:val="bullet"/>
      <w:lvlText w:val=""/>
      <w:lvlJc w:val="left"/>
      <w:pPr>
        <w:ind w:left="2880" w:hanging="360"/>
      </w:pPr>
      <w:rPr>
        <w:rFonts w:hint="default" w:ascii="Symbol" w:hAnsi="Symbol"/>
      </w:rPr>
    </w:lvl>
    <w:lvl w:ilvl="4" w:tplc="D7847E0E">
      <w:start w:val="1"/>
      <w:numFmt w:val="bullet"/>
      <w:lvlText w:val="o"/>
      <w:lvlJc w:val="left"/>
      <w:pPr>
        <w:ind w:left="3600" w:hanging="360"/>
      </w:pPr>
      <w:rPr>
        <w:rFonts w:hint="default" w:ascii="Courier New" w:hAnsi="Courier New"/>
      </w:rPr>
    </w:lvl>
    <w:lvl w:ilvl="5" w:tplc="634CBBEA">
      <w:start w:val="1"/>
      <w:numFmt w:val="bullet"/>
      <w:lvlText w:val=""/>
      <w:lvlJc w:val="left"/>
      <w:pPr>
        <w:ind w:left="4320" w:hanging="360"/>
      </w:pPr>
      <w:rPr>
        <w:rFonts w:hint="default" w:ascii="Wingdings" w:hAnsi="Wingdings"/>
      </w:rPr>
    </w:lvl>
    <w:lvl w:ilvl="6" w:tplc="B3E60D30">
      <w:start w:val="1"/>
      <w:numFmt w:val="bullet"/>
      <w:lvlText w:val=""/>
      <w:lvlJc w:val="left"/>
      <w:pPr>
        <w:ind w:left="5040" w:hanging="360"/>
      </w:pPr>
      <w:rPr>
        <w:rFonts w:hint="default" w:ascii="Symbol" w:hAnsi="Symbol"/>
      </w:rPr>
    </w:lvl>
    <w:lvl w:ilvl="7" w:tplc="50286636">
      <w:start w:val="1"/>
      <w:numFmt w:val="bullet"/>
      <w:lvlText w:val="o"/>
      <w:lvlJc w:val="left"/>
      <w:pPr>
        <w:ind w:left="5760" w:hanging="360"/>
      </w:pPr>
      <w:rPr>
        <w:rFonts w:hint="default" w:ascii="Courier New" w:hAnsi="Courier New"/>
      </w:rPr>
    </w:lvl>
    <w:lvl w:ilvl="8" w:tplc="A1FCDC9E">
      <w:start w:val="1"/>
      <w:numFmt w:val="bullet"/>
      <w:lvlText w:val=""/>
      <w:lvlJc w:val="left"/>
      <w:pPr>
        <w:ind w:left="6480" w:hanging="360"/>
      </w:pPr>
      <w:rPr>
        <w:rFonts w:hint="default" w:ascii="Wingdings" w:hAnsi="Wingdings"/>
      </w:rPr>
    </w:lvl>
  </w:abstractNum>
  <w:abstractNum w:abstractNumId="1" w15:restartNumberingAfterBreak="0">
    <w:nsid w:val="5335D473"/>
    <w:multiLevelType w:val="hybridMultilevel"/>
    <w:tmpl w:val="B41C41E0"/>
    <w:lvl w:ilvl="0" w:tplc="F2926BFE">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DE8417F0">
      <w:start w:val="1"/>
      <w:numFmt w:val="bullet"/>
      <w:lvlText w:val=""/>
      <w:lvlJc w:val="left"/>
      <w:pPr>
        <w:ind w:left="2160" w:hanging="360"/>
      </w:pPr>
      <w:rPr>
        <w:rFonts w:hint="default" w:ascii="Wingdings" w:hAnsi="Wingdings"/>
      </w:rPr>
    </w:lvl>
    <w:lvl w:ilvl="3" w:tplc="CAEC7660">
      <w:start w:val="1"/>
      <w:numFmt w:val="bullet"/>
      <w:lvlText w:val=""/>
      <w:lvlJc w:val="left"/>
      <w:pPr>
        <w:ind w:left="2880" w:hanging="360"/>
      </w:pPr>
      <w:rPr>
        <w:rFonts w:hint="default" w:ascii="Symbol" w:hAnsi="Symbol"/>
      </w:rPr>
    </w:lvl>
    <w:lvl w:ilvl="4" w:tplc="E6C256DE">
      <w:start w:val="1"/>
      <w:numFmt w:val="bullet"/>
      <w:lvlText w:val="o"/>
      <w:lvlJc w:val="left"/>
      <w:pPr>
        <w:ind w:left="3600" w:hanging="360"/>
      </w:pPr>
      <w:rPr>
        <w:rFonts w:hint="default" w:ascii="Courier New" w:hAnsi="Courier New"/>
      </w:rPr>
    </w:lvl>
    <w:lvl w:ilvl="5" w:tplc="ED5EB0DC">
      <w:start w:val="1"/>
      <w:numFmt w:val="bullet"/>
      <w:lvlText w:val=""/>
      <w:lvlJc w:val="left"/>
      <w:pPr>
        <w:ind w:left="4320" w:hanging="360"/>
      </w:pPr>
      <w:rPr>
        <w:rFonts w:hint="default" w:ascii="Wingdings" w:hAnsi="Wingdings"/>
      </w:rPr>
    </w:lvl>
    <w:lvl w:ilvl="6" w:tplc="8452ADC4">
      <w:start w:val="1"/>
      <w:numFmt w:val="bullet"/>
      <w:lvlText w:val=""/>
      <w:lvlJc w:val="left"/>
      <w:pPr>
        <w:ind w:left="5040" w:hanging="360"/>
      </w:pPr>
      <w:rPr>
        <w:rFonts w:hint="default" w:ascii="Symbol" w:hAnsi="Symbol"/>
      </w:rPr>
    </w:lvl>
    <w:lvl w:ilvl="7" w:tplc="EB34E69C">
      <w:start w:val="1"/>
      <w:numFmt w:val="bullet"/>
      <w:lvlText w:val="o"/>
      <w:lvlJc w:val="left"/>
      <w:pPr>
        <w:ind w:left="5760" w:hanging="360"/>
      </w:pPr>
      <w:rPr>
        <w:rFonts w:hint="default" w:ascii="Courier New" w:hAnsi="Courier New"/>
      </w:rPr>
    </w:lvl>
    <w:lvl w:ilvl="8" w:tplc="8C22A064">
      <w:start w:val="1"/>
      <w:numFmt w:val="bullet"/>
      <w:lvlText w:val=""/>
      <w:lvlJc w:val="left"/>
      <w:pPr>
        <w:ind w:left="6480" w:hanging="360"/>
      </w:pPr>
      <w:rPr>
        <w:rFonts w:hint="default" w:ascii="Wingdings" w:hAnsi="Wingdings"/>
      </w:rPr>
    </w:lvl>
  </w:abstractNum>
  <w:abstractNum w:abstractNumId="2" w15:restartNumberingAfterBreak="0">
    <w:nsid w:val="57860441"/>
    <w:multiLevelType w:val="hybridMultilevel"/>
    <w:tmpl w:val="BC1049C2"/>
    <w:lvl w:ilvl="0" w:tplc="0A12BB7A">
      <w:start w:val="1"/>
      <w:numFmt w:val="bullet"/>
      <w:lvlText w:val=""/>
      <w:lvlJc w:val="left"/>
      <w:pPr>
        <w:ind w:left="720" w:hanging="360"/>
      </w:pPr>
      <w:rPr>
        <w:rFonts w:hint="default" w:ascii="Symbol" w:hAnsi="Symbol"/>
      </w:rPr>
    </w:lvl>
    <w:lvl w:ilvl="1" w:tplc="E110BDC4">
      <w:start w:val="1"/>
      <w:numFmt w:val="bullet"/>
      <w:lvlText w:val="o"/>
      <w:lvlJc w:val="left"/>
      <w:pPr>
        <w:ind w:left="1440" w:hanging="360"/>
      </w:pPr>
      <w:rPr>
        <w:rFonts w:hint="default" w:ascii="Courier New" w:hAnsi="Courier New"/>
      </w:rPr>
    </w:lvl>
    <w:lvl w:ilvl="2" w:tplc="A0FEA168">
      <w:start w:val="1"/>
      <w:numFmt w:val="bullet"/>
      <w:lvlText w:val=""/>
      <w:lvlJc w:val="left"/>
      <w:pPr>
        <w:ind w:left="2160" w:hanging="360"/>
      </w:pPr>
      <w:rPr>
        <w:rFonts w:hint="default" w:ascii="Wingdings" w:hAnsi="Wingdings"/>
      </w:rPr>
    </w:lvl>
    <w:lvl w:ilvl="3" w:tplc="A9B2A300">
      <w:start w:val="1"/>
      <w:numFmt w:val="bullet"/>
      <w:lvlText w:val=""/>
      <w:lvlJc w:val="left"/>
      <w:pPr>
        <w:ind w:left="2880" w:hanging="360"/>
      </w:pPr>
      <w:rPr>
        <w:rFonts w:hint="default" w:ascii="Symbol" w:hAnsi="Symbol"/>
      </w:rPr>
    </w:lvl>
    <w:lvl w:ilvl="4" w:tplc="E234625A">
      <w:start w:val="1"/>
      <w:numFmt w:val="bullet"/>
      <w:lvlText w:val="o"/>
      <w:lvlJc w:val="left"/>
      <w:pPr>
        <w:ind w:left="3600" w:hanging="360"/>
      </w:pPr>
      <w:rPr>
        <w:rFonts w:hint="default" w:ascii="Courier New" w:hAnsi="Courier New"/>
      </w:rPr>
    </w:lvl>
    <w:lvl w:ilvl="5" w:tplc="B194FC00">
      <w:start w:val="1"/>
      <w:numFmt w:val="bullet"/>
      <w:lvlText w:val=""/>
      <w:lvlJc w:val="left"/>
      <w:pPr>
        <w:ind w:left="4320" w:hanging="360"/>
      </w:pPr>
      <w:rPr>
        <w:rFonts w:hint="default" w:ascii="Wingdings" w:hAnsi="Wingdings"/>
      </w:rPr>
    </w:lvl>
    <w:lvl w:ilvl="6" w:tplc="3B8CCEAA">
      <w:start w:val="1"/>
      <w:numFmt w:val="bullet"/>
      <w:lvlText w:val=""/>
      <w:lvlJc w:val="left"/>
      <w:pPr>
        <w:ind w:left="5040" w:hanging="360"/>
      </w:pPr>
      <w:rPr>
        <w:rFonts w:hint="default" w:ascii="Symbol" w:hAnsi="Symbol"/>
      </w:rPr>
    </w:lvl>
    <w:lvl w:ilvl="7" w:tplc="0972D5C4">
      <w:start w:val="1"/>
      <w:numFmt w:val="bullet"/>
      <w:lvlText w:val="o"/>
      <w:lvlJc w:val="left"/>
      <w:pPr>
        <w:ind w:left="5760" w:hanging="360"/>
      </w:pPr>
      <w:rPr>
        <w:rFonts w:hint="default" w:ascii="Courier New" w:hAnsi="Courier New"/>
      </w:rPr>
    </w:lvl>
    <w:lvl w:ilvl="8" w:tplc="4252AE14">
      <w:start w:val="1"/>
      <w:numFmt w:val="bullet"/>
      <w:lvlText w:val=""/>
      <w:lvlJc w:val="left"/>
      <w:pPr>
        <w:ind w:left="6480" w:hanging="360"/>
      </w:pPr>
      <w:rPr>
        <w:rFonts w:hint="default" w:ascii="Wingdings" w:hAnsi="Wingdings"/>
      </w:rPr>
    </w:lvl>
  </w:abstractNum>
  <w:abstractNum w:abstractNumId="3" w15:restartNumberingAfterBreak="0">
    <w:nsid w:val="5F88C319"/>
    <w:multiLevelType w:val="hybridMultilevel"/>
    <w:tmpl w:val="46AEEC3E"/>
    <w:lvl w:ilvl="0" w:tplc="CAEEB8F4">
      <w:start w:val="1"/>
      <w:numFmt w:val="bullet"/>
      <w:lvlText w:val=""/>
      <w:lvlJc w:val="left"/>
      <w:pPr>
        <w:ind w:left="720" w:hanging="360"/>
      </w:pPr>
      <w:rPr>
        <w:rFonts w:hint="default" w:ascii="Symbol" w:hAnsi="Symbol"/>
      </w:rPr>
    </w:lvl>
    <w:lvl w:ilvl="1" w:tplc="0400B1EC">
      <w:start w:val="1"/>
      <w:numFmt w:val="bullet"/>
      <w:lvlText w:val="o"/>
      <w:lvlJc w:val="left"/>
      <w:pPr>
        <w:ind w:left="1440" w:hanging="360"/>
      </w:pPr>
      <w:rPr>
        <w:rFonts w:hint="default" w:ascii="Courier New" w:hAnsi="Courier New"/>
      </w:rPr>
    </w:lvl>
    <w:lvl w:ilvl="2" w:tplc="28B04654">
      <w:start w:val="1"/>
      <w:numFmt w:val="bullet"/>
      <w:lvlText w:val=""/>
      <w:lvlJc w:val="left"/>
      <w:pPr>
        <w:ind w:left="2160" w:hanging="360"/>
      </w:pPr>
      <w:rPr>
        <w:rFonts w:hint="default" w:ascii="Wingdings" w:hAnsi="Wingdings"/>
      </w:rPr>
    </w:lvl>
    <w:lvl w:ilvl="3" w:tplc="6FBC08A4">
      <w:start w:val="1"/>
      <w:numFmt w:val="bullet"/>
      <w:lvlText w:val=""/>
      <w:lvlJc w:val="left"/>
      <w:pPr>
        <w:ind w:left="2880" w:hanging="360"/>
      </w:pPr>
      <w:rPr>
        <w:rFonts w:hint="default" w:ascii="Symbol" w:hAnsi="Symbol"/>
      </w:rPr>
    </w:lvl>
    <w:lvl w:ilvl="4" w:tplc="D40C8B86">
      <w:start w:val="1"/>
      <w:numFmt w:val="bullet"/>
      <w:lvlText w:val="o"/>
      <w:lvlJc w:val="left"/>
      <w:pPr>
        <w:ind w:left="3600" w:hanging="360"/>
      </w:pPr>
      <w:rPr>
        <w:rFonts w:hint="default" w:ascii="Courier New" w:hAnsi="Courier New"/>
      </w:rPr>
    </w:lvl>
    <w:lvl w:ilvl="5" w:tplc="3A403054">
      <w:start w:val="1"/>
      <w:numFmt w:val="bullet"/>
      <w:lvlText w:val=""/>
      <w:lvlJc w:val="left"/>
      <w:pPr>
        <w:ind w:left="4320" w:hanging="360"/>
      </w:pPr>
      <w:rPr>
        <w:rFonts w:hint="default" w:ascii="Wingdings" w:hAnsi="Wingdings"/>
      </w:rPr>
    </w:lvl>
    <w:lvl w:ilvl="6" w:tplc="6B9EE804">
      <w:start w:val="1"/>
      <w:numFmt w:val="bullet"/>
      <w:lvlText w:val=""/>
      <w:lvlJc w:val="left"/>
      <w:pPr>
        <w:ind w:left="5040" w:hanging="360"/>
      </w:pPr>
      <w:rPr>
        <w:rFonts w:hint="default" w:ascii="Symbol" w:hAnsi="Symbol"/>
      </w:rPr>
    </w:lvl>
    <w:lvl w:ilvl="7" w:tplc="7228E90E">
      <w:start w:val="1"/>
      <w:numFmt w:val="bullet"/>
      <w:lvlText w:val="o"/>
      <w:lvlJc w:val="left"/>
      <w:pPr>
        <w:ind w:left="5760" w:hanging="360"/>
      </w:pPr>
      <w:rPr>
        <w:rFonts w:hint="default" w:ascii="Courier New" w:hAnsi="Courier New"/>
      </w:rPr>
    </w:lvl>
    <w:lvl w:ilvl="8" w:tplc="598CBF98">
      <w:start w:val="1"/>
      <w:numFmt w:val="bullet"/>
      <w:lvlText w:val=""/>
      <w:lvlJc w:val="left"/>
      <w:pPr>
        <w:ind w:left="6480" w:hanging="360"/>
      </w:pPr>
      <w:rPr>
        <w:rFonts w:hint="default" w:ascii="Wingdings" w:hAnsi="Wingdings"/>
      </w:rPr>
    </w:lvl>
  </w:abstractNum>
  <w:num w:numId="1" w16cid:durableId="228425392">
    <w:abstractNumId w:val="3"/>
  </w:num>
  <w:num w:numId="2" w16cid:durableId="743920488">
    <w:abstractNumId w:val="1"/>
  </w:num>
  <w:num w:numId="3" w16cid:durableId="2104060298">
    <w:abstractNumId w:val="2"/>
  </w:num>
  <w:num w:numId="4" w16cid:durableId="71192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9ED"/>
    <w:rsid w:val="000D10AE"/>
    <w:rsid w:val="002D0CCE"/>
    <w:rsid w:val="003614F0"/>
    <w:rsid w:val="00976286"/>
    <w:rsid w:val="00D519ED"/>
    <w:rsid w:val="00E51A28"/>
    <w:rsid w:val="1B7E0768"/>
    <w:rsid w:val="27B58B07"/>
    <w:rsid w:val="65DE5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5606"/>
  <w15:chartTrackingRefBased/>
  <w15:docId w15:val="{67D1942F-649C-4D91-A0B5-65EF2087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19ED"/>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D519E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9E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9E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19E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519E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19E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19E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19E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19E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19E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19E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19ED"/>
    <w:rPr>
      <w:rFonts w:eastAsiaTheme="majorEastAsia" w:cstheme="majorBidi"/>
      <w:color w:val="272727" w:themeColor="text1" w:themeTint="D8"/>
    </w:rPr>
  </w:style>
  <w:style w:type="paragraph" w:styleId="Title">
    <w:name w:val="Title"/>
    <w:basedOn w:val="Normal"/>
    <w:next w:val="Normal"/>
    <w:link w:val="TitleChar"/>
    <w:uiPriority w:val="10"/>
    <w:qFormat/>
    <w:rsid w:val="00D519E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19E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19E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1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9ED"/>
    <w:pPr>
      <w:spacing w:before="160"/>
      <w:jc w:val="center"/>
    </w:pPr>
    <w:rPr>
      <w:i/>
      <w:iCs/>
      <w:color w:val="404040" w:themeColor="text1" w:themeTint="BF"/>
    </w:rPr>
  </w:style>
  <w:style w:type="character" w:styleId="QuoteChar" w:customStyle="1">
    <w:name w:val="Quote Char"/>
    <w:basedOn w:val="DefaultParagraphFont"/>
    <w:link w:val="Quote"/>
    <w:uiPriority w:val="29"/>
    <w:rsid w:val="00D519ED"/>
    <w:rPr>
      <w:i/>
      <w:iCs/>
      <w:color w:val="404040" w:themeColor="text1" w:themeTint="BF"/>
    </w:rPr>
  </w:style>
  <w:style w:type="paragraph" w:styleId="ListParagraph">
    <w:name w:val="List Paragraph"/>
    <w:basedOn w:val="Normal"/>
    <w:uiPriority w:val="34"/>
    <w:qFormat/>
    <w:rsid w:val="00D519ED"/>
    <w:pPr>
      <w:ind w:left="720"/>
      <w:contextualSpacing/>
    </w:pPr>
  </w:style>
  <w:style w:type="character" w:styleId="IntenseEmphasis">
    <w:name w:val="Intense Emphasis"/>
    <w:basedOn w:val="DefaultParagraphFont"/>
    <w:uiPriority w:val="21"/>
    <w:qFormat/>
    <w:rsid w:val="00D519ED"/>
    <w:rPr>
      <w:i/>
      <w:iCs/>
      <w:color w:val="0F4761" w:themeColor="accent1" w:themeShade="BF"/>
    </w:rPr>
  </w:style>
  <w:style w:type="paragraph" w:styleId="IntenseQuote">
    <w:name w:val="Intense Quote"/>
    <w:basedOn w:val="Normal"/>
    <w:next w:val="Normal"/>
    <w:link w:val="IntenseQuoteChar"/>
    <w:uiPriority w:val="30"/>
    <w:qFormat/>
    <w:rsid w:val="00D519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19ED"/>
    <w:rPr>
      <w:i/>
      <w:iCs/>
      <w:color w:val="0F4761" w:themeColor="accent1" w:themeShade="BF"/>
    </w:rPr>
  </w:style>
  <w:style w:type="character" w:styleId="IntenseReference">
    <w:name w:val="Intense Reference"/>
    <w:basedOn w:val="DefaultParagraphFont"/>
    <w:uiPriority w:val="32"/>
    <w:qFormat/>
    <w:rsid w:val="00D519ED"/>
    <w:rPr>
      <w:b/>
      <w:bCs/>
      <w:smallCaps/>
      <w:color w:val="0F4761" w:themeColor="accent1" w:themeShade="BF"/>
      <w:spacing w:val="5"/>
    </w:rPr>
  </w:style>
  <w:style w:type="character" w:styleId="Hyperlink">
    <w:name w:val="Hyperlink"/>
    <w:basedOn w:val="DefaultParagraphFont"/>
    <w:uiPriority w:val="99"/>
    <w:unhideWhenUsed/>
    <w:rsid w:val="00D5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kaggle.com/datasets?search=Pharma" TargetMode="External" Id="rId8" /><Relationship Type="http://schemas.openxmlformats.org/officeDocument/2006/relationships/hyperlink" Target="https://registry.opendata.aws/" TargetMode="External" Id="rId13" /><Relationship Type="http://schemas.openxmlformats.org/officeDocument/2006/relationships/hyperlink" Target="https://data.worldbank.org/" TargetMode="External" Id="rId18" /><Relationship Type="http://schemas.openxmlformats.org/officeDocument/2006/relationships/hyperlink" Target="https://my.visme.co/view/n0gvjn04-indian-pharma-market" TargetMode="External" Id="rId26" /><Relationship Type="http://schemas.openxmlformats.org/officeDocument/2006/relationships/settings" Target="settings.xml" Id="rId3" /><Relationship Type="http://schemas.openxmlformats.org/officeDocument/2006/relationships/hyperlink" Target="https://www.data.gov.uk/" TargetMode="External" Id="rId21" /><Relationship Type="http://schemas.openxmlformats.org/officeDocument/2006/relationships/hyperlink" Target="https://healthdata.gov/" TargetMode="External" Id="rId12" /><Relationship Type="http://schemas.openxmlformats.org/officeDocument/2006/relationships/hyperlink" Target="https://www.fda.gov/" TargetMode="External" Id="rId17" /><Relationship Type="http://schemas.openxmlformats.org/officeDocument/2006/relationships/styles" Target="styles.xml" Id="rId2" /><Relationship Type="http://schemas.openxmlformats.org/officeDocument/2006/relationships/hyperlink" Target="https://www.cdc.gov/" TargetMode="External" Id="rId16" /><Relationship Type="http://schemas.openxmlformats.org/officeDocument/2006/relationships/hyperlink" Target="https://data.europa.eu/en" TargetMode="External"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hyperlink" Target="https://github.com/awesomedata/awesome-public-datasets" TargetMode="External" Id="rId6" /><Relationship Type="http://schemas.openxmlformats.org/officeDocument/2006/relationships/hyperlink" Target="https://www.reddit.com/r/datasets/" TargetMode="External" Id="rId11" /><Relationship Type="http://schemas.openxmlformats.org/officeDocument/2006/relationships/image" Target="media/image1.png" Id="rId5" /><Relationship Type="http://schemas.openxmlformats.org/officeDocument/2006/relationships/hyperlink" Target="https://apps.who.int/gho/data/node.home" TargetMode="External" Id="rId15" /><Relationship Type="http://schemas.openxmlformats.org/officeDocument/2006/relationships/hyperlink" Target="https://youtu.be/sY_Bxfj1V-Y" TargetMode="External" Id="rId23" /><Relationship Type="http://schemas.openxmlformats.org/officeDocument/2006/relationships/fontTable" Target="fontTable.xml" Id="rId28" /><Relationship Type="http://schemas.openxmlformats.org/officeDocument/2006/relationships/hyperlink" Target="https://data.world/datasets/public-health" TargetMode="External" Id="rId10" /><Relationship Type="http://schemas.openxmlformats.org/officeDocument/2006/relationships/hyperlink" Target="https://data.unicef.org/" TargetMode="External" Id="rId19" /><Relationship Type="http://schemas.openxmlformats.org/officeDocument/2006/relationships/webSettings" Target="webSettings.xml" Id="rId4" /><Relationship Type="http://schemas.openxmlformats.org/officeDocument/2006/relationships/hyperlink" Target="https://www.kaggle.com/datasets?search=Health" TargetMode="External" Id="rId9" /><Relationship Type="http://schemas.openxmlformats.org/officeDocument/2006/relationships/hyperlink" Target="https://datasetsearch.research.google.com/" TargetMode="External" Id="rId14" /><Relationship Type="http://schemas.openxmlformats.org/officeDocument/2006/relationships/hyperlink" Target="https://youtu.be/oxLoy-Ia6Uw" TargetMode="External" Id="rId22" /><Relationship Type="http://schemas.openxmlformats.org/officeDocument/2006/relationships/hyperlink" Target="https://my.visme.co/view/vdvk70oz-6ep5dwgk3o0k2dz3" TargetMode="External" Id="rId27" /><Relationship Type="http://schemas.openxmlformats.org/officeDocument/2006/relationships/hyperlink" Target="https://datahub.io/collections" TargetMode="External" Id="R3b1005938924405f" /><Relationship Type="http://schemas.openxmlformats.org/officeDocument/2006/relationships/hyperlink" Target="https://youtu.be/L5v9jt4__ho" TargetMode="External" Id="R35f2a4a878fe4cee" /><Relationship Type="http://schemas.openxmlformats.org/officeDocument/2006/relationships/hyperlink" Target="https://youtu.be/AjANWAWem_I" TargetMode="External" Id="R47c04150ef4344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Vinodkumar Chandrasekar</dc:creator>
  <keywords/>
  <dc:description/>
  <lastModifiedBy>Renish Raja Sathish Kumar</lastModifiedBy>
  <revision>4</revision>
  <dcterms:created xsi:type="dcterms:W3CDTF">2025-03-11T05:45:00.0000000Z</dcterms:created>
  <dcterms:modified xsi:type="dcterms:W3CDTF">2026-05-14T05:56:58.6102074Z</dcterms:modified>
</coreProperties>
</file>