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D0" w:rsidRPr="009060D0" w:rsidRDefault="009060D0" w:rsidP="00AB3234">
      <w:pPr>
        <w:pStyle w:val="NormalWeb"/>
        <w:ind w:left="180"/>
        <w:jc w:val="both"/>
        <w:rPr>
          <w:rStyle w:val="Strong"/>
          <w:color w:val="000000" w:themeColor="text1"/>
          <w:sz w:val="36"/>
        </w:rPr>
      </w:pPr>
      <w:r w:rsidRPr="009060D0">
        <w:rPr>
          <w:rStyle w:val="Strong"/>
          <w:color w:val="000000" w:themeColor="text1"/>
          <w:sz w:val="36"/>
        </w:rPr>
        <w:t>Third: Communicate with Stakeholders</w:t>
      </w:r>
    </w:p>
    <w:p w:rsidR="008A0B3D" w:rsidRPr="00AB3234" w:rsidRDefault="008A0B3D" w:rsidP="00AB3234">
      <w:pPr>
        <w:pStyle w:val="NormalWeb"/>
        <w:ind w:left="180"/>
        <w:jc w:val="both"/>
        <w:rPr>
          <w:color w:val="000000" w:themeColor="text1"/>
        </w:rPr>
      </w:pPr>
      <w:r w:rsidRPr="00AB3234">
        <w:rPr>
          <w:rStyle w:val="Strong"/>
          <w:color w:val="000000" w:themeColor="text1"/>
        </w:rPr>
        <w:t>Subject:</w:t>
      </w:r>
      <w:r w:rsidRPr="00AB3234">
        <w:rPr>
          <w:color w:val="000000" w:themeColor="text1"/>
        </w:rPr>
        <w:t xml:space="preserve"> Fetch Data Analysis – Key Trends, Data Quality Issues</w:t>
      </w:r>
    </w:p>
    <w:p w:rsidR="008A0B3D" w:rsidRPr="00AB3234" w:rsidRDefault="008A0B3D" w:rsidP="00AB3234">
      <w:pPr>
        <w:pStyle w:val="NormalWeb"/>
        <w:ind w:left="180"/>
        <w:jc w:val="both"/>
        <w:rPr>
          <w:b/>
          <w:color w:val="000000" w:themeColor="text1"/>
        </w:rPr>
      </w:pPr>
      <w:r w:rsidRPr="00AB3234">
        <w:rPr>
          <w:color w:val="000000" w:themeColor="text1"/>
        </w:rPr>
        <w:t>I wanted to</w:t>
      </w:r>
      <w:r w:rsidR="009060D0">
        <w:rPr>
          <w:color w:val="000000" w:themeColor="text1"/>
        </w:rPr>
        <w:t xml:space="preserve"> share the key findings from my</w:t>
      </w:r>
      <w:r w:rsidRPr="00AB3234">
        <w:rPr>
          <w:color w:val="000000" w:themeColor="text1"/>
        </w:rPr>
        <w:t xml:space="preserve"> recent analysis of Fetch's transaction, user, and product data. Below is a summary of </w:t>
      </w:r>
      <w:r w:rsidRPr="00AB3234">
        <w:rPr>
          <w:rStyle w:val="Strong"/>
          <w:b w:val="0"/>
          <w:color w:val="000000" w:themeColor="text1"/>
        </w:rPr>
        <w:t>data quality concerns, important trends, and recommendations for further actions.</w:t>
      </w:r>
    </w:p>
    <w:p w:rsidR="008A0B3D" w:rsidRPr="009060D0" w:rsidRDefault="008A0B3D" w:rsidP="009060D0">
      <w:pPr>
        <w:pStyle w:val="ListParagraph"/>
        <w:numPr>
          <w:ilvl w:val="0"/>
          <w:numId w:val="20"/>
        </w:numPr>
        <w:ind w:left="18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32"/>
        </w:rPr>
      </w:pPr>
      <w:r w:rsidRPr="009060D0"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  <w:t>Data Quality Issues &amp; Open Questions</w:t>
      </w:r>
    </w:p>
    <w:p w:rsidR="008A0B3D" w:rsidRPr="00AB3234" w:rsidRDefault="008A0B3D" w:rsidP="00AB3234">
      <w:pPr>
        <w:pStyle w:val="Heading2"/>
        <w:ind w:left="18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</w:pPr>
    </w:p>
    <w:p w:rsidR="008A0B3D" w:rsidRPr="00AB3234" w:rsidRDefault="008A0B3D" w:rsidP="009060D0">
      <w:pPr>
        <w:pStyle w:val="Heading2"/>
        <w:numPr>
          <w:ilvl w:val="0"/>
          <w:numId w:val="25"/>
        </w:numPr>
        <w:ind w:left="180"/>
        <w:jc w:val="both"/>
        <w:rPr>
          <w:rStyle w:val="Strong"/>
          <w:rFonts w:ascii="Times New Roman" w:eastAsia="Times New Roman" w:hAnsi="Times New Roman" w:cs="Times New Roman"/>
          <w:color w:val="000000" w:themeColor="text1"/>
          <w:szCs w:val="27"/>
        </w:rPr>
      </w:pPr>
      <w:r w:rsidRPr="00AB3234">
        <w:rPr>
          <w:rStyle w:val="Strong"/>
          <w:rFonts w:ascii="Times New Roman" w:eastAsia="Times New Roman" w:hAnsi="Times New Roman" w:cs="Times New Roman"/>
          <w:color w:val="000000" w:themeColor="text1"/>
          <w:sz w:val="24"/>
          <w:szCs w:val="27"/>
        </w:rPr>
        <w:t>Missing Brand Data is Impacting Analysis</w:t>
      </w:r>
    </w:p>
    <w:p w:rsidR="008A0B3D" w:rsidRPr="00AB3234" w:rsidRDefault="008A0B3D" w:rsidP="00AB3234">
      <w:pPr>
        <w:numPr>
          <w:ilvl w:val="0"/>
          <w:numId w:val="2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538 transactions in the Snacks category</w:t>
      </w:r>
      <w:r w:rsidRPr="00AB323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B3234">
        <w:rPr>
          <w:rFonts w:ascii="Times New Roman" w:hAnsi="Times New Roman" w:cs="Times New Roman"/>
          <w:color w:val="000000" w:themeColor="text1"/>
        </w:rPr>
        <w:t xml:space="preserve">and </w:t>
      </w: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246 in Health &amp; Wellness</w:t>
      </w:r>
      <w:r w:rsidRPr="00AB323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AB3234">
        <w:rPr>
          <w:rFonts w:ascii="Times New Roman" w:hAnsi="Times New Roman" w:cs="Times New Roman"/>
          <w:color w:val="000000" w:themeColor="text1"/>
        </w:rPr>
        <w:t xml:space="preserve">are missing </w:t>
      </w:r>
      <w:r w:rsidRPr="00AB3234">
        <w:rPr>
          <w:rStyle w:val="HTMLCode"/>
          <w:rFonts w:ascii="Times New Roman" w:eastAsiaTheme="minorHAnsi" w:hAnsi="Times New Roman" w:cs="Times New Roman"/>
          <w:color w:val="000000" w:themeColor="text1"/>
        </w:rPr>
        <w:t>BRAND</w:t>
      </w:r>
      <w:r w:rsidRPr="00AB3234">
        <w:rPr>
          <w:rFonts w:ascii="Times New Roman" w:hAnsi="Times New Roman" w:cs="Times New Roman"/>
          <w:color w:val="000000" w:themeColor="text1"/>
        </w:rPr>
        <w:t xml:space="preserve"> values.</w:t>
      </w:r>
    </w:p>
    <w:p w:rsidR="008A0B3D" w:rsidRPr="00AB3234" w:rsidRDefault="008A0B3D" w:rsidP="00AB3234">
      <w:pPr>
        <w:numPr>
          <w:ilvl w:val="0"/>
          <w:numId w:val="2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This limits our ability to track brand performance in high-revenue categories.</w:t>
      </w:r>
    </w:p>
    <w:p w:rsidR="008A0B3D" w:rsidRPr="00AB3234" w:rsidRDefault="008A0B3D" w:rsidP="00AB3234">
      <w:pPr>
        <w:pStyle w:val="NormalWeb"/>
        <w:ind w:firstLine="180"/>
        <w:jc w:val="both"/>
        <w:rPr>
          <w:color w:val="000000" w:themeColor="text1"/>
        </w:rPr>
      </w:pPr>
      <w:r w:rsidRPr="00AB3234">
        <w:rPr>
          <w:rStyle w:val="Strong"/>
          <w:color w:val="000000" w:themeColor="text1"/>
        </w:rPr>
        <w:t>Question:</w:t>
      </w:r>
    </w:p>
    <w:p w:rsidR="008A0B3D" w:rsidRPr="00AB3234" w:rsidRDefault="008A0B3D" w:rsidP="00AB323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AB3234">
        <w:rPr>
          <w:rFonts w:ascii="Times New Roman" w:hAnsi="Times New Roman" w:cs="Times New Roman"/>
          <w:color w:val="000000" w:themeColor="text1"/>
        </w:rPr>
        <w:t>Do we have a reference dataset that maps barcodes to brand names to help fill in missing data?</w:t>
      </w:r>
    </w:p>
    <w:p w:rsidR="008A0B3D" w:rsidRPr="00AB3234" w:rsidRDefault="008A0B3D" w:rsidP="00AB3234">
      <w:pPr>
        <w:pStyle w:val="ListParagraph"/>
        <w:spacing w:after="0"/>
        <w:ind w:left="180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</w:rPr>
      </w:pPr>
    </w:p>
    <w:p w:rsidR="008A0B3D" w:rsidRPr="00AB3234" w:rsidRDefault="008A0B3D" w:rsidP="009060D0">
      <w:pPr>
        <w:pStyle w:val="ListParagraph"/>
        <w:numPr>
          <w:ilvl w:val="0"/>
          <w:numId w:val="25"/>
        </w:numPr>
        <w:spacing w:after="0"/>
        <w:ind w:left="18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</w:pPr>
      <w:r w:rsidRPr="00AB3234"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  <w:t>High Percentage of Duplicate Receipts</w:t>
      </w:r>
    </w:p>
    <w:p w:rsidR="008A0B3D" w:rsidRPr="00AB3234" w:rsidRDefault="008A0B3D" w:rsidP="00AB3234">
      <w:pPr>
        <w:pStyle w:val="ListParagraph"/>
        <w:spacing w:after="0"/>
        <w:ind w:left="180"/>
        <w:jc w:val="both"/>
        <w:rPr>
          <w:rFonts w:ascii="Times New Roman" w:hAnsi="Times New Roman" w:cs="Times New Roman"/>
          <w:color w:val="000000" w:themeColor="text1"/>
        </w:rPr>
      </w:pPr>
    </w:p>
    <w:p w:rsidR="008A0B3D" w:rsidRPr="00AB3234" w:rsidRDefault="008A0B3D" w:rsidP="00AB323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AB3234">
        <w:rPr>
          <w:rFonts w:ascii="Times New Roman" w:hAnsi="Times New Roman" w:cs="Times New Roman"/>
          <w:bCs/>
        </w:rPr>
        <w:t>50% of transactions (</w:t>
      </w:r>
      <w:r w:rsidRPr="00AB3234">
        <w:rPr>
          <w:rFonts w:ascii="Times New Roman" w:hAnsi="Times New Roman" w:cs="Times New Roman"/>
        </w:rPr>
        <w:t>25,560</w:t>
      </w:r>
      <w:r w:rsidRPr="00AB3234">
        <w:rPr>
          <w:rFonts w:ascii="Times New Roman" w:hAnsi="Times New Roman" w:cs="Times New Roman"/>
          <w:bCs/>
        </w:rPr>
        <w:t xml:space="preserve"> duplicate receipts)</w:t>
      </w:r>
      <w:r w:rsidRPr="00AB3234">
        <w:rPr>
          <w:rFonts w:ascii="Times New Roman" w:hAnsi="Times New Roman" w:cs="Times New Roman"/>
          <w:color w:val="000000" w:themeColor="text1"/>
        </w:rPr>
        <w:t xml:space="preserve"> were identified.</w:t>
      </w:r>
    </w:p>
    <w:p w:rsidR="008A0B3D" w:rsidRPr="00AB3234" w:rsidRDefault="008A0B3D" w:rsidP="00AB323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AB3234">
        <w:rPr>
          <w:rFonts w:ascii="Times New Roman" w:hAnsi="Times New Roman" w:cs="Times New Roman"/>
          <w:bCs/>
        </w:rPr>
        <w:t>4,209 duplicate barcodes in the products dataset</w:t>
      </w:r>
      <w:r w:rsidRPr="00AB3234">
        <w:rPr>
          <w:rFonts w:ascii="Times New Roman" w:hAnsi="Times New Roman" w:cs="Times New Roman"/>
          <w:color w:val="000000" w:themeColor="text1"/>
        </w:rPr>
        <w:t>, suggesting potential data integrity issues.</w:t>
      </w:r>
    </w:p>
    <w:p w:rsidR="008A0B3D" w:rsidRPr="00AB3234" w:rsidRDefault="008A0B3D" w:rsidP="00915585">
      <w:pPr>
        <w:pStyle w:val="NormalWeb"/>
        <w:ind w:firstLine="180"/>
        <w:jc w:val="both"/>
        <w:rPr>
          <w:color w:val="000000" w:themeColor="text1"/>
        </w:rPr>
      </w:pPr>
      <w:r w:rsidRPr="00AB3234">
        <w:rPr>
          <w:rStyle w:val="Strong"/>
          <w:color w:val="000000" w:themeColor="text1"/>
        </w:rPr>
        <w:t>Question:</w:t>
      </w:r>
    </w:p>
    <w:p w:rsidR="008A0B3D" w:rsidRPr="00AB3234" w:rsidRDefault="008A0B3D" w:rsidP="00AB3234">
      <w:pPr>
        <w:numPr>
          <w:ilvl w:val="0"/>
          <w:numId w:val="5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AB3234">
        <w:rPr>
          <w:rFonts w:ascii="Times New Roman" w:hAnsi="Times New Roman" w:cs="Times New Roman"/>
          <w:color w:val="000000" w:themeColor="text1"/>
        </w:rPr>
        <w:t>Should duplicate receipts be removed, or are they expected (e.g., multiple scans of the same receipt)?</w:t>
      </w:r>
    </w:p>
    <w:p w:rsidR="008A0B3D" w:rsidRPr="00AB3234" w:rsidRDefault="008A0B3D" w:rsidP="009060D0">
      <w:pPr>
        <w:pStyle w:val="Heading3"/>
        <w:numPr>
          <w:ilvl w:val="0"/>
          <w:numId w:val="25"/>
        </w:numPr>
        <w:ind w:left="180"/>
        <w:jc w:val="both"/>
        <w:rPr>
          <w:color w:val="000000" w:themeColor="text1"/>
          <w:sz w:val="24"/>
        </w:rPr>
      </w:pPr>
      <w:r w:rsidRPr="00AB3234">
        <w:rPr>
          <w:rFonts w:eastAsiaTheme="minorHAnsi"/>
          <w:bCs w:val="0"/>
          <w:color w:val="000000" w:themeColor="text1"/>
          <w:sz w:val="22"/>
          <w:szCs w:val="22"/>
        </w:rPr>
        <w:t>M</w:t>
      </w:r>
      <w:r w:rsidRPr="00AB3234">
        <w:rPr>
          <w:rStyle w:val="Strong"/>
          <w:b/>
          <w:bCs/>
          <w:color w:val="000000" w:themeColor="text1"/>
          <w:sz w:val="24"/>
        </w:rPr>
        <w:t>issing User Demographic Data</w:t>
      </w:r>
    </w:p>
    <w:p w:rsidR="008A0B3D" w:rsidRPr="00AB3234" w:rsidRDefault="008A0B3D" w:rsidP="00AB3234">
      <w:pPr>
        <w:numPr>
          <w:ilvl w:val="0"/>
          <w:numId w:val="5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AB3234">
        <w:rPr>
          <w:rFonts w:ascii="Times New Roman" w:hAnsi="Times New Roman" w:cs="Times New Roman"/>
          <w:bCs/>
        </w:rPr>
        <w:t>3</w:t>
      </w:r>
      <w:r w:rsidRPr="00AB3234">
        <w:rPr>
          <w:rFonts w:ascii="Times New Roman" w:hAnsi="Times New Roman" w:cs="Times New Roman"/>
          <w:color w:val="000000" w:themeColor="text1"/>
        </w:rPr>
        <w:t>,675 users (3.7%) are missing BIRTH_DATE, affecting age-based segmentation.</w:t>
      </w:r>
    </w:p>
    <w:p w:rsidR="008A0B3D" w:rsidRPr="00AB3234" w:rsidRDefault="008A0B3D" w:rsidP="00AB3234">
      <w:pPr>
        <w:numPr>
          <w:ilvl w:val="0"/>
          <w:numId w:val="5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AB3234">
        <w:rPr>
          <w:rFonts w:ascii="Times New Roman" w:hAnsi="Times New Roman" w:cs="Times New Roman"/>
          <w:color w:val="000000" w:themeColor="text1"/>
        </w:rPr>
        <w:t>30.5% of users are missing LANGUAGE preferences.</w:t>
      </w:r>
    </w:p>
    <w:p w:rsidR="008A0B3D" w:rsidRPr="00AB3234" w:rsidRDefault="008A0B3D" w:rsidP="00915585">
      <w:pPr>
        <w:pStyle w:val="NormalWeb"/>
        <w:ind w:firstLine="180"/>
        <w:jc w:val="both"/>
        <w:rPr>
          <w:color w:val="000000" w:themeColor="text1"/>
        </w:rPr>
      </w:pPr>
      <w:r w:rsidRPr="00AB3234">
        <w:rPr>
          <w:rStyle w:val="Strong"/>
          <w:color w:val="000000" w:themeColor="text1"/>
        </w:rPr>
        <w:t>Question:</w:t>
      </w:r>
    </w:p>
    <w:p w:rsidR="008A0B3D" w:rsidRPr="00AB3234" w:rsidRDefault="008A0B3D" w:rsidP="00AB3234">
      <w:pPr>
        <w:numPr>
          <w:ilvl w:val="0"/>
          <w:numId w:val="7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AB3234">
        <w:rPr>
          <w:rFonts w:ascii="Times New Roman" w:hAnsi="Times New Roman" w:cs="Times New Roman"/>
          <w:color w:val="000000" w:themeColor="text1"/>
        </w:rPr>
        <w:t>Can we infer missing demographic data from user profiles, or is additional data collection needed?</w:t>
      </w:r>
    </w:p>
    <w:p w:rsidR="008A0B3D" w:rsidRPr="00AB3234" w:rsidRDefault="008A0B3D" w:rsidP="00AB3234">
      <w:pPr>
        <w:spacing w:after="0"/>
        <w:ind w:left="180"/>
        <w:jc w:val="both"/>
        <w:rPr>
          <w:rFonts w:ascii="Times New Roman" w:hAnsi="Times New Roman" w:cs="Times New Roman"/>
          <w:color w:val="000000" w:themeColor="text1"/>
        </w:rPr>
      </w:pPr>
    </w:p>
    <w:p w:rsidR="008A0B3D" w:rsidRPr="009060D0" w:rsidRDefault="008A0B3D" w:rsidP="009060D0">
      <w:pPr>
        <w:pStyle w:val="Heading2"/>
        <w:numPr>
          <w:ilvl w:val="0"/>
          <w:numId w:val="20"/>
        </w:numPr>
        <w:ind w:left="27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</w:pPr>
      <w:r w:rsidRPr="009060D0"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  <w:t>Interesting Trends in the Data</w:t>
      </w:r>
    </w:p>
    <w:p w:rsidR="007769F2" w:rsidRPr="00AB3234" w:rsidRDefault="007769F2" w:rsidP="00AB3234">
      <w:pPr>
        <w:ind w:left="180"/>
        <w:jc w:val="both"/>
        <w:rPr>
          <w:rFonts w:ascii="Times New Roman" w:hAnsi="Times New Roman" w:cs="Times New Roman"/>
          <w:b/>
        </w:rPr>
      </w:pPr>
    </w:p>
    <w:p w:rsidR="008A0B3D" w:rsidRDefault="008A0B3D" w:rsidP="00AB3234">
      <w:pPr>
        <w:pStyle w:val="Heading2"/>
        <w:numPr>
          <w:ilvl w:val="0"/>
          <w:numId w:val="22"/>
        </w:numPr>
        <w:ind w:left="18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</w:pPr>
      <w:r w:rsidRPr="00AB3234"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  <w:t>Sales Trends – Strong Summer Performance, But Sharp Decline in September</w:t>
      </w:r>
    </w:p>
    <w:p w:rsidR="00915585" w:rsidRPr="00915585" w:rsidRDefault="00915585" w:rsidP="0091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9F2" w:rsidRPr="00AB3234" w:rsidTr="00E72A39">
        <w:tc>
          <w:tcPr>
            <w:tcW w:w="4675" w:type="dxa"/>
          </w:tcPr>
          <w:p w:rsidR="007769F2" w:rsidRPr="00AB3234" w:rsidRDefault="007769F2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>Month</w:t>
            </w:r>
          </w:p>
        </w:tc>
        <w:tc>
          <w:tcPr>
            <w:tcW w:w="4675" w:type="dxa"/>
          </w:tcPr>
          <w:p w:rsidR="007769F2" w:rsidRPr="00AB3234" w:rsidRDefault="007769F2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>Total Sales</w:t>
            </w:r>
          </w:p>
        </w:tc>
      </w:tr>
      <w:tr w:rsidR="007769F2" w:rsidRPr="00AB3234" w:rsidTr="00E72A39">
        <w:tc>
          <w:tcPr>
            <w:tcW w:w="4675" w:type="dxa"/>
          </w:tcPr>
          <w:p w:rsidR="007769F2" w:rsidRPr="00AB3234" w:rsidRDefault="007769F2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lastRenderedPageBreak/>
              <w:t>June 2024</w:t>
            </w:r>
          </w:p>
        </w:tc>
        <w:tc>
          <w:tcPr>
            <w:tcW w:w="4675" w:type="dxa"/>
          </w:tcPr>
          <w:p w:rsidR="007769F2" w:rsidRPr="00AB3234" w:rsidRDefault="007769F2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$36,024.17</w:t>
            </w:r>
          </w:p>
        </w:tc>
      </w:tr>
      <w:tr w:rsidR="007769F2" w:rsidRPr="00AB3234" w:rsidTr="00E72A39">
        <w:tc>
          <w:tcPr>
            <w:tcW w:w="4675" w:type="dxa"/>
          </w:tcPr>
          <w:p w:rsidR="007769F2" w:rsidRPr="00AB3234" w:rsidRDefault="007769F2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>July 2024</w:t>
            </w:r>
          </w:p>
        </w:tc>
        <w:tc>
          <w:tcPr>
            <w:tcW w:w="4675" w:type="dxa"/>
          </w:tcPr>
          <w:p w:rsidR="007769F2" w:rsidRPr="00AB3234" w:rsidRDefault="007769F2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$64,987.69</w:t>
            </w:r>
          </w:p>
        </w:tc>
      </w:tr>
      <w:tr w:rsidR="007769F2" w:rsidRPr="00AB3234" w:rsidTr="00E72A39">
        <w:tc>
          <w:tcPr>
            <w:tcW w:w="4675" w:type="dxa"/>
          </w:tcPr>
          <w:p w:rsidR="007769F2" w:rsidRPr="00AB3234" w:rsidRDefault="007769F2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>August 2024</w:t>
            </w:r>
          </w:p>
        </w:tc>
        <w:tc>
          <w:tcPr>
            <w:tcW w:w="4675" w:type="dxa"/>
          </w:tcPr>
          <w:p w:rsidR="007769F2" w:rsidRPr="00AB3234" w:rsidRDefault="007769F2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$58,554.53</w:t>
            </w:r>
          </w:p>
        </w:tc>
      </w:tr>
      <w:tr w:rsidR="007769F2" w:rsidRPr="00AB3234" w:rsidTr="00E72A39">
        <w:tc>
          <w:tcPr>
            <w:tcW w:w="4675" w:type="dxa"/>
          </w:tcPr>
          <w:p w:rsidR="007769F2" w:rsidRPr="00AB3234" w:rsidRDefault="007769F2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>September 2024</w:t>
            </w:r>
          </w:p>
        </w:tc>
        <w:tc>
          <w:tcPr>
            <w:tcW w:w="4675" w:type="dxa"/>
          </w:tcPr>
          <w:p w:rsidR="007769F2" w:rsidRPr="00AB3234" w:rsidRDefault="007769F2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$12,048.01</w:t>
            </w:r>
          </w:p>
        </w:tc>
      </w:tr>
    </w:tbl>
    <w:p w:rsidR="00E72A39" w:rsidRPr="00AB3234" w:rsidRDefault="00E72A39" w:rsidP="00AB3234">
      <w:pPr>
        <w:pStyle w:val="Heading2"/>
        <w:ind w:left="180" w:firstLine="36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</w:pPr>
    </w:p>
    <w:p w:rsidR="008A0B3D" w:rsidRPr="00AB3234" w:rsidRDefault="008A0B3D" w:rsidP="00915585">
      <w:pPr>
        <w:pStyle w:val="Heading2"/>
        <w:ind w:firstLine="180"/>
        <w:jc w:val="both"/>
        <w:rPr>
          <w:rStyle w:val="Strong"/>
          <w:rFonts w:ascii="Times New Roman" w:hAnsi="Times New Roman" w:cs="Times New Roman"/>
          <w:color w:val="000000" w:themeColor="text1"/>
        </w:rPr>
      </w:pPr>
      <w:r w:rsidRPr="00AB3234"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  <w:t>Key Takeaway:</w:t>
      </w:r>
    </w:p>
    <w:p w:rsidR="009060D0" w:rsidRDefault="008A0B3D" w:rsidP="009060D0">
      <w:pPr>
        <w:pStyle w:val="Heading2"/>
        <w:numPr>
          <w:ilvl w:val="0"/>
          <w:numId w:val="21"/>
        </w:numPr>
        <w:ind w:left="18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  <w:sz w:val="24"/>
        </w:rPr>
        <w:t xml:space="preserve">Sales </w:t>
      </w:r>
      <w:r w:rsidRPr="00AB323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</w:rPr>
        <w:t>peaked in July</w:t>
      </w:r>
      <w:r w:rsidRPr="00AB3234">
        <w:rPr>
          <w:rStyle w:val="Strong"/>
          <w:rFonts w:ascii="Times New Roman" w:hAnsi="Times New Roman" w:cs="Times New Roman"/>
          <w:b w:val="0"/>
          <w:color w:val="000000" w:themeColor="text1"/>
          <w:sz w:val="24"/>
        </w:rPr>
        <w:t xml:space="preserve"> but </w:t>
      </w:r>
      <w:r w:rsidRPr="00AB323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</w:rPr>
        <w:t>declined by 80% in September</w:t>
      </w:r>
      <w:r w:rsidRPr="00AB3234">
        <w:rPr>
          <w:rStyle w:val="Strong"/>
          <w:rFonts w:ascii="Times New Roman" w:hAnsi="Times New Roman" w:cs="Times New Roman"/>
          <w:b w:val="0"/>
          <w:color w:val="000000" w:themeColor="text1"/>
          <w:sz w:val="24"/>
        </w:rPr>
        <w:t>.</w:t>
      </w:r>
    </w:p>
    <w:p w:rsidR="008A0B3D" w:rsidRPr="009060D0" w:rsidRDefault="009060D0" w:rsidP="009060D0">
      <w:pPr>
        <w:pStyle w:val="Heading2"/>
        <w:ind w:left="18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  <w:t>E</w:t>
      </w:r>
      <w:r w:rsidR="008A0B3D" w:rsidRPr="009060D0"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  <w:t>xplanations:</w:t>
      </w:r>
    </w:p>
    <w:p w:rsidR="008A0B3D" w:rsidRPr="00AB3234" w:rsidRDefault="008A0B3D" w:rsidP="00AB3234">
      <w:pPr>
        <w:pStyle w:val="Heading2"/>
        <w:numPr>
          <w:ilvl w:val="0"/>
          <w:numId w:val="21"/>
        </w:numPr>
        <w:ind w:left="180"/>
        <w:jc w:val="both"/>
        <w:rPr>
          <w:rStyle w:val="Strong"/>
          <w:rFonts w:ascii="Times New Roman" w:hAnsi="Times New Roman" w:cs="Times New Roman"/>
          <w:color w:val="000000" w:themeColor="text1"/>
          <w:sz w:val="24"/>
        </w:rPr>
      </w:pPr>
      <w:r w:rsidRPr="00AB323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</w:rPr>
        <w:t>Seasonal trends (summer spending boost).</w:t>
      </w:r>
    </w:p>
    <w:p w:rsidR="008A0B3D" w:rsidRPr="00AB3234" w:rsidRDefault="008A0B3D" w:rsidP="00AB3234">
      <w:pPr>
        <w:pStyle w:val="Heading2"/>
        <w:numPr>
          <w:ilvl w:val="0"/>
          <w:numId w:val="21"/>
        </w:numPr>
        <w:ind w:left="180"/>
        <w:jc w:val="both"/>
        <w:rPr>
          <w:rStyle w:val="Strong"/>
          <w:rFonts w:ascii="Times New Roman" w:hAnsi="Times New Roman" w:cs="Times New Roman"/>
          <w:color w:val="000000" w:themeColor="text1"/>
          <w:sz w:val="24"/>
        </w:rPr>
      </w:pPr>
      <w:r w:rsidRPr="00AB323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</w:rPr>
        <w:t>Lower engagement or marketing gaps in later months.</w:t>
      </w:r>
    </w:p>
    <w:p w:rsidR="008A0B3D" w:rsidRPr="00AB3234" w:rsidRDefault="009060D0" w:rsidP="009060D0">
      <w:pPr>
        <w:pStyle w:val="NormalWeb"/>
        <w:ind w:firstLine="180"/>
        <w:jc w:val="both"/>
        <w:rPr>
          <w:color w:val="000000" w:themeColor="text1"/>
        </w:rPr>
      </w:pPr>
      <w:r>
        <w:rPr>
          <w:rStyle w:val="Strong"/>
          <w:color w:val="000000" w:themeColor="text1"/>
        </w:rPr>
        <w:t>Question</w:t>
      </w:r>
      <w:r w:rsidR="008A0B3D" w:rsidRPr="00AB3234">
        <w:rPr>
          <w:rStyle w:val="Strong"/>
          <w:color w:val="000000" w:themeColor="text1"/>
        </w:rPr>
        <w:t>:</w:t>
      </w:r>
    </w:p>
    <w:p w:rsidR="008A0B3D" w:rsidRPr="00915585" w:rsidRDefault="008A0B3D" w:rsidP="00AB3234">
      <w:pPr>
        <w:numPr>
          <w:ilvl w:val="0"/>
          <w:numId w:val="9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915585">
        <w:rPr>
          <w:rFonts w:ascii="Times New Roman" w:hAnsi="Times New Roman" w:cs="Times New Roman"/>
          <w:color w:val="000000" w:themeColor="text1"/>
        </w:rPr>
        <w:t>S</w:t>
      </w:r>
      <w:r w:rsidRPr="00915585">
        <w:rPr>
          <w:rStyle w:val="Strong"/>
          <w:rFonts w:ascii="Times New Roman" w:eastAsiaTheme="majorEastAsia" w:hAnsi="Times New Roman" w:cs="Times New Roman"/>
          <w:b w:val="0"/>
          <w:sz w:val="24"/>
          <w:szCs w:val="26"/>
        </w:rPr>
        <w:t xml:space="preserve">hould we analyze </w:t>
      </w:r>
      <w:r w:rsidRPr="00915585">
        <w:rPr>
          <w:rStyle w:val="Strong"/>
          <w:rFonts w:ascii="Times New Roman" w:eastAsiaTheme="majorEastAsia" w:hAnsi="Times New Roman" w:cs="Times New Roman"/>
          <w:b w:val="0"/>
          <w:bCs w:val="0"/>
          <w:color w:val="000000" w:themeColor="text1"/>
          <w:sz w:val="24"/>
          <w:szCs w:val="26"/>
        </w:rPr>
        <w:t>customer churn in Q3</w:t>
      </w:r>
      <w:r w:rsidRPr="00915585">
        <w:rPr>
          <w:rStyle w:val="Strong"/>
          <w:rFonts w:ascii="Times New Roman" w:eastAsiaTheme="majorEastAsia" w:hAnsi="Times New Roman" w:cs="Times New Roman"/>
          <w:b w:val="0"/>
          <w:sz w:val="24"/>
          <w:szCs w:val="26"/>
        </w:rPr>
        <w:t xml:space="preserve"> to determine if active users dropped significantly?</w:t>
      </w:r>
    </w:p>
    <w:p w:rsidR="00E72A39" w:rsidRPr="00AB3234" w:rsidRDefault="00E72A39" w:rsidP="00AB3234">
      <w:pPr>
        <w:spacing w:after="0"/>
        <w:ind w:left="180"/>
        <w:jc w:val="both"/>
        <w:rPr>
          <w:rFonts w:ascii="Times New Roman" w:hAnsi="Times New Roman" w:cs="Times New Roman"/>
          <w:color w:val="000000" w:themeColor="text1"/>
        </w:rPr>
      </w:pPr>
    </w:p>
    <w:p w:rsidR="008A0B3D" w:rsidRPr="00915585" w:rsidRDefault="008A0B3D" w:rsidP="00AB3234">
      <w:pPr>
        <w:pStyle w:val="ListParagraph"/>
        <w:numPr>
          <w:ilvl w:val="0"/>
          <w:numId w:val="22"/>
        </w:numPr>
        <w:spacing w:after="0"/>
        <w:ind w:left="180"/>
        <w:jc w:val="both"/>
        <w:rPr>
          <w:rStyle w:val="Strong"/>
          <w:rFonts w:ascii="Times New Roman" w:hAnsi="Times New Roman" w:cs="Times New Roman"/>
          <w:bCs w:val="0"/>
          <w:color w:val="000000" w:themeColor="text1"/>
        </w:rPr>
      </w:pPr>
      <w:r w:rsidRPr="00AB3234"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  <w:t>Beverage Brands Dominate Purchases</w:t>
      </w:r>
    </w:p>
    <w:p w:rsidR="00915585" w:rsidRPr="00AB3234" w:rsidRDefault="00915585" w:rsidP="00915585">
      <w:pPr>
        <w:pStyle w:val="ListParagraph"/>
        <w:spacing w:after="0"/>
        <w:ind w:left="180"/>
        <w:jc w:val="both"/>
        <w:rPr>
          <w:rStyle w:val="Strong"/>
          <w:rFonts w:ascii="Times New Roman" w:hAnsi="Times New Roman" w:cs="Times New Roman"/>
          <w:bCs w:val="0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2A39" w:rsidRPr="00AB3234" w:rsidTr="00E65B7E"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 xml:space="preserve">Brand </w:t>
            </w:r>
          </w:p>
        </w:tc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>Total Purchases</w:t>
            </w:r>
          </w:p>
        </w:tc>
      </w:tr>
      <w:tr w:rsidR="00E72A39" w:rsidRPr="00AB3234" w:rsidTr="00E65B7E"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>Coca-Cola</w:t>
            </w:r>
          </w:p>
        </w:tc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1,080</w:t>
            </w:r>
          </w:p>
        </w:tc>
      </w:tr>
      <w:tr w:rsidR="00E72A39" w:rsidRPr="00AB3234" w:rsidTr="00E65B7E"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>Pepsi</w:t>
            </w:r>
          </w:p>
        </w:tc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732</w:t>
            </w:r>
          </w:p>
        </w:tc>
      </w:tr>
      <w:tr w:rsidR="00E72A39" w:rsidRPr="00AB3234" w:rsidTr="00E65B7E"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>Great Value</w:t>
            </w:r>
          </w:p>
        </w:tc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768</w:t>
            </w:r>
          </w:p>
        </w:tc>
      </w:tr>
    </w:tbl>
    <w:p w:rsidR="008A0B3D" w:rsidRPr="00AB3234" w:rsidRDefault="008A0B3D" w:rsidP="00CB63E4">
      <w:pPr>
        <w:pStyle w:val="NormalWeb"/>
        <w:ind w:firstLine="180"/>
        <w:jc w:val="both"/>
        <w:rPr>
          <w:color w:val="000000" w:themeColor="text1"/>
        </w:rPr>
      </w:pPr>
      <w:r w:rsidRPr="00AB3234">
        <w:rPr>
          <w:rStyle w:val="Strong"/>
          <w:color w:val="000000" w:themeColor="text1"/>
        </w:rPr>
        <w:t>Key Takeaway:</w:t>
      </w:r>
    </w:p>
    <w:p w:rsidR="008A0B3D" w:rsidRPr="00AB3234" w:rsidRDefault="008A0B3D" w:rsidP="00AB3234">
      <w:pPr>
        <w:numPr>
          <w:ilvl w:val="0"/>
          <w:numId w:val="10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Beverages drive a significant portion of transactions on Fetch.</w:t>
      </w:r>
    </w:p>
    <w:p w:rsidR="008A0B3D" w:rsidRPr="00AB3234" w:rsidRDefault="008A0B3D" w:rsidP="00AB3234">
      <w:pPr>
        <w:numPr>
          <w:ilvl w:val="0"/>
          <w:numId w:val="10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Great Value (private label brand) ranks among top sellers, indicating price sensitivity.</w:t>
      </w:r>
    </w:p>
    <w:p w:rsidR="008A0B3D" w:rsidRPr="00AB3234" w:rsidRDefault="009060D0" w:rsidP="00CB63E4">
      <w:pPr>
        <w:pStyle w:val="NormalWeb"/>
        <w:ind w:firstLine="180"/>
        <w:jc w:val="both"/>
        <w:rPr>
          <w:color w:val="000000" w:themeColor="text1"/>
        </w:rPr>
      </w:pPr>
      <w:r>
        <w:rPr>
          <w:rStyle w:val="Strong"/>
          <w:color w:val="000000" w:themeColor="text1"/>
        </w:rPr>
        <w:t>Question</w:t>
      </w:r>
      <w:r w:rsidR="008A0B3D" w:rsidRPr="00AB3234">
        <w:rPr>
          <w:rStyle w:val="Strong"/>
          <w:color w:val="000000" w:themeColor="text1"/>
        </w:rPr>
        <w:t>:</w:t>
      </w:r>
    </w:p>
    <w:p w:rsidR="008A0B3D" w:rsidRPr="00AB3234" w:rsidRDefault="008A0B3D" w:rsidP="00AB3234">
      <w:pPr>
        <w:numPr>
          <w:ilvl w:val="0"/>
          <w:numId w:val="10"/>
        </w:numPr>
        <w:spacing w:before="100" w:beforeAutospacing="1" w:after="100" w:afterAutospacing="1" w:line="240" w:lineRule="auto"/>
        <w:ind w:left="180"/>
        <w:jc w:val="both"/>
        <w:rPr>
          <w:rStyle w:val="Strong"/>
          <w:rFonts w:ascii="Times New Roman" w:hAnsi="Times New Roman" w:cs="Times New Roman"/>
          <w:b w:val="0"/>
        </w:rPr>
      </w:pPr>
      <w:r w:rsidRPr="00AB3234">
        <w:rPr>
          <w:rStyle w:val="Strong"/>
          <w:rFonts w:ascii="Times New Roman" w:hAnsi="Times New Roman" w:cs="Times New Roman"/>
          <w:b w:val="0"/>
        </w:rPr>
        <w:t>C</w:t>
      </w: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ould we explore partnership opportunities with Coca-Cola &amp; Pepsi for targeted promotions?</w:t>
      </w:r>
    </w:p>
    <w:p w:rsidR="008A0B3D" w:rsidRPr="00AB3234" w:rsidRDefault="008A0B3D" w:rsidP="00AB3234">
      <w:pPr>
        <w:pStyle w:val="Heading3"/>
        <w:numPr>
          <w:ilvl w:val="0"/>
          <w:numId w:val="22"/>
        </w:numPr>
        <w:ind w:left="180"/>
        <w:jc w:val="both"/>
        <w:rPr>
          <w:color w:val="000000" w:themeColor="text1"/>
          <w:sz w:val="24"/>
        </w:rPr>
      </w:pPr>
      <w:r w:rsidRPr="00AB3234">
        <w:rPr>
          <w:rStyle w:val="Strong"/>
          <w:b/>
          <w:bCs/>
          <w:color w:val="000000" w:themeColor="text1"/>
          <w:sz w:val="24"/>
        </w:rPr>
        <w:t>Millennials Are the Top Health &amp; Wellness Buyers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2A39" w:rsidRPr="00AB3234" w:rsidTr="00E65B7E"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Generation</w:t>
            </w:r>
          </w:p>
        </w:tc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Health &amp; Wellness % of Total Spend</w:t>
            </w:r>
          </w:p>
        </w:tc>
      </w:tr>
      <w:tr w:rsidR="00E72A39" w:rsidRPr="00AB3234" w:rsidTr="00E65B7E"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Boomers</w:t>
            </w:r>
          </w:p>
        </w:tc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27.46%</w:t>
            </w:r>
          </w:p>
        </w:tc>
      </w:tr>
      <w:tr w:rsidR="00E72A39" w:rsidRPr="00AB3234" w:rsidTr="00E65B7E"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>Gen X</w:t>
            </w:r>
          </w:p>
        </w:tc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22.69%</w:t>
            </w:r>
          </w:p>
        </w:tc>
      </w:tr>
      <w:tr w:rsidR="00E72A39" w:rsidRPr="00AB3234" w:rsidTr="00E65B7E"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rPr>
                <w:color w:val="000000" w:themeColor="text1"/>
              </w:rPr>
              <w:t>Millennials</w:t>
            </w:r>
          </w:p>
        </w:tc>
        <w:tc>
          <w:tcPr>
            <w:tcW w:w="4675" w:type="dxa"/>
          </w:tcPr>
          <w:p w:rsidR="00E72A39" w:rsidRPr="00AB3234" w:rsidRDefault="00E72A39" w:rsidP="00AB3234">
            <w:pPr>
              <w:pStyle w:val="NormalWeb"/>
              <w:ind w:left="180"/>
              <w:jc w:val="both"/>
              <w:rPr>
                <w:color w:val="000000" w:themeColor="text1"/>
              </w:rPr>
            </w:pPr>
            <w:r w:rsidRPr="00AB3234">
              <w:t>13.50%</w:t>
            </w:r>
          </w:p>
        </w:tc>
      </w:tr>
    </w:tbl>
    <w:p w:rsidR="008A0B3D" w:rsidRPr="00AB3234" w:rsidRDefault="008A0B3D" w:rsidP="00CB63E4">
      <w:pPr>
        <w:pStyle w:val="NormalWeb"/>
        <w:ind w:firstLine="180"/>
        <w:jc w:val="both"/>
        <w:rPr>
          <w:color w:val="000000" w:themeColor="text1"/>
        </w:rPr>
      </w:pPr>
      <w:r w:rsidRPr="00AB3234">
        <w:rPr>
          <w:rStyle w:val="Strong"/>
          <w:color w:val="000000" w:themeColor="text1"/>
        </w:rPr>
        <w:t>Key Takeaway:</w:t>
      </w:r>
    </w:p>
    <w:p w:rsidR="008A0B3D" w:rsidRPr="00AB3234" w:rsidRDefault="008A0B3D" w:rsidP="00AB3234">
      <w:pPr>
        <w:numPr>
          <w:ilvl w:val="0"/>
          <w:numId w:val="12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Boomers and Gen X spend the highest percentage of their total purchases on Health &amp; Wellness.</w:t>
      </w:r>
    </w:p>
    <w:p w:rsidR="00E72A39" w:rsidRPr="00AB3234" w:rsidRDefault="008A0B3D" w:rsidP="00AB3234">
      <w:pPr>
        <w:numPr>
          <w:ilvl w:val="0"/>
          <w:numId w:val="12"/>
        </w:numPr>
        <w:spacing w:before="100" w:beforeAutospacing="1" w:after="100" w:afterAutospacing="1" w:line="240" w:lineRule="auto"/>
        <w:ind w:left="180"/>
        <w:jc w:val="both"/>
        <w:rPr>
          <w:rStyle w:val="Strong"/>
          <w:rFonts w:ascii="Times New Roman" w:hAnsi="Times New Roman" w:cs="Times New Roman"/>
          <w:bCs w:val="0"/>
          <w:color w:val="000000" w:themeColor="text1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Millennials spend less percentage-wise, but given their population size, they may still be the highest total spenders.</w:t>
      </w:r>
    </w:p>
    <w:p w:rsidR="008A0B3D" w:rsidRPr="00AB3234" w:rsidRDefault="009060D0" w:rsidP="00AB3234">
      <w:p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</w:rPr>
        <w:lastRenderedPageBreak/>
        <w:t>Question</w:t>
      </w:r>
      <w:r w:rsidR="008A0B3D" w:rsidRPr="00AB3234">
        <w:rPr>
          <w:rStyle w:val="Strong"/>
          <w:rFonts w:ascii="Times New Roman" w:hAnsi="Times New Roman" w:cs="Times New Roman"/>
          <w:color w:val="000000" w:themeColor="text1"/>
          <w:sz w:val="24"/>
        </w:rPr>
        <w:t>:</w:t>
      </w:r>
    </w:p>
    <w:p w:rsidR="008A0B3D" w:rsidRPr="00AB3234" w:rsidRDefault="008A0B3D" w:rsidP="00AB3234">
      <w:pPr>
        <w:numPr>
          <w:ilvl w:val="0"/>
          <w:numId w:val="13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color w:val="000000" w:themeColor="text1"/>
        </w:rPr>
      </w:pPr>
      <w:r w:rsidRPr="00AB3234">
        <w:rPr>
          <w:rFonts w:ascii="Times New Roman" w:hAnsi="Times New Roman" w:cs="Times New Roman"/>
          <w:color w:val="000000" w:themeColor="text1"/>
        </w:rPr>
        <w:t>S</w:t>
      </w:r>
      <w:r w:rsidRPr="00AB3234">
        <w:rPr>
          <w:rStyle w:val="Strong"/>
          <w:rFonts w:ascii="Times New Roman" w:hAnsi="Times New Roman" w:cs="Times New Roman"/>
          <w:b w:val="0"/>
        </w:rPr>
        <w:t xml:space="preserve">hould we create </w:t>
      </w: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Millennial-targeted promotions</w:t>
      </w:r>
      <w:r w:rsidRPr="00AB3234">
        <w:rPr>
          <w:rStyle w:val="Strong"/>
          <w:rFonts w:ascii="Times New Roman" w:hAnsi="Times New Roman" w:cs="Times New Roman"/>
          <w:b w:val="0"/>
        </w:rPr>
        <w:t xml:space="preserve"> for Health &amp; Wellness products?</w:t>
      </w:r>
    </w:p>
    <w:p w:rsidR="008A0B3D" w:rsidRPr="00AB3234" w:rsidRDefault="008A0B3D" w:rsidP="00481F18">
      <w:pPr>
        <w:pStyle w:val="Heading2"/>
        <w:numPr>
          <w:ilvl w:val="0"/>
          <w:numId w:val="22"/>
        </w:numPr>
        <w:ind w:left="18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</w:pPr>
      <w:r w:rsidRPr="00AB3234">
        <w:rPr>
          <w:rStyle w:val="Strong"/>
          <w:rFonts w:ascii="Times New Roman" w:hAnsi="Times New Roman" w:cs="Times New Roman"/>
          <w:bCs w:val="0"/>
          <w:color w:val="000000" w:themeColor="text1"/>
          <w:sz w:val="24"/>
        </w:rPr>
        <w:t>New Insight: Fetch’s Power Users Are One-Time Buyers</w:t>
      </w:r>
    </w:p>
    <w:p w:rsidR="00AB3234" w:rsidRPr="00AB3234" w:rsidRDefault="00AB3234" w:rsidP="00AB3234">
      <w:pPr>
        <w:ind w:left="18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799" w:type="dxa"/>
        <w:tblLook w:val="04A0" w:firstRow="1" w:lastRow="0" w:firstColumn="1" w:lastColumn="0" w:noHBand="0" w:noVBand="1"/>
      </w:tblPr>
      <w:tblGrid>
        <w:gridCol w:w="3131"/>
        <w:gridCol w:w="2229"/>
        <w:gridCol w:w="2215"/>
        <w:gridCol w:w="2224"/>
      </w:tblGrid>
      <w:tr w:rsidR="00AB3234" w:rsidRPr="00AB3234" w:rsidTr="00CB63E4">
        <w:trPr>
          <w:trHeight w:val="435"/>
        </w:trPr>
        <w:tc>
          <w:tcPr>
            <w:tcW w:w="3131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229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Repeat Purchase Months</w:t>
            </w:r>
          </w:p>
        </w:tc>
        <w:tc>
          <w:tcPr>
            <w:tcW w:w="2215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Total Spend</w:t>
            </w:r>
          </w:p>
        </w:tc>
        <w:tc>
          <w:tcPr>
            <w:tcW w:w="2224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Total Receipts</w:t>
            </w:r>
          </w:p>
        </w:tc>
      </w:tr>
      <w:tr w:rsidR="00AB3234" w:rsidRPr="00AB3234" w:rsidTr="00CB63E4">
        <w:trPr>
          <w:trHeight w:val="217"/>
        </w:trPr>
        <w:tc>
          <w:tcPr>
            <w:tcW w:w="3131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630789e1101ae272a4852287</w:t>
            </w:r>
          </w:p>
        </w:tc>
        <w:tc>
          <w:tcPr>
            <w:tcW w:w="2229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5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$925.64</w:t>
            </w:r>
          </w:p>
        </w:tc>
        <w:tc>
          <w:tcPr>
            <w:tcW w:w="2224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1</w:t>
            </w:r>
          </w:p>
        </w:tc>
      </w:tr>
      <w:tr w:rsidR="00AB3234" w:rsidRPr="00AB3234" w:rsidTr="00CB63E4">
        <w:trPr>
          <w:trHeight w:val="217"/>
        </w:trPr>
        <w:tc>
          <w:tcPr>
            <w:tcW w:w="3131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63af23db9f3fc9c7546fdbec</w:t>
            </w:r>
          </w:p>
        </w:tc>
        <w:tc>
          <w:tcPr>
            <w:tcW w:w="2229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5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$476.34</w:t>
            </w:r>
          </w:p>
        </w:tc>
        <w:tc>
          <w:tcPr>
            <w:tcW w:w="2224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1</w:t>
            </w:r>
          </w:p>
        </w:tc>
      </w:tr>
      <w:tr w:rsidR="00AB3234" w:rsidRPr="00AB3234" w:rsidTr="00CB63E4">
        <w:trPr>
          <w:trHeight w:val="217"/>
        </w:trPr>
        <w:tc>
          <w:tcPr>
            <w:tcW w:w="3131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637257e75fdbb03aa198a310</w:t>
            </w:r>
          </w:p>
        </w:tc>
        <w:tc>
          <w:tcPr>
            <w:tcW w:w="2229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5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$90.00</w:t>
            </w:r>
          </w:p>
        </w:tc>
        <w:tc>
          <w:tcPr>
            <w:tcW w:w="2224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2</w:t>
            </w:r>
          </w:p>
        </w:tc>
      </w:tr>
      <w:tr w:rsidR="00AB3234" w:rsidRPr="00AB3234" w:rsidTr="00CB63E4">
        <w:trPr>
          <w:trHeight w:val="217"/>
        </w:trPr>
        <w:tc>
          <w:tcPr>
            <w:tcW w:w="3131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5d61b8e71ddc4058bd98f776</w:t>
            </w:r>
          </w:p>
        </w:tc>
        <w:tc>
          <w:tcPr>
            <w:tcW w:w="2229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5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$71.97</w:t>
            </w:r>
          </w:p>
        </w:tc>
        <w:tc>
          <w:tcPr>
            <w:tcW w:w="2224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1</w:t>
            </w:r>
          </w:p>
        </w:tc>
      </w:tr>
      <w:tr w:rsidR="00AB3234" w:rsidRPr="00AB3234" w:rsidTr="00CB63E4">
        <w:trPr>
          <w:trHeight w:val="217"/>
        </w:trPr>
        <w:tc>
          <w:tcPr>
            <w:tcW w:w="3131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5e022fe1daccde120544eb42</w:t>
            </w:r>
          </w:p>
        </w:tc>
        <w:tc>
          <w:tcPr>
            <w:tcW w:w="2229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5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$70.37</w:t>
            </w:r>
          </w:p>
        </w:tc>
        <w:tc>
          <w:tcPr>
            <w:tcW w:w="2224" w:type="dxa"/>
          </w:tcPr>
          <w:p w:rsidR="00AB3234" w:rsidRPr="00AB3234" w:rsidRDefault="00AB3234" w:rsidP="00AB3234">
            <w:pPr>
              <w:ind w:left="180"/>
              <w:jc w:val="both"/>
              <w:rPr>
                <w:rFonts w:ascii="Times New Roman" w:hAnsi="Times New Roman" w:cs="Times New Roman"/>
              </w:rPr>
            </w:pPr>
            <w:r w:rsidRPr="00AB3234">
              <w:rPr>
                <w:rFonts w:ascii="Times New Roman" w:hAnsi="Times New Roman" w:cs="Times New Roman"/>
              </w:rPr>
              <w:t>2</w:t>
            </w:r>
          </w:p>
        </w:tc>
      </w:tr>
    </w:tbl>
    <w:p w:rsidR="008A0B3D" w:rsidRPr="00AB3234" w:rsidRDefault="008A0B3D" w:rsidP="00CB63E4">
      <w:pPr>
        <w:pStyle w:val="NormalWeb"/>
        <w:ind w:firstLine="180"/>
        <w:jc w:val="both"/>
        <w:rPr>
          <w:color w:val="000000" w:themeColor="text1"/>
        </w:rPr>
      </w:pPr>
      <w:r w:rsidRPr="00AB3234">
        <w:rPr>
          <w:rStyle w:val="Strong"/>
          <w:color w:val="000000" w:themeColor="text1"/>
        </w:rPr>
        <w:t>Key Takeaway:</w:t>
      </w:r>
    </w:p>
    <w:p w:rsidR="008A0B3D" w:rsidRPr="00AB3234" w:rsidRDefault="008A0B3D" w:rsidP="00AB3234">
      <w:pPr>
        <w:numPr>
          <w:ilvl w:val="0"/>
          <w:numId w:val="14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Fetch’s highest spenders do not return over time!</w:t>
      </w:r>
    </w:p>
    <w:p w:rsidR="008A0B3D" w:rsidRPr="00AB3234" w:rsidRDefault="008A0B3D" w:rsidP="00AB3234">
      <w:pPr>
        <w:numPr>
          <w:ilvl w:val="0"/>
          <w:numId w:val="14"/>
        </w:numPr>
        <w:spacing w:before="100" w:beforeAutospacing="1" w:after="100" w:afterAutospacing="1" w:line="240" w:lineRule="auto"/>
        <w:ind w:left="180"/>
        <w:jc w:val="both"/>
        <w:rPr>
          <w:rFonts w:ascii="Times New Roman" w:hAnsi="Times New Roman" w:cs="Times New Roman"/>
          <w:b/>
          <w:color w:val="000000" w:themeColor="text1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Only 2 out of the top 5 spenders have made purchases in multiple months.</w:t>
      </w:r>
    </w:p>
    <w:p w:rsidR="008A0B3D" w:rsidRPr="00AB3234" w:rsidRDefault="009060D0" w:rsidP="00CB63E4">
      <w:pPr>
        <w:pStyle w:val="NormalWeb"/>
        <w:ind w:firstLine="180"/>
        <w:jc w:val="both"/>
        <w:rPr>
          <w:color w:val="000000" w:themeColor="text1"/>
        </w:rPr>
      </w:pPr>
      <w:r>
        <w:rPr>
          <w:rStyle w:val="Strong"/>
          <w:color w:val="000000" w:themeColor="text1"/>
        </w:rPr>
        <w:t>Question</w:t>
      </w:r>
      <w:r w:rsidR="008A0B3D" w:rsidRPr="00AB3234">
        <w:rPr>
          <w:rStyle w:val="Strong"/>
          <w:color w:val="000000" w:themeColor="text1"/>
        </w:rPr>
        <w:t>:</w:t>
      </w:r>
    </w:p>
    <w:p w:rsidR="008A0B3D" w:rsidRPr="00AB3234" w:rsidRDefault="008A0B3D" w:rsidP="00AB3234">
      <w:pPr>
        <w:numPr>
          <w:ilvl w:val="0"/>
          <w:numId w:val="14"/>
        </w:numPr>
        <w:spacing w:before="100" w:beforeAutospacing="1" w:after="100" w:afterAutospacing="1" w:line="240" w:lineRule="auto"/>
        <w:ind w:left="180"/>
        <w:jc w:val="both"/>
        <w:rPr>
          <w:rStyle w:val="Strong"/>
          <w:rFonts w:ascii="Times New Roman" w:hAnsi="Times New Roman" w:cs="Times New Roman"/>
          <w:b w:val="0"/>
        </w:rPr>
      </w:pPr>
      <w:r w:rsidRPr="00AB3234">
        <w:rPr>
          <w:rStyle w:val="Strong"/>
          <w:rFonts w:ascii="Times New Roman" w:hAnsi="Times New Roman" w:cs="Times New Roman"/>
          <w:b w:val="0"/>
        </w:rPr>
        <w:t xml:space="preserve">Should we introduce a </w:t>
      </w:r>
      <w:r w:rsidRPr="00AB3234">
        <w:rPr>
          <w:rStyle w:val="Strong"/>
          <w:rFonts w:ascii="Times New Roman" w:hAnsi="Times New Roman" w:cs="Times New Roman"/>
          <w:b w:val="0"/>
          <w:color w:val="000000" w:themeColor="text1"/>
        </w:rPr>
        <w:t>loyalty program</w:t>
      </w:r>
      <w:r w:rsidRPr="00AB3234">
        <w:rPr>
          <w:rStyle w:val="Strong"/>
          <w:rFonts w:ascii="Times New Roman" w:hAnsi="Times New Roman" w:cs="Times New Roman"/>
          <w:b w:val="0"/>
        </w:rPr>
        <w:t xml:space="preserve"> to encourage repeat purchases from high-value users?</w:t>
      </w:r>
    </w:p>
    <w:p w:rsidR="00AB3234" w:rsidRPr="00AB3234" w:rsidRDefault="00AB3234" w:rsidP="00AB3234">
      <w:pPr>
        <w:pStyle w:val="Heading2"/>
        <w:ind w:left="180"/>
        <w:jc w:val="both"/>
        <w:rPr>
          <w:rFonts w:ascii="Times New Roman" w:eastAsiaTheme="minorHAnsi" w:hAnsi="Times New Roman" w:cs="Times New Roman"/>
          <w:color w:val="000000" w:themeColor="text1"/>
          <w:sz w:val="22"/>
          <w:szCs w:val="22"/>
        </w:rPr>
      </w:pPr>
    </w:p>
    <w:p w:rsidR="00AB3234" w:rsidRPr="009060D0" w:rsidRDefault="008A0B3D" w:rsidP="009060D0">
      <w:pPr>
        <w:pStyle w:val="Heading2"/>
        <w:numPr>
          <w:ilvl w:val="0"/>
          <w:numId w:val="20"/>
        </w:numPr>
        <w:ind w:left="360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</w:pPr>
      <w:r w:rsidRPr="009060D0">
        <w:rPr>
          <w:rStyle w:val="Strong"/>
          <w:rFonts w:ascii="Times New Roman" w:hAnsi="Times New Roman" w:cs="Times New Roman"/>
          <w:bCs w:val="0"/>
          <w:color w:val="000000" w:themeColor="text1"/>
          <w:sz w:val="36"/>
        </w:rPr>
        <w:t>Request for Action &amp; Next Steps</w:t>
      </w:r>
    </w:p>
    <w:p w:rsidR="00AB3234" w:rsidRPr="00AB3234" w:rsidRDefault="00AB3234" w:rsidP="00AB3234">
      <w:pPr>
        <w:ind w:left="180"/>
        <w:jc w:val="both"/>
        <w:rPr>
          <w:rFonts w:ascii="Times New Roman" w:hAnsi="Times New Roman" w:cs="Times New Roman"/>
        </w:rPr>
      </w:pPr>
    </w:p>
    <w:p w:rsidR="00AB3234" w:rsidRPr="00AB3234" w:rsidRDefault="008A0B3D" w:rsidP="00AB3234">
      <w:pPr>
        <w:pStyle w:val="Heading2"/>
        <w:ind w:left="18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AB3234">
        <w:rPr>
          <w:rStyle w:val="Strong"/>
          <w:rFonts w:ascii="Times New Roman" w:hAnsi="Times New Roman" w:cs="Times New Roman"/>
          <w:color w:val="000000" w:themeColor="text1"/>
          <w:sz w:val="24"/>
        </w:rPr>
        <w:t>Key questions for decision-making:</w:t>
      </w:r>
    </w:p>
    <w:p w:rsidR="00AB3234" w:rsidRPr="00AB3234" w:rsidRDefault="00AB3234" w:rsidP="00AB3234">
      <w:pPr>
        <w:pStyle w:val="Heading2"/>
        <w:ind w:left="18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  <w:sz w:val="24"/>
        </w:rPr>
        <w:t xml:space="preserve">Can we investigate missing </w:t>
      </w:r>
      <w:r w:rsidRPr="00AB323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</w:rPr>
        <w:t>brand</w:t>
      </w:r>
      <w:r w:rsidRPr="00AB3234">
        <w:rPr>
          <w:rStyle w:val="Strong"/>
          <w:rFonts w:ascii="Times New Roman" w:hAnsi="Times New Roman" w:cs="Times New Roman"/>
          <w:b w:val="0"/>
          <w:color w:val="000000" w:themeColor="text1"/>
          <w:sz w:val="24"/>
        </w:rPr>
        <w:t xml:space="preserve"> data and explore barcode mapping?</w:t>
      </w:r>
    </w:p>
    <w:p w:rsidR="00AB3234" w:rsidRPr="00AB3234" w:rsidRDefault="008A0B3D" w:rsidP="00AB3234">
      <w:pPr>
        <w:pStyle w:val="Heading2"/>
        <w:ind w:left="18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  <w:sz w:val="24"/>
        </w:rPr>
        <w:t>Should we adjust marketing strategies to retain high-spending but one-time buyers?</w:t>
      </w:r>
    </w:p>
    <w:p w:rsidR="00AB3234" w:rsidRPr="00AB3234" w:rsidRDefault="008A0B3D" w:rsidP="00AB3234">
      <w:pPr>
        <w:pStyle w:val="Heading2"/>
        <w:ind w:left="18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AB3234">
        <w:rPr>
          <w:rStyle w:val="Strong"/>
          <w:rFonts w:ascii="Times New Roman" w:hAnsi="Times New Roman" w:cs="Times New Roman"/>
          <w:b w:val="0"/>
          <w:color w:val="000000" w:themeColor="text1"/>
          <w:sz w:val="24"/>
        </w:rPr>
        <w:t>Do we need to explore why September saw such a significant drop in sales?</w:t>
      </w:r>
    </w:p>
    <w:p w:rsidR="00AB3234" w:rsidRPr="00AB3234" w:rsidRDefault="00AB3234" w:rsidP="00AB3234">
      <w:pPr>
        <w:pStyle w:val="Heading2"/>
        <w:ind w:left="18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A0B3D" w:rsidRPr="00AB3234" w:rsidRDefault="00481F18" w:rsidP="00AB3234">
      <w:pPr>
        <w:pStyle w:val="Heading2"/>
        <w:ind w:left="18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I’d lik</w:t>
      </w:r>
      <w:bookmarkStart w:id="0" w:name="_GoBack"/>
      <w:bookmarkEnd w:id="0"/>
      <w:r w:rsidR="008A0B3D" w:rsidRPr="00AB3234">
        <w:rPr>
          <w:rFonts w:ascii="Times New Roman" w:hAnsi="Times New Roman" w:cs="Times New Roman"/>
          <w:color w:val="000000" w:themeColor="text1"/>
          <w:sz w:val="24"/>
        </w:rPr>
        <w:t>e to discuss next steps and potential improvements based on these insights. Le</w:t>
      </w:r>
      <w:r w:rsidR="009060D0">
        <w:rPr>
          <w:rFonts w:ascii="Times New Roman" w:hAnsi="Times New Roman" w:cs="Times New Roman"/>
          <w:color w:val="000000" w:themeColor="text1"/>
          <w:sz w:val="24"/>
        </w:rPr>
        <w:t>t me know how we should proceed.</w:t>
      </w:r>
    </w:p>
    <w:p w:rsidR="009060D0" w:rsidRDefault="009060D0" w:rsidP="00AB3234">
      <w:pPr>
        <w:pStyle w:val="NormalWeb"/>
        <w:ind w:left="180"/>
        <w:jc w:val="both"/>
        <w:rPr>
          <w:rStyle w:val="Strong"/>
          <w:color w:val="000000" w:themeColor="text1"/>
        </w:rPr>
      </w:pPr>
    </w:p>
    <w:p w:rsidR="00AB3234" w:rsidRPr="00AB3234" w:rsidRDefault="008A0B3D" w:rsidP="00AB3234">
      <w:pPr>
        <w:pStyle w:val="NormalWeb"/>
        <w:ind w:left="180"/>
        <w:jc w:val="both"/>
        <w:rPr>
          <w:color w:val="000000" w:themeColor="text1"/>
        </w:rPr>
      </w:pPr>
      <w:r w:rsidRPr="00AB3234">
        <w:rPr>
          <w:rStyle w:val="Strong"/>
          <w:color w:val="000000" w:themeColor="text1"/>
        </w:rPr>
        <w:t>Best</w:t>
      </w:r>
      <w:r w:rsidR="00AB3234" w:rsidRPr="00AB3234">
        <w:rPr>
          <w:rStyle w:val="Strong"/>
          <w:color w:val="000000" w:themeColor="text1"/>
        </w:rPr>
        <w:t xml:space="preserve"> Regards</w:t>
      </w:r>
      <w:r w:rsidRPr="00AB3234">
        <w:rPr>
          <w:rStyle w:val="Strong"/>
          <w:color w:val="000000" w:themeColor="text1"/>
        </w:rPr>
        <w:t>,</w:t>
      </w:r>
    </w:p>
    <w:p w:rsidR="008A0B3D" w:rsidRPr="00AB3234" w:rsidRDefault="00AB3234" w:rsidP="00AB3234">
      <w:pPr>
        <w:pStyle w:val="NormalWeb"/>
        <w:ind w:left="180"/>
        <w:jc w:val="both"/>
        <w:rPr>
          <w:color w:val="000000" w:themeColor="text1"/>
        </w:rPr>
      </w:pPr>
      <w:r w:rsidRPr="00AB3234">
        <w:rPr>
          <w:color w:val="000000" w:themeColor="text1"/>
        </w:rPr>
        <w:t>Venu Gopal Unnam</w:t>
      </w:r>
    </w:p>
    <w:p w:rsidR="00E54108" w:rsidRPr="00AB3234" w:rsidRDefault="00E54108" w:rsidP="00AB3234">
      <w:pPr>
        <w:ind w:left="180"/>
        <w:jc w:val="both"/>
        <w:rPr>
          <w:rFonts w:ascii="Times New Roman" w:hAnsi="Times New Roman" w:cs="Times New Roman"/>
          <w:color w:val="000000" w:themeColor="text1"/>
        </w:rPr>
      </w:pPr>
    </w:p>
    <w:sectPr w:rsidR="00E54108" w:rsidRPr="00AB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5127"/>
    <w:multiLevelType w:val="multilevel"/>
    <w:tmpl w:val="25F6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5863"/>
    <w:multiLevelType w:val="hybridMultilevel"/>
    <w:tmpl w:val="4336F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72305"/>
    <w:multiLevelType w:val="hybridMultilevel"/>
    <w:tmpl w:val="E6806760"/>
    <w:lvl w:ilvl="0" w:tplc="A2E845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77C5"/>
    <w:multiLevelType w:val="hybridMultilevel"/>
    <w:tmpl w:val="05E8E56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183E3A2F"/>
    <w:multiLevelType w:val="multilevel"/>
    <w:tmpl w:val="D64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7036D"/>
    <w:multiLevelType w:val="multilevel"/>
    <w:tmpl w:val="1E72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7218F"/>
    <w:multiLevelType w:val="multilevel"/>
    <w:tmpl w:val="48B0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C0C40"/>
    <w:multiLevelType w:val="multilevel"/>
    <w:tmpl w:val="52A2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83A12"/>
    <w:multiLevelType w:val="multilevel"/>
    <w:tmpl w:val="2A78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01B39"/>
    <w:multiLevelType w:val="multilevel"/>
    <w:tmpl w:val="3D9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F2731"/>
    <w:multiLevelType w:val="hybridMultilevel"/>
    <w:tmpl w:val="BF40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3212E"/>
    <w:multiLevelType w:val="hybridMultilevel"/>
    <w:tmpl w:val="46E6325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373411C2"/>
    <w:multiLevelType w:val="multilevel"/>
    <w:tmpl w:val="07A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0068B"/>
    <w:multiLevelType w:val="multilevel"/>
    <w:tmpl w:val="3F44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42A82"/>
    <w:multiLevelType w:val="hybridMultilevel"/>
    <w:tmpl w:val="734ED5EA"/>
    <w:lvl w:ilvl="0" w:tplc="C0809B12">
      <w:start w:val="1"/>
      <w:numFmt w:val="decimal"/>
      <w:lvlText w:val="%1.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A7A61B4"/>
    <w:multiLevelType w:val="multilevel"/>
    <w:tmpl w:val="F3A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F629B"/>
    <w:multiLevelType w:val="multilevel"/>
    <w:tmpl w:val="1D74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80F3B"/>
    <w:multiLevelType w:val="hybridMultilevel"/>
    <w:tmpl w:val="0EAA075A"/>
    <w:lvl w:ilvl="0" w:tplc="8A4C1B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202A6"/>
    <w:multiLevelType w:val="multilevel"/>
    <w:tmpl w:val="B45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1514C"/>
    <w:multiLevelType w:val="multilevel"/>
    <w:tmpl w:val="213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C303C"/>
    <w:multiLevelType w:val="multilevel"/>
    <w:tmpl w:val="60D8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14A1E"/>
    <w:multiLevelType w:val="hybridMultilevel"/>
    <w:tmpl w:val="AE986B8A"/>
    <w:lvl w:ilvl="0" w:tplc="831EBBA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A15D8B"/>
    <w:multiLevelType w:val="hybridMultilevel"/>
    <w:tmpl w:val="79FC420E"/>
    <w:lvl w:ilvl="0" w:tplc="6C6E2B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7268D"/>
    <w:multiLevelType w:val="multilevel"/>
    <w:tmpl w:val="5B2C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00147"/>
    <w:multiLevelType w:val="hybridMultilevel"/>
    <w:tmpl w:val="205C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3"/>
  </w:num>
  <w:num w:numId="4">
    <w:abstractNumId w:val="6"/>
  </w:num>
  <w:num w:numId="5">
    <w:abstractNumId w:val="9"/>
  </w:num>
  <w:num w:numId="6">
    <w:abstractNumId w:val="18"/>
  </w:num>
  <w:num w:numId="7">
    <w:abstractNumId w:val="7"/>
  </w:num>
  <w:num w:numId="8">
    <w:abstractNumId w:val="5"/>
  </w:num>
  <w:num w:numId="9">
    <w:abstractNumId w:val="4"/>
  </w:num>
  <w:num w:numId="10">
    <w:abstractNumId w:val="12"/>
  </w:num>
  <w:num w:numId="11">
    <w:abstractNumId w:val="8"/>
  </w:num>
  <w:num w:numId="12">
    <w:abstractNumId w:val="20"/>
  </w:num>
  <w:num w:numId="13">
    <w:abstractNumId w:val="0"/>
  </w:num>
  <w:num w:numId="14">
    <w:abstractNumId w:val="15"/>
  </w:num>
  <w:num w:numId="15">
    <w:abstractNumId w:val="13"/>
  </w:num>
  <w:num w:numId="16">
    <w:abstractNumId w:val="2"/>
  </w:num>
  <w:num w:numId="17">
    <w:abstractNumId w:val="1"/>
  </w:num>
  <w:num w:numId="18">
    <w:abstractNumId w:val="21"/>
  </w:num>
  <w:num w:numId="19">
    <w:abstractNumId w:val="22"/>
  </w:num>
  <w:num w:numId="20">
    <w:abstractNumId w:val="17"/>
  </w:num>
  <w:num w:numId="21">
    <w:abstractNumId w:val="24"/>
  </w:num>
  <w:num w:numId="22">
    <w:abstractNumId w:val="10"/>
  </w:num>
  <w:num w:numId="23">
    <w:abstractNumId w:val="3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3D"/>
    <w:rsid w:val="00481F18"/>
    <w:rsid w:val="007769F2"/>
    <w:rsid w:val="008A0B3D"/>
    <w:rsid w:val="009060D0"/>
    <w:rsid w:val="00915585"/>
    <w:rsid w:val="00AB3234"/>
    <w:rsid w:val="00CB63E4"/>
    <w:rsid w:val="00E54108"/>
    <w:rsid w:val="00E7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36B7D-C153-4D64-8C9A-F66F5924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A0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0B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0B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0B3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A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0B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0B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0B3D"/>
    <w:pPr>
      <w:ind w:left="720"/>
      <w:contextualSpacing/>
    </w:pPr>
  </w:style>
  <w:style w:type="table" w:styleId="TableGrid">
    <w:name w:val="Table Grid"/>
    <w:basedOn w:val="TableNormal"/>
    <w:uiPriority w:val="39"/>
    <w:rsid w:val="00776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Cimbili</dc:creator>
  <cp:keywords/>
  <dc:description/>
  <cp:lastModifiedBy>Manasa Cimbili</cp:lastModifiedBy>
  <cp:revision>2</cp:revision>
  <dcterms:created xsi:type="dcterms:W3CDTF">2025-01-31T18:30:00Z</dcterms:created>
  <dcterms:modified xsi:type="dcterms:W3CDTF">2025-02-02T17:50:00Z</dcterms:modified>
</cp:coreProperties>
</file>