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3D6583" w:rsidRPr="00A046B0" w14:paraId="00D1CBC7" w14:textId="77777777" w:rsidTr="00473641">
        <w:trPr>
          <w:trHeight w:val="399"/>
          <w:jc w:val="center"/>
        </w:trPr>
        <w:tc>
          <w:tcPr>
            <w:tcW w:w="5602" w:type="dxa"/>
            <w:hideMark/>
          </w:tcPr>
          <w:p w14:paraId="12A7875F" w14:textId="77777777" w:rsidR="003D6583" w:rsidRPr="00A046B0" w:rsidRDefault="003D6583" w:rsidP="00A046B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Cs/>
                <w:bdr w:val="none" w:sz="0" w:space="0" w:color="auto"/>
                <w:lang w:val="en-IN"/>
              </w:rPr>
            </w:pPr>
            <w:r w:rsidRPr="00A046B0">
              <w:rPr>
                <w:rFonts w:eastAsia="Arial"/>
                <w:b/>
                <w:bdr w:val="none" w:sz="0" w:space="0" w:color="auto"/>
                <w:lang w:val="en-IN"/>
              </w:rPr>
              <w:t>Name of the Student: G. Manasa</w:t>
            </w:r>
          </w:p>
        </w:tc>
        <w:tc>
          <w:tcPr>
            <w:tcW w:w="4912" w:type="dxa"/>
            <w:hideMark/>
          </w:tcPr>
          <w:p w14:paraId="4000FC09" w14:textId="77777777" w:rsidR="003D6583" w:rsidRPr="00A046B0" w:rsidRDefault="003D6583" w:rsidP="00A046B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dr w:val="none" w:sz="0" w:space="0" w:color="auto"/>
                <w:lang w:val="en-IN"/>
              </w:rPr>
            </w:pPr>
            <w:r w:rsidRPr="00A046B0">
              <w:rPr>
                <w:rFonts w:eastAsia="Arial"/>
                <w:b/>
                <w:bCs/>
                <w:bdr w:val="none" w:sz="0" w:space="0" w:color="auto"/>
                <w:lang w:val="en-IN"/>
              </w:rPr>
              <w:t xml:space="preserve">Academic Year: </w:t>
            </w:r>
            <w:r w:rsidRPr="00A046B0">
              <w:rPr>
                <w:rFonts w:eastAsia="Arial"/>
                <w:bdr w:val="none" w:sz="0" w:space="0" w:color="auto"/>
                <w:lang w:val="en-IN"/>
              </w:rPr>
              <w:t>2025-26</w:t>
            </w:r>
          </w:p>
        </w:tc>
      </w:tr>
      <w:tr w:rsidR="003D6583" w:rsidRPr="00A046B0" w14:paraId="3908D4EB" w14:textId="77777777" w:rsidTr="00473641">
        <w:trPr>
          <w:trHeight w:val="399"/>
          <w:jc w:val="center"/>
        </w:trPr>
        <w:tc>
          <w:tcPr>
            <w:tcW w:w="5602" w:type="dxa"/>
            <w:hideMark/>
          </w:tcPr>
          <w:p w14:paraId="0B8330FE" w14:textId="77777777" w:rsidR="003D6583" w:rsidRPr="00A046B0" w:rsidRDefault="003D6583" w:rsidP="00A046B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Cs/>
                <w:bdr w:val="none" w:sz="0" w:space="0" w:color="auto"/>
                <w:lang w:val="en-IN"/>
              </w:rPr>
            </w:pPr>
            <w:r w:rsidRPr="00A046B0">
              <w:rPr>
                <w:rFonts w:eastAsia="Arial"/>
                <w:b/>
                <w:bdr w:val="none" w:sz="0" w:space="0" w:color="auto"/>
                <w:lang w:val="en-IN"/>
              </w:rPr>
              <w:t>Student Registration Number: 241U1R3007</w:t>
            </w:r>
          </w:p>
        </w:tc>
        <w:tc>
          <w:tcPr>
            <w:tcW w:w="4912" w:type="dxa"/>
            <w:hideMark/>
          </w:tcPr>
          <w:p w14:paraId="42FB2D62" w14:textId="77777777" w:rsidR="003D6583" w:rsidRPr="00A046B0" w:rsidRDefault="003D6583" w:rsidP="00A046B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dr w:val="none" w:sz="0" w:space="0" w:color="auto"/>
                <w:lang w:val="en-IN"/>
              </w:rPr>
            </w:pPr>
            <w:r w:rsidRPr="00A046B0">
              <w:rPr>
                <w:rFonts w:eastAsia="Arial"/>
                <w:b/>
                <w:bCs/>
                <w:bdr w:val="none" w:sz="0" w:space="0" w:color="auto"/>
                <w:lang w:val="en-IN"/>
              </w:rPr>
              <w:t xml:space="preserve">Year &amp; Term: </w:t>
            </w:r>
            <w:r w:rsidRPr="00A046B0">
              <w:rPr>
                <w:rFonts w:eastAsia="Arial"/>
                <w:bdr w:val="none" w:sz="0" w:space="0" w:color="auto"/>
                <w:lang w:val="en-IN"/>
              </w:rPr>
              <w:t>II &amp; IV</w:t>
            </w:r>
          </w:p>
        </w:tc>
      </w:tr>
      <w:tr w:rsidR="003D6583" w:rsidRPr="00A046B0" w14:paraId="77399826" w14:textId="77777777" w:rsidTr="00473641">
        <w:trPr>
          <w:trHeight w:val="399"/>
          <w:jc w:val="center"/>
        </w:trPr>
        <w:tc>
          <w:tcPr>
            <w:tcW w:w="5602" w:type="dxa"/>
            <w:hideMark/>
          </w:tcPr>
          <w:p w14:paraId="22DD021B" w14:textId="77777777" w:rsidR="003D6583" w:rsidRPr="00A046B0" w:rsidRDefault="003D6583" w:rsidP="00A046B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Cs/>
                <w:bdr w:val="none" w:sz="0" w:space="0" w:color="auto"/>
                <w:lang w:val="en-IN"/>
              </w:rPr>
            </w:pPr>
            <w:r w:rsidRPr="00A046B0">
              <w:rPr>
                <w:rFonts w:eastAsia="Arial"/>
                <w:b/>
                <w:bdr w:val="none" w:sz="0" w:space="0" w:color="auto"/>
                <w:lang w:val="en-IN"/>
              </w:rPr>
              <w:t>Study Level: UG</w:t>
            </w:r>
          </w:p>
        </w:tc>
        <w:tc>
          <w:tcPr>
            <w:tcW w:w="4912" w:type="dxa"/>
            <w:hideMark/>
          </w:tcPr>
          <w:p w14:paraId="13A68B45" w14:textId="77777777" w:rsidR="003D6583" w:rsidRPr="00A046B0" w:rsidRDefault="003D6583" w:rsidP="00A046B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dr w:val="none" w:sz="0" w:space="0" w:color="auto"/>
                <w:lang w:val="en-IN"/>
              </w:rPr>
            </w:pPr>
            <w:r w:rsidRPr="00A046B0">
              <w:rPr>
                <w:rFonts w:eastAsia="Arial"/>
                <w:b/>
                <w:bCs/>
                <w:bdr w:val="none" w:sz="0" w:space="0" w:color="auto"/>
                <w:lang w:val="en-IN"/>
              </w:rPr>
              <w:t>Class &amp; Section:</w:t>
            </w:r>
            <w:r w:rsidRPr="00A046B0">
              <w:rPr>
                <w:rFonts w:eastAsia="Arial"/>
                <w:bdr w:val="none" w:sz="0" w:space="0" w:color="auto"/>
                <w:lang w:val="en-IN"/>
              </w:rPr>
              <w:t xml:space="preserve"> CSE-DS-2A</w:t>
            </w:r>
          </w:p>
        </w:tc>
      </w:tr>
      <w:tr w:rsidR="003D6583" w:rsidRPr="00A046B0" w14:paraId="02767ACE" w14:textId="77777777" w:rsidTr="00473641">
        <w:trPr>
          <w:trHeight w:val="736"/>
          <w:jc w:val="center"/>
        </w:trPr>
        <w:tc>
          <w:tcPr>
            <w:tcW w:w="5602" w:type="dxa"/>
            <w:hideMark/>
          </w:tcPr>
          <w:p w14:paraId="778EF1F2" w14:textId="77777777" w:rsidR="003D6583" w:rsidRPr="00A046B0" w:rsidRDefault="003D6583" w:rsidP="00A046B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Cs/>
                <w:bdr w:val="none" w:sz="0" w:space="0" w:color="auto"/>
                <w:lang w:val="en-IN"/>
              </w:rPr>
            </w:pPr>
            <w:r w:rsidRPr="00A046B0">
              <w:rPr>
                <w:rFonts w:eastAsia="Arial"/>
                <w:b/>
                <w:bdr w:val="none" w:sz="0" w:space="0" w:color="auto"/>
                <w:lang w:val="en-IN"/>
              </w:rPr>
              <w:t>Name of the Course: Gender Sensitization</w:t>
            </w:r>
          </w:p>
        </w:tc>
        <w:tc>
          <w:tcPr>
            <w:tcW w:w="4912" w:type="dxa"/>
            <w:hideMark/>
          </w:tcPr>
          <w:p w14:paraId="41E4D2C4" w14:textId="77777777" w:rsidR="003D6583" w:rsidRPr="00A046B0" w:rsidRDefault="003D6583" w:rsidP="00A046B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Cs/>
                <w:bdr w:val="none" w:sz="0" w:space="0" w:color="auto"/>
                <w:lang w:val="en-IN"/>
              </w:rPr>
            </w:pPr>
            <w:r w:rsidRPr="00A046B0">
              <w:rPr>
                <w:rFonts w:eastAsia="Arial"/>
                <w:b/>
                <w:bdr w:val="none" w:sz="0" w:space="0" w:color="auto"/>
                <w:lang w:val="en-IN"/>
              </w:rPr>
              <w:t>Name of the Instructor:</w:t>
            </w:r>
            <w:r w:rsidRPr="00A046B0">
              <w:rPr>
                <w:rFonts w:eastAsia="Arial"/>
                <w:bCs/>
                <w:bdr w:val="none" w:sz="0" w:space="0" w:color="auto"/>
                <w:lang w:val="en-IN"/>
              </w:rPr>
              <w:t xml:space="preserve"> </w:t>
            </w:r>
          </w:p>
        </w:tc>
      </w:tr>
      <w:tr w:rsidR="003D6583" w:rsidRPr="00A046B0" w14:paraId="14250384" w14:textId="77777777" w:rsidTr="00473641">
        <w:trPr>
          <w:trHeight w:val="399"/>
          <w:jc w:val="center"/>
        </w:trPr>
        <w:tc>
          <w:tcPr>
            <w:tcW w:w="5602" w:type="dxa"/>
            <w:hideMark/>
          </w:tcPr>
          <w:p w14:paraId="1651DCE6" w14:textId="4E592341" w:rsidR="003D6583" w:rsidRPr="00A046B0" w:rsidRDefault="003D6583" w:rsidP="00A046B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Cs/>
                <w:bdr w:val="none" w:sz="0" w:space="0" w:color="auto"/>
                <w:lang w:val="en-IN"/>
              </w:rPr>
            </w:pPr>
            <w:r w:rsidRPr="00A046B0">
              <w:rPr>
                <w:rFonts w:eastAsia="Arial"/>
                <w:b/>
                <w:bdr w:val="none" w:sz="0" w:space="0" w:color="auto"/>
                <w:lang w:val="en-IN"/>
              </w:rPr>
              <w:t>Name of the Assessment: Assignment-</w:t>
            </w:r>
            <w:r w:rsidRPr="00A046B0">
              <w:rPr>
                <w:rFonts w:eastAsia="Arial"/>
                <w:b/>
                <w:bdr w:val="none" w:sz="0" w:space="0" w:color="auto"/>
                <w:lang w:val="en-IN"/>
              </w:rPr>
              <w:t>2</w:t>
            </w:r>
          </w:p>
        </w:tc>
        <w:tc>
          <w:tcPr>
            <w:tcW w:w="4912" w:type="dxa"/>
            <w:hideMark/>
          </w:tcPr>
          <w:p w14:paraId="5D940F8A" w14:textId="77777777" w:rsidR="003D6583" w:rsidRPr="00A046B0" w:rsidRDefault="003D6583" w:rsidP="00A046B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dr w:val="none" w:sz="0" w:space="0" w:color="auto"/>
                <w:lang w:val="en-IN"/>
              </w:rPr>
            </w:pPr>
            <w:r w:rsidRPr="00A046B0">
              <w:rPr>
                <w:rFonts w:eastAsia="Arial"/>
                <w:b/>
                <w:bdr w:val="none" w:sz="0" w:space="0" w:color="auto"/>
                <w:lang w:val="en-IN"/>
              </w:rPr>
              <w:t xml:space="preserve">Date of Submission: </w:t>
            </w:r>
          </w:p>
        </w:tc>
      </w:tr>
    </w:tbl>
    <w:p w14:paraId="6B04A562" w14:textId="77777777" w:rsidR="003D6583" w:rsidRPr="00A046B0" w:rsidRDefault="003D6583" w:rsidP="00A046B0">
      <w:pPr>
        <w:pStyle w:val="Default"/>
        <w:spacing w:before="0" w:line="480" w:lineRule="auto"/>
        <w:jc w:val="both"/>
        <w:rPr>
          <w:rFonts w:ascii="Times New Roman" w:eastAsia="Times Roman" w:hAnsi="Times New Roman" w:cs="Times New Roman"/>
          <w:color w:val="auto"/>
        </w:rPr>
      </w:pPr>
    </w:p>
    <w:p w14:paraId="2C4996EA" w14:textId="3F174CB7" w:rsidR="003D6583" w:rsidRPr="00A046B0" w:rsidRDefault="003D6583" w:rsidP="00A046B0">
      <w:pPr>
        <w:pStyle w:val="Default"/>
        <w:spacing w:line="480" w:lineRule="auto"/>
        <w:jc w:val="center"/>
        <w:rPr>
          <w:rFonts w:ascii="Times New Roman" w:eastAsia="Arial" w:hAnsi="Times New Roman" w:cs="Times New Roman"/>
          <w:b/>
          <w:color w:val="auto"/>
          <w:u w:val="single"/>
          <w:bdr w:val="none" w:sz="0" w:space="0" w:color="auto"/>
          <w:lang w:val="en-IN"/>
        </w:rPr>
      </w:pPr>
      <w:r w:rsidRPr="00A046B0">
        <w:rPr>
          <w:rFonts w:ascii="Times New Roman" w:eastAsia="Arial" w:hAnsi="Times New Roman" w:cs="Times New Roman"/>
          <w:b/>
          <w:color w:val="auto"/>
          <w:u w:val="single"/>
          <w:bdr w:val="none" w:sz="0" w:space="0" w:color="auto"/>
          <w:lang w:val="en-IN"/>
        </w:rPr>
        <w:t>ASSIGNMENT-</w:t>
      </w:r>
      <w:r w:rsidRPr="00A046B0">
        <w:rPr>
          <w:rFonts w:ascii="Times New Roman" w:eastAsia="Arial" w:hAnsi="Times New Roman" w:cs="Times New Roman"/>
          <w:b/>
          <w:color w:val="auto"/>
          <w:u w:val="single"/>
          <w:bdr w:val="none" w:sz="0" w:space="0" w:color="auto"/>
          <w:lang w:val="en-IN"/>
        </w:rPr>
        <w:t>2</w:t>
      </w:r>
    </w:p>
    <w:p w14:paraId="40360C27" w14:textId="41EE6F8E" w:rsidR="00721C3F" w:rsidRPr="00A046B0" w:rsidRDefault="00721C3F" w:rsidP="00A046B0">
      <w:pPr>
        <w:pStyle w:val="Default"/>
        <w:spacing w:line="480" w:lineRule="auto"/>
        <w:jc w:val="both"/>
        <w:rPr>
          <w:rFonts w:ascii="Times New Roman" w:eastAsia="Times Roman" w:hAnsi="Times New Roman" w:cs="Times New Roman"/>
          <w:b/>
          <w:color w:val="auto"/>
        </w:rPr>
      </w:pPr>
      <w:r w:rsidRPr="00A046B0">
        <w:rPr>
          <w:rFonts w:ascii="Times New Roman" w:eastAsia="Times Roman" w:hAnsi="Times New Roman" w:cs="Times New Roman"/>
          <w:b/>
          <w:color w:val="auto"/>
        </w:rPr>
        <w:t>1. Trace the evolution of feminist movements in the West from the First Wave to the Fourth Wave. Discuss the major objectives, achievements, and challenges of each wave.</w:t>
      </w:r>
    </w:p>
    <w:p w14:paraId="7F3F0B3F" w14:textId="77777777" w:rsidR="000A2DAC" w:rsidRPr="00A046B0" w:rsidRDefault="000A2DAC"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The feminist movement in the West has evolved through four major waves, each addressing different aspects of gender inequality and women's rights.</w:t>
      </w:r>
    </w:p>
    <w:p w14:paraId="309F6587"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First Wave Feminism (Late 19th Century – Early 20th Century)</w:t>
      </w:r>
    </w:p>
    <w:p w14:paraId="6E06A669"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Objectives:</w:t>
      </w:r>
    </w:p>
    <w:p w14:paraId="102AF718" w14:textId="77777777" w:rsidR="000A2DAC" w:rsidRPr="00A046B0" w:rsidRDefault="000A2DAC" w:rsidP="00A046B0">
      <w:pPr>
        <w:pStyle w:val="Default"/>
        <w:numPr>
          <w:ilvl w:val="0"/>
          <w:numId w:val="12"/>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Women's right to vote. </w:t>
      </w:r>
    </w:p>
    <w:p w14:paraId="5B560B64" w14:textId="77777777" w:rsidR="000A2DAC" w:rsidRPr="00A046B0" w:rsidRDefault="000A2DAC" w:rsidP="00A046B0">
      <w:pPr>
        <w:pStyle w:val="Default"/>
        <w:numPr>
          <w:ilvl w:val="0"/>
          <w:numId w:val="12"/>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Equal legal rights. </w:t>
      </w:r>
    </w:p>
    <w:p w14:paraId="0EFFD399" w14:textId="77777777" w:rsidR="000A2DAC" w:rsidRPr="00A046B0" w:rsidRDefault="000A2DAC" w:rsidP="00A046B0">
      <w:pPr>
        <w:pStyle w:val="Default"/>
        <w:numPr>
          <w:ilvl w:val="0"/>
          <w:numId w:val="12"/>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Property and inheritance rights. </w:t>
      </w:r>
    </w:p>
    <w:p w14:paraId="07654703" w14:textId="77777777" w:rsidR="000A2DAC" w:rsidRPr="00A046B0" w:rsidRDefault="000A2DAC" w:rsidP="00A046B0">
      <w:pPr>
        <w:pStyle w:val="Default"/>
        <w:numPr>
          <w:ilvl w:val="0"/>
          <w:numId w:val="12"/>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Access to education. </w:t>
      </w:r>
    </w:p>
    <w:p w14:paraId="5361FAEE"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Achievements:</w:t>
      </w:r>
    </w:p>
    <w:p w14:paraId="70E4692E" w14:textId="77777777" w:rsidR="000A2DAC" w:rsidRPr="00A046B0" w:rsidRDefault="000A2DAC" w:rsidP="00A046B0">
      <w:pPr>
        <w:pStyle w:val="Default"/>
        <w:numPr>
          <w:ilvl w:val="0"/>
          <w:numId w:val="13"/>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lastRenderedPageBreak/>
        <w:t xml:space="preserve">Women's suffrage was achieved in many countries. </w:t>
      </w:r>
    </w:p>
    <w:p w14:paraId="05A3F90F" w14:textId="77777777" w:rsidR="000A2DAC" w:rsidRPr="00A046B0" w:rsidRDefault="000A2DAC" w:rsidP="00A046B0">
      <w:pPr>
        <w:pStyle w:val="Default"/>
        <w:numPr>
          <w:ilvl w:val="0"/>
          <w:numId w:val="13"/>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Improved access to education. </w:t>
      </w:r>
    </w:p>
    <w:p w14:paraId="7E9664ED" w14:textId="77777777" w:rsidR="000A2DAC" w:rsidRPr="00A046B0" w:rsidRDefault="000A2DAC" w:rsidP="00A046B0">
      <w:pPr>
        <w:pStyle w:val="Default"/>
        <w:numPr>
          <w:ilvl w:val="0"/>
          <w:numId w:val="13"/>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Legal reforms concerning property rights and marriage. </w:t>
      </w:r>
    </w:p>
    <w:p w14:paraId="6AAAC5F1"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Challenges:</w:t>
      </w:r>
    </w:p>
    <w:p w14:paraId="3478937B" w14:textId="77777777" w:rsidR="000A2DAC" w:rsidRPr="00A046B0" w:rsidRDefault="000A2DAC" w:rsidP="00A046B0">
      <w:pPr>
        <w:pStyle w:val="Default"/>
        <w:numPr>
          <w:ilvl w:val="0"/>
          <w:numId w:val="14"/>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Focused mainly on middle-class white women. </w:t>
      </w:r>
    </w:p>
    <w:p w14:paraId="10BEA2DD" w14:textId="77777777" w:rsidR="000A2DAC" w:rsidRPr="00A046B0" w:rsidRDefault="000A2DAC" w:rsidP="00A046B0">
      <w:pPr>
        <w:pStyle w:val="Default"/>
        <w:numPr>
          <w:ilvl w:val="0"/>
          <w:numId w:val="14"/>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Paid limited attention to issues of race and class. </w:t>
      </w:r>
    </w:p>
    <w:p w14:paraId="7C7AAF34"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Second Wave Feminism (1960s – 1980s)</w:t>
      </w:r>
    </w:p>
    <w:p w14:paraId="09A06391"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Objectives:</w:t>
      </w:r>
    </w:p>
    <w:p w14:paraId="691866F3" w14:textId="77777777" w:rsidR="000A2DAC" w:rsidRPr="00A046B0" w:rsidRDefault="000A2DAC" w:rsidP="00A046B0">
      <w:pPr>
        <w:pStyle w:val="Default"/>
        <w:numPr>
          <w:ilvl w:val="0"/>
          <w:numId w:val="15"/>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Workplace equality. </w:t>
      </w:r>
    </w:p>
    <w:p w14:paraId="683257BC" w14:textId="77777777" w:rsidR="000A2DAC" w:rsidRPr="00A046B0" w:rsidRDefault="000A2DAC" w:rsidP="00A046B0">
      <w:pPr>
        <w:pStyle w:val="Default"/>
        <w:numPr>
          <w:ilvl w:val="0"/>
          <w:numId w:val="15"/>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Reproductive rights. </w:t>
      </w:r>
    </w:p>
    <w:p w14:paraId="6E5CB0DE" w14:textId="77777777" w:rsidR="000A2DAC" w:rsidRPr="00A046B0" w:rsidRDefault="000A2DAC" w:rsidP="00A046B0">
      <w:pPr>
        <w:pStyle w:val="Default"/>
        <w:numPr>
          <w:ilvl w:val="0"/>
          <w:numId w:val="15"/>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Equal pay. </w:t>
      </w:r>
    </w:p>
    <w:p w14:paraId="74FA323A" w14:textId="77777777" w:rsidR="000A2DAC" w:rsidRPr="00A046B0" w:rsidRDefault="000A2DAC" w:rsidP="00A046B0">
      <w:pPr>
        <w:pStyle w:val="Default"/>
        <w:numPr>
          <w:ilvl w:val="0"/>
          <w:numId w:val="15"/>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Ending discrimination and gender stereotypes. </w:t>
      </w:r>
    </w:p>
    <w:p w14:paraId="3D65C565"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Achievements:</w:t>
      </w:r>
    </w:p>
    <w:p w14:paraId="045283F2" w14:textId="77777777" w:rsidR="000A2DAC" w:rsidRPr="00A046B0" w:rsidRDefault="000A2DAC" w:rsidP="00A046B0">
      <w:pPr>
        <w:pStyle w:val="Default"/>
        <w:numPr>
          <w:ilvl w:val="0"/>
          <w:numId w:val="16"/>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Greater participation of women in higher education and employment. </w:t>
      </w:r>
    </w:p>
    <w:p w14:paraId="6C9C7CA1" w14:textId="77777777" w:rsidR="000A2DAC" w:rsidRPr="00A046B0" w:rsidRDefault="000A2DAC" w:rsidP="00A046B0">
      <w:pPr>
        <w:pStyle w:val="Default"/>
        <w:numPr>
          <w:ilvl w:val="0"/>
          <w:numId w:val="16"/>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Increased awareness about domestic violence and sexual harassment. </w:t>
      </w:r>
    </w:p>
    <w:p w14:paraId="4A6622A6" w14:textId="77777777" w:rsidR="000A2DAC" w:rsidRPr="00A046B0" w:rsidRDefault="000A2DAC" w:rsidP="00A046B0">
      <w:pPr>
        <w:pStyle w:val="Default"/>
        <w:numPr>
          <w:ilvl w:val="0"/>
          <w:numId w:val="16"/>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Legal protections against workplace discrimination. </w:t>
      </w:r>
    </w:p>
    <w:p w14:paraId="4B4C2560"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Challenges:</w:t>
      </w:r>
    </w:p>
    <w:p w14:paraId="4342C35E" w14:textId="77777777" w:rsidR="000A2DAC" w:rsidRPr="00A046B0" w:rsidRDefault="000A2DAC" w:rsidP="00A046B0">
      <w:pPr>
        <w:pStyle w:val="Default"/>
        <w:numPr>
          <w:ilvl w:val="0"/>
          <w:numId w:val="17"/>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Often overlooked the experiences of women from minority communities. </w:t>
      </w:r>
    </w:p>
    <w:p w14:paraId="734DD1C6" w14:textId="77777777" w:rsidR="000A2DAC" w:rsidRPr="00A046B0" w:rsidRDefault="000A2DAC" w:rsidP="00A046B0">
      <w:pPr>
        <w:pStyle w:val="Default"/>
        <w:numPr>
          <w:ilvl w:val="0"/>
          <w:numId w:val="17"/>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lastRenderedPageBreak/>
        <w:t xml:space="preserve">Differences emerged regarding priorities and strategies. </w:t>
      </w:r>
    </w:p>
    <w:p w14:paraId="0B7596F6"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Third Wave Feminism (1990s – Early 2000s)</w:t>
      </w:r>
    </w:p>
    <w:p w14:paraId="392D22ED"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Objectives:</w:t>
      </w:r>
    </w:p>
    <w:p w14:paraId="13A1A37C" w14:textId="77777777" w:rsidR="000A2DAC" w:rsidRPr="00A046B0" w:rsidRDefault="000A2DAC" w:rsidP="00A046B0">
      <w:pPr>
        <w:pStyle w:val="Default"/>
        <w:numPr>
          <w:ilvl w:val="0"/>
          <w:numId w:val="18"/>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Celebrate diversity among women. </w:t>
      </w:r>
    </w:p>
    <w:p w14:paraId="3B09872A" w14:textId="77777777" w:rsidR="000A2DAC" w:rsidRPr="00A046B0" w:rsidRDefault="000A2DAC" w:rsidP="00A046B0">
      <w:pPr>
        <w:pStyle w:val="Default"/>
        <w:numPr>
          <w:ilvl w:val="0"/>
          <w:numId w:val="18"/>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Challenge fixed definitions of gender. </w:t>
      </w:r>
    </w:p>
    <w:p w14:paraId="77933C28" w14:textId="77777777" w:rsidR="000A2DAC" w:rsidRPr="00A046B0" w:rsidRDefault="000A2DAC" w:rsidP="00A046B0">
      <w:pPr>
        <w:pStyle w:val="Default"/>
        <w:numPr>
          <w:ilvl w:val="0"/>
          <w:numId w:val="18"/>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Address race, class, sexuality, and identity. </w:t>
      </w:r>
    </w:p>
    <w:p w14:paraId="6677CBEE"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Achievements:</w:t>
      </w:r>
    </w:p>
    <w:p w14:paraId="1CD75DFA" w14:textId="77777777" w:rsidR="000A2DAC" w:rsidRPr="00A046B0" w:rsidRDefault="000A2DAC" w:rsidP="00A046B0">
      <w:pPr>
        <w:pStyle w:val="Default"/>
        <w:numPr>
          <w:ilvl w:val="0"/>
          <w:numId w:val="19"/>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Promoted inclusivity and intersectionality. </w:t>
      </w:r>
    </w:p>
    <w:p w14:paraId="0D3D049C" w14:textId="77777777" w:rsidR="000A2DAC" w:rsidRPr="00A046B0" w:rsidRDefault="000A2DAC" w:rsidP="00A046B0">
      <w:pPr>
        <w:pStyle w:val="Default"/>
        <w:numPr>
          <w:ilvl w:val="0"/>
          <w:numId w:val="19"/>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Expanded discussions about identity and representation. </w:t>
      </w:r>
    </w:p>
    <w:p w14:paraId="78E67E67" w14:textId="77777777" w:rsidR="000A2DAC" w:rsidRPr="00A046B0" w:rsidRDefault="000A2DAC" w:rsidP="00A046B0">
      <w:pPr>
        <w:pStyle w:val="Default"/>
        <w:numPr>
          <w:ilvl w:val="0"/>
          <w:numId w:val="19"/>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Encouraged individual empowerment. </w:t>
      </w:r>
    </w:p>
    <w:p w14:paraId="3D8C3C4A"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Challenges:</w:t>
      </w:r>
    </w:p>
    <w:p w14:paraId="47F1BAEC" w14:textId="77777777" w:rsidR="000A2DAC" w:rsidRPr="00A046B0" w:rsidRDefault="000A2DAC" w:rsidP="00A046B0">
      <w:pPr>
        <w:pStyle w:val="Default"/>
        <w:numPr>
          <w:ilvl w:val="0"/>
          <w:numId w:val="20"/>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Lack of a unified agenda. </w:t>
      </w:r>
    </w:p>
    <w:p w14:paraId="1F9CD9FC" w14:textId="77777777" w:rsidR="000A2DAC" w:rsidRPr="00A046B0" w:rsidRDefault="000A2DAC" w:rsidP="00A046B0">
      <w:pPr>
        <w:pStyle w:val="Default"/>
        <w:numPr>
          <w:ilvl w:val="0"/>
          <w:numId w:val="20"/>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Criticized for being fragmented. </w:t>
      </w:r>
    </w:p>
    <w:p w14:paraId="5F6361C0"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Fourth Wave Feminism (2010s – Present)</w:t>
      </w:r>
    </w:p>
    <w:p w14:paraId="02A9EE5A"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Objectives:</w:t>
      </w:r>
    </w:p>
    <w:p w14:paraId="4C299FE0" w14:textId="77777777" w:rsidR="000A2DAC" w:rsidRPr="00A046B0" w:rsidRDefault="000A2DAC" w:rsidP="00A046B0">
      <w:pPr>
        <w:pStyle w:val="Default"/>
        <w:numPr>
          <w:ilvl w:val="0"/>
          <w:numId w:val="21"/>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Combat sexual harassment and violence. </w:t>
      </w:r>
    </w:p>
    <w:p w14:paraId="73E74285" w14:textId="77777777" w:rsidR="000A2DAC" w:rsidRPr="00A046B0" w:rsidRDefault="000A2DAC" w:rsidP="00A046B0">
      <w:pPr>
        <w:pStyle w:val="Default"/>
        <w:numPr>
          <w:ilvl w:val="0"/>
          <w:numId w:val="21"/>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Promote gender equality through digital activism. </w:t>
      </w:r>
    </w:p>
    <w:p w14:paraId="09EFD99D" w14:textId="77777777" w:rsidR="000A2DAC" w:rsidRPr="00A046B0" w:rsidRDefault="000A2DAC" w:rsidP="00A046B0">
      <w:pPr>
        <w:pStyle w:val="Default"/>
        <w:numPr>
          <w:ilvl w:val="0"/>
          <w:numId w:val="21"/>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Address online abuse and discrimination. </w:t>
      </w:r>
    </w:p>
    <w:p w14:paraId="517C01B9"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lastRenderedPageBreak/>
        <w:t>Achievements:</w:t>
      </w:r>
    </w:p>
    <w:p w14:paraId="1D5AFE0F" w14:textId="77777777" w:rsidR="000A2DAC" w:rsidRPr="00A046B0" w:rsidRDefault="000A2DAC" w:rsidP="00A046B0">
      <w:pPr>
        <w:pStyle w:val="Default"/>
        <w:numPr>
          <w:ilvl w:val="0"/>
          <w:numId w:val="22"/>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Social media campaigns such as the #MeToo movement. </w:t>
      </w:r>
    </w:p>
    <w:p w14:paraId="46D155D9" w14:textId="77777777" w:rsidR="000A2DAC" w:rsidRPr="00A046B0" w:rsidRDefault="000A2DAC" w:rsidP="00A046B0">
      <w:pPr>
        <w:pStyle w:val="Default"/>
        <w:numPr>
          <w:ilvl w:val="0"/>
          <w:numId w:val="22"/>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Greater awareness of gender-based violence. </w:t>
      </w:r>
    </w:p>
    <w:p w14:paraId="67D73BD9" w14:textId="77777777" w:rsidR="000A2DAC" w:rsidRPr="00A046B0" w:rsidRDefault="000A2DAC" w:rsidP="00A046B0">
      <w:pPr>
        <w:pStyle w:val="Default"/>
        <w:numPr>
          <w:ilvl w:val="0"/>
          <w:numId w:val="22"/>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Increased public discussions on consent and workplace safety. </w:t>
      </w:r>
    </w:p>
    <w:p w14:paraId="471FE1C0"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Challenges:</w:t>
      </w:r>
    </w:p>
    <w:p w14:paraId="2D246E80" w14:textId="77777777" w:rsidR="000A2DAC" w:rsidRPr="00A046B0" w:rsidRDefault="000A2DAC" w:rsidP="00A046B0">
      <w:pPr>
        <w:pStyle w:val="Default"/>
        <w:numPr>
          <w:ilvl w:val="0"/>
          <w:numId w:val="23"/>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Online harassment and misinformation. </w:t>
      </w:r>
    </w:p>
    <w:p w14:paraId="69AFDF9E" w14:textId="77777777" w:rsidR="000A2DAC" w:rsidRPr="00A046B0" w:rsidRDefault="000A2DAC" w:rsidP="00A046B0">
      <w:pPr>
        <w:pStyle w:val="Default"/>
        <w:numPr>
          <w:ilvl w:val="0"/>
          <w:numId w:val="23"/>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Digital divide limiting participation. </w:t>
      </w:r>
    </w:p>
    <w:p w14:paraId="1B22964E"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Conclusion</w:t>
      </w:r>
    </w:p>
    <w:p w14:paraId="18ECE303" w14:textId="77777777" w:rsidR="000A2DAC" w:rsidRPr="00A046B0" w:rsidRDefault="000A2DAC"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Each wave of feminism has contributed significantly to women's rights and social progress. Together, they have expanded opportunities, challenged discrimination, and promoted gender equality across different spheres of life.</w:t>
      </w:r>
    </w:p>
    <w:p w14:paraId="222D06D1" w14:textId="77777777" w:rsidR="00721C3F" w:rsidRPr="00A046B0" w:rsidRDefault="00721C3F" w:rsidP="00A046B0">
      <w:pPr>
        <w:pStyle w:val="Default"/>
        <w:spacing w:line="480" w:lineRule="auto"/>
        <w:jc w:val="both"/>
        <w:rPr>
          <w:rFonts w:ascii="Times New Roman" w:eastAsia="Times Roman" w:hAnsi="Times New Roman" w:cs="Times New Roman"/>
          <w:bCs/>
          <w:color w:val="auto"/>
        </w:rPr>
      </w:pPr>
    </w:p>
    <w:p w14:paraId="747D0B15" w14:textId="77777777" w:rsidR="00721C3F" w:rsidRPr="00A046B0" w:rsidRDefault="00721C3F" w:rsidP="00A046B0">
      <w:pPr>
        <w:pStyle w:val="Default"/>
        <w:spacing w:line="480" w:lineRule="auto"/>
        <w:jc w:val="both"/>
        <w:rPr>
          <w:rFonts w:ascii="Times New Roman" w:eastAsia="Times Roman" w:hAnsi="Times New Roman" w:cs="Times New Roman"/>
          <w:b/>
          <w:color w:val="auto"/>
        </w:rPr>
      </w:pPr>
      <w:r w:rsidRPr="00A046B0">
        <w:rPr>
          <w:rFonts w:ascii="Times New Roman" w:eastAsia="Times Roman" w:hAnsi="Times New Roman" w:cs="Times New Roman"/>
          <w:b/>
          <w:color w:val="auto"/>
        </w:rPr>
        <w:t>2. Examine the development of feminist movements in India during the Pre-Independence and Post-Independence periods. Highlight the key reforms, leaders, and issues addressed in each phase.</w:t>
      </w:r>
    </w:p>
    <w:p w14:paraId="16C9A3D7" w14:textId="77777777" w:rsidR="000A2DAC" w:rsidRPr="00A046B0" w:rsidRDefault="000A2DAC"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The feminist movement in India has developed through various stages influenced by social, political, and cultural conditions.</w:t>
      </w:r>
    </w:p>
    <w:p w14:paraId="509F1D7C"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Pre-Independence Period</w:t>
      </w:r>
    </w:p>
    <w:p w14:paraId="033B0899" w14:textId="77777777" w:rsidR="000A2DAC" w:rsidRPr="00A046B0" w:rsidRDefault="000A2DAC"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lastRenderedPageBreak/>
        <w:t>During the nineteenth and early twentieth centuries, social reformers worked to improve the status of women.</w:t>
      </w:r>
    </w:p>
    <w:p w14:paraId="0AC5944D"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Key Issues:</w:t>
      </w:r>
    </w:p>
    <w:p w14:paraId="58D702B9" w14:textId="77777777" w:rsidR="000A2DAC" w:rsidRPr="00A046B0" w:rsidRDefault="000A2DAC" w:rsidP="00A046B0">
      <w:pPr>
        <w:pStyle w:val="Default"/>
        <w:numPr>
          <w:ilvl w:val="0"/>
          <w:numId w:val="24"/>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Child marriage. </w:t>
      </w:r>
    </w:p>
    <w:p w14:paraId="4B905F3E" w14:textId="77777777" w:rsidR="000A2DAC" w:rsidRPr="00A046B0" w:rsidRDefault="000A2DAC" w:rsidP="00A046B0">
      <w:pPr>
        <w:pStyle w:val="Default"/>
        <w:numPr>
          <w:ilvl w:val="0"/>
          <w:numId w:val="24"/>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Sati system. </w:t>
      </w:r>
    </w:p>
    <w:p w14:paraId="7CA2BB97" w14:textId="77777777" w:rsidR="000A2DAC" w:rsidRPr="00A046B0" w:rsidRDefault="000A2DAC" w:rsidP="00A046B0">
      <w:pPr>
        <w:pStyle w:val="Default"/>
        <w:numPr>
          <w:ilvl w:val="0"/>
          <w:numId w:val="24"/>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Widow remarriage. </w:t>
      </w:r>
    </w:p>
    <w:p w14:paraId="0A03898B" w14:textId="77777777" w:rsidR="000A2DAC" w:rsidRPr="00A046B0" w:rsidRDefault="000A2DAC" w:rsidP="00A046B0">
      <w:pPr>
        <w:pStyle w:val="Default"/>
        <w:numPr>
          <w:ilvl w:val="0"/>
          <w:numId w:val="24"/>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Women's education. </w:t>
      </w:r>
    </w:p>
    <w:p w14:paraId="44C04C5F" w14:textId="77777777" w:rsidR="000A2DAC" w:rsidRPr="00A046B0" w:rsidRDefault="000A2DAC" w:rsidP="00A046B0">
      <w:pPr>
        <w:pStyle w:val="Default"/>
        <w:numPr>
          <w:ilvl w:val="0"/>
          <w:numId w:val="24"/>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Social discrimination. </w:t>
      </w:r>
    </w:p>
    <w:p w14:paraId="203EBF2A"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Important Reformers:</w:t>
      </w:r>
    </w:p>
    <w:p w14:paraId="22388241" w14:textId="77777777" w:rsidR="000A2DAC" w:rsidRPr="00A046B0" w:rsidRDefault="000A2DAC" w:rsidP="00A046B0">
      <w:pPr>
        <w:pStyle w:val="Default"/>
        <w:numPr>
          <w:ilvl w:val="0"/>
          <w:numId w:val="25"/>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Raja Ram Mohan Roy </w:t>
      </w:r>
    </w:p>
    <w:p w14:paraId="6CE9C2D7" w14:textId="77777777" w:rsidR="000A2DAC" w:rsidRPr="00A046B0" w:rsidRDefault="000A2DAC" w:rsidP="00A046B0">
      <w:pPr>
        <w:pStyle w:val="Default"/>
        <w:numPr>
          <w:ilvl w:val="0"/>
          <w:numId w:val="25"/>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Ishwar Chandra Vidyasagar </w:t>
      </w:r>
    </w:p>
    <w:p w14:paraId="5EE49A08" w14:textId="77777777" w:rsidR="000A2DAC" w:rsidRPr="00A046B0" w:rsidRDefault="000A2DAC" w:rsidP="00A046B0">
      <w:pPr>
        <w:pStyle w:val="Default"/>
        <w:numPr>
          <w:ilvl w:val="0"/>
          <w:numId w:val="25"/>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Savitribai Phule </w:t>
      </w:r>
    </w:p>
    <w:p w14:paraId="02F5FC5A" w14:textId="77777777" w:rsidR="000A2DAC" w:rsidRPr="00A046B0" w:rsidRDefault="000A2DAC" w:rsidP="00A046B0">
      <w:pPr>
        <w:pStyle w:val="Default"/>
        <w:numPr>
          <w:ilvl w:val="0"/>
          <w:numId w:val="25"/>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Jyotirao Phule </w:t>
      </w:r>
    </w:p>
    <w:p w14:paraId="31DEBB33" w14:textId="77777777" w:rsidR="000A2DAC" w:rsidRPr="00A046B0" w:rsidRDefault="000A2DAC" w:rsidP="00A046B0">
      <w:pPr>
        <w:pStyle w:val="Default"/>
        <w:numPr>
          <w:ilvl w:val="0"/>
          <w:numId w:val="25"/>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Pandita Ramabai </w:t>
      </w:r>
    </w:p>
    <w:p w14:paraId="48C05757"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Achievements:</w:t>
      </w:r>
    </w:p>
    <w:p w14:paraId="15E37DD9" w14:textId="77777777" w:rsidR="000A2DAC" w:rsidRPr="00A046B0" w:rsidRDefault="000A2DAC" w:rsidP="00A046B0">
      <w:pPr>
        <w:pStyle w:val="Default"/>
        <w:numPr>
          <w:ilvl w:val="0"/>
          <w:numId w:val="26"/>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Campaigns against Sati. </w:t>
      </w:r>
    </w:p>
    <w:p w14:paraId="535FAE1F" w14:textId="77777777" w:rsidR="000A2DAC" w:rsidRPr="00A046B0" w:rsidRDefault="000A2DAC" w:rsidP="00A046B0">
      <w:pPr>
        <w:pStyle w:val="Default"/>
        <w:numPr>
          <w:ilvl w:val="0"/>
          <w:numId w:val="26"/>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Promotion of widow remarriage. </w:t>
      </w:r>
    </w:p>
    <w:p w14:paraId="18A7AF42" w14:textId="77777777" w:rsidR="000A2DAC" w:rsidRPr="00A046B0" w:rsidRDefault="000A2DAC" w:rsidP="00A046B0">
      <w:pPr>
        <w:pStyle w:val="Default"/>
        <w:numPr>
          <w:ilvl w:val="0"/>
          <w:numId w:val="26"/>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Expansion of women's education. </w:t>
      </w:r>
    </w:p>
    <w:p w14:paraId="73FB4234" w14:textId="77777777" w:rsidR="000A2DAC" w:rsidRPr="00A046B0" w:rsidRDefault="000A2DAC" w:rsidP="00A046B0">
      <w:pPr>
        <w:pStyle w:val="Default"/>
        <w:numPr>
          <w:ilvl w:val="0"/>
          <w:numId w:val="26"/>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lastRenderedPageBreak/>
        <w:t xml:space="preserve">Increased participation of women in the freedom struggle. </w:t>
      </w:r>
    </w:p>
    <w:p w14:paraId="0927ACD2"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Post-Independence Period</w:t>
      </w:r>
    </w:p>
    <w:p w14:paraId="521DA55E" w14:textId="77777777" w:rsidR="000A2DAC" w:rsidRPr="00A046B0" w:rsidRDefault="000A2DAC"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After 1947, the focus shifted toward constitutional rights and social justice.</w:t>
      </w:r>
    </w:p>
    <w:p w14:paraId="565DE003"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Key Issues:</w:t>
      </w:r>
    </w:p>
    <w:p w14:paraId="6A67BD43" w14:textId="77777777" w:rsidR="000A2DAC" w:rsidRPr="00A046B0" w:rsidRDefault="000A2DAC" w:rsidP="00A046B0">
      <w:pPr>
        <w:pStyle w:val="Default"/>
        <w:numPr>
          <w:ilvl w:val="0"/>
          <w:numId w:val="27"/>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Equal rights. </w:t>
      </w:r>
    </w:p>
    <w:p w14:paraId="28D49BF1" w14:textId="77777777" w:rsidR="000A2DAC" w:rsidRPr="00A046B0" w:rsidRDefault="000A2DAC" w:rsidP="00A046B0">
      <w:pPr>
        <w:pStyle w:val="Default"/>
        <w:numPr>
          <w:ilvl w:val="0"/>
          <w:numId w:val="27"/>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Violence against women. </w:t>
      </w:r>
    </w:p>
    <w:p w14:paraId="7F6F35E7" w14:textId="77777777" w:rsidR="000A2DAC" w:rsidRPr="00A046B0" w:rsidRDefault="000A2DAC" w:rsidP="00A046B0">
      <w:pPr>
        <w:pStyle w:val="Default"/>
        <w:numPr>
          <w:ilvl w:val="0"/>
          <w:numId w:val="27"/>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Dowry-related problems. </w:t>
      </w:r>
    </w:p>
    <w:p w14:paraId="6873D873" w14:textId="77777777" w:rsidR="000A2DAC" w:rsidRPr="00A046B0" w:rsidRDefault="000A2DAC" w:rsidP="00A046B0">
      <w:pPr>
        <w:pStyle w:val="Default"/>
        <w:numPr>
          <w:ilvl w:val="0"/>
          <w:numId w:val="27"/>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Workplace discrimination. </w:t>
      </w:r>
    </w:p>
    <w:p w14:paraId="3F43A598" w14:textId="77777777" w:rsidR="000A2DAC" w:rsidRPr="00A046B0" w:rsidRDefault="000A2DAC" w:rsidP="00A046B0">
      <w:pPr>
        <w:pStyle w:val="Default"/>
        <w:numPr>
          <w:ilvl w:val="0"/>
          <w:numId w:val="27"/>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Political participation. </w:t>
      </w:r>
    </w:p>
    <w:p w14:paraId="21348EB0"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Achievements:</w:t>
      </w:r>
    </w:p>
    <w:p w14:paraId="7852C0F0" w14:textId="77777777" w:rsidR="000A2DAC" w:rsidRPr="00A046B0" w:rsidRDefault="000A2DAC" w:rsidP="00A046B0">
      <w:pPr>
        <w:pStyle w:val="Default"/>
        <w:numPr>
          <w:ilvl w:val="0"/>
          <w:numId w:val="28"/>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Constitutional guarantees of equality. </w:t>
      </w:r>
    </w:p>
    <w:p w14:paraId="19C0B093" w14:textId="77777777" w:rsidR="000A2DAC" w:rsidRPr="00A046B0" w:rsidRDefault="000A2DAC" w:rsidP="00A046B0">
      <w:pPr>
        <w:pStyle w:val="Default"/>
        <w:numPr>
          <w:ilvl w:val="0"/>
          <w:numId w:val="28"/>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Legal reforms regarding marriage and inheritance. </w:t>
      </w:r>
    </w:p>
    <w:p w14:paraId="1042B4C6" w14:textId="77777777" w:rsidR="000A2DAC" w:rsidRPr="00A046B0" w:rsidRDefault="000A2DAC" w:rsidP="00A046B0">
      <w:pPr>
        <w:pStyle w:val="Default"/>
        <w:numPr>
          <w:ilvl w:val="0"/>
          <w:numId w:val="28"/>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Growth of women's organizations and self-help groups. </w:t>
      </w:r>
    </w:p>
    <w:p w14:paraId="6A1DBA56" w14:textId="77777777" w:rsidR="000A2DAC" w:rsidRPr="00A046B0" w:rsidRDefault="000A2DAC" w:rsidP="00A046B0">
      <w:pPr>
        <w:pStyle w:val="Default"/>
        <w:numPr>
          <w:ilvl w:val="0"/>
          <w:numId w:val="28"/>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Greater representation in education and employment. </w:t>
      </w:r>
    </w:p>
    <w:p w14:paraId="11826E1B"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Challenges:</w:t>
      </w:r>
    </w:p>
    <w:p w14:paraId="53C6B4C2" w14:textId="77777777" w:rsidR="000A2DAC" w:rsidRPr="00A046B0" w:rsidRDefault="000A2DAC" w:rsidP="00A046B0">
      <w:pPr>
        <w:pStyle w:val="Default"/>
        <w:numPr>
          <w:ilvl w:val="0"/>
          <w:numId w:val="29"/>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Gender-based violence. </w:t>
      </w:r>
    </w:p>
    <w:p w14:paraId="0911641A" w14:textId="77777777" w:rsidR="000A2DAC" w:rsidRPr="00A046B0" w:rsidRDefault="000A2DAC" w:rsidP="00A046B0">
      <w:pPr>
        <w:pStyle w:val="Default"/>
        <w:numPr>
          <w:ilvl w:val="0"/>
          <w:numId w:val="29"/>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Wage inequality. </w:t>
      </w:r>
    </w:p>
    <w:p w14:paraId="7B39E2F4" w14:textId="77777777" w:rsidR="000A2DAC" w:rsidRPr="00A046B0" w:rsidRDefault="000A2DAC" w:rsidP="00A046B0">
      <w:pPr>
        <w:pStyle w:val="Default"/>
        <w:numPr>
          <w:ilvl w:val="0"/>
          <w:numId w:val="29"/>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Social and cultural barriers. </w:t>
      </w:r>
    </w:p>
    <w:p w14:paraId="76C49C9B" w14:textId="77777777" w:rsidR="000A2DAC" w:rsidRPr="00A046B0" w:rsidRDefault="000A2DAC"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lastRenderedPageBreak/>
        <w:t>Conclusion</w:t>
      </w:r>
    </w:p>
    <w:p w14:paraId="6FB8CAC9" w14:textId="77777777" w:rsidR="000A2DAC" w:rsidRPr="00A046B0" w:rsidRDefault="000A2DAC"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Indian feminism has evolved from social reform movements to broader struggles for equality, justice, and empowerment, addressing both legal and social dimensions of gender inequality.</w:t>
      </w:r>
    </w:p>
    <w:p w14:paraId="1F487131" w14:textId="40D55DEC" w:rsidR="000A2DAC" w:rsidRPr="00A046B0" w:rsidRDefault="000A2DAC" w:rsidP="00A046B0">
      <w:pPr>
        <w:pStyle w:val="Default"/>
        <w:spacing w:line="480" w:lineRule="auto"/>
        <w:jc w:val="both"/>
        <w:rPr>
          <w:rFonts w:ascii="Times New Roman" w:eastAsia="Times Roman" w:hAnsi="Times New Roman" w:cs="Times New Roman"/>
          <w:bCs/>
          <w:lang w:val="en-IN"/>
        </w:rPr>
      </w:pPr>
    </w:p>
    <w:p w14:paraId="79348C90" w14:textId="77777777" w:rsidR="000A2DAC" w:rsidRPr="00A046B0" w:rsidRDefault="000A2DAC" w:rsidP="00A046B0">
      <w:pPr>
        <w:pStyle w:val="Default"/>
        <w:spacing w:line="480" w:lineRule="auto"/>
        <w:jc w:val="both"/>
        <w:rPr>
          <w:rFonts w:ascii="Times New Roman" w:eastAsia="Times Roman" w:hAnsi="Times New Roman" w:cs="Times New Roman"/>
          <w:bCs/>
          <w:color w:val="auto"/>
        </w:rPr>
      </w:pPr>
    </w:p>
    <w:p w14:paraId="7C1F1970" w14:textId="77777777" w:rsidR="00721C3F" w:rsidRPr="00A046B0" w:rsidRDefault="00721C3F" w:rsidP="00A046B0">
      <w:pPr>
        <w:pStyle w:val="Default"/>
        <w:spacing w:line="480" w:lineRule="auto"/>
        <w:jc w:val="both"/>
        <w:rPr>
          <w:rFonts w:ascii="Times New Roman" w:eastAsia="Times Roman" w:hAnsi="Times New Roman" w:cs="Times New Roman"/>
          <w:b/>
          <w:color w:val="auto"/>
        </w:rPr>
      </w:pPr>
      <w:r w:rsidRPr="00A046B0">
        <w:rPr>
          <w:rFonts w:ascii="Times New Roman" w:eastAsia="Times Roman" w:hAnsi="Times New Roman" w:cs="Times New Roman"/>
          <w:b/>
          <w:color w:val="auto"/>
        </w:rPr>
        <w:t>3. What is Intersectionality? Explain its significance in contemporary feminist movements. Discuss how factors such as caste, class, religion, and gender influence women's experiences in India.</w:t>
      </w:r>
    </w:p>
    <w:p w14:paraId="4665CA3B"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
          <w:bCs/>
          <w:lang w:val="en-IN"/>
        </w:rPr>
        <w:t>Intersectionality</w:t>
      </w:r>
      <w:r w:rsidRPr="00A046B0">
        <w:rPr>
          <w:rFonts w:ascii="Times New Roman" w:eastAsia="Times Roman" w:hAnsi="Times New Roman" w:cs="Times New Roman"/>
          <w:bCs/>
          <w:lang w:val="en-IN"/>
        </w:rPr>
        <w:t xml:space="preserve"> is a concept that explains how different forms of social identity and inequality interact to shape people's experiences. It recognizes that women are not a single, homogeneous group and may experience discrimination differently based on factors such as caste, class, religion, ethnicity, disability, and gender.</w:t>
      </w:r>
    </w:p>
    <w:p w14:paraId="4A0C24F5"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The concept highlights that multiple forms of oppression can overlap and create unique challenges for individuals.</w:t>
      </w:r>
    </w:p>
    <w:p w14:paraId="4EF29794"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Significance in Contemporary Feminism</w:t>
      </w:r>
    </w:p>
    <w:p w14:paraId="4BADFB08"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Intersectionality helps feminist movements become more inclusive by recognizing diverse experiences. It encourages activists and policymakers to address inequalities that affect different groups of women in different ways.</w:t>
      </w:r>
    </w:p>
    <w:p w14:paraId="6C843BD1"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Influence of Caste</w:t>
      </w:r>
    </w:p>
    <w:p w14:paraId="27F7BFEE"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lastRenderedPageBreak/>
        <w:t>In India, caste significantly affects access to education, employment, healthcare, and social opportunities. Women from marginalized castes may face both caste discrimination and gender discrimination simultaneously.</w:t>
      </w:r>
    </w:p>
    <w:p w14:paraId="668AE2CD"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Influence of Class</w:t>
      </w:r>
    </w:p>
    <w:p w14:paraId="792BCE67"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Economic status affects access to resources and opportunities. Poor women often face greater challenges related to education, healthcare, employment, and security.</w:t>
      </w:r>
    </w:p>
    <w:p w14:paraId="209A2FE5"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Influence of Religion</w:t>
      </w:r>
    </w:p>
    <w:p w14:paraId="562C1C03"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Religious beliefs and customs can influence women's rights, social roles, and opportunities. Different religious communities may have different expectations regarding women's participation in public life.</w:t>
      </w:r>
    </w:p>
    <w:p w14:paraId="753B854A"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Influence of Gender</w:t>
      </w:r>
    </w:p>
    <w:p w14:paraId="07755ECC"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Gender itself shapes experiences related to education, employment, safety, and political participation.</w:t>
      </w:r>
    </w:p>
    <w:p w14:paraId="3CC275C7"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Importance</w:t>
      </w:r>
    </w:p>
    <w:p w14:paraId="0B2D1994"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Intersectionality enables a deeper understanding of inequality and helps create more effective solutions that address the needs of diverse groups of women.</w:t>
      </w:r>
    </w:p>
    <w:p w14:paraId="04C44932" w14:textId="77777777" w:rsidR="00477FCE" w:rsidRPr="00A046B0" w:rsidRDefault="00477FCE" w:rsidP="00A046B0">
      <w:pPr>
        <w:pStyle w:val="Default"/>
        <w:spacing w:line="480" w:lineRule="auto"/>
        <w:jc w:val="both"/>
        <w:rPr>
          <w:rFonts w:ascii="Times New Roman" w:eastAsia="Times Roman" w:hAnsi="Times New Roman" w:cs="Times New Roman"/>
          <w:bCs/>
          <w:color w:val="auto"/>
        </w:rPr>
      </w:pPr>
    </w:p>
    <w:p w14:paraId="5C631347" w14:textId="77777777" w:rsidR="00A046B0" w:rsidRDefault="00A046B0" w:rsidP="00A046B0">
      <w:pPr>
        <w:pStyle w:val="Default"/>
        <w:spacing w:line="480" w:lineRule="auto"/>
        <w:jc w:val="both"/>
        <w:rPr>
          <w:rFonts w:ascii="Times New Roman" w:eastAsia="Times Roman" w:hAnsi="Times New Roman" w:cs="Times New Roman"/>
          <w:b/>
          <w:color w:val="auto"/>
        </w:rPr>
      </w:pPr>
    </w:p>
    <w:p w14:paraId="4BD2C399" w14:textId="77777777" w:rsidR="00A046B0" w:rsidRDefault="00A046B0" w:rsidP="00A046B0">
      <w:pPr>
        <w:pStyle w:val="Default"/>
        <w:spacing w:line="480" w:lineRule="auto"/>
        <w:jc w:val="both"/>
        <w:rPr>
          <w:rFonts w:ascii="Times New Roman" w:eastAsia="Times Roman" w:hAnsi="Times New Roman" w:cs="Times New Roman"/>
          <w:b/>
          <w:color w:val="auto"/>
        </w:rPr>
      </w:pPr>
    </w:p>
    <w:p w14:paraId="696860C1" w14:textId="77777777" w:rsidR="00A046B0" w:rsidRDefault="00A046B0" w:rsidP="00A046B0">
      <w:pPr>
        <w:pStyle w:val="Default"/>
        <w:spacing w:line="480" w:lineRule="auto"/>
        <w:jc w:val="both"/>
        <w:rPr>
          <w:rFonts w:ascii="Times New Roman" w:eastAsia="Times Roman" w:hAnsi="Times New Roman" w:cs="Times New Roman"/>
          <w:b/>
          <w:color w:val="auto"/>
        </w:rPr>
      </w:pPr>
    </w:p>
    <w:p w14:paraId="501FE4C8" w14:textId="6FA6B486" w:rsidR="00721C3F" w:rsidRPr="00A046B0" w:rsidRDefault="00721C3F" w:rsidP="00A046B0">
      <w:pPr>
        <w:pStyle w:val="Default"/>
        <w:spacing w:line="480" w:lineRule="auto"/>
        <w:jc w:val="both"/>
        <w:rPr>
          <w:rFonts w:ascii="Times New Roman" w:eastAsia="Times Roman" w:hAnsi="Times New Roman" w:cs="Times New Roman"/>
          <w:b/>
          <w:color w:val="auto"/>
        </w:rPr>
      </w:pPr>
      <w:r w:rsidRPr="00A046B0">
        <w:rPr>
          <w:rFonts w:ascii="Times New Roman" w:eastAsia="Times Roman" w:hAnsi="Times New Roman" w:cs="Times New Roman"/>
          <w:b/>
          <w:color w:val="auto"/>
        </w:rPr>
        <w:lastRenderedPageBreak/>
        <w:t>4. Discuss the role of NGOs and Civil Society organizations in promoting gender equality and women's empowerment. Provide examples of initiatives that have contributed to social change.</w:t>
      </w:r>
    </w:p>
    <w:p w14:paraId="02774558"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Non-Governmental Organizations (NGOs) and Civil Society Organizations play an important role in promoting gender equality and empowering women. They work at local, national, and international levels to create awareness, provide support services, and advocate for policy reforms.</w:t>
      </w:r>
    </w:p>
    <w:p w14:paraId="34ABF6EB"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Major Roles</w:t>
      </w:r>
    </w:p>
    <w:p w14:paraId="442C66D2"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Awareness and Education</w:t>
      </w:r>
    </w:p>
    <w:p w14:paraId="767161C6"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Organizations conduct campaigns to educate communities about women's rights, health, education, and legal protections.</w:t>
      </w:r>
    </w:p>
    <w:p w14:paraId="76C0E0D0"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Economic Empowerment</w:t>
      </w:r>
    </w:p>
    <w:p w14:paraId="607D7D60"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Many NGOs provide vocational training, financial literacy programs, and support for women's entrepreneurship.</w:t>
      </w:r>
    </w:p>
    <w:p w14:paraId="493FC8C8"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Legal Support</w:t>
      </w:r>
    </w:p>
    <w:p w14:paraId="2F0672A1"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They assist women facing discrimination, domestic violence, and other forms of injustice by offering legal aid and </w:t>
      </w:r>
      <w:proofErr w:type="spellStart"/>
      <w:r w:rsidRPr="00A046B0">
        <w:rPr>
          <w:rFonts w:ascii="Times New Roman" w:eastAsia="Times Roman" w:hAnsi="Times New Roman" w:cs="Times New Roman"/>
          <w:bCs/>
          <w:lang w:val="en-IN"/>
        </w:rPr>
        <w:t>counseling</w:t>
      </w:r>
      <w:proofErr w:type="spellEnd"/>
      <w:r w:rsidRPr="00A046B0">
        <w:rPr>
          <w:rFonts w:ascii="Times New Roman" w:eastAsia="Times Roman" w:hAnsi="Times New Roman" w:cs="Times New Roman"/>
          <w:bCs/>
          <w:lang w:val="en-IN"/>
        </w:rPr>
        <w:t xml:space="preserve"> services.</w:t>
      </w:r>
    </w:p>
    <w:p w14:paraId="25685964"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Advocacy and Policy Reform</w:t>
      </w:r>
    </w:p>
    <w:p w14:paraId="2F3A0F12"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Civil society groups influence government policies and promote laws that protect women's rights.</w:t>
      </w:r>
    </w:p>
    <w:p w14:paraId="6160F2CA"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Examples of Initiatives</w:t>
      </w:r>
    </w:p>
    <w:p w14:paraId="5F4F13A3"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Self Employed Women's Association (SEWA)</w:t>
      </w:r>
    </w:p>
    <w:p w14:paraId="77B12F66" w14:textId="77777777" w:rsidR="00477FCE" w:rsidRPr="00A046B0" w:rsidRDefault="00477FCE" w:rsidP="00A046B0">
      <w:pPr>
        <w:pStyle w:val="Default"/>
        <w:numPr>
          <w:ilvl w:val="0"/>
          <w:numId w:val="30"/>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lastRenderedPageBreak/>
        <w:t xml:space="preserve">Supports women working in the informal sector. </w:t>
      </w:r>
    </w:p>
    <w:p w14:paraId="63745E6E" w14:textId="77777777" w:rsidR="00477FCE" w:rsidRPr="00A046B0" w:rsidRDefault="00477FCE" w:rsidP="00A046B0">
      <w:pPr>
        <w:pStyle w:val="Default"/>
        <w:numPr>
          <w:ilvl w:val="0"/>
          <w:numId w:val="30"/>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Provides financial services, training, and employment opportunities. </w:t>
      </w:r>
    </w:p>
    <w:p w14:paraId="02577DE7"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Breakthrough</w:t>
      </w:r>
    </w:p>
    <w:p w14:paraId="7185B585" w14:textId="77777777" w:rsidR="00477FCE" w:rsidRPr="00A046B0" w:rsidRDefault="00477FCE" w:rsidP="00A046B0">
      <w:pPr>
        <w:pStyle w:val="Default"/>
        <w:numPr>
          <w:ilvl w:val="0"/>
          <w:numId w:val="31"/>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Conducts campaigns against gender-based violence. </w:t>
      </w:r>
    </w:p>
    <w:p w14:paraId="3191AEC6" w14:textId="77777777" w:rsidR="00477FCE" w:rsidRPr="00A046B0" w:rsidRDefault="00477FCE" w:rsidP="00A046B0">
      <w:pPr>
        <w:pStyle w:val="Default"/>
        <w:numPr>
          <w:ilvl w:val="0"/>
          <w:numId w:val="31"/>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Promotes gender equality through media and community engagement. </w:t>
      </w:r>
    </w:p>
    <w:p w14:paraId="3CEAAB49"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CARE India</w:t>
      </w:r>
    </w:p>
    <w:p w14:paraId="11B9E2B1" w14:textId="77777777" w:rsidR="00477FCE" w:rsidRPr="00A046B0" w:rsidRDefault="00477FCE" w:rsidP="00A046B0">
      <w:pPr>
        <w:pStyle w:val="Default"/>
        <w:numPr>
          <w:ilvl w:val="0"/>
          <w:numId w:val="32"/>
        </w:numPr>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 xml:space="preserve">Works on education, health, and women's empowerment programs. </w:t>
      </w:r>
    </w:p>
    <w:p w14:paraId="233A6B9B" w14:textId="77777777" w:rsidR="00477FCE" w:rsidRPr="00A046B0" w:rsidRDefault="00477FCE"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Impact</w:t>
      </w:r>
    </w:p>
    <w:p w14:paraId="133EE1D8" w14:textId="77777777" w:rsidR="00477FCE" w:rsidRPr="00A046B0" w:rsidRDefault="00477FCE"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These organizations have helped increase awareness, improve access to education and healthcare, strengthen legal protections, and empower women economically and socially.</w:t>
      </w:r>
    </w:p>
    <w:p w14:paraId="39592C22" w14:textId="77777777" w:rsidR="00477FCE" w:rsidRPr="00A046B0" w:rsidRDefault="00477FCE" w:rsidP="00A046B0">
      <w:pPr>
        <w:pStyle w:val="Default"/>
        <w:spacing w:line="480" w:lineRule="auto"/>
        <w:jc w:val="both"/>
        <w:rPr>
          <w:rFonts w:ascii="Times New Roman" w:eastAsia="Times Roman" w:hAnsi="Times New Roman" w:cs="Times New Roman"/>
          <w:bCs/>
          <w:color w:val="auto"/>
        </w:rPr>
      </w:pPr>
    </w:p>
    <w:p w14:paraId="7AE048B9" w14:textId="7298B9AD" w:rsidR="00721C3F" w:rsidRPr="00A046B0" w:rsidRDefault="00721C3F" w:rsidP="00A046B0">
      <w:pPr>
        <w:pStyle w:val="Default"/>
        <w:spacing w:line="480" w:lineRule="auto"/>
        <w:jc w:val="both"/>
        <w:rPr>
          <w:rFonts w:ascii="Times New Roman" w:eastAsia="Times Roman" w:hAnsi="Times New Roman" w:cs="Times New Roman"/>
          <w:b/>
          <w:color w:val="auto"/>
        </w:rPr>
      </w:pPr>
      <w:r w:rsidRPr="00A046B0">
        <w:rPr>
          <w:rFonts w:ascii="Times New Roman" w:eastAsia="Times Roman" w:hAnsi="Times New Roman" w:cs="Times New Roman"/>
          <w:b/>
          <w:color w:val="auto"/>
        </w:rPr>
        <w:t>5. Compare and contrast feminist movements in the West and India. Discuss their similarities, differences, and the importance of local activism in addressing gender-related issues and empowering communities.</w:t>
      </w:r>
    </w:p>
    <w:p w14:paraId="3A364A50" w14:textId="77777777" w:rsidR="00A046B0" w:rsidRPr="00A046B0" w:rsidRDefault="00A046B0"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Feminist movements in the West and India share the common goal of achieving gender equality, but they differ in their historical development, priorities, and social contexts.</w:t>
      </w:r>
    </w:p>
    <w:p w14:paraId="4FCDBE39" w14:textId="77777777" w:rsidR="00A046B0" w:rsidRPr="00A046B0" w:rsidRDefault="00A046B0"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Similarities</w:t>
      </w:r>
    </w:p>
    <w:p w14:paraId="23075E69" w14:textId="77777777" w:rsidR="00A046B0" w:rsidRPr="00A046B0" w:rsidRDefault="00A046B0"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1. Pursuit of Gender Equality</w:t>
      </w:r>
    </w:p>
    <w:p w14:paraId="6CBDA37B" w14:textId="77777777" w:rsidR="00A046B0" w:rsidRPr="00A046B0" w:rsidRDefault="00A046B0"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lastRenderedPageBreak/>
        <w:t>Both movements seek equal rights, opportunities, and freedom from discrimination.</w:t>
      </w:r>
    </w:p>
    <w:p w14:paraId="42358E82" w14:textId="77777777" w:rsidR="00A046B0" w:rsidRPr="00A046B0" w:rsidRDefault="00A046B0"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2. Advocacy for Women's Rights</w:t>
      </w:r>
    </w:p>
    <w:p w14:paraId="1BA8EF90" w14:textId="77777777" w:rsidR="00A046B0" w:rsidRPr="00A046B0" w:rsidRDefault="00A046B0"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Both have worked to improve education, employment opportunities, legal protections, and political participation.</w:t>
      </w:r>
    </w:p>
    <w:p w14:paraId="3AFB3517" w14:textId="77777777" w:rsidR="00A046B0" w:rsidRPr="00A046B0" w:rsidRDefault="00A046B0"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3. Opposition to Gender-Based Violence</w:t>
      </w:r>
    </w:p>
    <w:p w14:paraId="52307BA9" w14:textId="77777777" w:rsidR="00A046B0" w:rsidRPr="00A046B0" w:rsidRDefault="00A046B0"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Both movements challenge domestic violence, sexual harassment, and other forms of gender-based discrimination.</w:t>
      </w:r>
    </w:p>
    <w:p w14:paraId="2904E71A" w14:textId="77777777" w:rsidR="00A046B0" w:rsidRPr="00A046B0" w:rsidRDefault="00A046B0"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Differences</w:t>
      </w:r>
    </w:p>
    <w:tbl>
      <w:tblPr>
        <w:tblStyle w:val="TableGrid"/>
        <w:tblW w:w="0" w:type="auto"/>
        <w:tblLook w:val="04A0" w:firstRow="1" w:lastRow="0" w:firstColumn="1" w:lastColumn="0" w:noHBand="0" w:noVBand="1"/>
      </w:tblPr>
      <w:tblGrid>
        <w:gridCol w:w="1713"/>
        <w:gridCol w:w="3408"/>
        <w:gridCol w:w="4507"/>
      </w:tblGrid>
      <w:tr w:rsidR="00A046B0" w:rsidRPr="00A046B0" w14:paraId="18823C30" w14:textId="77777777" w:rsidTr="00A046B0">
        <w:tc>
          <w:tcPr>
            <w:tcW w:w="0" w:type="auto"/>
            <w:hideMark/>
          </w:tcPr>
          <w:p w14:paraId="3C2288B8" w14:textId="77777777" w:rsidR="00A046B0" w:rsidRPr="00A046B0" w:rsidRDefault="00A046B0" w:rsidP="00A046B0">
            <w:pPr>
              <w:pStyle w:val="Default"/>
              <w:spacing w:line="480" w:lineRule="auto"/>
              <w:jc w:val="center"/>
              <w:rPr>
                <w:rFonts w:ascii="Times New Roman" w:eastAsia="Times Roman" w:hAnsi="Times New Roman" w:cs="Times New Roman"/>
                <w:b/>
                <w:bCs/>
                <w:lang w:val="en-IN" w:eastAsia="en-IN" w:bidi="te-IN"/>
              </w:rPr>
            </w:pPr>
            <w:r w:rsidRPr="00A046B0">
              <w:rPr>
                <w:rFonts w:ascii="Times New Roman" w:eastAsia="Times Roman" w:hAnsi="Times New Roman" w:cs="Times New Roman"/>
                <w:b/>
                <w:bCs/>
                <w:lang w:val="en-IN" w:eastAsia="en-IN" w:bidi="te-IN"/>
              </w:rPr>
              <w:t>Aspect</w:t>
            </w:r>
          </w:p>
        </w:tc>
        <w:tc>
          <w:tcPr>
            <w:tcW w:w="0" w:type="auto"/>
            <w:hideMark/>
          </w:tcPr>
          <w:p w14:paraId="13E3BE22" w14:textId="77777777" w:rsidR="00A046B0" w:rsidRPr="00A046B0" w:rsidRDefault="00A046B0" w:rsidP="00A046B0">
            <w:pPr>
              <w:pStyle w:val="Default"/>
              <w:spacing w:line="480" w:lineRule="auto"/>
              <w:jc w:val="center"/>
              <w:rPr>
                <w:rFonts w:ascii="Times New Roman" w:eastAsia="Times Roman" w:hAnsi="Times New Roman" w:cs="Times New Roman"/>
                <w:b/>
                <w:bCs/>
                <w:lang w:val="en-IN" w:eastAsia="en-IN" w:bidi="te-IN"/>
              </w:rPr>
            </w:pPr>
            <w:r w:rsidRPr="00A046B0">
              <w:rPr>
                <w:rFonts w:ascii="Times New Roman" w:eastAsia="Times Roman" w:hAnsi="Times New Roman" w:cs="Times New Roman"/>
                <w:b/>
                <w:bCs/>
                <w:lang w:val="en-IN" w:eastAsia="en-IN" w:bidi="te-IN"/>
              </w:rPr>
              <w:t>Western Feminism</w:t>
            </w:r>
          </w:p>
        </w:tc>
        <w:tc>
          <w:tcPr>
            <w:tcW w:w="0" w:type="auto"/>
            <w:hideMark/>
          </w:tcPr>
          <w:p w14:paraId="2301D62D" w14:textId="77777777" w:rsidR="00A046B0" w:rsidRPr="00A046B0" w:rsidRDefault="00A046B0" w:rsidP="00A046B0">
            <w:pPr>
              <w:pStyle w:val="Default"/>
              <w:spacing w:line="480" w:lineRule="auto"/>
              <w:jc w:val="center"/>
              <w:rPr>
                <w:rFonts w:ascii="Times New Roman" w:eastAsia="Times Roman" w:hAnsi="Times New Roman" w:cs="Times New Roman"/>
                <w:b/>
                <w:bCs/>
                <w:lang w:val="en-IN" w:eastAsia="en-IN" w:bidi="te-IN"/>
              </w:rPr>
            </w:pPr>
            <w:r w:rsidRPr="00A046B0">
              <w:rPr>
                <w:rFonts w:ascii="Times New Roman" w:eastAsia="Times Roman" w:hAnsi="Times New Roman" w:cs="Times New Roman"/>
                <w:b/>
                <w:bCs/>
                <w:lang w:val="en-IN" w:eastAsia="en-IN" w:bidi="te-IN"/>
              </w:rPr>
              <w:t>Indian Feminism</w:t>
            </w:r>
          </w:p>
        </w:tc>
      </w:tr>
      <w:tr w:rsidR="00A046B0" w:rsidRPr="00A046B0" w14:paraId="75660ED7" w14:textId="77777777" w:rsidTr="00A046B0">
        <w:tc>
          <w:tcPr>
            <w:tcW w:w="0" w:type="auto"/>
            <w:hideMark/>
          </w:tcPr>
          <w:p w14:paraId="574BCDFC" w14:textId="77777777" w:rsidR="00A046B0" w:rsidRPr="00A046B0" w:rsidRDefault="00A046B0" w:rsidP="00A046B0">
            <w:pPr>
              <w:pStyle w:val="Default"/>
              <w:spacing w:line="480" w:lineRule="auto"/>
              <w:jc w:val="center"/>
              <w:rPr>
                <w:rFonts w:ascii="Times New Roman" w:eastAsia="Times Roman" w:hAnsi="Times New Roman" w:cs="Times New Roman"/>
                <w:bCs/>
                <w:lang w:val="en-IN" w:eastAsia="en-IN" w:bidi="te-IN"/>
              </w:rPr>
            </w:pPr>
            <w:r w:rsidRPr="00A046B0">
              <w:rPr>
                <w:rFonts w:ascii="Times New Roman" w:eastAsia="Times Roman" w:hAnsi="Times New Roman" w:cs="Times New Roman"/>
                <w:bCs/>
                <w:lang w:val="en-IN" w:eastAsia="en-IN" w:bidi="te-IN"/>
              </w:rPr>
              <w:t>Historical Focus</w:t>
            </w:r>
          </w:p>
        </w:tc>
        <w:tc>
          <w:tcPr>
            <w:tcW w:w="0" w:type="auto"/>
            <w:hideMark/>
          </w:tcPr>
          <w:p w14:paraId="122A2081" w14:textId="77777777" w:rsidR="00A046B0" w:rsidRPr="00A046B0" w:rsidRDefault="00A046B0" w:rsidP="00A046B0">
            <w:pPr>
              <w:pStyle w:val="Default"/>
              <w:spacing w:line="480" w:lineRule="auto"/>
              <w:jc w:val="center"/>
              <w:rPr>
                <w:rFonts w:ascii="Times New Roman" w:eastAsia="Times Roman" w:hAnsi="Times New Roman" w:cs="Times New Roman"/>
                <w:bCs/>
                <w:lang w:val="en-IN" w:eastAsia="en-IN" w:bidi="te-IN"/>
              </w:rPr>
            </w:pPr>
            <w:r w:rsidRPr="00A046B0">
              <w:rPr>
                <w:rFonts w:ascii="Times New Roman" w:eastAsia="Times Roman" w:hAnsi="Times New Roman" w:cs="Times New Roman"/>
                <w:bCs/>
                <w:lang w:val="en-IN" w:eastAsia="en-IN" w:bidi="te-IN"/>
              </w:rPr>
              <w:t>Voting rights, workplace equality, reproductive rights</w:t>
            </w:r>
          </w:p>
        </w:tc>
        <w:tc>
          <w:tcPr>
            <w:tcW w:w="0" w:type="auto"/>
            <w:hideMark/>
          </w:tcPr>
          <w:p w14:paraId="752DB42D" w14:textId="77777777" w:rsidR="00A046B0" w:rsidRPr="00A046B0" w:rsidRDefault="00A046B0" w:rsidP="00A046B0">
            <w:pPr>
              <w:pStyle w:val="Default"/>
              <w:spacing w:line="480" w:lineRule="auto"/>
              <w:jc w:val="center"/>
              <w:rPr>
                <w:rFonts w:ascii="Times New Roman" w:eastAsia="Times Roman" w:hAnsi="Times New Roman" w:cs="Times New Roman"/>
                <w:bCs/>
                <w:lang w:val="en-IN" w:eastAsia="en-IN" w:bidi="te-IN"/>
              </w:rPr>
            </w:pPr>
            <w:r w:rsidRPr="00A046B0">
              <w:rPr>
                <w:rFonts w:ascii="Times New Roman" w:eastAsia="Times Roman" w:hAnsi="Times New Roman" w:cs="Times New Roman"/>
                <w:bCs/>
                <w:lang w:val="en-IN" w:eastAsia="en-IN" w:bidi="te-IN"/>
              </w:rPr>
              <w:t>Social reform, education, caste issues, dowry, violence</w:t>
            </w:r>
          </w:p>
        </w:tc>
      </w:tr>
      <w:tr w:rsidR="00A046B0" w:rsidRPr="00A046B0" w14:paraId="7FC666A7" w14:textId="77777777" w:rsidTr="00A046B0">
        <w:tc>
          <w:tcPr>
            <w:tcW w:w="0" w:type="auto"/>
            <w:hideMark/>
          </w:tcPr>
          <w:p w14:paraId="67544EE8" w14:textId="77777777" w:rsidR="00A046B0" w:rsidRPr="00A046B0" w:rsidRDefault="00A046B0" w:rsidP="00A046B0">
            <w:pPr>
              <w:pStyle w:val="Default"/>
              <w:spacing w:line="480" w:lineRule="auto"/>
              <w:jc w:val="center"/>
              <w:rPr>
                <w:rFonts w:ascii="Times New Roman" w:eastAsia="Times Roman" w:hAnsi="Times New Roman" w:cs="Times New Roman"/>
                <w:bCs/>
                <w:lang w:val="en-IN" w:eastAsia="en-IN" w:bidi="te-IN"/>
              </w:rPr>
            </w:pPr>
            <w:r w:rsidRPr="00A046B0">
              <w:rPr>
                <w:rFonts w:ascii="Times New Roman" w:eastAsia="Times Roman" w:hAnsi="Times New Roman" w:cs="Times New Roman"/>
                <w:bCs/>
                <w:lang w:val="en-IN" w:eastAsia="en-IN" w:bidi="te-IN"/>
              </w:rPr>
              <w:t>Social Context</w:t>
            </w:r>
          </w:p>
        </w:tc>
        <w:tc>
          <w:tcPr>
            <w:tcW w:w="0" w:type="auto"/>
            <w:hideMark/>
          </w:tcPr>
          <w:p w14:paraId="2863FD6A" w14:textId="77777777" w:rsidR="00A046B0" w:rsidRPr="00A046B0" w:rsidRDefault="00A046B0" w:rsidP="00A046B0">
            <w:pPr>
              <w:pStyle w:val="Default"/>
              <w:spacing w:line="480" w:lineRule="auto"/>
              <w:jc w:val="center"/>
              <w:rPr>
                <w:rFonts w:ascii="Times New Roman" w:eastAsia="Times Roman" w:hAnsi="Times New Roman" w:cs="Times New Roman"/>
                <w:bCs/>
                <w:lang w:val="en-IN" w:eastAsia="en-IN" w:bidi="te-IN"/>
              </w:rPr>
            </w:pPr>
            <w:r w:rsidRPr="00A046B0">
              <w:rPr>
                <w:rFonts w:ascii="Times New Roman" w:eastAsia="Times Roman" w:hAnsi="Times New Roman" w:cs="Times New Roman"/>
                <w:bCs/>
                <w:lang w:val="en-IN" w:eastAsia="en-IN" w:bidi="te-IN"/>
              </w:rPr>
              <w:t>Industrialized societies</w:t>
            </w:r>
          </w:p>
        </w:tc>
        <w:tc>
          <w:tcPr>
            <w:tcW w:w="0" w:type="auto"/>
            <w:hideMark/>
          </w:tcPr>
          <w:p w14:paraId="1EFD8AE6" w14:textId="77777777" w:rsidR="00A046B0" w:rsidRPr="00A046B0" w:rsidRDefault="00A046B0" w:rsidP="00A046B0">
            <w:pPr>
              <w:pStyle w:val="Default"/>
              <w:spacing w:line="480" w:lineRule="auto"/>
              <w:jc w:val="center"/>
              <w:rPr>
                <w:rFonts w:ascii="Times New Roman" w:eastAsia="Times Roman" w:hAnsi="Times New Roman" w:cs="Times New Roman"/>
                <w:bCs/>
                <w:lang w:val="en-IN" w:eastAsia="en-IN" w:bidi="te-IN"/>
              </w:rPr>
            </w:pPr>
            <w:r w:rsidRPr="00A046B0">
              <w:rPr>
                <w:rFonts w:ascii="Times New Roman" w:eastAsia="Times Roman" w:hAnsi="Times New Roman" w:cs="Times New Roman"/>
                <w:bCs/>
                <w:lang w:val="en-IN" w:eastAsia="en-IN" w:bidi="te-IN"/>
              </w:rPr>
              <w:t>Diverse cultural, religious, and caste-based structures</w:t>
            </w:r>
          </w:p>
        </w:tc>
      </w:tr>
      <w:tr w:rsidR="00A046B0" w:rsidRPr="00A046B0" w14:paraId="7A1A024C" w14:textId="77777777" w:rsidTr="00A046B0">
        <w:tc>
          <w:tcPr>
            <w:tcW w:w="0" w:type="auto"/>
            <w:hideMark/>
          </w:tcPr>
          <w:p w14:paraId="795D1158" w14:textId="77777777" w:rsidR="00A046B0" w:rsidRPr="00A046B0" w:rsidRDefault="00A046B0" w:rsidP="00A046B0">
            <w:pPr>
              <w:pStyle w:val="Default"/>
              <w:spacing w:line="480" w:lineRule="auto"/>
              <w:jc w:val="center"/>
              <w:rPr>
                <w:rFonts w:ascii="Times New Roman" w:eastAsia="Times Roman" w:hAnsi="Times New Roman" w:cs="Times New Roman"/>
                <w:bCs/>
                <w:lang w:val="en-IN" w:eastAsia="en-IN" w:bidi="te-IN"/>
              </w:rPr>
            </w:pPr>
            <w:r w:rsidRPr="00A046B0">
              <w:rPr>
                <w:rFonts w:ascii="Times New Roman" w:eastAsia="Times Roman" w:hAnsi="Times New Roman" w:cs="Times New Roman"/>
                <w:bCs/>
                <w:lang w:val="en-IN" w:eastAsia="en-IN" w:bidi="te-IN"/>
              </w:rPr>
              <w:t>Key Concerns</w:t>
            </w:r>
          </w:p>
        </w:tc>
        <w:tc>
          <w:tcPr>
            <w:tcW w:w="0" w:type="auto"/>
            <w:hideMark/>
          </w:tcPr>
          <w:p w14:paraId="026F66C4" w14:textId="77777777" w:rsidR="00A046B0" w:rsidRPr="00A046B0" w:rsidRDefault="00A046B0" w:rsidP="00A046B0">
            <w:pPr>
              <w:pStyle w:val="Default"/>
              <w:spacing w:line="480" w:lineRule="auto"/>
              <w:jc w:val="center"/>
              <w:rPr>
                <w:rFonts w:ascii="Times New Roman" w:eastAsia="Times Roman" w:hAnsi="Times New Roman" w:cs="Times New Roman"/>
                <w:bCs/>
                <w:lang w:val="en-IN" w:eastAsia="en-IN" w:bidi="te-IN"/>
              </w:rPr>
            </w:pPr>
            <w:r w:rsidRPr="00A046B0">
              <w:rPr>
                <w:rFonts w:ascii="Times New Roman" w:eastAsia="Times Roman" w:hAnsi="Times New Roman" w:cs="Times New Roman"/>
                <w:bCs/>
                <w:lang w:val="en-IN" w:eastAsia="en-IN" w:bidi="te-IN"/>
              </w:rPr>
              <w:t>Gender and sexuality</w:t>
            </w:r>
          </w:p>
        </w:tc>
        <w:tc>
          <w:tcPr>
            <w:tcW w:w="0" w:type="auto"/>
            <w:hideMark/>
          </w:tcPr>
          <w:p w14:paraId="06C6222E" w14:textId="77777777" w:rsidR="00A046B0" w:rsidRPr="00A046B0" w:rsidRDefault="00A046B0" w:rsidP="00A046B0">
            <w:pPr>
              <w:pStyle w:val="Default"/>
              <w:spacing w:line="480" w:lineRule="auto"/>
              <w:jc w:val="center"/>
              <w:rPr>
                <w:rFonts w:ascii="Times New Roman" w:eastAsia="Times Roman" w:hAnsi="Times New Roman" w:cs="Times New Roman"/>
                <w:bCs/>
                <w:lang w:val="en-IN" w:eastAsia="en-IN" w:bidi="te-IN"/>
              </w:rPr>
            </w:pPr>
            <w:r w:rsidRPr="00A046B0">
              <w:rPr>
                <w:rFonts w:ascii="Times New Roman" w:eastAsia="Times Roman" w:hAnsi="Times New Roman" w:cs="Times New Roman"/>
                <w:bCs/>
                <w:lang w:val="en-IN" w:eastAsia="en-IN" w:bidi="te-IN"/>
              </w:rPr>
              <w:t>Gender along with caste, class, religion, and poverty</w:t>
            </w:r>
          </w:p>
        </w:tc>
      </w:tr>
      <w:tr w:rsidR="00A046B0" w:rsidRPr="00A046B0" w14:paraId="06564885" w14:textId="77777777" w:rsidTr="00A046B0">
        <w:tc>
          <w:tcPr>
            <w:tcW w:w="0" w:type="auto"/>
            <w:hideMark/>
          </w:tcPr>
          <w:p w14:paraId="52D7084C" w14:textId="77777777" w:rsidR="00A046B0" w:rsidRPr="00A046B0" w:rsidRDefault="00A046B0" w:rsidP="00A046B0">
            <w:pPr>
              <w:pStyle w:val="Default"/>
              <w:spacing w:line="480" w:lineRule="auto"/>
              <w:jc w:val="center"/>
              <w:rPr>
                <w:rFonts w:ascii="Times New Roman" w:eastAsia="Times Roman" w:hAnsi="Times New Roman" w:cs="Times New Roman"/>
                <w:bCs/>
                <w:lang w:val="en-IN" w:eastAsia="en-IN" w:bidi="te-IN"/>
              </w:rPr>
            </w:pPr>
            <w:r w:rsidRPr="00A046B0">
              <w:rPr>
                <w:rFonts w:ascii="Times New Roman" w:eastAsia="Times Roman" w:hAnsi="Times New Roman" w:cs="Times New Roman"/>
                <w:bCs/>
                <w:lang w:val="en-IN" w:eastAsia="en-IN" w:bidi="te-IN"/>
              </w:rPr>
              <w:t>Activism Methods</w:t>
            </w:r>
          </w:p>
        </w:tc>
        <w:tc>
          <w:tcPr>
            <w:tcW w:w="0" w:type="auto"/>
            <w:hideMark/>
          </w:tcPr>
          <w:p w14:paraId="1E662F7E" w14:textId="77777777" w:rsidR="00A046B0" w:rsidRPr="00A046B0" w:rsidRDefault="00A046B0" w:rsidP="00A046B0">
            <w:pPr>
              <w:pStyle w:val="Default"/>
              <w:spacing w:line="480" w:lineRule="auto"/>
              <w:jc w:val="center"/>
              <w:rPr>
                <w:rFonts w:ascii="Times New Roman" w:eastAsia="Times Roman" w:hAnsi="Times New Roman" w:cs="Times New Roman"/>
                <w:bCs/>
                <w:lang w:val="en-IN" w:eastAsia="en-IN" w:bidi="te-IN"/>
              </w:rPr>
            </w:pPr>
            <w:r w:rsidRPr="00A046B0">
              <w:rPr>
                <w:rFonts w:ascii="Times New Roman" w:eastAsia="Times Roman" w:hAnsi="Times New Roman" w:cs="Times New Roman"/>
                <w:bCs/>
                <w:lang w:val="en-IN" w:eastAsia="en-IN" w:bidi="te-IN"/>
              </w:rPr>
              <w:t>Mass movements and digital campaigns</w:t>
            </w:r>
          </w:p>
        </w:tc>
        <w:tc>
          <w:tcPr>
            <w:tcW w:w="0" w:type="auto"/>
            <w:hideMark/>
          </w:tcPr>
          <w:p w14:paraId="5138AD1E" w14:textId="77777777" w:rsidR="00A046B0" w:rsidRPr="00A046B0" w:rsidRDefault="00A046B0" w:rsidP="00A046B0">
            <w:pPr>
              <w:pStyle w:val="Default"/>
              <w:spacing w:line="480" w:lineRule="auto"/>
              <w:jc w:val="center"/>
              <w:rPr>
                <w:rFonts w:ascii="Times New Roman" w:eastAsia="Times Roman" w:hAnsi="Times New Roman" w:cs="Times New Roman"/>
                <w:bCs/>
                <w:lang w:val="en-IN" w:eastAsia="en-IN" w:bidi="te-IN"/>
              </w:rPr>
            </w:pPr>
            <w:r w:rsidRPr="00A046B0">
              <w:rPr>
                <w:rFonts w:ascii="Times New Roman" w:eastAsia="Times Roman" w:hAnsi="Times New Roman" w:cs="Times New Roman"/>
                <w:bCs/>
                <w:lang w:val="en-IN" w:eastAsia="en-IN" w:bidi="te-IN"/>
              </w:rPr>
              <w:t>Grassroots activism, community organizations, and social reform movements</w:t>
            </w:r>
          </w:p>
        </w:tc>
      </w:tr>
    </w:tbl>
    <w:p w14:paraId="49613C57" w14:textId="77777777" w:rsidR="00A046B0" w:rsidRDefault="00A046B0" w:rsidP="00A046B0">
      <w:pPr>
        <w:pStyle w:val="Default"/>
        <w:spacing w:line="480" w:lineRule="auto"/>
        <w:jc w:val="both"/>
        <w:rPr>
          <w:rFonts w:ascii="Times New Roman" w:eastAsia="Times Roman" w:hAnsi="Times New Roman" w:cs="Times New Roman"/>
          <w:b/>
          <w:bCs/>
          <w:lang w:val="en-IN"/>
        </w:rPr>
      </w:pPr>
    </w:p>
    <w:p w14:paraId="76AD50A4" w14:textId="77777777" w:rsidR="00A046B0" w:rsidRDefault="00A046B0" w:rsidP="00A046B0">
      <w:pPr>
        <w:pStyle w:val="Default"/>
        <w:spacing w:line="480" w:lineRule="auto"/>
        <w:jc w:val="both"/>
        <w:rPr>
          <w:rFonts w:ascii="Times New Roman" w:eastAsia="Times Roman" w:hAnsi="Times New Roman" w:cs="Times New Roman"/>
          <w:b/>
          <w:bCs/>
          <w:lang w:val="en-IN"/>
        </w:rPr>
      </w:pPr>
    </w:p>
    <w:p w14:paraId="5E9E97C7" w14:textId="77777777" w:rsidR="00A046B0" w:rsidRDefault="00A046B0" w:rsidP="00A046B0">
      <w:pPr>
        <w:pStyle w:val="Default"/>
        <w:spacing w:line="480" w:lineRule="auto"/>
        <w:jc w:val="both"/>
        <w:rPr>
          <w:rFonts w:ascii="Times New Roman" w:eastAsia="Times Roman" w:hAnsi="Times New Roman" w:cs="Times New Roman"/>
          <w:b/>
          <w:bCs/>
          <w:lang w:val="en-IN"/>
        </w:rPr>
      </w:pPr>
    </w:p>
    <w:p w14:paraId="3728CA05" w14:textId="71FBA966" w:rsidR="00A046B0" w:rsidRPr="00A046B0" w:rsidRDefault="00A046B0"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Importance of Local Activism</w:t>
      </w:r>
    </w:p>
    <w:p w14:paraId="32DAE208" w14:textId="77777777" w:rsidR="00A046B0" w:rsidRPr="00A046B0" w:rsidRDefault="00A046B0"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Local activism addresses problems specific to particular communities. Grassroots organizations understand local cultural practices, social conditions, and economic realities, making their interventions more effective.</w:t>
      </w:r>
    </w:p>
    <w:p w14:paraId="121E19F0" w14:textId="77777777" w:rsidR="00A046B0" w:rsidRPr="00A046B0" w:rsidRDefault="00A046B0"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For example, initiatives addressing child marriage, dowry practices, access to education, or rural employment often require community-level engagement and local leadership.</w:t>
      </w:r>
    </w:p>
    <w:p w14:paraId="27D5B52D" w14:textId="77777777" w:rsidR="00A046B0" w:rsidRPr="00A046B0" w:rsidRDefault="00A046B0" w:rsidP="00A046B0">
      <w:pPr>
        <w:pStyle w:val="Default"/>
        <w:spacing w:line="480" w:lineRule="auto"/>
        <w:jc w:val="both"/>
        <w:rPr>
          <w:rFonts w:ascii="Times New Roman" w:eastAsia="Times Roman" w:hAnsi="Times New Roman" w:cs="Times New Roman"/>
          <w:b/>
          <w:bCs/>
          <w:lang w:val="en-IN"/>
        </w:rPr>
      </w:pPr>
      <w:r w:rsidRPr="00A046B0">
        <w:rPr>
          <w:rFonts w:ascii="Times New Roman" w:eastAsia="Times Roman" w:hAnsi="Times New Roman" w:cs="Times New Roman"/>
          <w:b/>
          <w:bCs/>
          <w:lang w:val="en-IN"/>
        </w:rPr>
        <w:t>Conclusion</w:t>
      </w:r>
    </w:p>
    <w:p w14:paraId="4C944089" w14:textId="77777777" w:rsidR="00A046B0" w:rsidRPr="00A046B0" w:rsidRDefault="00A046B0" w:rsidP="00A046B0">
      <w:pPr>
        <w:pStyle w:val="Default"/>
        <w:spacing w:line="480" w:lineRule="auto"/>
        <w:jc w:val="both"/>
        <w:rPr>
          <w:rFonts w:ascii="Times New Roman" w:eastAsia="Times Roman" w:hAnsi="Times New Roman" w:cs="Times New Roman"/>
          <w:bCs/>
          <w:lang w:val="en-IN"/>
        </w:rPr>
      </w:pPr>
      <w:r w:rsidRPr="00A046B0">
        <w:rPr>
          <w:rFonts w:ascii="Times New Roman" w:eastAsia="Times Roman" w:hAnsi="Times New Roman" w:cs="Times New Roman"/>
          <w:bCs/>
          <w:lang w:val="en-IN"/>
        </w:rPr>
        <w:t>While feminist movements in the West and India differ in their historical experiences and priorities, both have contributed significantly to advancing women's rights. Local activism remains essential because it allows communities to develop solutions that address their unique social and cultural challenges while promoting equality and empowerment.</w:t>
      </w:r>
    </w:p>
    <w:p w14:paraId="4954A0A9" w14:textId="77777777" w:rsidR="00A046B0" w:rsidRPr="00A046B0" w:rsidRDefault="00A046B0" w:rsidP="00A046B0">
      <w:pPr>
        <w:pStyle w:val="Default"/>
        <w:spacing w:line="480" w:lineRule="auto"/>
        <w:jc w:val="both"/>
        <w:rPr>
          <w:rFonts w:ascii="Times New Roman" w:eastAsia="Times Roman" w:hAnsi="Times New Roman" w:cs="Times New Roman"/>
          <w:bCs/>
          <w:color w:val="auto"/>
        </w:rPr>
      </w:pPr>
    </w:p>
    <w:p w14:paraId="03EEC92F" w14:textId="77777777" w:rsidR="00AA0E67" w:rsidRPr="00A046B0" w:rsidRDefault="00AA0E67" w:rsidP="00A046B0">
      <w:pPr>
        <w:pStyle w:val="Default"/>
        <w:spacing w:before="0" w:after="293" w:line="480" w:lineRule="auto"/>
        <w:jc w:val="both"/>
        <w:rPr>
          <w:rFonts w:ascii="Times New Roman" w:hAnsi="Times New Roman" w:cs="Times New Roman"/>
          <w:b/>
          <w:color w:val="1F4E79" w:themeColor="accent5" w:themeShade="80"/>
          <w:shd w:val="clear" w:color="auto" w:fill="FFFFFF"/>
        </w:rPr>
      </w:pPr>
    </w:p>
    <w:sectPr w:rsidR="00AA0E67" w:rsidRPr="00A046B0" w:rsidSect="003D6583">
      <w:headerReference w:type="default" r:id="rId8"/>
      <w:pgSz w:w="11906" w:h="16838"/>
      <w:pgMar w:top="1134" w:right="1134" w:bottom="1134" w:left="1134" w:header="709" w:footer="85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56BE3" w14:textId="77777777" w:rsidR="000D6054" w:rsidRDefault="000D6054">
      <w:r>
        <w:separator/>
      </w:r>
    </w:p>
  </w:endnote>
  <w:endnote w:type="continuationSeparator" w:id="0">
    <w:p w14:paraId="57A1758F" w14:textId="77777777" w:rsidR="000D6054" w:rsidRDefault="000D6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9D75A" w14:textId="77777777" w:rsidR="000D6054" w:rsidRDefault="000D6054">
      <w:r>
        <w:separator/>
      </w:r>
    </w:p>
  </w:footnote>
  <w:footnote w:type="continuationSeparator" w:id="0">
    <w:p w14:paraId="5854060D" w14:textId="77777777" w:rsidR="000D6054" w:rsidRDefault="000D60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FA3"/>
    <w:multiLevelType w:val="multilevel"/>
    <w:tmpl w:val="A640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6BDC"/>
    <w:multiLevelType w:val="multilevel"/>
    <w:tmpl w:val="50F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3421"/>
    <w:multiLevelType w:val="multilevel"/>
    <w:tmpl w:val="03A2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832D1"/>
    <w:multiLevelType w:val="multilevel"/>
    <w:tmpl w:val="887A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D4347"/>
    <w:multiLevelType w:val="multilevel"/>
    <w:tmpl w:val="8CD0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14CC1"/>
    <w:multiLevelType w:val="multilevel"/>
    <w:tmpl w:val="B932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36BA6"/>
    <w:multiLevelType w:val="multilevel"/>
    <w:tmpl w:val="0B3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D47F2"/>
    <w:multiLevelType w:val="multilevel"/>
    <w:tmpl w:val="BD90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C68ED"/>
    <w:multiLevelType w:val="multilevel"/>
    <w:tmpl w:val="54D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3741C"/>
    <w:multiLevelType w:val="multilevel"/>
    <w:tmpl w:val="3774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92047"/>
    <w:multiLevelType w:val="multilevel"/>
    <w:tmpl w:val="111C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B3392"/>
    <w:multiLevelType w:val="multilevel"/>
    <w:tmpl w:val="330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0302F"/>
    <w:multiLevelType w:val="multilevel"/>
    <w:tmpl w:val="7D6E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73E5D"/>
    <w:multiLevelType w:val="multilevel"/>
    <w:tmpl w:val="8A34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A95F6A"/>
    <w:multiLevelType w:val="multilevel"/>
    <w:tmpl w:val="6778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A0671"/>
    <w:multiLevelType w:val="multilevel"/>
    <w:tmpl w:val="A22C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21"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E0C37"/>
    <w:multiLevelType w:val="multilevel"/>
    <w:tmpl w:val="80B2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061E6"/>
    <w:multiLevelType w:val="multilevel"/>
    <w:tmpl w:val="0F56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F4F80"/>
    <w:multiLevelType w:val="multilevel"/>
    <w:tmpl w:val="5ADA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56F"/>
    <w:multiLevelType w:val="multilevel"/>
    <w:tmpl w:val="E1A2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F5A1F"/>
    <w:multiLevelType w:val="multilevel"/>
    <w:tmpl w:val="207C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835E18"/>
    <w:multiLevelType w:val="multilevel"/>
    <w:tmpl w:val="194E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6901DA"/>
    <w:multiLevelType w:val="multilevel"/>
    <w:tmpl w:val="8F54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750013"/>
    <w:multiLevelType w:val="multilevel"/>
    <w:tmpl w:val="2702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397564">
    <w:abstractNumId w:val="21"/>
  </w:num>
  <w:num w:numId="2" w16cid:durableId="775978274">
    <w:abstractNumId w:val="20"/>
  </w:num>
  <w:num w:numId="3" w16cid:durableId="634720869">
    <w:abstractNumId w:val="31"/>
  </w:num>
  <w:num w:numId="4" w16cid:durableId="1628664673">
    <w:abstractNumId w:val="28"/>
  </w:num>
  <w:num w:numId="5" w16cid:durableId="1281718355">
    <w:abstractNumId w:val="4"/>
  </w:num>
  <w:num w:numId="6" w16cid:durableId="195119030">
    <w:abstractNumId w:val="10"/>
  </w:num>
  <w:num w:numId="7" w16cid:durableId="1354071936">
    <w:abstractNumId w:val="15"/>
  </w:num>
  <w:num w:numId="8" w16cid:durableId="1837962934">
    <w:abstractNumId w:val="11"/>
  </w:num>
  <w:num w:numId="9" w16cid:durableId="1139611470">
    <w:abstractNumId w:val="1"/>
  </w:num>
  <w:num w:numId="10" w16cid:durableId="1156995218">
    <w:abstractNumId w:val="0"/>
  </w:num>
  <w:num w:numId="11" w16cid:durableId="14964093">
    <w:abstractNumId w:val="22"/>
  </w:num>
  <w:num w:numId="12" w16cid:durableId="570382780">
    <w:abstractNumId w:val="3"/>
  </w:num>
  <w:num w:numId="13" w16cid:durableId="319847181">
    <w:abstractNumId w:val="13"/>
  </w:num>
  <w:num w:numId="14" w16cid:durableId="2146466512">
    <w:abstractNumId w:val="24"/>
  </w:num>
  <w:num w:numId="15" w16cid:durableId="395401161">
    <w:abstractNumId w:val="17"/>
  </w:num>
  <w:num w:numId="16" w16cid:durableId="398215995">
    <w:abstractNumId w:val="30"/>
  </w:num>
  <w:num w:numId="17" w16cid:durableId="607203089">
    <w:abstractNumId w:val="23"/>
  </w:num>
  <w:num w:numId="18" w16cid:durableId="2013558786">
    <w:abstractNumId w:val="19"/>
  </w:num>
  <w:num w:numId="19" w16cid:durableId="1969386461">
    <w:abstractNumId w:val="16"/>
  </w:num>
  <w:num w:numId="20" w16cid:durableId="720396768">
    <w:abstractNumId w:val="12"/>
  </w:num>
  <w:num w:numId="21" w16cid:durableId="1354720853">
    <w:abstractNumId w:val="9"/>
  </w:num>
  <w:num w:numId="22" w16cid:durableId="523521119">
    <w:abstractNumId w:val="7"/>
  </w:num>
  <w:num w:numId="23" w16cid:durableId="1031734311">
    <w:abstractNumId w:val="6"/>
  </w:num>
  <w:num w:numId="24" w16cid:durableId="1228104405">
    <w:abstractNumId w:val="26"/>
  </w:num>
  <w:num w:numId="25" w16cid:durableId="351299509">
    <w:abstractNumId w:val="14"/>
  </w:num>
  <w:num w:numId="26" w16cid:durableId="330333102">
    <w:abstractNumId w:val="25"/>
  </w:num>
  <w:num w:numId="27" w16cid:durableId="1560634420">
    <w:abstractNumId w:val="5"/>
  </w:num>
  <w:num w:numId="28" w16cid:durableId="215048822">
    <w:abstractNumId w:val="27"/>
  </w:num>
  <w:num w:numId="29" w16cid:durableId="619146569">
    <w:abstractNumId w:val="2"/>
  </w:num>
  <w:num w:numId="30" w16cid:durableId="611479751">
    <w:abstractNumId w:val="8"/>
  </w:num>
  <w:num w:numId="31" w16cid:durableId="436021676">
    <w:abstractNumId w:val="18"/>
  </w:num>
  <w:num w:numId="32" w16cid:durableId="20592181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A2DAC"/>
    <w:rsid w:val="000C1E4B"/>
    <w:rsid w:val="000D16F4"/>
    <w:rsid w:val="000D6054"/>
    <w:rsid w:val="000E699D"/>
    <w:rsid w:val="000F66EE"/>
    <w:rsid w:val="000F6FC7"/>
    <w:rsid w:val="00130F5B"/>
    <w:rsid w:val="00140B3A"/>
    <w:rsid w:val="001418CC"/>
    <w:rsid w:val="001676F5"/>
    <w:rsid w:val="00197FA5"/>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43439"/>
    <w:rsid w:val="00244059"/>
    <w:rsid w:val="0025651C"/>
    <w:rsid w:val="00257D84"/>
    <w:rsid w:val="0027057B"/>
    <w:rsid w:val="00285E6C"/>
    <w:rsid w:val="002A7199"/>
    <w:rsid w:val="002C5CBE"/>
    <w:rsid w:val="002D4283"/>
    <w:rsid w:val="002E0864"/>
    <w:rsid w:val="002E441D"/>
    <w:rsid w:val="002E66A0"/>
    <w:rsid w:val="002F6BE4"/>
    <w:rsid w:val="003109C9"/>
    <w:rsid w:val="00325A58"/>
    <w:rsid w:val="003416AA"/>
    <w:rsid w:val="00345FC6"/>
    <w:rsid w:val="00347EBA"/>
    <w:rsid w:val="003507C9"/>
    <w:rsid w:val="00357F06"/>
    <w:rsid w:val="003769CB"/>
    <w:rsid w:val="00380743"/>
    <w:rsid w:val="00384DEE"/>
    <w:rsid w:val="00393766"/>
    <w:rsid w:val="003A41EF"/>
    <w:rsid w:val="003A5272"/>
    <w:rsid w:val="003A5679"/>
    <w:rsid w:val="003A578E"/>
    <w:rsid w:val="003C7CF0"/>
    <w:rsid w:val="003D6583"/>
    <w:rsid w:val="00400C93"/>
    <w:rsid w:val="00420C4A"/>
    <w:rsid w:val="00424994"/>
    <w:rsid w:val="00447AA2"/>
    <w:rsid w:val="00460DAE"/>
    <w:rsid w:val="00477FCE"/>
    <w:rsid w:val="0048736A"/>
    <w:rsid w:val="004A2BBC"/>
    <w:rsid w:val="004A77D1"/>
    <w:rsid w:val="004D372E"/>
    <w:rsid w:val="004D62BD"/>
    <w:rsid w:val="004E4372"/>
    <w:rsid w:val="004F20A6"/>
    <w:rsid w:val="00503AF7"/>
    <w:rsid w:val="00503D3E"/>
    <w:rsid w:val="0052049D"/>
    <w:rsid w:val="00541256"/>
    <w:rsid w:val="00547572"/>
    <w:rsid w:val="00560DAC"/>
    <w:rsid w:val="00566C30"/>
    <w:rsid w:val="00567780"/>
    <w:rsid w:val="005A3B78"/>
    <w:rsid w:val="005D2BBC"/>
    <w:rsid w:val="005E62C7"/>
    <w:rsid w:val="005F5BBF"/>
    <w:rsid w:val="0060318B"/>
    <w:rsid w:val="006166EB"/>
    <w:rsid w:val="006316FB"/>
    <w:rsid w:val="00643E7D"/>
    <w:rsid w:val="00645F90"/>
    <w:rsid w:val="00672446"/>
    <w:rsid w:val="006807F8"/>
    <w:rsid w:val="00680921"/>
    <w:rsid w:val="006949FA"/>
    <w:rsid w:val="00694F18"/>
    <w:rsid w:val="006B4551"/>
    <w:rsid w:val="006C127A"/>
    <w:rsid w:val="006C44FD"/>
    <w:rsid w:val="006C4E5A"/>
    <w:rsid w:val="006C6548"/>
    <w:rsid w:val="006D14E3"/>
    <w:rsid w:val="006F7ACF"/>
    <w:rsid w:val="00700CE6"/>
    <w:rsid w:val="0070129D"/>
    <w:rsid w:val="00721C3F"/>
    <w:rsid w:val="00734962"/>
    <w:rsid w:val="00757474"/>
    <w:rsid w:val="00766443"/>
    <w:rsid w:val="0078482F"/>
    <w:rsid w:val="00785C1C"/>
    <w:rsid w:val="00793203"/>
    <w:rsid w:val="00795993"/>
    <w:rsid w:val="007C7F27"/>
    <w:rsid w:val="007D0DC6"/>
    <w:rsid w:val="007D2203"/>
    <w:rsid w:val="007F4D09"/>
    <w:rsid w:val="007F596F"/>
    <w:rsid w:val="00814EC0"/>
    <w:rsid w:val="00847C74"/>
    <w:rsid w:val="00855377"/>
    <w:rsid w:val="008635E4"/>
    <w:rsid w:val="00867D1F"/>
    <w:rsid w:val="0088555D"/>
    <w:rsid w:val="00885B3C"/>
    <w:rsid w:val="008A2668"/>
    <w:rsid w:val="008B0E2A"/>
    <w:rsid w:val="008C2AA3"/>
    <w:rsid w:val="008F16FD"/>
    <w:rsid w:val="008F214B"/>
    <w:rsid w:val="009002FD"/>
    <w:rsid w:val="00900551"/>
    <w:rsid w:val="0090077C"/>
    <w:rsid w:val="0092731E"/>
    <w:rsid w:val="0093149E"/>
    <w:rsid w:val="00935BE1"/>
    <w:rsid w:val="009562B2"/>
    <w:rsid w:val="00962496"/>
    <w:rsid w:val="00975AA2"/>
    <w:rsid w:val="009906D7"/>
    <w:rsid w:val="009B1F9D"/>
    <w:rsid w:val="009D001E"/>
    <w:rsid w:val="009E16B3"/>
    <w:rsid w:val="00A01BD2"/>
    <w:rsid w:val="00A04493"/>
    <w:rsid w:val="00A046B0"/>
    <w:rsid w:val="00A17E9E"/>
    <w:rsid w:val="00A254E4"/>
    <w:rsid w:val="00A41EBD"/>
    <w:rsid w:val="00A51558"/>
    <w:rsid w:val="00A53045"/>
    <w:rsid w:val="00A616E0"/>
    <w:rsid w:val="00A725BB"/>
    <w:rsid w:val="00A7404E"/>
    <w:rsid w:val="00A773CF"/>
    <w:rsid w:val="00A8757C"/>
    <w:rsid w:val="00A9476D"/>
    <w:rsid w:val="00A94B64"/>
    <w:rsid w:val="00AA0E67"/>
    <w:rsid w:val="00AA3206"/>
    <w:rsid w:val="00AB4EE2"/>
    <w:rsid w:val="00AF2EB3"/>
    <w:rsid w:val="00B0451E"/>
    <w:rsid w:val="00B0617B"/>
    <w:rsid w:val="00B14F86"/>
    <w:rsid w:val="00B1692A"/>
    <w:rsid w:val="00B209F9"/>
    <w:rsid w:val="00B21226"/>
    <w:rsid w:val="00B31813"/>
    <w:rsid w:val="00B64B3E"/>
    <w:rsid w:val="00B657A2"/>
    <w:rsid w:val="00B97375"/>
    <w:rsid w:val="00BB0188"/>
    <w:rsid w:val="00BB45D5"/>
    <w:rsid w:val="00BC0063"/>
    <w:rsid w:val="00BC6C0B"/>
    <w:rsid w:val="00BE4421"/>
    <w:rsid w:val="00BE5191"/>
    <w:rsid w:val="00C177C4"/>
    <w:rsid w:val="00C22EC6"/>
    <w:rsid w:val="00C307BF"/>
    <w:rsid w:val="00C3277F"/>
    <w:rsid w:val="00C6117F"/>
    <w:rsid w:val="00C61F75"/>
    <w:rsid w:val="00C71991"/>
    <w:rsid w:val="00C72F77"/>
    <w:rsid w:val="00C80124"/>
    <w:rsid w:val="00C876A8"/>
    <w:rsid w:val="00C96E10"/>
    <w:rsid w:val="00CA0BA5"/>
    <w:rsid w:val="00CA33FA"/>
    <w:rsid w:val="00CB2F6D"/>
    <w:rsid w:val="00CB3D32"/>
    <w:rsid w:val="00CB3F24"/>
    <w:rsid w:val="00CE3730"/>
    <w:rsid w:val="00D1354C"/>
    <w:rsid w:val="00D20C91"/>
    <w:rsid w:val="00D27845"/>
    <w:rsid w:val="00D43545"/>
    <w:rsid w:val="00D506C6"/>
    <w:rsid w:val="00D75834"/>
    <w:rsid w:val="00D76DF7"/>
    <w:rsid w:val="00D831CC"/>
    <w:rsid w:val="00D844FC"/>
    <w:rsid w:val="00D85712"/>
    <w:rsid w:val="00D93004"/>
    <w:rsid w:val="00D943A4"/>
    <w:rsid w:val="00DB7B6F"/>
    <w:rsid w:val="00DB7C09"/>
    <w:rsid w:val="00DC3E35"/>
    <w:rsid w:val="00DD17D3"/>
    <w:rsid w:val="00DD565D"/>
    <w:rsid w:val="00DE020E"/>
    <w:rsid w:val="00DE7C7A"/>
    <w:rsid w:val="00DF5986"/>
    <w:rsid w:val="00E05173"/>
    <w:rsid w:val="00E069FF"/>
    <w:rsid w:val="00E14425"/>
    <w:rsid w:val="00E20AAE"/>
    <w:rsid w:val="00E27A5A"/>
    <w:rsid w:val="00E33BDB"/>
    <w:rsid w:val="00E40540"/>
    <w:rsid w:val="00E42DC4"/>
    <w:rsid w:val="00E50A19"/>
    <w:rsid w:val="00E5743B"/>
    <w:rsid w:val="00E920D3"/>
    <w:rsid w:val="00E92CDE"/>
    <w:rsid w:val="00E96973"/>
    <w:rsid w:val="00E96AB0"/>
    <w:rsid w:val="00EA2CF8"/>
    <w:rsid w:val="00EB2A52"/>
    <w:rsid w:val="00EB6679"/>
    <w:rsid w:val="00EB75E8"/>
    <w:rsid w:val="00EC0FA0"/>
    <w:rsid w:val="00EE0E86"/>
    <w:rsid w:val="00EE7D01"/>
    <w:rsid w:val="00F10AE9"/>
    <w:rsid w:val="00F17CD0"/>
    <w:rsid w:val="00F248CD"/>
    <w:rsid w:val="00F53A18"/>
    <w:rsid w:val="00F6095C"/>
    <w:rsid w:val="00F87FE8"/>
    <w:rsid w:val="00FB4161"/>
    <w:rsid w:val="00FD6239"/>
    <w:rsid w:val="00FE5E9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196699082">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1661445">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34308176">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0411235">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487430466">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380185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0973755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119449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1450</Words>
  <Characters>8266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manasa goud</cp:lastModifiedBy>
  <cp:revision>8</cp:revision>
  <cp:lastPrinted>2025-07-31T16:53:00Z</cp:lastPrinted>
  <dcterms:created xsi:type="dcterms:W3CDTF">2025-08-05T18:08:00Z</dcterms:created>
  <dcterms:modified xsi:type="dcterms:W3CDTF">2026-06-06T16:39:00Z</dcterms:modified>
</cp:coreProperties>
</file>