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06376BA5" w:rsidR="00AA0E67" w:rsidRPr="001C315F" w:rsidRDefault="00AE0724"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r w:rsidR="00E14425">
              <w:rPr>
                <w:rFonts w:asciiTheme="minorHAnsi" w:eastAsia="Helvetica Neue" w:hAnsiTheme="minorHAnsi" w:cstheme="minorHAnsi"/>
                <w:bdr w:val="none" w:sz="0" w:space="0" w:color="auto"/>
                <w:lang w:val="en-IN"/>
              </w:rPr>
              <w:t xml:space="preserve"> </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27C9E682"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AE0724">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528D1EFC" w:rsidR="00AA0E67" w:rsidRPr="00232A3F" w:rsidRDefault="00AE0724"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Probability &amp; Statistics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612CA53B"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AE0724">
              <w:rPr>
                <w:rFonts w:asciiTheme="minorHAnsi" w:eastAsia="Helvetica Neue" w:hAnsiTheme="minorHAnsi" w:cstheme="minorHAnsi"/>
                <w:bdr w:val="none" w:sz="0" w:space="0" w:color="auto"/>
                <w:lang w:val="en-IN"/>
              </w:rPr>
              <w:t>9</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361BEE52" w:rsidR="00AA0E67" w:rsidRPr="001C315F" w:rsidRDefault="00AE0724"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06</w:t>
            </w:r>
            <w:r w:rsidR="006807F8" w:rsidRPr="001C315F">
              <w:rPr>
                <w:rFonts w:asciiTheme="minorHAnsi" w:eastAsia="Helvetica Neue" w:hAnsiTheme="minorHAnsi" w:cstheme="minorHAnsi"/>
                <w:bdr w:val="none" w:sz="0" w:space="0" w:color="auto"/>
                <w:lang w:val="en-IN"/>
              </w:rPr>
              <w:t>/0</w:t>
            </w:r>
            <w:r>
              <w:rPr>
                <w:rFonts w:asciiTheme="minorHAnsi" w:eastAsia="Helvetica Neue" w:hAnsiTheme="minorHAnsi" w:cstheme="minorHAnsi"/>
                <w:bdr w:val="none" w:sz="0" w:space="0" w:color="auto"/>
                <w:lang w:val="en-IN"/>
              </w:rPr>
              <w:t>9</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5E6C30F5" w:rsidR="006807F8" w:rsidRPr="00A7404E" w:rsidRDefault="00AE0724" w:rsidP="00A7404E">
            <w:pPr>
              <w:pStyle w:val="TableStyle2"/>
              <w:rPr>
                <w:rFonts w:asciiTheme="minorHAnsi" w:hAnsiTheme="minorHAnsi" w:cstheme="minorHAnsi"/>
                <w:sz w:val="25"/>
                <w:szCs w:val="25"/>
              </w:rPr>
            </w:pPr>
            <w:r>
              <w:rPr>
                <w:rFonts w:asciiTheme="minorHAnsi" w:hAnsiTheme="minorHAnsi" w:cstheme="minorHAnsi"/>
                <w:sz w:val="25"/>
                <w:szCs w:val="25"/>
              </w:rPr>
              <w:t>06</w:t>
            </w:r>
            <w:r w:rsidR="006807F8">
              <w:rPr>
                <w:rFonts w:asciiTheme="minorHAnsi" w:hAnsiTheme="minorHAnsi" w:cstheme="minorHAnsi"/>
                <w:sz w:val="25"/>
                <w:szCs w:val="25"/>
              </w:rPr>
              <w:t>-0</w:t>
            </w:r>
            <w:r>
              <w:rPr>
                <w:rFonts w:asciiTheme="minorHAnsi" w:hAnsiTheme="minorHAnsi" w:cstheme="minorHAnsi"/>
                <w:sz w:val="25"/>
                <w:szCs w:val="25"/>
              </w:rPr>
              <w:t>9</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79EB37B2" w:rsidR="00AE0724" w:rsidRPr="001C315F" w:rsidRDefault="001C315F" w:rsidP="00AE0724">
            <w:pPr>
              <w:widowControl w:val="0"/>
              <w:autoSpaceDE w:val="0"/>
              <w:autoSpaceDN w:val="0"/>
              <w:spacing w:line="360" w:lineRule="auto"/>
              <w:ind w:right="36" w:firstLine="7"/>
              <w:jc w:val="both"/>
              <w:rPr>
                <w:rFonts w:eastAsia="Segoe UI"/>
              </w:rPr>
            </w:pPr>
            <w:r w:rsidRPr="00E6156C">
              <w:rPr>
                <w:rFonts w:eastAsia="Segoe UI"/>
              </w:rPr>
              <w:t xml:space="preserve"> </w:t>
            </w:r>
          </w:p>
          <w:p w14:paraId="454BE0CD" w14:textId="779F18AB"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8FF99CA" w14:textId="1E3BE743" w:rsidR="00935BE1" w:rsidRPr="00B914DB" w:rsidRDefault="00AE0724" w:rsidP="00E14425">
            <w:pPr>
              <w:spacing w:line="360" w:lineRule="auto"/>
              <w:jc w:val="both"/>
              <w:rPr>
                <w:rFonts w:eastAsia="Times New Roman"/>
              </w:rPr>
            </w:pPr>
            <w:r w:rsidRPr="00B914DB">
              <w:rPr>
                <w:rFonts w:eastAsia="Times New Roman"/>
                <w:lang w:val="en-IN"/>
              </w:rPr>
              <w:t>In this module we learned about correlation</w:t>
            </w:r>
            <w:r w:rsidR="00135373" w:rsidRPr="00B914DB">
              <w:rPr>
                <w:rFonts w:eastAsia="Times New Roman"/>
                <w:lang w:val="en-IN"/>
              </w:rPr>
              <w:t>.</w:t>
            </w:r>
            <w:r w:rsidRPr="00B914DB">
              <w:rPr>
                <w:rFonts w:eastAsia="Times New Roman"/>
                <w:lang w:val="en-IN"/>
              </w:rPr>
              <w:t xml:space="preserve"> </w:t>
            </w:r>
            <w:r w:rsidR="00135373" w:rsidRPr="00B914DB">
              <w:rPr>
                <w:rFonts w:eastAsia="Times New Roman"/>
              </w:rPr>
              <w:t>correlation is simply about finding the relationship between two variables.</w:t>
            </w:r>
            <w:r w:rsidR="00135373" w:rsidRPr="00B914DB">
              <w:rPr>
                <w:rFonts w:eastAsia="Times New Roman"/>
              </w:rPr>
              <w:t xml:space="preserve"> </w:t>
            </w:r>
            <w:r w:rsidR="00B914DB" w:rsidRPr="00B914DB">
              <w:rPr>
                <w:rFonts w:eastAsia="Times New Roman"/>
              </w:rPr>
              <w:t>The number between -1</w:t>
            </w:r>
            <w:r w:rsidR="00B914DB" w:rsidRPr="00B914DB">
              <w:rPr>
                <w:rFonts w:eastAsia="Times New Roman"/>
                <w:b/>
                <w:bCs/>
              </w:rPr>
              <w:t xml:space="preserve"> </w:t>
            </w:r>
            <w:r w:rsidR="00B914DB" w:rsidRPr="00B914DB">
              <w:rPr>
                <w:rFonts w:eastAsia="Times New Roman"/>
              </w:rPr>
              <w:t>and +1 tells us how strong or weak the relationship is.</w:t>
            </w:r>
            <w:r w:rsidR="00B914DB" w:rsidRPr="00B914DB">
              <w:rPr>
                <w:rFonts w:eastAsia="Times New Roman"/>
              </w:rPr>
              <w:t xml:space="preserve"> </w:t>
            </w:r>
            <w:proofErr w:type="gramStart"/>
            <w:r w:rsidR="00135373" w:rsidRPr="00B914DB">
              <w:rPr>
                <w:rFonts w:eastAsia="Times New Roman"/>
              </w:rPr>
              <w:t>If</w:t>
            </w:r>
            <w:proofErr w:type="gramEnd"/>
            <w:r w:rsidR="00135373" w:rsidRPr="00B914DB">
              <w:rPr>
                <w:rFonts w:eastAsia="Times New Roman"/>
              </w:rPr>
              <w:t xml:space="preserve"> the change in one variable changes the other </w:t>
            </w:r>
            <w:proofErr w:type="gramStart"/>
            <w:r w:rsidR="00135373" w:rsidRPr="00B914DB">
              <w:rPr>
                <w:rFonts w:eastAsia="Times New Roman"/>
              </w:rPr>
              <w:t>variable</w:t>
            </w:r>
            <w:proofErr w:type="gramEnd"/>
            <w:r w:rsidR="00135373" w:rsidRPr="00B914DB">
              <w:rPr>
                <w:rFonts w:eastAsia="Times New Roman"/>
              </w:rPr>
              <w:t xml:space="preserve"> then there exists a correlation. </w:t>
            </w:r>
            <w:proofErr w:type="gramStart"/>
            <w:r w:rsidR="00135373" w:rsidRPr="00B914DB">
              <w:rPr>
                <w:rFonts w:eastAsia="Times New Roman"/>
              </w:rPr>
              <w:t>Also</w:t>
            </w:r>
            <w:proofErr w:type="gramEnd"/>
            <w:r w:rsidR="00135373" w:rsidRPr="00B914DB">
              <w:rPr>
                <w:rFonts w:eastAsia="Times New Roman"/>
              </w:rPr>
              <w:t xml:space="preserve"> there are two types of correlation they are:</w:t>
            </w:r>
          </w:p>
          <w:p w14:paraId="0A8DD4D8" w14:textId="77777777" w:rsidR="00135373" w:rsidRPr="00B914DB" w:rsidRDefault="00135373" w:rsidP="00135373">
            <w:pPr>
              <w:pStyle w:val="ListParagraph"/>
              <w:numPr>
                <w:ilvl w:val="0"/>
                <w:numId w:val="10"/>
              </w:numPr>
              <w:spacing w:line="360" w:lineRule="auto"/>
              <w:jc w:val="both"/>
              <w:rPr>
                <w:rFonts w:eastAsia="Times New Roman"/>
                <w:lang w:val="en-IN"/>
              </w:rPr>
            </w:pPr>
            <w:r w:rsidRPr="00B914DB">
              <w:rPr>
                <w:rFonts w:eastAsia="Times New Roman"/>
                <w:lang w:val="en-IN"/>
              </w:rPr>
              <w:t>Positive correlation</w:t>
            </w:r>
          </w:p>
          <w:p w14:paraId="4530F7B2" w14:textId="77777777" w:rsidR="00135373" w:rsidRPr="00B914DB" w:rsidRDefault="00135373" w:rsidP="00135373">
            <w:pPr>
              <w:pStyle w:val="ListParagraph"/>
              <w:numPr>
                <w:ilvl w:val="0"/>
                <w:numId w:val="10"/>
              </w:numPr>
              <w:spacing w:line="360" w:lineRule="auto"/>
              <w:jc w:val="both"/>
              <w:rPr>
                <w:rFonts w:eastAsia="Times New Roman"/>
                <w:lang w:val="en-IN"/>
              </w:rPr>
            </w:pPr>
            <w:r w:rsidRPr="00B914DB">
              <w:rPr>
                <w:rFonts w:eastAsia="Times New Roman"/>
                <w:lang w:val="en-IN"/>
              </w:rPr>
              <w:t xml:space="preserve">Negative correlation </w:t>
            </w:r>
          </w:p>
          <w:p w14:paraId="65C3AE55" w14:textId="77777777" w:rsidR="00135373" w:rsidRPr="00B914DB" w:rsidRDefault="00135373" w:rsidP="00135373">
            <w:pPr>
              <w:spacing w:line="360" w:lineRule="auto"/>
              <w:jc w:val="both"/>
              <w:rPr>
                <w:rFonts w:eastAsia="Times New Roman"/>
                <w:lang w:val="en-IN"/>
              </w:rPr>
            </w:pPr>
            <w:r w:rsidRPr="00B914DB">
              <w:rPr>
                <w:rFonts w:eastAsia="Times New Roman"/>
                <w:lang w:val="en-IN"/>
              </w:rPr>
              <w:t xml:space="preserve">If the two variables are moving in the same </w:t>
            </w:r>
            <w:proofErr w:type="gramStart"/>
            <w:r w:rsidRPr="00B914DB">
              <w:rPr>
                <w:rFonts w:eastAsia="Times New Roman"/>
                <w:lang w:val="en-IN"/>
              </w:rPr>
              <w:t>direction</w:t>
            </w:r>
            <w:proofErr w:type="gramEnd"/>
            <w:r w:rsidRPr="00B914DB">
              <w:rPr>
                <w:rFonts w:eastAsia="Times New Roman"/>
                <w:lang w:val="en-IN"/>
              </w:rPr>
              <w:t xml:space="preserve"> then the two variables are known as positively correlated.</w:t>
            </w:r>
          </w:p>
          <w:p w14:paraId="39CCD3AA" w14:textId="77777777" w:rsidR="00135373" w:rsidRPr="00B914DB" w:rsidRDefault="00135373" w:rsidP="00135373">
            <w:pPr>
              <w:spacing w:line="360" w:lineRule="auto"/>
              <w:jc w:val="both"/>
              <w:rPr>
                <w:rFonts w:eastAsia="Times New Roman"/>
                <w:lang w:val="en-IN"/>
              </w:rPr>
            </w:pPr>
            <w:r w:rsidRPr="00B914DB">
              <w:rPr>
                <w:rFonts w:eastAsia="Times New Roman"/>
                <w:lang w:val="en-IN"/>
              </w:rPr>
              <w:t xml:space="preserve">If the two variables are deviated in the opposite </w:t>
            </w:r>
            <w:proofErr w:type="gramStart"/>
            <w:r w:rsidRPr="00B914DB">
              <w:rPr>
                <w:rFonts w:eastAsia="Times New Roman"/>
                <w:lang w:val="en-IN"/>
              </w:rPr>
              <w:t>direction</w:t>
            </w:r>
            <w:proofErr w:type="gramEnd"/>
            <w:r w:rsidRPr="00B914DB">
              <w:rPr>
                <w:rFonts w:eastAsia="Times New Roman"/>
                <w:lang w:val="en-IN"/>
              </w:rPr>
              <w:t xml:space="preserve"> then the two variables are known as negatively correlated.</w:t>
            </w:r>
          </w:p>
          <w:p w14:paraId="7E5700B8" w14:textId="77777777" w:rsidR="00135373" w:rsidRPr="00B914DB" w:rsidRDefault="00453839" w:rsidP="00135373">
            <w:pPr>
              <w:spacing w:line="360" w:lineRule="auto"/>
              <w:jc w:val="both"/>
              <w:rPr>
                <w:rFonts w:eastAsia="Times New Roman"/>
                <w:lang w:val="en-IN"/>
              </w:rPr>
            </w:pPr>
            <w:proofErr w:type="gramStart"/>
            <w:r w:rsidRPr="00B914DB">
              <w:rPr>
                <w:rFonts w:eastAsia="Times New Roman"/>
                <w:lang w:val="en-IN"/>
              </w:rPr>
              <w:t>Next</w:t>
            </w:r>
            <w:proofErr w:type="gramEnd"/>
            <w:r w:rsidRPr="00B914DB">
              <w:rPr>
                <w:rFonts w:eastAsia="Times New Roman"/>
                <w:lang w:val="en-IN"/>
              </w:rPr>
              <w:t xml:space="preserve"> we learned about zero correlation if there in no relation between two variables are uncorrelated variables.  After that we discussed about scatter diagram next we learned about correlation coefficient if the measure of coefficient linear relationship between variables x &amp; y</w:t>
            </w:r>
            <w:r w:rsidR="00135373" w:rsidRPr="00B914DB">
              <w:rPr>
                <w:rFonts w:eastAsia="Times New Roman"/>
                <w:lang w:val="en-IN"/>
              </w:rPr>
              <w:t xml:space="preserve"> </w:t>
            </w:r>
            <w:r w:rsidRPr="00B914DB">
              <w:rPr>
                <w:rFonts w:eastAsia="Times New Roman"/>
                <w:lang w:val="en-IN"/>
              </w:rPr>
              <w:t xml:space="preserve">called correlation and also it is developed by </w:t>
            </w:r>
            <w:proofErr w:type="spellStart"/>
            <w:r w:rsidRPr="00B914DB">
              <w:rPr>
                <w:rFonts w:eastAsia="Times New Roman"/>
                <w:lang w:val="en-IN"/>
              </w:rPr>
              <w:t>karlpearson</w:t>
            </w:r>
            <w:proofErr w:type="spellEnd"/>
            <w:r w:rsidRPr="00B914DB">
              <w:rPr>
                <w:rFonts w:eastAsia="Times New Roman"/>
                <w:lang w:val="en-IN"/>
              </w:rPr>
              <w:t xml:space="preserve">. </w:t>
            </w:r>
          </w:p>
          <w:p w14:paraId="03624DC2" w14:textId="77777777" w:rsidR="00453839" w:rsidRPr="00B914DB" w:rsidRDefault="00453839" w:rsidP="00135373">
            <w:pPr>
              <w:spacing w:line="360" w:lineRule="auto"/>
              <w:jc w:val="both"/>
              <w:rPr>
                <w:rFonts w:eastAsia="Times New Roman"/>
                <w:lang w:val="en-IN"/>
              </w:rPr>
            </w:pPr>
            <m:oMathPara>
              <m:oMath>
                <m:r>
                  <w:rPr>
                    <w:rFonts w:ascii="Cambria Math" w:eastAsia="Times New Roman" w:hAnsi="Cambria Math"/>
                    <w:lang w:val="en-IN"/>
                  </w:rPr>
                  <m:t>r=</m:t>
                </m:r>
                <m:d>
                  <m:dPr>
                    <m:ctrlPr>
                      <w:rPr>
                        <w:rFonts w:ascii="Cambria Math" w:eastAsia="Times New Roman" w:hAnsi="Cambria Math"/>
                        <w:i/>
                        <w:lang w:val="en-IN"/>
                      </w:rPr>
                    </m:ctrlPr>
                  </m:dPr>
                  <m:e>
                    <m:r>
                      <w:rPr>
                        <w:rFonts w:ascii="Cambria Math" w:eastAsia="Times New Roman" w:hAnsi="Cambria Math"/>
                        <w:lang w:val="en-IN"/>
                      </w:rPr>
                      <m:t>x,y</m:t>
                    </m:r>
                  </m:e>
                </m:d>
                <m:r>
                  <w:rPr>
                    <w:rFonts w:ascii="Cambria Math" w:eastAsia="Times New Roman" w:hAnsi="Cambria Math"/>
                    <w:lang w:val="en-IN"/>
                  </w:rPr>
                  <m:t>=</m:t>
                </m:r>
                <m:f>
                  <m:fPr>
                    <m:ctrlPr>
                      <w:rPr>
                        <w:rFonts w:ascii="Cambria Math" w:eastAsia="Times New Roman" w:hAnsi="Cambria Math"/>
                        <w:i/>
                        <w:lang w:val="en-IN"/>
                      </w:rPr>
                    </m:ctrlPr>
                  </m:fPr>
                  <m:num>
                    <m:r>
                      <w:rPr>
                        <w:rFonts w:ascii="Cambria Math" w:eastAsia="Times New Roman" w:hAnsi="Cambria Math"/>
                        <w:lang w:val="en-IN"/>
                      </w:rPr>
                      <m:t>cov(x,y)</m:t>
                    </m:r>
                  </m:num>
                  <m:den>
                    <m:r>
                      <w:rPr>
                        <w:rFonts w:ascii="Cambria Math" w:eastAsia="Times New Roman" w:hAnsi="Cambria Math"/>
                        <w:lang w:val="en-IN"/>
                      </w:rPr>
                      <m:t>σx σy</m:t>
                    </m:r>
                  </m:den>
                </m:f>
              </m:oMath>
            </m:oMathPara>
          </w:p>
          <w:p w14:paraId="7C7AB9D6" w14:textId="77777777" w:rsidR="00453839" w:rsidRPr="00B914DB" w:rsidRDefault="00453839" w:rsidP="00453839">
            <w:pPr>
              <w:spacing w:line="360" w:lineRule="auto"/>
              <w:rPr>
                <w:rFonts w:eastAsia="Times New Roman"/>
                <w:lang w:val="en-IN"/>
              </w:rPr>
            </w:pPr>
            <w:r w:rsidRPr="00B914DB">
              <w:rPr>
                <w:rFonts w:eastAsia="Times New Roman"/>
                <w:lang w:val="en-IN"/>
              </w:rPr>
              <w:t xml:space="preserve">Where </w:t>
            </w:r>
            <m:oMath>
              <m:r>
                <w:rPr>
                  <w:rFonts w:ascii="Cambria Math" w:eastAsia="Times New Roman" w:hAnsi="Cambria Math"/>
                  <w:lang w:val="en-IN"/>
                </w:rPr>
                <m:t xml:space="preserve">              </m:t>
              </m:r>
              <m:r>
                <w:rPr>
                  <w:rFonts w:ascii="Cambria Math" w:eastAsia="Times New Roman" w:hAnsi="Cambria Math"/>
                  <w:lang w:val="en-IN"/>
                </w:rPr>
                <m:t>cov</m:t>
              </m:r>
              <m:d>
                <m:dPr>
                  <m:ctrlPr>
                    <w:rPr>
                      <w:rFonts w:ascii="Cambria Math" w:eastAsia="Times New Roman" w:hAnsi="Cambria Math"/>
                      <w:i/>
                      <w:lang w:val="en-IN"/>
                    </w:rPr>
                  </m:ctrlPr>
                </m:dPr>
                <m:e>
                  <m:r>
                    <w:rPr>
                      <w:rFonts w:ascii="Cambria Math" w:eastAsia="Times New Roman" w:hAnsi="Cambria Math"/>
                      <w:lang w:val="en-IN"/>
                    </w:rPr>
                    <m:t>x,y</m:t>
                  </m:r>
                </m:e>
              </m:d>
              <m:r>
                <w:rPr>
                  <w:rFonts w:ascii="Cambria Math" w:eastAsia="Times New Roman" w:hAnsi="Cambria Math"/>
                  <w:lang w:val="en-IN"/>
                </w:rPr>
                <m:t>=</m:t>
              </m:r>
              <m:f>
                <m:fPr>
                  <m:ctrlPr>
                    <w:rPr>
                      <w:rFonts w:ascii="Cambria Math" w:eastAsia="Times New Roman" w:hAnsi="Cambria Math"/>
                      <w:i/>
                      <w:lang w:val="en-IN"/>
                    </w:rPr>
                  </m:ctrlPr>
                </m:fPr>
                <m:num>
                  <m:r>
                    <w:rPr>
                      <w:rFonts w:ascii="Cambria Math" w:eastAsia="Times New Roman" w:hAnsi="Cambria Math"/>
                      <w:lang w:val="en-IN"/>
                    </w:rPr>
                    <m:t>1</m:t>
                  </m:r>
                </m:num>
                <m:den>
                  <m:r>
                    <w:rPr>
                      <w:rFonts w:ascii="Cambria Math" w:eastAsia="Times New Roman" w:hAnsi="Cambria Math"/>
                      <w:lang w:val="en-IN"/>
                    </w:rPr>
                    <m:t>n</m:t>
                  </m:r>
                </m:den>
              </m:f>
              <m:nary>
                <m:naryPr>
                  <m:chr m:val="∑"/>
                  <m:limLoc m:val="undOvr"/>
                  <m:ctrlPr>
                    <w:rPr>
                      <w:rFonts w:ascii="Cambria Math" w:eastAsia="Times New Roman" w:hAnsi="Cambria Math"/>
                      <w:i/>
                      <w:lang w:val="en-IN"/>
                    </w:rPr>
                  </m:ctrlPr>
                </m:naryPr>
                <m:sub>
                  <m:r>
                    <w:rPr>
                      <w:rFonts w:ascii="Cambria Math" w:eastAsia="Times New Roman" w:hAnsi="Cambria Math"/>
                      <w:lang w:val="en-IN"/>
                    </w:rPr>
                    <m:t>i=1</m:t>
                  </m:r>
                </m:sub>
                <m:sup>
                  <m:r>
                    <w:rPr>
                      <w:rFonts w:ascii="Cambria Math" w:eastAsia="Times New Roman" w:hAnsi="Cambria Math"/>
                      <w:lang w:val="en-IN"/>
                    </w:rPr>
                    <m:t>n</m:t>
                  </m:r>
                </m:sup>
                <m:e>
                  <m:r>
                    <w:rPr>
                      <w:rFonts w:ascii="Cambria Math" w:eastAsia="Times New Roman" w:hAnsi="Cambria Math"/>
                      <w:lang w:val="en-IN"/>
                    </w:rPr>
                    <m:t>xi yi-</m:t>
                  </m:r>
                  <m:acc>
                    <m:accPr>
                      <m:chr m:val="̅"/>
                      <m:ctrlPr>
                        <w:rPr>
                          <w:rFonts w:ascii="Cambria Math" w:eastAsia="Times New Roman" w:hAnsi="Cambria Math"/>
                          <w:i/>
                          <w:lang w:val="en-IN"/>
                        </w:rPr>
                      </m:ctrlPr>
                    </m:accPr>
                    <m:e>
                      <m:r>
                        <w:rPr>
                          <w:rFonts w:ascii="Cambria Math" w:eastAsia="Times New Roman" w:hAnsi="Cambria Math"/>
                          <w:lang w:val="en-IN"/>
                        </w:rPr>
                        <m:t>x.</m:t>
                      </m:r>
                      <m:acc>
                        <m:accPr>
                          <m:chr m:val="̅"/>
                          <m:ctrlPr>
                            <w:rPr>
                              <w:rFonts w:ascii="Cambria Math" w:eastAsia="Times New Roman" w:hAnsi="Cambria Math"/>
                              <w:i/>
                              <w:lang w:val="en-IN"/>
                            </w:rPr>
                          </m:ctrlPr>
                        </m:accPr>
                        <m:e>
                          <m:r>
                            <w:rPr>
                              <w:rFonts w:ascii="Cambria Math" w:eastAsia="Times New Roman" w:hAnsi="Cambria Math"/>
                              <w:lang w:val="en-IN"/>
                            </w:rPr>
                            <m:t>y</m:t>
                          </m:r>
                        </m:e>
                      </m:acc>
                    </m:e>
                  </m:acc>
                </m:e>
              </m:nary>
            </m:oMath>
          </w:p>
          <w:p w14:paraId="4899767C" w14:textId="65D0873E" w:rsidR="00B914DB" w:rsidRPr="00B914DB" w:rsidRDefault="00B914DB" w:rsidP="00453839">
            <w:pPr>
              <w:spacing w:line="360" w:lineRule="auto"/>
              <w:rPr>
                <w:rFonts w:eastAsia="Times New Roman"/>
                <w:lang w:val="en-IN"/>
              </w:rPr>
            </w:pPr>
            <w:r w:rsidRPr="00B914DB">
              <w:rPr>
                <w:rFonts w:eastAsia="Times New Roman"/>
                <w:lang w:val="en-IN"/>
              </w:rPr>
              <w:t xml:space="preserve">At </w:t>
            </w:r>
            <w:proofErr w:type="gramStart"/>
            <w:r w:rsidRPr="00B914DB">
              <w:rPr>
                <w:rFonts w:eastAsia="Times New Roman"/>
                <w:lang w:val="en-IN"/>
              </w:rPr>
              <w:t>last</w:t>
            </w:r>
            <w:proofErr w:type="gramEnd"/>
            <w:r w:rsidRPr="00B914DB">
              <w:rPr>
                <w:rFonts w:eastAsia="Times New Roman"/>
                <w:lang w:val="en-IN"/>
              </w:rPr>
              <w:t xml:space="preserve"> we discussed about properties of correlation coefficient and next we discussed about partial correlation and multiple correlation.  </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17D98149" w:rsidR="00E14425" w:rsidRPr="007C0C1C" w:rsidRDefault="007C0C1C" w:rsidP="005A3B78">
            <w:pPr>
              <w:pStyle w:val="TableParagraph"/>
              <w:spacing w:line="360" w:lineRule="auto"/>
              <w:ind w:left="0"/>
              <w:jc w:val="both"/>
              <w:rPr>
                <w:sz w:val="24"/>
                <w:szCs w:val="24"/>
                <w:lang w:val="en-IN"/>
              </w:rPr>
            </w:pPr>
            <w:r w:rsidRPr="007C0C1C">
              <w:rPr>
                <w:sz w:val="24"/>
                <w:szCs w:val="24"/>
              </w:rPr>
              <w:t xml:space="preserve">At first, I felt a bit confused and nervous when I heard about correlation. But after seeing examples, I became curious and slowly started to understand. While drawing the scatter diagram, I felt happy and confident because it was easy to see the relation. At first the formula looked hard, but after practice, I felt proud and confident. </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7C0C1C">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8ECA21D" w14:textId="77777777" w:rsidR="00E14425" w:rsidRDefault="00361E7C" w:rsidP="007C0C1C">
            <w:pPr>
              <w:pStyle w:val="NormalWeb"/>
              <w:spacing w:before="0" w:beforeAutospacing="0" w:line="360" w:lineRule="auto"/>
              <w:ind w:left="360" w:right="-170"/>
              <w:jc w:val="both"/>
            </w:pPr>
            <w:r>
              <w:rPr>
                <w:noProof/>
              </w:rPr>
              <w:drawing>
                <wp:inline distT="0" distB="0" distL="0" distR="0" wp14:anchorId="4D0CF15F" wp14:editId="746F0457">
                  <wp:extent cx="1858468" cy="2955713"/>
                  <wp:effectExtent l="0" t="0" r="8890" b="0"/>
                  <wp:docPr id="9463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3309" cy="2979316"/>
                          </a:xfrm>
                          <a:prstGeom prst="rect">
                            <a:avLst/>
                          </a:prstGeom>
                          <a:noFill/>
                          <a:ln>
                            <a:noFill/>
                          </a:ln>
                        </pic:spPr>
                      </pic:pic>
                    </a:graphicData>
                  </a:graphic>
                </wp:inline>
              </w:drawing>
            </w:r>
            <w:r>
              <w:t xml:space="preserve"> </w:t>
            </w:r>
            <w:r>
              <w:rPr>
                <w:noProof/>
              </w:rPr>
              <w:drawing>
                <wp:inline distT="0" distB="0" distL="0" distR="0" wp14:anchorId="50E11020" wp14:editId="410EEB8B">
                  <wp:extent cx="1743717" cy="2987040"/>
                  <wp:effectExtent l="0" t="0" r="8890" b="3810"/>
                  <wp:docPr id="244837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5336" cy="2989814"/>
                          </a:xfrm>
                          <a:prstGeom prst="rect">
                            <a:avLst/>
                          </a:prstGeom>
                          <a:noFill/>
                          <a:ln>
                            <a:noFill/>
                          </a:ln>
                        </pic:spPr>
                      </pic:pic>
                    </a:graphicData>
                  </a:graphic>
                </wp:inline>
              </w:drawing>
            </w:r>
          </w:p>
          <w:p w14:paraId="6200E41A" w14:textId="77777777" w:rsidR="00361E7C" w:rsidRDefault="00361E7C" w:rsidP="007C0C1C">
            <w:pPr>
              <w:pStyle w:val="NormalWeb"/>
              <w:spacing w:before="0" w:beforeAutospacing="0" w:line="360" w:lineRule="auto"/>
              <w:ind w:left="360" w:right="-170"/>
              <w:jc w:val="both"/>
            </w:pPr>
            <w:r>
              <w:rPr>
                <w:noProof/>
              </w:rPr>
              <w:drawing>
                <wp:inline distT="0" distB="0" distL="0" distR="0" wp14:anchorId="290E04E8" wp14:editId="11A9FB00">
                  <wp:extent cx="1890899" cy="3125470"/>
                  <wp:effectExtent l="0" t="0" r="0" b="0"/>
                  <wp:docPr id="1651650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3306" cy="3145978"/>
                          </a:xfrm>
                          <a:prstGeom prst="rect">
                            <a:avLst/>
                          </a:prstGeom>
                          <a:noFill/>
                          <a:ln>
                            <a:noFill/>
                          </a:ln>
                        </pic:spPr>
                      </pic:pic>
                    </a:graphicData>
                  </a:graphic>
                </wp:inline>
              </w:drawing>
            </w:r>
            <w:r>
              <w:t xml:space="preserve"> </w:t>
            </w:r>
            <w:r>
              <w:rPr>
                <w:noProof/>
              </w:rPr>
              <w:drawing>
                <wp:inline distT="0" distB="0" distL="0" distR="0" wp14:anchorId="525D29DB" wp14:editId="5DD6B9FD">
                  <wp:extent cx="1877755" cy="3116580"/>
                  <wp:effectExtent l="0" t="0" r="8255" b="7620"/>
                  <wp:docPr id="1979867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0496" cy="3121129"/>
                          </a:xfrm>
                          <a:prstGeom prst="rect">
                            <a:avLst/>
                          </a:prstGeom>
                          <a:noFill/>
                          <a:ln>
                            <a:noFill/>
                          </a:ln>
                        </pic:spPr>
                      </pic:pic>
                    </a:graphicData>
                  </a:graphic>
                </wp:inline>
              </w:drawing>
            </w:r>
          </w:p>
          <w:p w14:paraId="408B800D" w14:textId="77777777" w:rsidR="00361E7C" w:rsidRDefault="00361E7C" w:rsidP="007C0C1C">
            <w:pPr>
              <w:pStyle w:val="NormalWeb"/>
              <w:spacing w:before="0" w:beforeAutospacing="0" w:line="360" w:lineRule="auto"/>
              <w:ind w:left="360" w:right="-170"/>
              <w:jc w:val="both"/>
            </w:pPr>
            <w:r>
              <w:rPr>
                <w:noProof/>
              </w:rPr>
              <w:lastRenderedPageBreak/>
              <w:drawing>
                <wp:inline distT="0" distB="0" distL="0" distR="0" wp14:anchorId="606F82DD" wp14:editId="1CE02421">
                  <wp:extent cx="2134527" cy="3429000"/>
                  <wp:effectExtent l="0" t="0" r="0" b="0"/>
                  <wp:docPr id="1912528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9586" cy="3453192"/>
                          </a:xfrm>
                          <a:prstGeom prst="rect">
                            <a:avLst/>
                          </a:prstGeom>
                          <a:noFill/>
                          <a:ln>
                            <a:noFill/>
                          </a:ln>
                        </pic:spPr>
                      </pic:pic>
                    </a:graphicData>
                  </a:graphic>
                </wp:inline>
              </w:drawing>
            </w:r>
            <w:r>
              <w:t xml:space="preserve"> </w:t>
            </w:r>
            <w:r>
              <w:rPr>
                <w:noProof/>
              </w:rPr>
              <w:drawing>
                <wp:inline distT="0" distB="0" distL="0" distR="0" wp14:anchorId="63B88926" wp14:editId="0A814927">
                  <wp:extent cx="2019731" cy="3345180"/>
                  <wp:effectExtent l="0" t="0" r="0" b="7620"/>
                  <wp:docPr id="1145517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6337" cy="3356122"/>
                          </a:xfrm>
                          <a:prstGeom prst="rect">
                            <a:avLst/>
                          </a:prstGeom>
                          <a:noFill/>
                          <a:ln>
                            <a:noFill/>
                          </a:ln>
                        </pic:spPr>
                      </pic:pic>
                    </a:graphicData>
                  </a:graphic>
                </wp:inline>
              </w:drawing>
            </w:r>
          </w:p>
          <w:p w14:paraId="53C9F886" w14:textId="4B292166" w:rsidR="00361E7C" w:rsidRPr="005A3B78" w:rsidRDefault="00361E7C" w:rsidP="007C0C1C">
            <w:pPr>
              <w:pStyle w:val="NormalWeb"/>
              <w:spacing w:before="0" w:beforeAutospacing="0" w:line="360" w:lineRule="auto"/>
              <w:ind w:left="360" w:right="-170"/>
              <w:jc w:val="both"/>
              <w:rPr>
                <w:rFonts w:asciiTheme="minorHAnsi" w:hAnsiTheme="minorHAnsi" w:cstheme="minorHAnsi"/>
              </w:rPr>
            </w:pPr>
            <w:r>
              <w:rPr>
                <w:noProof/>
              </w:rPr>
              <w:lastRenderedPageBreak/>
              <w:drawing>
                <wp:inline distT="0" distB="0" distL="0" distR="0" wp14:anchorId="18EF91F0" wp14:editId="4F690212">
                  <wp:extent cx="1886731" cy="3177540"/>
                  <wp:effectExtent l="0" t="0" r="0" b="3810"/>
                  <wp:docPr id="1795626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1066" cy="3184841"/>
                          </a:xfrm>
                          <a:prstGeom prst="rect">
                            <a:avLst/>
                          </a:prstGeom>
                          <a:noFill/>
                          <a:ln>
                            <a:noFill/>
                          </a:ln>
                        </pic:spPr>
                      </pic:pic>
                    </a:graphicData>
                  </a:graphic>
                </wp:inline>
              </w:drawing>
            </w:r>
            <w:r>
              <w:t xml:space="preserve"> </w:t>
            </w:r>
            <w:r>
              <w:rPr>
                <w:noProof/>
              </w:rPr>
              <w:drawing>
                <wp:inline distT="0" distB="0" distL="0" distR="0" wp14:anchorId="15125F57" wp14:editId="35B3D7C2">
                  <wp:extent cx="3450732" cy="800100"/>
                  <wp:effectExtent l="0" t="0" r="0" b="0"/>
                  <wp:docPr id="1312286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5925" cy="801304"/>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18C76C2" w14:textId="160E25E9" w:rsidR="00B914DB" w:rsidRDefault="00B914DB" w:rsidP="00B914DB">
            <w:pPr>
              <w:pStyle w:val="TableParagraph"/>
              <w:spacing w:line="360" w:lineRule="auto"/>
              <w:ind w:left="0"/>
              <w:rPr>
                <w:b/>
                <w:bCs/>
                <w:sz w:val="24"/>
                <w:szCs w:val="24"/>
                <w:lang w:val="en-IN"/>
              </w:rPr>
            </w:pPr>
            <w:r w:rsidRPr="00B914DB">
              <w:rPr>
                <w:b/>
                <w:bCs/>
                <w:sz w:val="24"/>
                <w:szCs w:val="24"/>
                <w:lang w:val="en-IN"/>
              </w:rPr>
              <w:t>C</w:t>
            </w:r>
            <w:r w:rsidRPr="00B914DB">
              <w:rPr>
                <w:b/>
                <w:bCs/>
                <w:sz w:val="24"/>
                <w:szCs w:val="24"/>
                <w:lang w:val="en-IN"/>
              </w:rPr>
              <w:t>orrelation</w:t>
            </w:r>
          </w:p>
          <w:p w14:paraId="505547BD" w14:textId="2A2A9E8A" w:rsidR="00B914DB" w:rsidRDefault="00B914DB" w:rsidP="00B914DB">
            <w:pPr>
              <w:pStyle w:val="TableParagraph"/>
              <w:spacing w:line="360" w:lineRule="auto"/>
              <w:ind w:left="0"/>
              <w:rPr>
                <w:b/>
                <w:bCs/>
                <w:sz w:val="24"/>
                <w:szCs w:val="24"/>
                <w:lang w:val="en-IN"/>
              </w:rPr>
            </w:pPr>
            <w:r>
              <w:rPr>
                <w:b/>
                <w:bCs/>
                <w:sz w:val="24"/>
                <w:szCs w:val="24"/>
                <w:lang w:val="en-IN"/>
              </w:rPr>
              <w:t>Applications:</w:t>
            </w:r>
          </w:p>
          <w:p w14:paraId="2A8528E3" w14:textId="6042AA91" w:rsidR="007C0C1C" w:rsidRPr="007C0C1C" w:rsidRDefault="007C0C1C" w:rsidP="007C0C1C">
            <w:pPr>
              <w:pStyle w:val="TableParagraph"/>
              <w:numPr>
                <w:ilvl w:val="0"/>
                <w:numId w:val="28"/>
              </w:numPr>
              <w:spacing w:line="360" w:lineRule="auto"/>
              <w:rPr>
                <w:sz w:val="24"/>
                <w:szCs w:val="24"/>
                <w:lang w:val="en-IN"/>
              </w:rPr>
            </w:pPr>
            <w:r w:rsidRPr="007C0C1C">
              <w:rPr>
                <w:sz w:val="24"/>
                <w:szCs w:val="24"/>
                <w:lang w:val="en-IN"/>
              </w:rPr>
              <w:t>I</w:t>
            </w:r>
            <w:r w:rsidRPr="007C0C1C">
              <w:rPr>
                <w:sz w:val="24"/>
                <w:szCs w:val="24"/>
                <w:lang w:val="en-IN"/>
              </w:rPr>
              <w:t xml:space="preserve">n </w:t>
            </w:r>
            <w:r w:rsidRPr="007C0C1C">
              <w:rPr>
                <w:b/>
                <w:bCs/>
                <w:sz w:val="24"/>
                <w:szCs w:val="24"/>
                <w:lang w:val="en-IN"/>
              </w:rPr>
              <w:t>education</w:t>
            </w:r>
            <w:r w:rsidRPr="007C0C1C">
              <w:rPr>
                <w:sz w:val="24"/>
                <w:szCs w:val="24"/>
                <w:lang w:val="en-IN"/>
              </w:rPr>
              <w:t>, relation between study time and exam results.</w:t>
            </w:r>
          </w:p>
          <w:p w14:paraId="517E452F" w14:textId="789676E1" w:rsidR="007C0C1C" w:rsidRPr="007C0C1C" w:rsidRDefault="007C0C1C" w:rsidP="007C0C1C">
            <w:pPr>
              <w:pStyle w:val="TableParagraph"/>
              <w:numPr>
                <w:ilvl w:val="0"/>
                <w:numId w:val="28"/>
              </w:numPr>
              <w:spacing w:line="360" w:lineRule="auto"/>
              <w:rPr>
                <w:sz w:val="24"/>
                <w:szCs w:val="24"/>
                <w:lang w:val="en-IN"/>
              </w:rPr>
            </w:pPr>
            <w:r w:rsidRPr="007C0C1C">
              <w:rPr>
                <w:sz w:val="24"/>
                <w:szCs w:val="24"/>
                <w:lang w:val="en-IN"/>
              </w:rPr>
              <w:t xml:space="preserve">In </w:t>
            </w:r>
            <w:r w:rsidRPr="007C0C1C">
              <w:rPr>
                <w:b/>
                <w:bCs/>
                <w:sz w:val="24"/>
                <w:szCs w:val="24"/>
                <w:lang w:val="en-IN"/>
              </w:rPr>
              <w:t>business</w:t>
            </w:r>
            <w:r w:rsidRPr="007C0C1C">
              <w:rPr>
                <w:sz w:val="24"/>
                <w:szCs w:val="24"/>
                <w:lang w:val="en-IN"/>
              </w:rPr>
              <w:t>, relation between advertising and sales.</w:t>
            </w:r>
          </w:p>
          <w:p w14:paraId="7431092B" w14:textId="3F5B9FC2" w:rsidR="007C0C1C" w:rsidRPr="007C0C1C" w:rsidRDefault="007C0C1C" w:rsidP="007C0C1C">
            <w:pPr>
              <w:pStyle w:val="TableParagraph"/>
              <w:numPr>
                <w:ilvl w:val="0"/>
                <w:numId w:val="28"/>
              </w:numPr>
              <w:spacing w:line="360" w:lineRule="auto"/>
              <w:rPr>
                <w:sz w:val="24"/>
                <w:szCs w:val="24"/>
                <w:lang w:val="en-IN"/>
              </w:rPr>
            </w:pPr>
            <w:r w:rsidRPr="007C0C1C">
              <w:rPr>
                <w:sz w:val="24"/>
                <w:szCs w:val="24"/>
                <w:lang w:val="en-IN"/>
              </w:rPr>
              <w:t xml:space="preserve">In </w:t>
            </w:r>
            <w:r w:rsidRPr="007C0C1C">
              <w:rPr>
                <w:b/>
                <w:bCs/>
                <w:sz w:val="24"/>
                <w:szCs w:val="24"/>
                <w:lang w:val="en-IN"/>
              </w:rPr>
              <w:t>health</w:t>
            </w:r>
            <w:r w:rsidRPr="007C0C1C">
              <w:rPr>
                <w:sz w:val="24"/>
                <w:szCs w:val="24"/>
                <w:lang w:val="en-IN"/>
              </w:rPr>
              <w:t>, relation between exercise and body fitness.</w:t>
            </w:r>
          </w:p>
          <w:p w14:paraId="5FBAD259" w14:textId="24DA7B09" w:rsidR="00B914DB" w:rsidRPr="007C0C1C" w:rsidRDefault="007C0C1C" w:rsidP="007C0C1C">
            <w:pPr>
              <w:pStyle w:val="TableParagraph"/>
              <w:numPr>
                <w:ilvl w:val="0"/>
                <w:numId w:val="28"/>
              </w:numPr>
              <w:spacing w:line="360" w:lineRule="auto"/>
              <w:rPr>
                <w:sz w:val="24"/>
                <w:szCs w:val="24"/>
                <w:lang w:val="en-IN"/>
              </w:rPr>
            </w:pPr>
            <w:r w:rsidRPr="007C0C1C">
              <w:rPr>
                <w:sz w:val="24"/>
                <w:szCs w:val="24"/>
                <w:lang w:val="en-IN"/>
              </w:rPr>
              <w:t xml:space="preserve">In </w:t>
            </w:r>
            <w:r w:rsidRPr="007C0C1C">
              <w:rPr>
                <w:b/>
                <w:bCs/>
                <w:sz w:val="24"/>
                <w:szCs w:val="24"/>
                <w:lang w:val="en-IN"/>
              </w:rPr>
              <w:t>economics</w:t>
            </w:r>
            <w:r w:rsidRPr="007C0C1C">
              <w:rPr>
                <w:sz w:val="24"/>
                <w:szCs w:val="24"/>
                <w:lang w:val="en-IN"/>
              </w:rPr>
              <w:t>, relation between income and expenditure.</w:t>
            </w:r>
          </w:p>
          <w:p w14:paraId="134FC0A5" w14:textId="1CDF6759" w:rsidR="00B914DB" w:rsidRPr="00B914DB" w:rsidRDefault="00B914DB" w:rsidP="00B914DB">
            <w:pPr>
              <w:pStyle w:val="TableParagraph"/>
              <w:spacing w:line="360" w:lineRule="auto"/>
              <w:ind w:left="0"/>
              <w:rPr>
                <w:b/>
                <w:bCs/>
                <w:sz w:val="24"/>
                <w:szCs w:val="24"/>
                <w:lang w:val="en-IN"/>
              </w:rPr>
            </w:pPr>
            <w:r w:rsidRPr="00B914DB">
              <w:rPr>
                <w:b/>
                <w:bCs/>
                <w:sz w:val="24"/>
                <w:szCs w:val="24"/>
                <w:lang w:val="en-IN"/>
              </w:rPr>
              <w:t>Scatter Diagrams</w:t>
            </w:r>
          </w:p>
          <w:p w14:paraId="2147E3FA" w14:textId="39E7F932" w:rsidR="00B914DB" w:rsidRPr="00B914DB" w:rsidRDefault="00B914DB" w:rsidP="00B914DB">
            <w:pPr>
              <w:pStyle w:val="TableParagraph"/>
              <w:spacing w:line="360" w:lineRule="auto"/>
              <w:ind w:left="0"/>
              <w:rPr>
                <w:b/>
                <w:bCs/>
                <w:sz w:val="24"/>
                <w:szCs w:val="24"/>
                <w:lang w:val="en-IN"/>
              </w:rPr>
            </w:pPr>
            <w:r w:rsidRPr="00B914DB">
              <w:rPr>
                <w:b/>
                <w:bCs/>
                <w:sz w:val="24"/>
                <w:szCs w:val="24"/>
                <w:lang w:val="en-IN"/>
              </w:rPr>
              <w:t>Applications:</w:t>
            </w:r>
          </w:p>
          <w:p w14:paraId="5E01B5FA" w14:textId="77777777" w:rsidR="00B914DB" w:rsidRPr="00B914DB" w:rsidRDefault="00B914DB" w:rsidP="00B914DB">
            <w:pPr>
              <w:pStyle w:val="TableParagraph"/>
              <w:numPr>
                <w:ilvl w:val="1"/>
                <w:numId w:val="15"/>
              </w:numPr>
              <w:spacing w:line="360" w:lineRule="auto"/>
              <w:ind w:left="260"/>
              <w:rPr>
                <w:sz w:val="24"/>
                <w:szCs w:val="24"/>
                <w:lang w:val="en-IN"/>
              </w:rPr>
            </w:pPr>
            <w:r w:rsidRPr="00B914DB">
              <w:rPr>
                <w:b/>
                <w:bCs/>
                <w:sz w:val="24"/>
                <w:szCs w:val="24"/>
                <w:lang w:val="en-IN"/>
              </w:rPr>
              <w:t>Identifying Outliers:</w:t>
            </w:r>
            <w:r w:rsidRPr="00B914DB">
              <w:rPr>
                <w:sz w:val="24"/>
                <w:szCs w:val="24"/>
                <w:lang w:val="en-IN"/>
              </w:rPr>
              <w:t> Unusual data points that deviate from the general pattern can be easily spotted. </w:t>
            </w:r>
          </w:p>
          <w:p w14:paraId="02AF0E97" w14:textId="77777777" w:rsidR="00B914DB" w:rsidRPr="00B914DB" w:rsidRDefault="00B914DB" w:rsidP="00B914DB">
            <w:pPr>
              <w:pStyle w:val="TableParagraph"/>
              <w:numPr>
                <w:ilvl w:val="1"/>
                <w:numId w:val="16"/>
              </w:numPr>
              <w:spacing w:line="360" w:lineRule="auto"/>
              <w:ind w:left="260"/>
              <w:rPr>
                <w:sz w:val="24"/>
                <w:szCs w:val="24"/>
                <w:lang w:val="en-IN"/>
              </w:rPr>
            </w:pPr>
            <w:r w:rsidRPr="00B914DB">
              <w:rPr>
                <w:b/>
                <w:bCs/>
                <w:sz w:val="24"/>
                <w:szCs w:val="24"/>
                <w:lang w:val="en-IN"/>
              </w:rPr>
              <w:t>Forecasting:</w:t>
            </w:r>
            <w:r w:rsidRPr="00B914DB">
              <w:rPr>
                <w:sz w:val="24"/>
                <w:szCs w:val="24"/>
                <w:lang w:val="en-IN"/>
              </w:rPr>
              <w:t> Projecting future sales based on historical advertising spend by observing patterns. </w:t>
            </w:r>
          </w:p>
          <w:p w14:paraId="16ACB2D8" w14:textId="3138779A" w:rsidR="00B914DB" w:rsidRPr="00B914DB" w:rsidRDefault="00B914DB" w:rsidP="00B914DB">
            <w:pPr>
              <w:pStyle w:val="TableParagraph"/>
              <w:spacing w:line="360" w:lineRule="auto"/>
              <w:ind w:left="-100"/>
              <w:rPr>
                <w:b/>
                <w:bCs/>
                <w:sz w:val="24"/>
                <w:szCs w:val="24"/>
                <w:lang w:val="en-IN"/>
              </w:rPr>
            </w:pPr>
            <w:r w:rsidRPr="00B914DB">
              <w:rPr>
                <w:b/>
                <w:bCs/>
                <w:sz w:val="24"/>
                <w:szCs w:val="24"/>
                <w:lang w:val="en-IN"/>
              </w:rPr>
              <w:t>Correlation Coefficient</w:t>
            </w:r>
          </w:p>
          <w:p w14:paraId="7A55C6BB" w14:textId="77777777" w:rsidR="00B914DB" w:rsidRPr="00B914DB" w:rsidRDefault="00B914DB" w:rsidP="00B914DB">
            <w:pPr>
              <w:pStyle w:val="TableParagraph"/>
              <w:numPr>
                <w:ilvl w:val="1"/>
                <w:numId w:val="18"/>
              </w:numPr>
              <w:spacing w:line="360" w:lineRule="auto"/>
              <w:ind w:left="260"/>
              <w:rPr>
                <w:sz w:val="24"/>
                <w:szCs w:val="24"/>
                <w:lang w:val="en-IN"/>
              </w:rPr>
            </w:pPr>
            <w:r w:rsidRPr="00B914DB">
              <w:rPr>
                <w:b/>
                <w:bCs/>
                <w:sz w:val="24"/>
                <w:szCs w:val="24"/>
                <w:lang w:val="en-IN"/>
              </w:rPr>
              <w:lastRenderedPageBreak/>
              <w:t>Sign (+ or -):</w:t>
            </w:r>
            <w:r w:rsidRPr="00B914DB">
              <w:rPr>
                <w:sz w:val="24"/>
                <w:szCs w:val="24"/>
                <w:lang w:val="en-IN"/>
              </w:rPr>
              <w:t> Indicates the direction of the relationship (same or opposite directions). </w:t>
            </w:r>
          </w:p>
          <w:p w14:paraId="47B5F1F6" w14:textId="77777777" w:rsidR="00B914DB" w:rsidRPr="00B914DB" w:rsidRDefault="00B914DB" w:rsidP="00B914DB">
            <w:pPr>
              <w:pStyle w:val="TableParagraph"/>
              <w:numPr>
                <w:ilvl w:val="1"/>
                <w:numId w:val="19"/>
              </w:numPr>
              <w:spacing w:line="360" w:lineRule="auto"/>
              <w:ind w:left="260"/>
              <w:rPr>
                <w:sz w:val="24"/>
                <w:szCs w:val="24"/>
                <w:lang w:val="en-IN"/>
              </w:rPr>
            </w:pPr>
            <w:r w:rsidRPr="00B914DB">
              <w:rPr>
                <w:b/>
                <w:bCs/>
                <w:sz w:val="24"/>
                <w:szCs w:val="24"/>
                <w:lang w:val="en-IN"/>
              </w:rPr>
              <w:t>Absolute Value:</w:t>
            </w:r>
            <w:r w:rsidRPr="00B914DB">
              <w:rPr>
                <w:sz w:val="24"/>
                <w:szCs w:val="24"/>
                <w:lang w:val="en-IN"/>
              </w:rPr>
              <w:t> Represents the strength of the correlation; a value closer to 1 (or -1) indicates a stronger relationship. </w:t>
            </w:r>
          </w:p>
          <w:p w14:paraId="2A10584A" w14:textId="77777777" w:rsidR="00B914DB" w:rsidRPr="00B914DB" w:rsidRDefault="00B914DB" w:rsidP="00B914DB">
            <w:pPr>
              <w:pStyle w:val="TableParagraph"/>
              <w:spacing w:line="360" w:lineRule="auto"/>
              <w:ind w:left="-100"/>
              <w:rPr>
                <w:sz w:val="24"/>
                <w:szCs w:val="24"/>
                <w:lang w:val="en-IN"/>
              </w:rPr>
            </w:pPr>
            <w:r w:rsidRPr="00B914DB">
              <w:rPr>
                <w:b/>
                <w:bCs/>
                <w:sz w:val="24"/>
                <w:szCs w:val="24"/>
                <w:lang w:val="en-IN"/>
              </w:rPr>
              <w:t>Applications:</w:t>
            </w:r>
          </w:p>
          <w:p w14:paraId="5017D444" w14:textId="77777777" w:rsidR="00B914DB" w:rsidRPr="00B914DB" w:rsidRDefault="00B914DB" w:rsidP="00B914DB">
            <w:pPr>
              <w:pStyle w:val="TableParagraph"/>
              <w:numPr>
                <w:ilvl w:val="1"/>
                <w:numId w:val="20"/>
              </w:numPr>
              <w:spacing w:line="360" w:lineRule="auto"/>
              <w:ind w:left="260"/>
              <w:rPr>
                <w:sz w:val="24"/>
                <w:szCs w:val="24"/>
                <w:lang w:val="en-IN"/>
              </w:rPr>
            </w:pPr>
            <w:r w:rsidRPr="00B914DB">
              <w:rPr>
                <w:b/>
                <w:bCs/>
                <w:sz w:val="24"/>
                <w:szCs w:val="24"/>
                <w:lang w:val="en-IN"/>
              </w:rPr>
              <w:t>Risk Management:</w:t>
            </w:r>
            <w:r w:rsidRPr="00B914DB">
              <w:rPr>
                <w:sz w:val="24"/>
                <w:szCs w:val="24"/>
                <w:lang w:val="en-IN"/>
              </w:rPr>
              <w:t> In investment, the coefficient helps determine if adding an asset to a portfolio will improve diversification and reduce volatility. </w:t>
            </w:r>
          </w:p>
          <w:p w14:paraId="3D37162F" w14:textId="77777777" w:rsidR="00B914DB" w:rsidRPr="00B914DB" w:rsidRDefault="00B914DB" w:rsidP="00B914DB">
            <w:pPr>
              <w:pStyle w:val="TableParagraph"/>
              <w:numPr>
                <w:ilvl w:val="1"/>
                <w:numId w:val="21"/>
              </w:numPr>
              <w:spacing w:line="360" w:lineRule="auto"/>
              <w:ind w:left="260"/>
              <w:rPr>
                <w:sz w:val="24"/>
                <w:szCs w:val="24"/>
                <w:lang w:val="en-IN"/>
              </w:rPr>
            </w:pPr>
            <w:r w:rsidRPr="00B914DB">
              <w:rPr>
                <w:b/>
                <w:bCs/>
                <w:sz w:val="24"/>
                <w:szCs w:val="24"/>
                <w:lang w:val="en-IN"/>
              </w:rPr>
              <w:t>Data Analysis:</w:t>
            </w:r>
            <w:r w:rsidRPr="00B914DB">
              <w:rPr>
                <w:sz w:val="24"/>
                <w:szCs w:val="24"/>
                <w:lang w:val="en-IN"/>
              </w:rPr>
              <w:t> Providing a precise numerical measure of the relationship's strength that a scatter diagram alone cannot. </w:t>
            </w:r>
          </w:p>
          <w:p w14:paraId="055AEEFB" w14:textId="77777777" w:rsidR="00B914DB" w:rsidRPr="00B914DB" w:rsidRDefault="00B914DB" w:rsidP="00B914DB">
            <w:pPr>
              <w:pStyle w:val="TableParagraph"/>
              <w:spacing w:line="360" w:lineRule="auto"/>
              <w:ind w:left="-100"/>
              <w:rPr>
                <w:b/>
                <w:bCs/>
                <w:sz w:val="24"/>
                <w:szCs w:val="24"/>
                <w:lang w:val="en-IN"/>
              </w:rPr>
            </w:pPr>
            <w:r w:rsidRPr="00B914DB">
              <w:rPr>
                <w:b/>
                <w:bCs/>
                <w:sz w:val="24"/>
                <w:szCs w:val="24"/>
                <w:lang w:val="en-IN"/>
              </w:rPr>
              <w:t>Correlation Analysis</w:t>
            </w:r>
          </w:p>
          <w:p w14:paraId="0416EAD2" w14:textId="77777777" w:rsidR="00B914DB" w:rsidRPr="00B914DB" w:rsidRDefault="00B914DB" w:rsidP="00B914DB">
            <w:pPr>
              <w:pStyle w:val="TableParagraph"/>
              <w:spacing w:line="360" w:lineRule="auto"/>
              <w:ind w:left="0"/>
              <w:rPr>
                <w:sz w:val="24"/>
                <w:szCs w:val="24"/>
                <w:lang w:val="en-IN"/>
              </w:rPr>
            </w:pPr>
            <w:r w:rsidRPr="00B914DB">
              <w:rPr>
                <w:b/>
                <w:bCs/>
                <w:sz w:val="24"/>
                <w:szCs w:val="24"/>
                <w:lang w:val="en-IN"/>
              </w:rPr>
              <w:t>Applications:</w:t>
            </w:r>
          </w:p>
          <w:p w14:paraId="7E3B2824" w14:textId="77777777" w:rsidR="00B914DB" w:rsidRPr="00B914DB" w:rsidRDefault="00B914DB" w:rsidP="00B914DB">
            <w:pPr>
              <w:pStyle w:val="TableParagraph"/>
              <w:numPr>
                <w:ilvl w:val="1"/>
                <w:numId w:val="23"/>
              </w:numPr>
              <w:spacing w:line="360" w:lineRule="auto"/>
              <w:ind w:left="260"/>
              <w:rPr>
                <w:sz w:val="24"/>
                <w:szCs w:val="24"/>
                <w:lang w:val="en-IN"/>
              </w:rPr>
            </w:pPr>
            <w:r w:rsidRPr="00B914DB">
              <w:rPr>
                <w:b/>
                <w:bCs/>
                <w:sz w:val="24"/>
                <w:szCs w:val="24"/>
                <w:lang w:val="en-IN"/>
              </w:rPr>
              <w:t>Business &amp; Commerce:</w:t>
            </w:r>
            <w:r w:rsidRPr="00B914DB">
              <w:rPr>
                <w:sz w:val="24"/>
                <w:szCs w:val="24"/>
                <w:lang w:val="en-IN"/>
              </w:rPr>
              <w:t> Examining the link between budget allocations and revenue or working capital and profitability. </w:t>
            </w:r>
          </w:p>
          <w:p w14:paraId="3E7FF393" w14:textId="77777777" w:rsidR="00B914DB" w:rsidRPr="00B914DB" w:rsidRDefault="00B914DB" w:rsidP="00B914DB">
            <w:pPr>
              <w:pStyle w:val="TableParagraph"/>
              <w:numPr>
                <w:ilvl w:val="1"/>
                <w:numId w:val="24"/>
              </w:numPr>
              <w:spacing w:line="360" w:lineRule="auto"/>
              <w:ind w:left="260"/>
              <w:rPr>
                <w:sz w:val="24"/>
                <w:szCs w:val="24"/>
                <w:lang w:val="en-IN"/>
              </w:rPr>
            </w:pPr>
            <w:r w:rsidRPr="00B914DB">
              <w:rPr>
                <w:b/>
                <w:bCs/>
                <w:sz w:val="24"/>
                <w:szCs w:val="24"/>
                <w:lang w:val="en-IN"/>
              </w:rPr>
              <w:t>Market Trends:</w:t>
            </w:r>
            <w:r w:rsidRPr="00B914DB">
              <w:rPr>
                <w:sz w:val="24"/>
                <w:szCs w:val="24"/>
                <w:lang w:val="en-IN"/>
              </w:rPr>
              <w:t> Analyzing the relationship between market conditions (like consumer confidence) and company performance to inform decision-making. </w:t>
            </w:r>
          </w:p>
          <w:p w14:paraId="4DB02A0A" w14:textId="77777777" w:rsidR="00B914DB" w:rsidRPr="00B914DB" w:rsidRDefault="00B914DB" w:rsidP="00B914DB">
            <w:pPr>
              <w:pStyle w:val="TableParagraph"/>
              <w:numPr>
                <w:ilvl w:val="1"/>
                <w:numId w:val="25"/>
              </w:numPr>
              <w:spacing w:line="360" w:lineRule="auto"/>
              <w:ind w:left="260"/>
              <w:rPr>
                <w:sz w:val="24"/>
                <w:szCs w:val="24"/>
                <w:lang w:val="en-IN"/>
              </w:rPr>
            </w:pPr>
            <w:r w:rsidRPr="00B914DB">
              <w:rPr>
                <w:b/>
                <w:bCs/>
                <w:sz w:val="24"/>
                <w:szCs w:val="24"/>
                <w:lang w:val="en-IN"/>
              </w:rPr>
              <w:t>Performance Evaluation:</w:t>
            </w:r>
            <w:r w:rsidRPr="00B914DB">
              <w:rPr>
                <w:sz w:val="24"/>
                <w:szCs w:val="24"/>
                <w:lang w:val="en-IN"/>
              </w:rPr>
              <w:t> Assessing the effectiveness of training programs by correlating training hours with employee performance scores. </w:t>
            </w:r>
          </w:p>
          <w:p w14:paraId="7A49A117" w14:textId="77777777" w:rsidR="00B914DB" w:rsidRPr="00B914DB" w:rsidRDefault="00B914DB" w:rsidP="00B914DB">
            <w:pPr>
              <w:pStyle w:val="TableParagraph"/>
              <w:numPr>
                <w:ilvl w:val="1"/>
                <w:numId w:val="26"/>
              </w:numPr>
              <w:spacing w:line="360" w:lineRule="auto"/>
              <w:ind w:left="260"/>
              <w:rPr>
                <w:sz w:val="24"/>
                <w:szCs w:val="24"/>
                <w:lang w:val="en-IN"/>
              </w:rPr>
            </w:pPr>
            <w:r w:rsidRPr="00B914DB">
              <w:rPr>
                <w:b/>
                <w:bCs/>
                <w:sz w:val="24"/>
                <w:szCs w:val="24"/>
                <w:lang w:val="en-IN"/>
              </w:rPr>
              <w:t>Economic Understanding:</w:t>
            </w:r>
            <w:r w:rsidRPr="00B914DB">
              <w:rPr>
                <w:sz w:val="24"/>
                <w:szCs w:val="24"/>
                <w:lang w:val="en-IN"/>
              </w:rPr>
              <w:t> Identifying key variables that influence others and understanding how economic disturbances spread. </w:t>
            </w:r>
          </w:p>
          <w:p w14:paraId="3D32FA8D" w14:textId="2A3B2DD4" w:rsidR="00E14425" w:rsidRPr="007C0C1C" w:rsidRDefault="00B914DB" w:rsidP="007C0C1C">
            <w:pPr>
              <w:pStyle w:val="TableParagraph"/>
              <w:numPr>
                <w:ilvl w:val="1"/>
                <w:numId w:val="27"/>
              </w:numPr>
              <w:spacing w:line="360" w:lineRule="auto"/>
              <w:ind w:left="260"/>
              <w:rPr>
                <w:sz w:val="24"/>
                <w:szCs w:val="24"/>
                <w:lang w:val="en-IN"/>
              </w:rPr>
            </w:pPr>
            <w:r w:rsidRPr="00B914DB">
              <w:rPr>
                <w:b/>
                <w:bCs/>
                <w:sz w:val="24"/>
                <w:szCs w:val="24"/>
                <w:lang w:val="en-IN"/>
              </w:rPr>
              <w:t>Scientific Research:</w:t>
            </w:r>
            <w:r w:rsidRPr="00B914DB">
              <w:rPr>
                <w:sz w:val="24"/>
                <w:szCs w:val="24"/>
                <w:lang w:val="en-IN"/>
              </w:rPr>
              <w:t> Studying naturally occurring variables that cannot be manipulated in experiments, such as the relationship between education and crime rates. </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6DEAFF09" w:rsidR="00E14425" w:rsidRPr="007C0C1C" w:rsidRDefault="007C0C1C" w:rsidP="005A3B78">
            <w:pPr>
              <w:pStyle w:val="TableStyle2"/>
              <w:spacing w:line="360" w:lineRule="auto"/>
              <w:jc w:val="both"/>
              <w:rPr>
                <w:rFonts w:ascii="Times New Roman" w:hAnsi="Times New Roman" w:cs="Times New Roman"/>
                <w:sz w:val="24"/>
                <w:szCs w:val="24"/>
              </w:rPr>
            </w:pPr>
            <w:r w:rsidRPr="007C0C1C">
              <w:rPr>
                <w:rFonts w:ascii="Times New Roman" w:hAnsi="Times New Roman" w:cs="Times New Roman"/>
                <w:sz w:val="24"/>
                <w:szCs w:val="24"/>
              </w:rPr>
              <w:t xml:space="preserve">I understood that correlation tells us how two things are related. A scatter diagram helps us see the relation on a graph, and the correlation coefficient gives the exact value of the relation. At </w:t>
            </w:r>
            <w:proofErr w:type="gramStart"/>
            <w:r w:rsidRPr="007C0C1C">
              <w:rPr>
                <w:rFonts w:ascii="Times New Roman" w:hAnsi="Times New Roman" w:cs="Times New Roman"/>
                <w:sz w:val="24"/>
                <w:szCs w:val="24"/>
              </w:rPr>
              <w:t>first</w:t>
            </w:r>
            <w:proofErr w:type="gramEnd"/>
            <w:r w:rsidRPr="007C0C1C">
              <w:rPr>
                <w:rFonts w:ascii="Times New Roman" w:hAnsi="Times New Roman" w:cs="Times New Roman"/>
                <w:sz w:val="24"/>
                <w:szCs w:val="24"/>
              </w:rPr>
              <w:t xml:space="preserve"> I felt confused but after practice I felt confident and happy because I could connect maths with real-life </w:t>
            </w:r>
            <w:r w:rsidRPr="007C0C1C">
              <w:rPr>
                <w:rFonts w:ascii="Times New Roman" w:hAnsi="Times New Roman" w:cs="Times New Roman"/>
                <w:sz w:val="24"/>
                <w:szCs w:val="24"/>
              </w:rPr>
              <w:lastRenderedPageBreak/>
              <w:t>examples like study hours and marks or income and spending. This topic taught me that statistics is not only numbers but also a way to understand real-life situations better.</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6"/>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951F6"/>
    <w:multiLevelType w:val="hybridMultilevel"/>
    <w:tmpl w:val="053E84C8"/>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6" w15:restartNumberingAfterBreak="0">
    <w:nsid w:val="493F489C"/>
    <w:multiLevelType w:val="multilevel"/>
    <w:tmpl w:val="9646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8"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752B2"/>
    <w:multiLevelType w:val="hybridMultilevel"/>
    <w:tmpl w:val="C3A66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71AB8"/>
    <w:multiLevelType w:val="multilevel"/>
    <w:tmpl w:val="8CAA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B5094"/>
    <w:multiLevelType w:val="hybridMultilevel"/>
    <w:tmpl w:val="07C0A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856571"/>
    <w:multiLevelType w:val="multilevel"/>
    <w:tmpl w:val="D172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8"/>
  </w:num>
  <w:num w:numId="2" w16cid:durableId="775978274">
    <w:abstractNumId w:val="7"/>
  </w:num>
  <w:num w:numId="3" w16cid:durableId="634720869">
    <w:abstractNumId w:val="14"/>
  </w:num>
  <w:num w:numId="4" w16cid:durableId="1628664673">
    <w:abstractNumId w:val="10"/>
  </w:num>
  <w:num w:numId="5" w16cid:durableId="1281718355">
    <w:abstractNumId w:val="1"/>
  </w:num>
  <w:num w:numId="6" w16cid:durableId="195119030">
    <w:abstractNumId w:val="2"/>
  </w:num>
  <w:num w:numId="7" w16cid:durableId="1354071936">
    <w:abstractNumId w:val="4"/>
  </w:num>
  <w:num w:numId="8" w16cid:durableId="1837962934">
    <w:abstractNumId w:val="3"/>
  </w:num>
  <w:num w:numId="9" w16cid:durableId="1139611470">
    <w:abstractNumId w:val="0"/>
  </w:num>
  <w:num w:numId="10" w16cid:durableId="1329795989">
    <w:abstractNumId w:val="9"/>
  </w:num>
  <w:num w:numId="11" w16cid:durableId="1802110377">
    <w:abstractNumId w:val="11"/>
  </w:num>
  <w:num w:numId="12" w16cid:durableId="951790400">
    <w:abstractNumId w:val="11"/>
    <w:lvlOverride w:ilvl="1">
      <w:lvl w:ilvl="1">
        <w:numFmt w:val="bullet"/>
        <w:lvlText w:val=""/>
        <w:lvlJc w:val="left"/>
        <w:pPr>
          <w:tabs>
            <w:tab w:val="num" w:pos="1440"/>
          </w:tabs>
          <w:ind w:left="1440" w:hanging="360"/>
        </w:pPr>
        <w:rPr>
          <w:rFonts w:ascii="Symbol" w:hAnsi="Symbol" w:hint="default"/>
          <w:sz w:val="20"/>
        </w:rPr>
      </w:lvl>
    </w:lvlOverride>
  </w:num>
  <w:num w:numId="13" w16cid:durableId="1604723484">
    <w:abstractNumId w:val="11"/>
    <w:lvlOverride w:ilvl="1">
      <w:lvl w:ilvl="1">
        <w:numFmt w:val="bullet"/>
        <w:lvlText w:val=""/>
        <w:lvlJc w:val="left"/>
        <w:pPr>
          <w:tabs>
            <w:tab w:val="num" w:pos="1440"/>
          </w:tabs>
          <w:ind w:left="1440" w:hanging="360"/>
        </w:pPr>
        <w:rPr>
          <w:rFonts w:ascii="Symbol" w:hAnsi="Symbol" w:hint="default"/>
          <w:sz w:val="20"/>
        </w:rPr>
      </w:lvl>
    </w:lvlOverride>
  </w:num>
  <w:num w:numId="14" w16cid:durableId="811294216">
    <w:abstractNumId w:val="11"/>
    <w:lvlOverride w:ilvl="1">
      <w:lvl w:ilvl="1">
        <w:numFmt w:val="bullet"/>
        <w:lvlText w:val=""/>
        <w:lvlJc w:val="left"/>
        <w:pPr>
          <w:tabs>
            <w:tab w:val="num" w:pos="1440"/>
          </w:tabs>
          <w:ind w:left="1440" w:hanging="360"/>
        </w:pPr>
        <w:rPr>
          <w:rFonts w:ascii="Symbol" w:hAnsi="Symbol" w:hint="default"/>
          <w:sz w:val="20"/>
        </w:rPr>
      </w:lvl>
    </w:lvlOverride>
  </w:num>
  <w:num w:numId="15" w16cid:durableId="702022516">
    <w:abstractNumId w:val="11"/>
    <w:lvlOverride w:ilvl="1">
      <w:lvl w:ilvl="1">
        <w:numFmt w:val="bullet"/>
        <w:lvlText w:val=""/>
        <w:lvlJc w:val="left"/>
        <w:pPr>
          <w:tabs>
            <w:tab w:val="num" w:pos="1440"/>
          </w:tabs>
          <w:ind w:left="1440" w:hanging="360"/>
        </w:pPr>
        <w:rPr>
          <w:rFonts w:ascii="Symbol" w:hAnsi="Symbol" w:hint="default"/>
          <w:sz w:val="20"/>
        </w:rPr>
      </w:lvl>
    </w:lvlOverride>
  </w:num>
  <w:num w:numId="16" w16cid:durableId="1498812172">
    <w:abstractNumId w:val="11"/>
    <w:lvlOverride w:ilvl="1">
      <w:lvl w:ilvl="1">
        <w:numFmt w:val="bullet"/>
        <w:lvlText w:val=""/>
        <w:lvlJc w:val="left"/>
        <w:pPr>
          <w:tabs>
            <w:tab w:val="num" w:pos="1440"/>
          </w:tabs>
          <w:ind w:left="1440" w:hanging="360"/>
        </w:pPr>
        <w:rPr>
          <w:rFonts w:ascii="Symbol" w:hAnsi="Symbol" w:hint="default"/>
          <w:sz w:val="20"/>
        </w:rPr>
      </w:lvl>
    </w:lvlOverride>
  </w:num>
  <w:num w:numId="17" w16cid:durableId="201329664">
    <w:abstractNumId w:val="6"/>
  </w:num>
  <w:num w:numId="18" w16cid:durableId="1022169806">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798499101">
    <w:abstractNumId w:val="6"/>
    <w:lvlOverride w:ilvl="1">
      <w:lvl w:ilvl="1">
        <w:numFmt w:val="bullet"/>
        <w:lvlText w:val=""/>
        <w:lvlJc w:val="left"/>
        <w:pPr>
          <w:tabs>
            <w:tab w:val="num" w:pos="1440"/>
          </w:tabs>
          <w:ind w:left="1440" w:hanging="360"/>
        </w:pPr>
        <w:rPr>
          <w:rFonts w:ascii="Symbol" w:hAnsi="Symbol" w:hint="default"/>
          <w:sz w:val="20"/>
        </w:rPr>
      </w:lvl>
    </w:lvlOverride>
  </w:num>
  <w:num w:numId="20" w16cid:durableId="1091388034">
    <w:abstractNumId w:val="6"/>
    <w:lvlOverride w:ilvl="1">
      <w:lvl w:ilvl="1">
        <w:numFmt w:val="bullet"/>
        <w:lvlText w:val=""/>
        <w:lvlJc w:val="left"/>
        <w:pPr>
          <w:tabs>
            <w:tab w:val="num" w:pos="1440"/>
          </w:tabs>
          <w:ind w:left="1440" w:hanging="360"/>
        </w:pPr>
        <w:rPr>
          <w:rFonts w:ascii="Symbol" w:hAnsi="Symbol" w:hint="default"/>
          <w:sz w:val="20"/>
        </w:rPr>
      </w:lvl>
    </w:lvlOverride>
  </w:num>
  <w:num w:numId="21" w16cid:durableId="1850635194">
    <w:abstractNumId w:val="6"/>
    <w:lvlOverride w:ilvl="1">
      <w:lvl w:ilvl="1">
        <w:numFmt w:val="bullet"/>
        <w:lvlText w:val=""/>
        <w:lvlJc w:val="left"/>
        <w:pPr>
          <w:tabs>
            <w:tab w:val="num" w:pos="1440"/>
          </w:tabs>
          <w:ind w:left="1440" w:hanging="360"/>
        </w:pPr>
        <w:rPr>
          <w:rFonts w:ascii="Symbol" w:hAnsi="Symbol" w:hint="default"/>
          <w:sz w:val="20"/>
        </w:rPr>
      </w:lvl>
    </w:lvlOverride>
  </w:num>
  <w:num w:numId="22" w16cid:durableId="1889997973">
    <w:abstractNumId w:val="13"/>
  </w:num>
  <w:num w:numId="23" w16cid:durableId="662244843">
    <w:abstractNumId w:val="13"/>
    <w:lvlOverride w:ilvl="1">
      <w:lvl w:ilvl="1">
        <w:numFmt w:val="bullet"/>
        <w:lvlText w:val=""/>
        <w:lvlJc w:val="left"/>
        <w:pPr>
          <w:tabs>
            <w:tab w:val="num" w:pos="1440"/>
          </w:tabs>
          <w:ind w:left="1440" w:hanging="360"/>
        </w:pPr>
        <w:rPr>
          <w:rFonts w:ascii="Symbol" w:hAnsi="Symbol" w:hint="default"/>
          <w:sz w:val="20"/>
        </w:rPr>
      </w:lvl>
    </w:lvlOverride>
  </w:num>
  <w:num w:numId="24" w16cid:durableId="213127950">
    <w:abstractNumId w:val="13"/>
    <w:lvlOverride w:ilvl="1">
      <w:lvl w:ilvl="1">
        <w:numFmt w:val="bullet"/>
        <w:lvlText w:val=""/>
        <w:lvlJc w:val="left"/>
        <w:pPr>
          <w:tabs>
            <w:tab w:val="num" w:pos="1440"/>
          </w:tabs>
          <w:ind w:left="1440" w:hanging="360"/>
        </w:pPr>
        <w:rPr>
          <w:rFonts w:ascii="Symbol" w:hAnsi="Symbol" w:hint="default"/>
          <w:sz w:val="20"/>
        </w:rPr>
      </w:lvl>
    </w:lvlOverride>
  </w:num>
  <w:num w:numId="25" w16cid:durableId="1281256336">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1539704871">
    <w:abstractNumId w:val="13"/>
    <w:lvlOverride w:ilvl="1">
      <w:lvl w:ilvl="1">
        <w:numFmt w:val="bullet"/>
        <w:lvlText w:val=""/>
        <w:lvlJc w:val="left"/>
        <w:pPr>
          <w:tabs>
            <w:tab w:val="num" w:pos="1440"/>
          </w:tabs>
          <w:ind w:left="1440" w:hanging="360"/>
        </w:pPr>
        <w:rPr>
          <w:rFonts w:ascii="Symbol" w:hAnsi="Symbol" w:hint="default"/>
          <w:sz w:val="20"/>
        </w:rPr>
      </w:lvl>
    </w:lvlOverride>
  </w:num>
  <w:num w:numId="27" w16cid:durableId="1209953602">
    <w:abstractNumId w:val="13"/>
    <w:lvlOverride w:ilvl="1">
      <w:lvl w:ilvl="1">
        <w:numFmt w:val="bullet"/>
        <w:lvlText w:val=""/>
        <w:lvlJc w:val="left"/>
        <w:pPr>
          <w:tabs>
            <w:tab w:val="num" w:pos="1440"/>
          </w:tabs>
          <w:ind w:left="1440" w:hanging="360"/>
        </w:pPr>
        <w:rPr>
          <w:rFonts w:ascii="Symbol" w:hAnsi="Symbol" w:hint="default"/>
          <w:sz w:val="20"/>
        </w:rPr>
      </w:lvl>
    </w:lvlOverride>
  </w:num>
  <w:num w:numId="28" w16cid:durableId="829372005">
    <w:abstractNumId w:val="12"/>
  </w:num>
  <w:num w:numId="29" w16cid:durableId="395515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C1E4B"/>
    <w:rsid w:val="000D16F4"/>
    <w:rsid w:val="000E699D"/>
    <w:rsid w:val="000F66EE"/>
    <w:rsid w:val="000F6FC7"/>
    <w:rsid w:val="00130F5B"/>
    <w:rsid w:val="00135373"/>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61E7C"/>
    <w:rsid w:val="003769CB"/>
    <w:rsid w:val="00380743"/>
    <w:rsid w:val="00384DEE"/>
    <w:rsid w:val="00393766"/>
    <w:rsid w:val="003A41EF"/>
    <w:rsid w:val="003A5272"/>
    <w:rsid w:val="003A5679"/>
    <w:rsid w:val="003A578E"/>
    <w:rsid w:val="003C7CF0"/>
    <w:rsid w:val="00400C93"/>
    <w:rsid w:val="00420C4A"/>
    <w:rsid w:val="00424994"/>
    <w:rsid w:val="00447AA2"/>
    <w:rsid w:val="00453839"/>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C0C1C"/>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E0724"/>
    <w:rsid w:val="00AF2EB3"/>
    <w:rsid w:val="00B0451E"/>
    <w:rsid w:val="00B0617B"/>
    <w:rsid w:val="00B14F86"/>
    <w:rsid w:val="00B1692A"/>
    <w:rsid w:val="00B209F9"/>
    <w:rsid w:val="00B21226"/>
    <w:rsid w:val="00B22BD0"/>
    <w:rsid w:val="00B31813"/>
    <w:rsid w:val="00B64B3E"/>
    <w:rsid w:val="00B657A2"/>
    <w:rsid w:val="00B914DB"/>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 w:type="paragraph" w:styleId="ListParagraph">
    <w:name w:val="List Paragraph"/>
    <w:basedOn w:val="Normal"/>
    <w:uiPriority w:val="34"/>
    <w:qFormat/>
    <w:rsid w:val="00135373"/>
    <w:pPr>
      <w:ind w:left="720"/>
      <w:contextualSpacing/>
    </w:pPr>
  </w:style>
  <w:style w:type="character" w:styleId="PlaceholderText">
    <w:name w:val="Placeholder Text"/>
    <w:basedOn w:val="DefaultParagraphFont"/>
    <w:uiPriority w:val="99"/>
    <w:semiHidden/>
    <w:rsid w:val="004538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738</Words>
  <Characters>4208</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2025-09-05T09:18:00Z</dcterms:created>
  <dcterms:modified xsi:type="dcterms:W3CDTF">2025-09-05T09:18:00Z</dcterms:modified>
</cp:coreProperties>
</file>