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B - Business Requirements</w:t>
      </w:r>
    </w:p>
    <w:p>
      <w:pPr>
        <w:pStyle w:val="Heading1"/>
      </w:pPr>
      <w:r>
        <w:t>1. Purpose</w:t>
      </w:r>
    </w:p>
    <w:p>
      <w:r>
        <w:t>Project B is an internal inventory tracking system for Contoso Logistics. Warehouse staff currently record stock movements on paper and re-enter them into spreadsheets at the end of a shift, which causes errors and delays. The system replaces this with real-time barcode scanning.</w:t>
      </w:r>
    </w:p>
    <w:p>
      <w:pPr>
        <w:pStyle w:val="Heading1"/>
      </w:pPr>
      <w:r>
        <w:t>2. Scope</w:t>
      </w:r>
    </w:p>
    <w:p>
      <w:r>
        <w:t>In scope: item registration, barcode scanning for goods in, goods out and transfers, stock level reports, low-stock alerts and a shift summary report. Out of scope: supplier ordering and invoicing, which remain in the finance system.</w:t>
      </w:r>
    </w:p>
    <w:p>
      <w:pPr>
        <w:pStyle w:val="Heading1"/>
      </w:pPr>
      <w:r>
        <w:t>3. Users</w:t>
      </w:r>
    </w:p>
    <w:p>
      <w:r>
        <w:t>Warehouse operatives scan items on handheld devices. Supervisors view reports and approve stock adjustments. Administrators manage users and locations. There are about 120 active users across three warehouses.</w:t>
      </w:r>
    </w:p>
    <w:p>
      <w:pPr>
        <w:pStyle w:val="Heading1"/>
      </w:pPr>
      <w:r>
        <w:t>4. Requirements</w:t>
      </w:r>
    </w:p>
    <w:p>
      <w:r>
        <w:t>Requirement 1: warehouse staff must scan items by barcode. Requirement 2: stock levels must update within 5 seconds of a scan. Requirement 3: supervisors must approve any manual adjustment above 50 units. Requirement 4: the system must keep working for up to 30 minutes if the network drops and synchronise afterwards.</w:t>
      </w:r>
    </w:p>
    <w:p>
      <w:pPr>
        <w:pStyle w:val="Heading1"/>
      </w:pPr>
      <w:r>
        <w:t>5. Constraints</w:t>
      </w:r>
    </w:p>
    <w:p>
      <w:r>
        <w:t>The system must run on the existing virtual machine estate; no cloud services are permitted for the first release. Handheld devices run Android 9.</w:t>
      </w:r>
    </w:p>
    <w:p>
      <w:pPr>
        <w:pStyle w:val="Heading1"/>
      </w:pPr>
      <w:r>
        <w:t>6. Service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Measure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Measured at</w:t>
            </w:r>
          </w:p>
        </w:tc>
      </w:tr>
      <w:tr>
        <w:tc>
          <w:tcPr>
            <w:tcW w:type="dxa" w:w="2880"/>
          </w:tcPr>
          <w:p>
            <w:r>
              <w:t>Scan to stock update</w:t>
            </w:r>
          </w:p>
        </w:tc>
        <w:tc>
          <w:tcPr>
            <w:tcW w:type="dxa" w:w="2880"/>
          </w:tcPr>
          <w:p>
            <w:r>
              <w:t>5 seconds</w:t>
            </w:r>
          </w:p>
        </w:tc>
        <w:tc>
          <w:tcPr>
            <w:tcW w:type="dxa" w:w="2880"/>
          </w:tcPr>
          <w:p>
            <w:r>
              <w:t>Application server</w:t>
            </w:r>
          </w:p>
        </w:tc>
      </w:tr>
      <w:tr>
        <w:tc>
          <w:tcPr>
            <w:tcW w:type="dxa" w:w="2880"/>
          </w:tcPr>
          <w:p>
            <w:r>
              <w:t>Report generation</w:t>
            </w:r>
          </w:p>
        </w:tc>
        <w:tc>
          <w:tcPr>
            <w:tcW w:type="dxa" w:w="2880"/>
          </w:tcPr>
          <w:p>
            <w:r>
              <w:t>30 seconds</w:t>
            </w:r>
          </w:p>
        </w:tc>
        <w:tc>
          <w:tcPr>
            <w:tcW w:type="dxa" w:w="2880"/>
          </w:tcPr>
          <w:p>
            <w:r>
              <w:t>Web interface</w:t>
            </w:r>
          </w:p>
        </w:tc>
      </w:tr>
      <w:tr>
        <w:tc>
          <w:tcPr>
            <w:tcW w:type="dxa" w:w="2880"/>
          </w:tcPr>
          <w:p>
            <w:r>
              <w:t>Offline tolerance</w:t>
            </w:r>
          </w:p>
        </w:tc>
        <w:tc>
          <w:tcPr>
            <w:tcW w:type="dxa" w:w="2880"/>
          </w:tcPr>
          <w:p>
            <w:r>
              <w:t>30 minutes</w:t>
            </w:r>
          </w:p>
        </w:tc>
        <w:tc>
          <w:tcPr>
            <w:tcW w:type="dxa" w:w="2880"/>
          </w:tcPr>
          <w:p>
            <w:r>
              <w:t>Handheld</w:t>
            </w:r>
          </w:p>
        </w:tc>
      </w:tr>
      <w:tr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99.5 percent</w:t>
            </w:r>
          </w:p>
        </w:tc>
        <w:tc>
          <w:tcPr>
            <w:tcW w:type="dxa" w:w="2880"/>
          </w:tcPr>
          <w:p>
            <w:r>
              <w:t>Load balancer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