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VPC FLOWLOGS</w:t>
      </w:r>
      <w:r>
        <w:rPr>
          <w:rFonts w:hint="default"/>
          <w:lang w:val="en"/>
        </w:rPr>
        <w:drawing>
          <wp:inline distT="0" distB="0" distL="114300" distR="114300">
            <wp:extent cx="6018530" cy="4147185"/>
            <wp:effectExtent l="0" t="0" r="1270" b="5715"/>
            <wp:docPr id="2" name="Picture 2" descr="Screenshot from 2021-11-25 11-33-0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25 11-33-0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03001E"/>
        <w:spacing w:before="0" w:beforeAutospacing="0" w:after="105" w:afterAutospacing="0"/>
        <w:ind w:left="0" w:firstLine="0"/>
        <w:rPr>
          <w:rFonts w:ascii="Segoe UI Symbol" w:hAnsi="Segoe UI Symbol" w:eastAsia="Segoe UI Symbol" w:cs="Segoe UI Symbol"/>
          <w:b/>
          <w:i w:val="0"/>
          <w:caps w:val="0"/>
          <w:color w:val="FFFFFF"/>
          <w:spacing w:val="0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hd w:val="clear" w:fill="03001E"/>
        </w:rPr>
        <w:t>Create CloudWatch Log Group and VPC Flow Logs to CloudWatch and S3</w:t>
      </w:r>
    </w:p>
    <w:p>
      <w:pPr>
        <w:pStyle w:val="3"/>
        <w:keepNext w:val="0"/>
        <w:keepLines w:val="0"/>
        <w:widowControl/>
        <w:suppressLineNumbers w:val="0"/>
        <w:shd w:val="clear" w:fill="03001E"/>
        <w:spacing w:before="0" w:beforeAutospacing="0" w:after="105" w:afterAutospacing="0"/>
        <w:ind w:lef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z w:val="24"/>
          <w:szCs w:val="24"/>
          <w:shd w:val="clear" w:fill="03001E"/>
        </w:rPr>
        <w:t>Create VPC Flow Log to S3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Navigate to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VPC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&gt;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Your VPCs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Select the </w:t>
      </w:r>
      <w:r>
        <w:rPr>
          <w:rStyle w:val="7"/>
          <w:rFonts w:ascii="DejaVu Sans Mono" w:hAnsi="DejaVu Sans Mono" w:eastAsia="DejaVu Sans Mono" w:cs="DejaVu Sans Mono"/>
          <w:i w:val="0"/>
          <w:caps w:val="0"/>
          <w:color w:val="FF1675"/>
          <w:spacing w:val="0"/>
          <w:sz w:val="21"/>
          <w:szCs w:val="21"/>
          <w:bdr w:val="none" w:color="auto" w:sz="0" w:space="0"/>
          <w:shd w:val="clear" w:fill="03001E"/>
        </w:rPr>
        <w:t>A Cloud Guru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VPC.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At the bottom of the screen, select the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Flow logs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tab.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Create flow log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, and set the following values: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Filter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All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Maximum aggregation interval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1 minute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Destination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Send to an Amazon S3 bucket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S3 bucket ARN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Navigate to S3 in a new browser tab.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Select the provided bucket (it should have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FF1675"/>
          <w:spacing w:val="0"/>
          <w:sz w:val="21"/>
          <w:szCs w:val="21"/>
          <w:bdr w:val="none" w:color="auto" w:sz="0" w:space="0"/>
          <w:shd w:val="clear" w:fill="03001E"/>
        </w:rPr>
        <w:t>vpcflowlogsbucket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in its name).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Copy ARN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Return to the VPC tab and paste in the value.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This value can also be found on the lab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Leave the rest as their defaults and 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Create flow log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Select the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Flow logs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tab and verify the flow log shows an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Active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status.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In the S3 browser tab, click to open the bucket.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Click the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Permissions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tab.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Scroll down to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Bucket policy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Notice the bucket path in the policy includes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AWSLogs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10" w:afterAutospacing="0"/>
        <w:ind w:left="1440" w:right="720"/>
      </w:pPr>
      <w:r>
        <w:rPr>
          <w:rStyle w:val="6"/>
          <w:rFonts w:hint="eastAsia" w:ascii="SimSun" w:hAnsi="SimSun" w:eastAsia="SimSun" w:cs="SimSun"/>
          <w:i w:val="0"/>
          <w:caps w:val="0"/>
          <w:color w:val="C1C0D1"/>
          <w:spacing w:val="0"/>
          <w:sz w:val="24"/>
          <w:szCs w:val="24"/>
          <w:shd w:val="clear" w:fill="03001E"/>
        </w:rPr>
        <w:t>Note</w:t>
      </w:r>
      <w:r>
        <w:rPr>
          <w:rFonts w:hint="eastAsia" w:ascii="SimSun" w:hAnsi="SimSun" w:eastAsia="SimSun" w:cs="SimSun"/>
          <w:i w:val="0"/>
          <w:caps w:val="0"/>
          <w:color w:val="C1C0D1"/>
          <w:spacing w:val="0"/>
          <w:sz w:val="24"/>
          <w:szCs w:val="24"/>
          <w:shd w:val="clear" w:fill="03001E"/>
        </w:rPr>
        <w:t>: It can take 5–15 minutes before logs appear, so let's move on while we wait for that to happen.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shd w:val="clear" w:fill="03001E"/>
        <w:spacing w:before="0" w:beforeAutospacing="0" w:after="105" w:afterAutospacing="0"/>
        <w:ind w:lef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z w:val="24"/>
          <w:szCs w:val="24"/>
          <w:shd w:val="clear" w:fill="03001E"/>
        </w:rPr>
        <w:t>Create CloudWatch Log Group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In a new browser tab, navigate to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CloudWatch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&gt;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Logs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&gt;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Log groups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Create log group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In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Log group name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, enter "VPCFlowLogs".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Create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03001E"/>
        <w:spacing w:before="0" w:beforeAutospacing="0" w:after="105" w:afterAutospacing="0"/>
        <w:ind w:lef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FFFFFF"/>
          <w:spacing w:val="0"/>
          <w:sz w:val="24"/>
          <w:szCs w:val="24"/>
          <w:shd w:val="clear" w:fill="03001E"/>
        </w:rPr>
        <w:t>Create VPC Flow Log to CloudWatch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Back in the VPC browser tab, 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Create flow log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, and set the following values: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Filter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All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Maximum aggregation interval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1 minute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Destination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Send to CloudWatch Logs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Destination log group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VPCFlowLogs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IAM role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: Select the role with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DeliverVPCFlowLogsRole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in the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Leave the rest as their defaults and click </w:t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C1C0D1"/>
          <w:spacing w:val="0"/>
          <w:sz w:val="24"/>
          <w:szCs w:val="24"/>
          <w:shd w:val="clear" w:fill="03001E"/>
        </w:rPr>
        <w:t>Create flow log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Under the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Flow logs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tab, verify the flow log shows an </w:t>
      </w:r>
      <w:r>
        <w:rPr>
          <w:rStyle w:val="6"/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Active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status.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In the CloudWatch browser tab, click the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FF1675"/>
          <w:spacing w:val="0"/>
          <w:sz w:val="21"/>
          <w:szCs w:val="21"/>
          <w:bdr w:val="none" w:color="auto" w:sz="0" w:space="0"/>
          <w:shd w:val="clear" w:fill="03001E"/>
        </w:rPr>
        <w:t>VPCFlowLogs</w:t>
      </w:r>
      <w:r>
        <w:rPr>
          <w:rFonts w:hint="default" w:ascii="Segoe UI Symbol" w:hAnsi="Segoe UI Symbol" w:eastAsia="Segoe UI Symbol" w:cs="Segoe UI Symbol"/>
          <w:i w:val="0"/>
          <w:caps w:val="0"/>
          <w:color w:val="C1C0D1"/>
          <w:spacing w:val="0"/>
          <w:sz w:val="24"/>
          <w:szCs w:val="24"/>
          <w:shd w:val="clear" w:fill="03001E"/>
        </w:rPr>
        <w:t> log group to open it.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10" w:afterAutospacing="0"/>
        <w:ind w:left="1440" w:right="720"/>
      </w:pPr>
      <w:r>
        <w:rPr>
          <w:rStyle w:val="6"/>
          <w:rFonts w:hint="eastAsia" w:ascii="SimSun" w:hAnsi="SimSun" w:eastAsia="SimSun" w:cs="SimSun"/>
          <w:i w:val="0"/>
          <w:caps w:val="0"/>
          <w:color w:val="C1C0D1"/>
          <w:spacing w:val="0"/>
          <w:sz w:val="24"/>
          <w:szCs w:val="24"/>
          <w:shd w:val="clear" w:fill="03001E"/>
        </w:rPr>
        <w:t>Note</w:t>
      </w:r>
      <w:r>
        <w:rPr>
          <w:rFonts w:hint="eastAsia" w:ascii="SimSun" w:hAnsi="SimSun" w:eastAsia="SimSun" w:cs="SimSun"/>
          <w:i w:val="0"/>
          <w:caps w:val="0"/>
          <w:color w:val="C1C0D1"/>
          <w:spacing w:val="0"/>
          <w:sz w:val="24"/>
          <w:szCs w:val="24"/>
          <w:shd w:val="clear" w:fill="03001E"/>
        </w:rPr>
        <w:t>: It can take 5–15 minutes before logs start to show up, so let's move on while we wait for that to happen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CFB5D"/>
    <w:multiLevelType w:val="multilevel"/>
    <w:tmpl w:val="81BCF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F639C6"/>
    <w:multiLevelType w:val="multilevel"/>
    <w:tmpl w:val="8FF63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F4C287"/>
    <w:multiLevelType w:val="multilevel"/>
    <w:tmpl w:val="EFF4C2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2DF1"/>
    <w:rsid w:val="5FD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2021-11-25T10:47:00Z</dcterms:created>
  <dc:creator>manas</dc:creator>
  <cp:lastModifiedBy>manas</cp:lastModifiedBy>
  <dcterms:modified xsi:type="dcterms:W3CDTF">2021-11-25T11:46:54Z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