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SENTINEL</w:t>
      </w:r>
    </w:p>
    <w:p>
      <w:pPr>
        <w:jc w:val="center"/>
      </w:pPr>
      <w:r>
        <w:rPr>
          <w:b/>
          <w:sz w:val="30"/>
        </w:rPr>
        <w:t>Plateforme intelligente de supervision, détection d’événements et d’analyse</w:t>
      </w:r>
    </w:p>
    <w:p>
      <w:pPr>
        <w:jc w:val="center"/>
      </w:pPr>
      <w:r>
        <w:rPr>
          <w:i/>
        </w:rPr>
        <w:t>CAHIER DES CHARGES — Version 1.0</w:t>
        <w:br/>
        <w:t>Document de cadrage fonctionnel et technique</w:t>
      </w:r>
    </w:p>
    <w:p>
      <w:r>
        <w:br w:type="page"/>
      </w:r>
    </w:p>
    <w:p>
      <w:pPr>
        <w:pStyle w:val="Heading1"/>
      </w:pPr>
      <w:r>
        <w:t>1. Présentation du projet</w:t>
      </w:r>
    </w:p>
    <w:p>
      <w:r>
        <w:t>Sentinel est une plateforme web de supervision permettant de centraliser des capteurs, des flux d’événements et, à terme, des caméras, afin de fournir une vision temps réel d’un environnement surveillé. Le système combine un moteur de règles, des alertes, de l’analytique et des fonctions d’assistance par intelligence artificielle.</w:t>
      </w:r>
    </w:p>
    <w:p>
      <w:pPr>
        <w:pStyle w:val="Heading1"/>
      </w:pPr>
      <w:r>
        <w:t>1.1 Vision</w:t>
      </w:r>
    </w:p>
    <w:p>
      <w:r>
        <w:t>Construire une plateforme modulaire capable de transformer des événements techniques bruts en informations exploitables, traçables et compréhensibles.</w:t>
      </w:r>
    </w:p>
    <w:p>
      <w:pPr>
        <w:pStyle w:val="Heading1"/>
      </w:pPr>
      <w:r>
        <w:t>1.2 Objectifs</w:t>
      </w:r>
    </w:p>
    <w:p>
      <w:pPr>
        <w:pStyle w:val="ListBullet"/>
      </w:pPr>
      <w:r>
        <w:t>Superviser en temps réel des zones, équipements et capteurs.</w:t>
      </w:r>
    </w:p>
    <w:p>
      <w:pPr>
        <w:pStyle w:val="ListBullet"/>
      </w:pPr>
      <w:r>
        <w:t>Centraliser les événements dans une base de données structurée.</w:t>
      </w:r>
    </w:p>
    <w:p>
      <w:pPr>
        <w:pStyle w:val="ListBullet"/>
      </w:pPr>
      <w:r>
        <w:t>Définir des règles de détection et de déclenchement d’alertes.</w:t>
      </w:r>
    </w:p>
    <w:p>
      <w:pPr>
        <w:pStyle w:val="ListBullet"/>
      </w:pPr>
      <w:r>
        <w:t>Visualiser l’état du système au moyen d’un tableau de bord.</w:t>
      </w:r>
    </w:p>
    <w:p>
      <w:pPr>
        <w:pStyle w:val="ListBullet"/>
      </w:pPr>
      <w:r>
        <w:t>Analyser les historiques et détecter des comportements inhabituels.</w:t>
      </w:r>
    </w:p>
    <w:p>
      <w:pPr>
        <w:pStyle w:val="ListBullet"/>
      </w:pPr>
      <w:r>
        <w:t>Fournir des rapports et exports.</w:t>
      </w:r>
    </w:p>
    <w:p>
      <w:pPr>
        <w:pStyle w:val="ListBullet"/>
      </w:pPr>
      <w:r>
        <w:t>Préparer l’intégration future de caméras et d’équipements IoT.</w:t>
      </w:r>
    </w:p>
    <w:p>
      <w:pPr>
        <w:pStyle w:val="ListBullet"/>
      </w:pPr>
      <w:r>
        <w:t>Appliquer une architecture sécurisée, testable et déployable.</w:t>
      </w:r>
    </w:p>
    <w:p>
      <w:pPr>
        <w:pStyle w:val="Heading1"/>
      </w:pPr>
      <w:r>
        <w:t>2. Périmètre</w:t>
      </w:r>
    </w:p>
    <w:p>
      <w:pPr>
        <w:pStyle w:val="Heading1"/>
      </w:pPr>
      <w:r>
        <w:t>2.1 Inclus dans le périmètre initial</w:t>
      </w:r>
    </w:p>
    <w:p>
      <w:pPr>
        <w:pStyle w:val="ListBullet"/>
      </w:pPr>
      <w:r>
        <w:t>Application web responsive.</w:t>
      </w:r>
    </w:p>
    <w:p>
      <w:pPr>
        <w:pStyle w:val="ListBullet"/>
      </w:pPr>
      <w:r>
        <w:t>Authentification et gestion des rôles.</w:t>
      </w:r>
    </w:p>
    <w:p>
      <w:pPr>
        <w:pStyle w:val="ListBullet"/>
      </w:pPr>
      <w:r>
        <w:t>Gestion des sites, zones et capteurs.</w:t>
      </w:r>
    </w:p>
    <w:p>
      <w:pPr>
        <w:pStyle w:val="ListBullet"/>
      </w:pPr>
      <w:r>
        <w:t>Simulateur d’événements pour développement et démonstration.</w:t>
      </w:r>
    </w:p>
    <w:p>
      <w:pPr>
        <w:pStyle w:val="ListBullet"/>
      </w:pPr>
      <w:r>
        <w:t>Réception temps réel des événements.</w:t>
      </w:r>
    </w:p>
    <w:p>
      <w:pPr>
        <w:pStyle w:val="ListBullet"/>
      </w:pPr>
      <w:r>
        <w:t>Moteur de règles.</w:t>
      </w:r>
    </w:p>
    <w:p>
      <w:pPr>
        <w:pStyle w:val="ListBullet"/>
      </w:pPr>
      <w:r>
        <w:t>Centre d’alertes.</w:t>
      </w:r>
    </w:p>
    <w:p>
      <w:pPr>
        <w:pStyle w:val="ListBullet"/>
      </w:pPr>
      <w:r>
        <w:t>Journalisation et historique.</w:t>
      </w:r>
    </w:p>
    <w:p>
      <w:pPr>
        <w:pStyle w:val="ListBullet"/>
      </w:pPr>
      <w:r>
        <w:t>Tableaux de bord et graphiques.</w:t>
      </w:r>
    </w:p>
    <w:p>
      <w:pPr>
        <w:pStyle w:val="ListBullet"/>
      </w:pPr>
      <w:r>
        <w:t>Détection d’anomalies sur données historiques.</w:t>
      </w:r>
    </w:p>
    <w:p>
      <w:pPr>
        <w:pStyle w:val="ListBullet"/>
      </w:pPr>
      <w:r>
        <w:t>Assistant IA d’analyse et de synthèse.</w:t>
      </w:r>
    </w:p>
    <w:p>
      <w:pPr>
        <w:pStyle w:val="ListBullet"/>
      </w:pPr>
      <w:r>
        <w:t>Rapports et export CSV/JSON/PDF.</w:t>
      </w:r>
    </w:p>
    <w:p>
      <w:pPr>
        <w:pStyle w:val="ListBullet"/>
      </w:pPr>
      <w:r>
        <w:t>Audit de sécurité, tests automatisés et observabilité.</w:t>
      </w:r>
    </w:p>
    <w:p>
      <w:pPr>
        <w:pStyle w:val="Heading1"/>
      </w:pPr>
      <w:r>
        <w:t>2.2 Hors périmètre de la V1</w:t>
      </w:r>
    </w:p>
    <w:p>
      <w:pPr>
        <w:pStyle w:val="ListBullet"/>
      </w:pPr>
      <w:r>
        <w:t>Intervention physique sur une installation.</w:t>
      </w:r>
    </w:p>
    <w:p>
      <w:pPr>
        <w:pStyle w:val="ListBullet"/>
      </w:pPr>
      <w:r>
        <w:t>Reconnaissance faciale ou identification biométrique.</w:t>
      </w:r>
    </w:p>
    <w:p>
      <w:pPr>
        <w:pStyle w:val="ListBullet"/>
      </w:pPr>
      <w:r>
        <w:t>Décision autonome de mesures de sécurité critiques.</w:t>
      </w:r>
    </w:p>
    <w:p>
      <w:pPr>
        <w:pStyle w:val="ListBullet"/>
      </w:pPr>
      <w:r>
        <w:t>Stockage illimité de vidéo.</w:t>
      </w:r>
    </w:p>
    <w:p>
      <w:pPr>
        <w:pStyle w:val="ListBullet"/>
      </w:pPr>
      <w:r>
        <w:t>Remplacement d’un système professionnel de sécurité certifié.</w:t>
      </w:r>
    </w:p>
    <w:p>
      <w:pPr>
        <w:pStyle w:val="Heading1"/>
      </w:pPr>
      <w:r>
        <w:t>3. Utilisateurs et rôles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8202A"/>
          </w:tcPr>
          <w:p>
            <w:r>
              <w:rPr>
                <w:b/>
              </w:rPr>
              <w:t>Rôle</w:t>
            </w:r>
          </w:p>
        </w:tc>
        <w:tc>
          <w:tcPr>
            <w:tcW w:type="dxa" w:w="3312"/>
            <w:shd w:fill="18202A"/>
          </w:tcPr>
          <w:p>
            <w:r>
              <w:rPr>
                <w:b/>
              </w:rPr>
              <w:t>Responsabilités</w:t>
            </w:r>
          </w:p>
        </w:tc>
        <w:tc>
          <w:tcPr>
            <w:tcW w:type="dxa" w:w="3312"/>
            <w:shd w:fill="18202A"/>
          </w:tcPr>
          <w:p>
            <w:r>
              <w:rPr>
                <w:b/>
              </w:rPr>
              <w:t>Droits principaux</w:t>
            </w:r>
          </w:p>
        </w:tc>
      </w:tr>
      <w:tr>
        <w:tc>
          <w:tcPr>
            <w:tcW w:type="dxa" w:w="3312"/>
          </w:tcPr>
          <w:p>
            <w:r>
              <w:t>Administrateur</w:t>
            </w:r>
          </w:p>
        </w:tc>
        <w:tc>
          <w:tcPr>
            <w:tcW w:type="dxa" w:w="3312"/>
          </w:tcPr>
          <w:p>
            <w:r>
              <w:t>Configuration globale</w:t>
            </w:r>
          </w:p>
        </w:tc>
        <w:tc>
          <w:tcPr>
            <w:tcW w:type="dxa" w:w="3312"/>
          </w:tcPr>
          <w:p>
            <w:r>
              <w:t>Utilisateurs, sites, règles, paramètres, audit</w:t>
            </w:r>
          </w:p>
        </w:tc>
      </w:tr>
      <w:tr>
        <w:tc>
          <w:tcPr>
            <w:tcW w:type="dxa" w:w="3312"/>
          </w:tcPr>
          <w:p>
            <w:r>
              <w:t>Opérateur</w:t>
            </w:r>
          </w:p>
        </w:tc>
        <w:tc>
          <w:tcPr>
            <w:tcW w:type="dxa" w:w="3312"/>
          </w:tcPr>
          <w:p>
            <w:r>
              <w:t>Supervision quotidienne</w:t>
            </w:r>
          </w:p>
        </w:tc>
        <w:tc>
          <w:tcPr>
            <w:tcW w:type="dxa" w:w="3312"/>
          </w:tcPr>
          <w:p>
            <w:r>
              <w:t>Dashboard, événements, alertes, acquittement</w:t>
            </w:r>
          </w:p>
        </w:tc>
      </w:tr>
      <w:tr>
        <w:tc>
          <w:tcPr>
            <w:tcW w:type="dxa" w:w="3312"/>
          </w:tcPr>
          <w:p>
            <w:r>
              <w:t>Analyste</w:t>
            </w:r>
          </w:p>
        </w:tc>
        <w:tc>
          <w:tcPr>
            <w:tcW w:type="dxa" w:w="3312"/>
          </w:tcPr>
          <w:p>
            <w:r>
              <w:t>Analyse et rapports</w:t>
            </w:r>
          </w:p>
        </w:tc>
        <w:tc>
          <w:tcPr>
            <w:tcW w:type="dxa" w:w="3312"/>
          </w:tcPr>
          <w:p>
            <w:r>
              <w:t>Historique, analytics, rapports, exports</w:t>
            </w:r>
          </w:p>
        </w:tc>
      </w:tr>
      <w:tr>
        <w:tc>
          <w:tcPr>
            <w:tcW w:type="dxa" w:w="3312"/>
          </w:tcPr>
          <w:p>
            <w:r>
              <w:t>Lecteur</w:t>
            </w:r>
          </w:p>
        </w:tc>
        <w:tc>
          <w:tcPr>
            <w:tcW w:type="dxa" w:w="3312"/>
          </w:tcPr>
          <w:p>
            <w:r>
              <w:t>Consultation</w:t>
            </w:r>
          </w:p>
        </w:tc>
        <w:tc>
          <w:tcPr>
            <w:tcW w:type="dxa" w:w="3312"/>
          </w:tcPr>
          <w:p>
            <w:r>
              <w:t>Accès en lecture aux vues autorisées</w:t>
            </w:r>
          </w:p>
        </w:tc>
      </w:tr>
    </w:tbl>
    <w:p>
      <w:pPr>
        <w:pStyle w:val="Heading1"/>
      </w:pPr>
      <w:r>
        <w:t>4. Fonctionnalités détaillées</w:t>
      </w:r>
    </w:p>
    <w:p>
      <w:r>
        <w:rPr>
          <w:b/>
        </w:rPr>
        <w:t xml:space="preserve">F01 — Authentification: </w:t>
      </w:r>
      <w:r>
        <w:t>Inscription, connexion, déconnexion, récupération de compte, sessions sécurisées, contrôle d’accès par rôle.</w:t>
      </w:r>
    </w:p>
    <w:p>
      <w:r>
        <w:rPr>
          <w:b/>
        </w:rPr>
        <w:t xml:space="preserve">F02 — Gestion des sites: </w:t>
      </w:r>
      <w:r>
        <w:t>Créer, modifier, archiver un site; définir ses zones et métadonnées.</w:t>
      </w:r>
    </w:p>
    <w:p>
      <w:r>
        <w:rPr>
          <w:b/>
        </w:rPr>
        <w:t xml:space="preserve">F03 — Gestion des zones: </w:t>
      </w:r>
      <w:r>
        <w:t>Définir des zones, leur état, leurs horaires et leur niveau de sensibilité.</w:t>
      </w:r>
    </w:p>
    <w:p>
      <w:r>
        <w:rPr>
          <w:b/>
        </w:rPr>
        <w:t xml:space="preserve">F04 — Gestion des capteurs: </w:t>
      </w:r>
      <w:r>
        <w:t>Enregistrer un capteur, son type, sa zone, son état, ses paramètres et sa dernière activité.</w:t>
      </w:r>
    </w:p>
    <w:p>
      <w:r>
        <w:rPr>
          <w:b/>
        </w:rPr>
        <w:t xml:space="preserve">F05 — Simulateur: </w:t>
      </w:r>
      <w:r>
        <w:t>Générer des événements de mouvement, température, luminosité, ouverture et présence avec fréquence configurable.</w:t>
      </w:r>
    </w:p>
    <w:p>
      <w:r>
        <w:rPr>
          <w:b/>
        </w:rPr>
        <w:t xml:space="preserve">F06 — Ingestion: </w:t>
      </w:r>
      <w:r>
        <w:t>Recevoir, valider, normaliser et stocker les événements.</w:t>
      </w:r>
    </w:p>
    <w:p>
      <w:r>
        <w:rPr>
          <w:b/>
        </w:rPr>
        <w:t xml:space="preserve">F07 — Temps réel: </w:t>
      </w:r>
      <w:r>
        <w:t>Diffuser l’état et les nouveaux événements au dashboard via WebSocket.</w:t>
      </w:r>
    </w:p>
    <w:p>
      <w:r>
        <w:rPr>
          <w:b/>
        </w:rPr>
        <w:t xml:space="preserve">F08 — Moteur de règles: </w:t>
      </w:r>
      <w:r>
        <w:t>Créer des règles conditionnelles basées sur type, valeur, zone, horaire, fréquence et séquences d’événements.</w:t>
      </w:r>
    </w:p>
    <w:p>
      <w:r>
        <w:rPr>
          <w:b/>
        </w:rPr>
        <w:t xml:space="preserve">F09 — Alertes: </w:t>
      </w:r>
      <w:r>
        <w:t>Créer, classer, assigner, acquitter, clôturer et historiser les alertes.</w:t>
      </w:r>
    </w:p>
    <w:p>
      <w:r>
        <w:rPr>
          <w:b/>
        </w:rPr>
        <w:t xml:space="preserve">F10 — Notifications: </w:t>
      </w:r>
      <w:r>
        <w:t>Préparer email et notifications web; architecture extensible vers d’autres canaux.</w:t>
      </w:r>
    </w:p>
    <w:p>
      <w:r>
        <w:rPr>
          <w:b/>
        </w:rPr>
        <w:t xml:space="preserve">F11 — Historique: </w:t>
      </w:r>
      <w:r>
        <w:t>Recherche, filtres, pagination et consultation détaillée des événements.</w:t>
      </w:r>
    </w:p>
    <w:p>
      <w:r>
        <w:rPr>
          <w:b/>
        </w:rPr>
        <w:t xml:space="preserve">F12 — Analytics: </w:t>
      </w:r>
      <w:r>
        <w:t>Tendances, volumes, anomalies, temps de réponse, fréquence par zone et par capteur.</w:t>
      </w:r>
    </w:p>
    <w:p>
      <w:r>
        <w:rPr>
          <w:b/>
        </w:rPr>
        <w:t xml:space="preserve">F13 — IA: </w:t>
      </w:r>
      <w:r>
        <w:t>Résumer une situation, expliquer une anomalie, interroger l’historique et générer des synthèses.</w:t>
      </w:r>
    </w:p>
    <w:p>
      <w:r>
        <w:rPr>
          <w:b/>
        </w:rPr>
        <w:t xml:space="preserve">F14 — Rapports: </w:t>
      </w:r>
      <w:r>
        <w:t>Rapports périodiques, export CSV/JSON/PDF et historique des rapports générés.</w:t>
      </w:r>
    </w:p>
    <w:p>
      <w:r>
        <w:rPr>
          <w:b/>
        </w:rPr>
        <w:t xml:space="preserve">F15 — Audit: </w:t>
      </w:r>
      <w:r>
        <w:t>Tracer les actions sensibles, connexions, changements de règles et modifications de configuration.</w:t>
      </w:r>
    </w:p>
    <w:p>
      <w:r>
        <w:rPr>
          <w:b/>
        </w:rPr>
        <w:t xml:space="preserve">F16 — Paramètres: </w:t>
      </w:r>
      <w:r>
        <w:t>Seuils, fuseaux horaires, rétention, préférences de notification et paramètres d’intégration.</w:t>
      </w:r>
    </w:p>
    <w:p>
      <w:pPr>
        <w:pStyle w:val="Heading1"/>
      </w:pPr>
      <w:r>
        <w:t>5. Scénarios d’usage</w:t>
      </w:r>
    </w:p>
    <w:p>
      <w:r>
        <w:rPr>
          <w:b/>
        </w:rPr>
        <w:t xml:space="preserve">Détection simple — </w:t>
      </w:r>
      <w:r>
        <w:t>Un capteur signale un mouvement → validation → stockage → règle évaluée → événement normal ou alerte.</w:t>
      </w:r>
    </w:p>
    <w:p>
      <w:r>
        <w:rPr>
          <w:b/>
        </w:rPr>
        <w:t xml:space="preserve">Anomalie horaire — </w:t>
      </w:r>
      <w:r>
        <w:t>Un mouvement survient dans une zone normalement inactive → corrélation avec horaire et historique → score d’anomalie → alerte.</w:t>
      </w:r>
    </w:p>
    <w:p>
      <w:r>
        <w:rPr>
          <w:b/>
        </w:rPr>
        <w:t xml:space="preserve">Supervision temps réel — </w:t>
      </w:r>
      <w:r>
        <w:t>L’opérateur ouvre le dashboard → reçoit les événements sans rechargement → consulte la zone → acquitte l’alerte.</w:t>
      </w:r>
    </w:p>
    <w:p>
      <w:r>
        <w:rPr>
          <w:b/>
        </w:rPr>
        <w:t xml:space="preserve">Analyse IA — </w:t>
      </w:r>
      <w:r>
        <w:t>L’utilisateur demande une explication → l’assistant récupère les événements pertinents → produit une synthèse fondée sur les données disponibles.</w:t>
      </w:r>
    </w:p>
    <w:p>
      <w:r>
        <w:rPr>
          <w:b/>
        </w:rPr>
        <w:t xml:space="preserve">Rapport — </w:t>
      </w:r>
      <w:r>
        <w:t>L’analyste sélectionne une période et un site → Sentinel calcule les indicateurs → génère le rapport → enregistre sa trace.</w:t>
      </w:r>
    </w:p>
    <w:p>
      <w:pPr>
        <w:pStyle w:val="Heading1"/>
      </w:pPr>
      <w:r>
        <w:t>6. Exigences non fonctionnelles</w:t>
      </w:r>
    </w:p>
    <w:p>
      <w:pPr>
        <w:pStyle w:val="ListBullet"/>
      </w:pPr>
      <w:r>
        <w:t>Responsive desktop/tablette/mobile.</w:t>
      </w:r>
    </w:p>
    <w:p>
      <w:pPr>
        <w:pStyle w:val="ListBullet"/>
      </w:pPr>
      <w:r>
        <w:t>Interface claire, sobre et premium, orientée produit technologique.</w:t>
      </w:r>
    </w:p>
    <w:p>
      <w:pPr>
        <w:pStyle w:val="ListBullet"/>
      </w:pPr>
      <w:r>
        <w:t>Temps de mise à jour temps réel cible inférieur à 1 seconde dans des conditions nominales.</w:t>
      </w:r>
    </w:p>
    <w:p>
      <w:pPr>
        <w:pStyle w:val="ListBullet"/>
      </w:pPr>
      <w:r>
        <w:t>API versionnée et documentée.</w:t>
      </w:r>
    </w:p>
    <w:p>
      <w:pPr>
        <w:pStyle w:val="ListBullet"/>
      </w:pPr>
      <w:r>
        <w:t>Validation stricte des entrées côté backend.</w:t>
      </w:r>
    </w:p>
    <w:p>
      <w:pPr>
        <w:pStyle w:val="ListBullet"/>
      </w:pPr>
      <w:r>
        <w:t>Chiffrement des secrets et mots de passe hachés avec un algorithme adapté.</w:t>
      </w:r>
    </w:p>
    <w:p>
      <w:pPr>
        <w:pStyle w:val="ListBullet"/>
      </w:pPr>
      <w:r>
        <w:t>RBAC systématique sur les ressources protégées.</w:t>
      </w:r>
    </w:p>
    <w:p>
      <w:pPr>
        <w:pStyle w:val="ListBullet"/>
      </w:pPr>
      <w:r>
        <w:t>Protection contre les abus: rate limiting, validation, taille maximale des payloads et fichiers.</w:t>
      </w:r>
    </w:p>
    <w:p>
      <w:pPr>
        <w:pStyle w:val="ListBullet"/>
      </w:pPr>
      <w:r>
        <w:t>Journalisation sans exposer de secrets ou données sensibles.</w:t>
      </w:r>
    </w:p>
    <w:p>
      <w:pPr>
        <w:pStyle w:val="ListBullet"/>
      </w:pPr>
      <w:r>
        <w:t>Tests unitaires, intégration et end-to-end.</w:t>
      </w:r>
    </w:p>
    <w:p>
      <w:pPr>
        <w:pStyle w:val="ListBullet"/>
      </w:pPr>
      <w:r>
        <w:t>Sauvegardes et stratégie de restauration à définir avant production.</w:t>
      </w:r>
    </w:p>
    <w:p>
      <w:pPr>
        <w:pStyle w:val="ListBullet"/>
      </w:pPr>
      <w:r>
        <w:t>Architecture conteneurisée et reproductible.</w:t>
      </w:r>
    </w:p>
    <w:p>
      <w:pPr>
        <w:pStyle w:val="Heading1"/>
      </w:pPr>
      <w:r>
        <w:t>7. Architecture technique cible</w:t>
      </w:r>
    </w:p>
    <w:p>
      <w:r>
        <w:t>Frontend : Next.js + TypeScript + Tailwind CSS + composants accessibles + visualisation de données.</w:t>
      </w:r>
    </w:p>
    <w:p>
      <w:r>
        <w:t>Backend : Python + FastAPI + Pydantic + SQLAlchemy.</w:t>
      </w:r>
    </w:p>
    <w:p>
      <w:r>
        <w:t>Données : PostgreSQL. Cache et diffusion temps réel : Redis.</w:t>
      </w:r>
    </w:p>
    <w:p>
      <w:r>
        <w:t>Temps réel : WebSocket.</w:t>
      </w:r>
    </w:p>
    <w:p>
      <w:r>
        <w:t>IA : couche d’orchestration isolée, avec outils explicitement autorisés et sorties structurées.</w:t>
      </w:r>
    </w:p>
    <w:p>
      <w:r>
        <w:t>Infrastructure : Docker/Docker Compose en développement, CI/CD et déploiement cloud en production.</w:t>
      </w:r>
    </w:p>
    <w:p>
      <w:r>
        <w:t>Observabilité : logs structurés, métriques, suivi des erreurs et health checks.</w:t>
      </w:r>
    </w:p>
    <w:p>
      <w:pPr>
        <w:pStyle w:val="Heading1"/>
      </w:pPr>
      <w:r>
        <w:t>7.1 Architecture logique</w:t>
      </w:r>
    </w:p>
    <w:p>
      <w:r>
        <w:t>Navigateur → Frontend → API Gateway/Backend → Services métier → PostgreSQL/Redis/stockage. Le moteur d’événements reçoit les événements, le moteur de règles les évalue, le service d’alertes les transforme en notifications, et le service IA ne peut accéder qu’aux outils et données explicitement autorisés.</w:t>
      </w:r>
    </w:p>
    <w:p>
      <w:pPr>
        <w:pStyle w:val="Heading1"/>
      </w:pPr>
      <w:r>
        <w:t>8. Modèle de données initial</w:t>
      </w:r>
    </w:p>
    <w:p>
      <w:pPr>
        <w:pStyle w:val="ListBullet"/>
      </w:pPr>
      <w:r>
        <w:t>users, roles, permissions</w:t>
      </w:r>
    </w:p>
    <w:p>
      <w:pPr>
        <w:pStyle w:val="ListBullet"/>
      </w:pPr>
      <w:r>
        <w:t>sites, zones</w:t>
      </w:r>
    </w:p>
    <w:p>
      <w:pPr>
        <w:pStyle w:val="ListBullet"/>
      </w:pPr>
      <w:r>
        <w:t>devices, sensors, sensor_readings</w:t>
      </w:r>
    </w:p>
    <w:p>
      <w:pPr>
        <w:pStyle w:val="ListBullet"/>
      </w:pPr>
      <w:r>
        <w:t>events, event_metadata</w:t>
      </w:r>
    </w:p>
    <w:p>
      <w:pPr>
        <w:pStyle w:val="ListBullet"/>
      </w:pPr>
      <w:r>
        <w:t>rules, rule_conditions, rule_actions</w:t>
      </w:r>
    </w:p>
    <w:p>
      <w:pPr>
        <w:pStyle w:val="ListBullet"/>
      </w:pPr>
      <w:r>
        <w:t>alerts, alert_actions</w:t>
      </w:r>
    </w:p>
    <w:p>
      <w:pPr>
        <w:pStyle w:val="ListBullet"/>
      </w:pPr>
      <w:r>
        <w:t>notifications</w:t>
      </w:r>
    </w:p>
    <w:p>
      <w:pPr>
        <w:pStyle w:val="ListBullet"/>
      </w:pPr>
      <w:r>
        <w:t>analyses, anomaly_scores</w:t>
      </w:r>
    </w:p>
    <w:p>
      <w:pPr>
        <w:pStyle w:val="ListBullet"/>
      </w:pPr>
      <w:r>
        <w:t>conversations, messages, ai_tool_calls</w:t>
      </w:r>
    </w:p>
    <w:p>
      <w:pPr>
        <w:pStyle w:val="ListBullet"/>
      </w:pPr>
      <w:r>
        <w:t>reports</w:t>
      </w:r>
    </w:p>
    <w:p>
      <w:pPr>
        <w:pStyle w:val="ListBullet"/>
      </w:pPr>
      <w:r>
        <w:t>audit_logs</w:t>
      </w:r>
    </w:p>
    <w:p>
      <w:pPr>
        <w:pStyle w:val="Heading1"/>
      </w:pPr>
      <w:r>
        <w:t>9. Sécurité</w:t>
      </w:r>
    </w:p>
    <w:p>
      <w:pPr>
        <w:pStyle w:val="ListBullet"/>
      </w:pPr>
      <w:r>
        <w:t>Principe du moindre privilège.</w:t>
      </w:r>
    </w:p>
    <w:p>
      <w:pPr>
        <w:pStyle w:val="ListBullet"/>
      </w:pPr>
      <w:r>
        <w:t>RBAC et contrôle d’accès côté serveur.</w:t>
      </w:r>
    </w:p>
    <w:p>
      <w:pPr>
        <w:pStyle w:val="ListBullet"/>
      </w:pPr>
      <w:r>
        <w:t>Secrets uniquement via variables d’environnement ou gestionnaire de secrets.</w:t>
      </w:r>
    </w:p>
    <w:p>
      <w:pPr>
        <w:pStyle w:val="ListBullet"/>
      </w:pPr>
      <w:r>
        <w:t>Protection CSRF/XSS/SQL injection selon le mode d’authentification et les composants utilisés.</w:t>
      </w:r>
    </w:p>
    <w:p>
      <w:pPr>
        <w:pStyle w:val="ListBullet"/>
      </w:pPr>
      <w:r>
        <w:t>Validation des fichiers et limitation des tailles.</w:t>
      </w:r>
    </w:p>
    <w:p>
      <w:pPr>
        <w:pStyle w:val="ListBullet"/>
      </w:pPr>
      <w:r>
        <w:t>Rate limiting des endpoints sensibles.</w:t>
      </w:r>
    </w:p>
    <w:p>
      <w:pPr>
        <w:pStyle w:val="ListBullet"/>
      </w:pPr>
      <w:r>
        <w:t>Rotation/révocation des sessions et tokens.</w:t>
      </w:r>
    </w:p>
    <w:p>
      <w:pPr>
        <w:pStyle w:val="ListBullet"/>
      </w:pPr>
      <w:r>
        <w:t>Audit des opérations d’administration.</w:t>
      </w:r>
    </w:p>
    <w:p>
      <w:pPr>
        <w:pStyle w:val="ListBullet"/>
      </w:pPr>
      <w:r>
        <w:t>Isolation des traitements IA et des outils exécutables.</w:t>
      </w:r>
    </w:p>
    <w:p>
      <w:pPr>
        <w:pStyle w:val="ListBullet"/>
      </w:pPr>
      <w:r>
        <w:t>Aucune action physique critique ne doit dépendre exclusivement d’une décision générée par IA.</w:t>
      </w:r>
    </w:p>
    <w:p>
      <w:pPr>
        <w:pStyle w:val="Heading1"/>
      </w:pPr>
      <w:r>
        <w:t>10. UX et identité visuelle</w:t>
      </w:r>
    </w:p>
    <w:p>
      <w:r>
        <w:t>La direction visuelle recherchée s’inspire d’un studio digital premium : typographie forte, grands espaces, composition éditoriale, contrastes maîtrisés, animations discrètes et interfaces très structurées. Cette inspiration est adaptée à Sentinel afin de conserver une identité de produit technologique et non celle d’une agence créative.</w:t>
      </w:r>
    </w:p>
    <w:p>
      <w:pPr>
        <w:pStyle w:val="ListBullet"/>
      </w:pPr>
      <w:r>
        <w:t>Logo simple et géométrique.</w:t>
      </w:r>
    </w:p>
    <w:p>
      <w:pPr>
        <w:pStyle w:val="ListBullet"/>
      </w:pPr>
      <w:r>
        <w:t>Palette sombre dominante, avec une couleur d’accent utilisée pour les états et actions.</w:t>
      </w:r>
    </w:p>
    <w:p>
      <w:pPr>
        <w:pStyle w:val="ListBullet"/>
      </w:pPr>
      <w:r>
        <w:t>Typographie sans-serif contemporaine.</w:t>
      </w:r>
    </w:p>
    <w:p>
      <w:pPr>
        <w:pStyle w:val="ListBullet"/>
      </w:pPr>
      <w:r>
        <w:t>Grille stricte et composants cohérents.</w:t>
      </w:r>
    </w:p>
    <w:p>
      <w:pPr>
        <w:pStyle w:val="ListBullet"/>
      </w:pPr>
      <w:r>
        <w:t>États système très lisibles: normal, attention, critique, hors ligne.</w:t>
      </w:r>
    </w:p>
    <w:p>
      <w:pPr>
        <w:pStyle w:val="ListBullet"/>
      </w:pPr>
      <w:r>
        <w:t>Micro-interactions fonctionnelles plutôt que décoratives.</w:t>
      </w:r>
    </w:p>
    <w:p>
      <w:pPr>
        <w:pStyle w:val="ListBullet"/>
      </w:pPr>
      <w:r>
        <w:t>Mode sombre natif; mode clair envisageable.</w:t>
      </w:r>
    </w:p>
    <w:p>
      <w:pPr>
        <w:pStyle w:val="Heading1"/>
      </w:pPr>
      <w:r>
        <w:t>11. Roadmap</w:t>
      </w:r>
    </w:p>
    <w:p>
      <w:r>
        <w:rPr>
          <w:b/>
        </w:rPr>
        <w:t xml:space="preserve">Phase 0 — Cadrage — </w:t>
      </w:r>
      <w:r>
        <w:t>Spécifications, architecture, design system, dépôt Git.</w:t>
      </w:r>
    </w:p>
    <w:p>
      <w:r>
        <w:rPr>
          <w:b/>
        </w:rPr>
        <w:t xml:space="preserve">Phase 1 — Foundation — </w:t>
      </w:r>
      <w:r>
        <w:t>Next.js, FastAPI, PostgreSQL, Docker, authentification.</w:t>
      </w:r>
    </w:p>
    <w:p>
      <w:r>
        <w:rPr>
          <w:b/>
        </w:rPr>
        <w:t xml:space="preserve">Phase 2 — Monitoring — </w:t>
      </w:r>
      <w:r>
        <w:t>Sites, zones, capteurs, simulateur, événements.</w:t>
      </w:r>
    </w:p>
    <w:p>
      <w:r>
        <w:rPr>
          <w:b/>
        </w:rPr>
        <w:t xml:space="preserve">Phase 3 — Real-time — </w:t>
      </w:r>
      <w:r>
        <w:t>WebSocket, dashboard, historique.</w:t>
      </w:r>
    </w:p>
    <w:p>
      <w:r>
        <w:rPr>
          <w:b/>
        </w:rPr>
        <w:t xml:space="preserve">Phase 4 — Rules &amp; Alerts — </w:t>
      </w:r>
      <w:r>
        <w:t>Moteur de règles, alertes, notifications.</w:t>
      </w:r>
    </w:p>
    <w:p>
      <w:r>
        <w:rPr>
          <w:b/>
        </w:rPr>
        <w:t xml:space="preserve">Phase 5 — Analytics — </w:t>
      </w:r>
      <w:r>
        <w:t>Graphiques, indicateurs, anomalies.</w:t>
      </w:r>
    </w:p>
    <w:p>
      <w:r>
        <w:rPr>
          <w:b/>
        </w:rPr>
        <w:t xml:space="preserve">Phase 6 — AI — </w:t>
      </w:r>
      <w:r>
        <w:t>Assistant, synthèses, recherche contextualisée.</w:t>
      </w:r>
    </w:p>
    <w:p>
      <w:r>
        <w:rPr>
          <w:b/>
        </w:rPr>
        <w:t xml:space="preserve">Phase 7 — Production — </w:t>
      </w:r>
      <w:r>
        <w:t>Tests, sécurité, observabilité, CI/CD, déploiement.</w:t>
      </w:r>
    </w:p>
    <w:p>
      <w:pPr>
        <w:pStyle w:val="Heading1"/>
      </w:pPr>
      <w:r>
        <w:t>12. Critères d’acceptation de la V1</w:t>
      </w:r>
    </w:p>
    <w:p>
      <w:pPr>
        <w:pStyle w:val="ListBullet"/>
      </w:pPr>
      <w:r>
        <w:t>Un utilisateur autorisé peut se connecter et accéder uniquement à ses ressources.</w:t>
      </w:r>
    </w:p>
    <w:p>
      <w:pPr>
        <w:pStyle w:val="ListBullet"/>
      </w:pPr>
      <w:r>
        <w:t>Un administrateur peut créer un site, une zone et un capteur.</w:t>
      </w:r>
    </w:p>
    <w:p>
      <w:pPr>
        <w:pStyle w:val="ListBullet"/>
      </w:pPr>
      <w:r>
        <w:t>Le simulateur peut produire des événements reproductibles.</w:t>
      </w:r>
    </w:p>
    <w:p>
      <w:pPr>
        <w:pStyle w:val="ListBullet"/>
      </w:pPr>
      <w:r>
        <w:t>Les événements sont persistés et visibles en temps réel.</w:t>
      </w:r>
    </w:p>
    <w:p>
      <w:pPr>
        <w:pStyle w:val="ListBullet"/>
      </w:pPr>
      <w:r>
        <w:t>Une règle déclenche correctement une alerte selon ses conditions.</w:t>
      </w:r>
    </w:p>
    <w:p>
      <w:pPr>
        <w:pStyle w:val="ListBullet"/>
      </w:pPr>
      <w:r>
        <w:t>Une alerte peut être acquittée et son historique est conservé.</w:t>
      </w:r>
    </w:p>
    <w:p>
      <w:pPr>
        <w:pStyle w:val="ListBullet"/>
      </w:pPr>
      <w:r>
        <w:t>Les graphiques reflètent les données persistées.</w:t>
      </w:r>
    </w:p>
    <w:p>
      <w:pPr>
        <w:pStyle w:val="ListBullet"/>
      </w:pPr>
      <w:r>
        <w:t>Les endpoints protégés refusent les accès non autorisés.</w:t>
      </w:r>
    </w:p>
    <w:p>
      <w:pPr>
        <w:pStyle w:val="ListBullet"/>
      </w:pPr>
      <w:r>
        <w:t>Les tests critiques passent en CI.</w:t>
      </w:r>
    </w:p>
    <w:p>
      <w:pPr>
        <w:pStyle w:val="ListBullet"/>
      </w:pPr>
      <w:r>
        <w:t>L’application peut être lancée localement avec une procédure documentée.</w:t>
      </w:r>
    </w:p>
    <w:p>
      <w:pPr>
        <w:pStyle w:val="Heading1"/>
      </w:pPr>
      <w:r>
        <w:t>13. Livrables</w:t>
      </w:r>
    </w:p>
    <w:p>
      <w:pPr>
        <w:pStyle w:val="ListBullet"/>
      </w:pPr>
      <w:r>
        <w:t>Code source versionné.</w:t>
      </w:r>
    </w:p>
    <w:p>
      <w:pPr>
        <w:pStyle w:val="ListBullet"/>
      </w:pPr>
      <w:r>
        <w:t>Documentation technique.</w:t>
      </w:r>
    </w:p>
    <w:p>
      <w:pPr>
        <w:pStyle w:val="ListBullet"/>
      </w:pPr>
      <w:r>
        <w:t>README d’installation et d’architecture.</w:t>
      </w:r>
    </w:p>
    <w:p>
      <w:pPr>
        <w:pStyle w:val="ListBullet"/>
      </w:pPr>
      <w:r>
        <w:t>Documentation API.</w:t>
      </w:r>
    </w:p>
    <w:p>
      <w:pPr>
        <w:pStyle w:val="ListBullet"/>
      </w:pPr>
      <w:r>
        <w:t>Schéma de base de données.</w:t>
      </w:r>
    </w:p>
    <w:p>
      <w:pPr>
        <w:pStyle w:val="ListBullet"/>
      </w:pPr>
      <w:r>
        <w:t>Design system et règles d’identité visuelle.</w:t>
      </w:r>
    </w:p>
    <w:p>
      <w:pPr>
        <w:pStyle w:val="ListBullet"/>
      </w:pPr>
      <w:r>
        <w:t>Tests automatisés.</w:t>
      </w:r>
    </w:p>
    <w:p>
      <w:pPr>
        <w:pStyle w:val="ListBullet"/>
      </w:pPr>
      <w:r>
        <w:t>Fichiers Docker et configuration de déploiement.</w:t>
      </w:r>
    </w:p>
    <w:p>
      <w:pPr>
        <w:pStyle w:val="ListBullet"/>
      </w:pPr>
      <w:r>
        <w:t>Rapport de sécurité avant mise en production.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