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right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Cisco netacad website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right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right w:color="auto" w:space="0" w:sz="0" w:val="none"/>
        </w:pBdr>
        <w:shd w:fill="ffffff" w:val="clear"/>
        <w:ind w:left="0" w:firstLine="0"/>
        <w:rPr>
          <w:color w:val="007493"/>
          <w:sz w:val="25"/>
          <w:szCs w:val="25"/>
        </w:rPr>
      </w:pPr>
      <w:hyperlink r:id="rId6">
        <w:r w:rsidDel="00000000" w:rsidR="00000000" w:rsidRPr="00000000">
          <w:rPr>
            <w:color w:val="007493"/>
            <w:sz w:val="25"/>
            <w:szCs w:val="25"/>
            <w:rtl w:val="0"/>
          </w:rPr>
          <w:t xml:space="preserve">Introduction to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bottom w:color="dfdfdf" w:space="7" w:sz="6" w:val="single"/>
        </w:pBdr>
        <w:shd w:fill="ffffff" w:val="clear"/>
        <w:spacing w:after="0" w:before="0" w:line="288" w:lineRule="auto"/>
        <w:rPr>
          <w:color w:val="005073"/>
          <w:sz w:val="26"/>
          <w:szCs w:val="26"/>
        </w:rPr>
      </w:pPr>
      <w:bookmarkStart w:colFirst="0" w:colLast="0" w:name="_q2qzqxqgddiw" w:id="0"/>
      <w:bookmarkEnd w:id="0"/>
      <w:r w:rsidDel="00000000" w:rsidR="00000000" w:rsidRPr="00000000">
        <w:rPr>
          <w:color w:val="007493"/>
          <w:sz w:val="25"/>
          <w:szCs w:val="25"/>
          <w:rtl w:val="0"/>
        </w:rPr>
        <w:t xml:space="preserve">i</w:t>
      </w:r>
      <w:hyperlink r:id="rId7">
        <w:r w:rsidDel="00000000" w:rsidR="00000000" w:rsidRPr="00000000">
          <w:rPr>
            <w:color w:val="005073"/>
            <w:sz w:val="26"/>
            <w:szCs w:val="26"/>
            <w:rtl w:val="0"/>
          </w:rPr>
          <w:t xml:space="preserve">nfrastructure Security for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ms.netacad.com/course/view.php?id=1435048#section-2" TargetMode="External"/><Relationship Id="rId7" Type="http://schemas.openxmlformats.org/officeDocument/2006/relationships/hyperlink" Target="https://lms.netacad.com/course/view.php?id=1435048#section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