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A.1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multi level functionalities to the game and successfully ending game on gaining 60 points.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Incorporating multi level feature and winning 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Related 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 A.1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1 begins on attaining score 10.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2 begins on attaining score 30.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Flappy Bird wins the game on collecting score 60 worth coins.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should be 10 for Level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should be 30 for Level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should be 60 for Game win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1 begins on score =10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2 begins on score = 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ends on scoring 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Failed End condition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Flappy do not collect coins and dies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Supporting Systems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Score updates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7.0078740157481"/>
              <w:gridCol w:w="3575.9921259842517"/>
              <w:tblGridChange w:id="0">
                <w:tblGrid>
                  <w:gridCol w:w="737.0078740157481"/>
                  <w:gridCol w:w="3575.9921259842517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Step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When flappy collects coin,score updates by 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On reaching score 10 Level 1 begins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On reaching score 30 Level 2 begins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Game ends on collecting 60 coins when score reaches 60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2.1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Game over when flappy bird dies before scoring 5 points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3.1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Game over when flappy bird dies before scoring 30 points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Game over when flappy bird dies before scoring 30 points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