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DA4B" w14:textId="77777777" w:rsidR="0026315F" w:rsidRDefault="00000000">
      <w:pPr>
        <w:jc w:val="center"/>
      </w:pPr>
      <w:r>
        <w:rPr>
          <w:b/>
          <w:sz w:val="34"/>
        </w:rPr>
        <w:t>Software Requirements Specification</w:t>
      </w:r>
    </w:p>
    <w:p w14:paraId="0A266F4D" w14:textId="77777777" w:rsidR="0026315F" w:rsidRDefault="00000000">
      <w:pPr>
        <w:jc w:val="center"/>
      </w:pPr>
      <w:r>
        <w:rPr>
          <w:b/>
        </w:rPr>
        <w:t>Project: Online Exam Portal</w:t>
        <w:br/>
        <w:t>Version: 1.1</w:t>
        <w:br/>
        <w:t>Authors: Tanusha Prakash, Guntupalli Manaswi, Vidimalla Guru Teja</w:t>
        <w:br/>
        <w:t>Date: 19 October 2026</w:t>
        <w:br/>
        <w:t>Status: Pending team review</w:t>
        <w:br/>
      </w:r>
      <w:r/>
      <w:r/>
      <w:r>
        <w:rPr>
          <w:b/>
        </w:rPr>
      </w:r>
      <w:r/>
      <w:r/>
      <w:r>
        <w:rPr>
          <w:b/>
        </w:rPr>
      </w:r>
      <w:r/>
      <w:r/>
      <w:r>
        <w:rPr>
          <w:b/>
        </w:rPr>
      </w:r>
      <w:r/>
      <w:r/>
      <w:r>
        <w:rPr>
          <w:b/>
        </w:rPr>
      </w:r>
      <w:r/>
      <w:r/>
    </w:p>
    <w:p w14:paraId="7F88A0C7" w14:textId="77777777" w:rsidR="0026315F" w:rsidRDefault="00000000">
      <w:pPr>
        <w:pStyle w:val="Heading1"/>
      </w:pPr>
      <w:r>
        <w:rPr>
          <w:color w:val="000000"/>
          <w:u w:val="none"/>
        </w:rPr>
        <w:t>Revision History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0" w:type="dxa"/>
          <w:right w:w="70" w:type="dxa"/>
        </w:tblCellMar>
      </w:tblPr>
      <w:tblGrid>
        <w:gridCol w:w="792"/>
        <w:gridCol w:w="1584"/>
        <w:gridCol w:w="2592"/>
        <w:gridCol w:w="4104"/>
        <w:gridCol w:w="1008"/>
      </w:tblGrid>
      <w:tr w:rsidR="0026315F" w14:paraId="14F13527" w14:textId="77777777">
        <w:trPr>
          <w:tblHeader/>
          <w:jc w:val="center"/>
          <w:cantSplit/>
        </w:trPr>
        <w:tc>
          <w:tcPr>
            <w:tcW w:w="792" w:type="dxa"/>
            <w:vAlign w:val="center"/>
            <w:shd w:fill="F1F1F1"/>
          </w:tcPr>
          <w:p w14:paraId="378D0142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Ver</w:t>
            </w:r>
          </w:p>
        </w:tc>
        <w:tc>
          <w:tcPr>
            <w:tcW w:w="1584" w:type="dxa"/>
            <w:vAlign w:val="center"/>
            <w:shd w:fill="F1F1F1"/>
          </w:tcPr>
          <w:p w14:paraId="37760A55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Date</w:t>
            </w:r>
          </w:p>
        </w:tc>
        <w:tc>
          <w:tcPr>
            <w:tcW w:w="2592" w:type="dxa"/>
            <w:vAlign w:val="center"/>
            <w:shd w:fill="F1F1F1"/>
          </w:tcPr>
          <w:p w14:paraId="4677320D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Author</w:t>
            </w:r>
          </w:p>
        </w:tc>
        <w:tc>
          <w:tcPr>
            <w:tcW w:w="4104" w:type="dxa"/>
            <w:vAlign w:val="center"/>
            <w:shd w:fill="F1F1F1"/>
          </w:tcPr>
          <w:p w14:paraId="65C7E806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Change Summary</w:t>
            </w:r>
          </w:p>
        </w:tc>
        <w:tc>
          <w:tcPr>
            <w:tcW w:w="1008" w:type="dxa"/>
            <w:vAlign w:val="center"/>
            <w:shd w:fill="F1F1F1"/>
          </w:tcPr>
          <w:p w14:paraId="411D1D13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Approval</w:t>
            </w:r>
          </w:p>
        </w:tc>
      </w:tr>
      <w:tr w:rsidR="0026315F" w14:paraId="5A803035" w14:textId="77777777">
        <w:trPr>
          <w:jc w:val="center"/>
          <w:cantSplit/>
        </w:trPr>
        <w:tc>
          <w:tcPr>
            <w:tcW w:w="792" w:type="dxa"/>
            <w:vAlign w:val="center"/>
          </w:tcPr>
          <w:p w14:paraId="0490C51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1.0</w:t>
            </w:r>
          </w:p>
        </w:tc>
        <w:tc>
          <w:tcPr>
            <w:tcW w:w="1584" w:type="dxa"/>
            <w:vAlign w:val="center"/>
          </w:tcPr>
          <w:p w14:paraId="40E554A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09 October 2026</w:t>
            </w:r>
          </w:p>
        </w:tc>
        <w:tc>
          <w:tcPr>
            <w:tcW w:w="2592" w:type="dxa"/>
            <w:vAlign w:val="center"/>
          </w:tcPr>
          <w:p w14:paraId="38EE4478" w14:textId="07A3773D" w:rsidR="0026315F" w:rsidRDefault="00F132DB">
            <w:pPr>
              <w:keepNext w:val="0"/>
              <w:spacing w:before="0" w:after="0" w:line="252" w:lineRule="auto"/>
              <w:jc w:val="left"/>
            </w:pPr>
            <w:r w:rsidRPr="00F132DB">
              <w:rPr>
                <w:color w:val="000000"/>
                <w:sz w:val="20"/>
              </w:rPr>
              <w:t>Tanusha, Manaswi, Vidimalla Guru Teja</w:t>
            </w:r>
          </w:p>
        </w:tc>
        <w:tc>
          <w:tcPr>
            <w:tcW w:w="4104" w:type="dxa"/>
            <w:vAlign w:val="center"/>
          </w:tcPr>
          <w:p w14:paraId="27C57E5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Initial SRS baseline for Release 1</w:t>
            </w:r>
          </w:p>
        </w:tc>
        <w:tc>
          <w:tcPr>
            <w:tcW w:w="1008" w:type="dxa"/>
            <w:vAlign w:val="center"/>
          </w:tcPr>
          <w:p w14:paraId="5E8CCC2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1.1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19 October 2026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Manaswi (Codex assisted)</w:t>
            </w:r>
          </w:p>
        </w:tc>
        <w:tc>
          <w:tcPr>
            <w:tcW w:type="dxa" w:w="410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Align scope and permissions with #17/#19; correct team names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Pending</w:t>
            </w:r>
          </w:p>
        </w:tc>
      </w:tr>
    </w:tbl>
    <w:p w14:paraId="02C644C3" w14:textId="77777777" w:rsidR="0026315F" w:rsidRDefault="00000000">
      <w:pPr>
        <w:pStyle w:val="Heading1"/>
      </w:pPr>
      <w:r>
        <w:rPr>
          <w:color w:val="000000"/>
          <w:u w:val="none"/>
        </w:rPr>
        <w:t>Approvals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0" w:type="dxa"/>
          <w:right w:w="70" w:type="dxa"/>
        </w:tblCellMar>
      </w:tblPr>
      <w:tblGrid>
        <w:gridCol w:w="2592"/>
        <w:gridCol w:w="2448"/>
        <w:gridCol w:w="3312"/>
        <w:gridCol w:w="1728"/>
      </w:tblGrid>
      <w:tr w:rsidR="0026315F" w14:paraId="70CADC24" w14:textId="77777777">
        <w:trPr>
          <w:tblHeader/>
          <w:jc w:val="center"/>
          <w:cantSplit/>
        </w:trPr>
        <w:tc>
          <w:tcPr>
            <w:tcW w:w="2592" w:type="dxa"/>
            <w:vAlign w:val="center"/>
            <w:shd w:fill="F1F1F1"/>
          </w:tcPr>
          <w:p w14:paraId="0B48A8B6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w="2448" w:type="dxa"/>
            <w:vAlign w:val="center"/>
            <w:shd w:fill="F1F1F1"/>
          </w:tcPr>
          <w:p w14:paraId="7D7D069D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Name</w:t>
            </w:r>
          </w:p>
        </w:tc>
        <w:tc>
          <w:tcPr>
            <w:tcW w:w="3312" w:type="dxa"/>
            <w:vAlign w:val="center"/>
            <w:shd w:fill="F1F1F1"/>
          </w:tcPr>
          <w:p w14:paraId="4073A438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Signature / Email</w:t>
            </w:r>
          </w:p>
        </w:tc>
        <w:tc>
          <w:tcPr>
            <w:tcW w:w="1728" w:type="dxa"/>
            <w:vAlign w:val="center"/>
            <w:shd w:fill="F1F1F1"/>
          </w:tcPr>
          <w:p w14:paraId="2F6FD854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Date</w:t>
            </w:r>
          </w:p>
        </w:tc>
      </w:tr>
      <w:tr w:rsidR="0026315F" w14:paraId="3EE19BB4" w14:textId="77777777">
        <w:trPr>
          <w:jc w:val="center"/>
          <w:cantSplit/>
        </w:trPr>
        <w:tc>
          <w:tcPr>
            <w:tcW w:w="2592" w:type="dxa"/>
            <w:vAlign w:val="center"/>
          </w:tcPr>
          <w:p w14:paraId="316C31D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Course Coordinator</w:t>
            </w:r>
          </w:p>
        </w:tc>
        <w:tc>
          <w:tcPr>
            <w:tcW w:w="2448" w:type="dxa"/>
            <w:vAlign w:val="center"/>
          </w:tcPr>
          <w:p w14:paraId="1EBFBF39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  <w:tc>
          <w:tcPr>
            <w:tcW w:w="3312" w:type="dxa"/>
            <w:vAlign w:val="center"/>
          </w:tcPr>
          <w:p w14:paraId="3D17AC33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  <w:tc>
          <w:tcPr>
            <w:tcW w:w="1728" w:type="dxa"/>
            <w:vAlign w:val="center"/>
          </w:tcPr>
          <w:p w14:paraId="5035E6BC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3CADE69C" w14:textId="77777777">
        <w:trPr>
          <w:jc w:val="center"/>
          <w:cantSplit/>
        </w:trPr>
        <w:tc>
          <w:tcPr>
            <w:tcW w:w="2592" w:type="dxa"/>
            <w:vAlign w:val="center"/>
          </w:tcPr>
          <w:p w14:paraId="701F275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Team Reviewer</w:t>
            </w:r>
          </w:p>
        </w:tc>
        <w:tc>
          <w:tcPr>
            <w:tcW w:w="2448" w:type="dxa"/>
            <w:vAlign w:val="center"/>
          </w:tcPr>
          <w:p w14:paraId="76347A4F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  <w:tc>
          <w:tcPr>
            <w:tcW w:w="3312" w:type="dxa"/>
            <w:vAlign w:val="center"/>
          </w:tcPr>
          <w:p w14:paraId="56451CE9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  <w:tc>
          <w:tcPr>
            <w:tcW w:w="1728" w:type="dxa"/>
            <w:vAlign w:val="center"/>
          </w:tcPr>
          <w:p w14:paraId="34730C5C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</w:tbl>
    <w:p w14:paraId="7674C98F" w14:textId="77777777" w:rsidR="0026315F" w:rsidRDefault="00000000">
      <w:pPr>
        <w:pStyle w:val="Heading1"/>
      </w:pPr>
      <w:r>
        <w:rPr>
          <w:color w:val="000000"/>
          <w:u w:val="none"/>
        </w:rPr>
        <w:t>Table of Contents</w:t>
      </w:r>
    </w:p>
    <w:p w14:paraId="79655973" w14:textId="77777777" w:rsidR="0026315F" w:rsidRDefault="00000000">
      <w:r>
        <w:t>1. Introduction</w:t>
      </w:r>
    </w:p>
    <w:p w14:paraId="40257D33" w14:textId="77777777" w:rsidR="0026315F" w:rsidRDefault="00000000">
      <w:r>
        <w:t>2. Overall Description</w:t>
      </w:r>
    </w:p>
    <w:p w14:paraId="7940E112" w14:textId="77777777" w:rsidR="0026315F" w:rsidRDefault="00000000">
      <w:r>
        <w:t>3. External Interface Requirements</w:t>
      </w:r>
    </w:p>
    <w:p w14:paraId="49075DAF" w14:textId="77777777" w:rsidR="0026315F" w:rsidRDefault="00000000">
      <w:r>
        <w:t>4. System Features (Functional Requirements)</w:t>
      </w:r>
    </w:p>
    <w:p w14:paraId="3AA1DD03" w14:textId="77777777" w:rsidR="0026315F" w:rsidRDefault="00000000">
      <w:r>
        <w:t>5. Non-Functional Requirements</w:t>
      </w:r>
    </w:p>
    <w:p w14:paraId="6EA89F24" w14:textId="77777777" w:rsidR="0026315F" w:rsidRDefault="00000000">
      <w:r>
        <w:t>5.1 Security</w:t>
      </w:r>
    </w:p>
    <w:p w14:paraId="55EE2D3A" w14:textId="77777777" w:rsidR="0026315F" w:rsidRDefault="00000000">
      <w:r>
        <w:t>6. Quality Attributes &amp; Acceptance Tests</w:t>
      </w:r>
    </w:p>
    <w:p w14:paraId="2D49DB5E" w14:textId="77777777" w:rsidR="0026315F" w:rsidRDefault="00000000">
      <w:r>
        <w:t>7. System Models and UML Use-Case Diagrams</w:t>
      </w:r>
    </w:p>
    <w:p w14:paraId="05718210" w14:textId="77777777" w:rsidR="0026315F" w:rsidRDefault="00000000">
      <w:r>
        <w:t>8. Requirements Traceability Matrix (RTM)</w:t>
      </w:r>
    </w:p>
    <w:p w14:paraId="6E975C47" w14:textId="77777777" w:rsidR="0026315F" w:rsidRDefault="00000000">
      <w:pPr>
        <w:pStyle w:val="Heading1"/>
      </w:pPr>
      <w:r>
        <w:rPr>
          <w:color w:val="000000"/>
          <w:u w:val="none"/>
        </w:rPr>
        <w:t>1. Introduction</w:t>
      </w:r>
    </w:p>
    <w:p w14:paraId="3FBC0009" w14:textId="77777777" w:rsidR="0026315F" w:rsidRDefault="00000000">
      <w:pPr>
        <w:pStyle w:val="Heading2"/>
      </w:pPr>
      <w:r>
        <w:rPr>
          <w:color w:val="000000"/>
          <w:u w:val="none"/>
        </w:rPr>
        <w:t>1.1 Purpose</w:t>
      </w:r>
    </w:p>
    <w:p w14:paraId="2A5A3702" w14:textId="77777777" w:rsidR="0026315F" w:rsidRDefault="00000000">
      <w:r>
        <w:t>This Software Requirements Specification defines the functional and non-functional requirements for Release 1 of the Online Exam Portal. It provides a common baseline for development, architecture, testing, traceability and evaluation.</w:t>
      </w:r>
    </w:p>
    <w:p w14:paraId="61FD041E" w14:textId="77777777" w:rsidR="0026315F" w:rsidRDefault="00000000">
      <w:pPr>
        <w:pStyle w:val="Heading2"/>
      </w:pPr>
      <w:r>
        <w:rPr>
          <w:color w:val="000000"/>
          <w:u w:val="none"/>
        </w:rPr>
        <w:t>1.2 Scope</w:t>
      </w:r>
    </w:p>
    <w:p w14:paraId="4293DC2C" w14:textId="77777777" w:rsidR="0026315F" w:rsidRDefault="00000000">
      <w:r>
        <w:t>Release 1 is a MERN web application for single-answer MCQ examinations. It includes active-account login/logout, Student/Instructor/Admin permissions, minimal Admin account/role/status management, owned draft exam and question/option management, publication, owned-exam dashboards, eligible Student listings, timed resumable attempts, saved answers/navigation, manual and timeout submission, automatic +1/0 evaluation and authorized result viewing. It excludes negative marking, AI/proctoring, reusable question banks, course/enrollment management, advanced analytics, CSV export, offline synchronization, native mobile applications and multiple result-release modes. Public self-registration, retakes and answer-key disclosure are not required.</w:t>
      </w:r>
      <w:r/>
    </w:p>
    <w:p>
      <w:r>
        <w:t>The review record is docs/RELEASE_1_AGREEMENT.md (#17/#19). It maps all 17 primary PDF SRS IDs to these 21 functional IDs and existing GitHub implementation issues. It contains the shared permission matrix and planned TC-RBAC-01 through TC-RBAC-26 checks. Team agreement is pending; scope approval does not assert implementation or executed tests. Current delivery dates are 19-23 and 26-30 October 2026 in the Project Plan.</w:t>
      </w:r>
    </w:p>
    <w:p w14:paraId="3D7265B1" w14:textId="77777777" w:rsidR="0026315F" w:rsidRDefault="00000000">
      <w:pPr>
        <w:pStyle w:val="Heading2"/>
      </w:pPr>
      <w:r>
        <w:rPr>
          <w:color w:val="000000"/>
          <w:u w:val="none"/>
        </w:rPr>
        <w:t>1.3 Audience</w:t>
      </w:r>
    </w:p>
    <w:p w14:paraId="68B40BBE" w14:textId="77777777" w:rsidR="0026315F" w:rsidRDefault="00000000">
      <w:r>
        <w:t>Intended readers are the project team, course faculty/evaluators, testers and future maintainers.</w:t>
      </w:r>
    </w:p>
    <w:p w14:paraId="5E336D0F" w14:textId="77777777" w:rsidR="0026315F" w:rsidRDefault="00000000">
      <w:pPr>
        <w:pStyle w:val="Heading2"/>
      </w:pPr>
      <w:r>
        <w:rPr>
          <w:color w:val="000000"/>
          <w:u w:val="none"/>
        </w:rPr>
        <w:t>1.4 Definitions</w:t>
      </w:r>
    </w:p>
    <w:p w14:paraId="75EBCE02" w14:textId="77777777" w:rsidR="0026315F" w:rsidRDefault="00000000">
      <w:r>
        <w:t>API - Application Programming Interface; FR - Functional Requirement; NFR - Non-Functional Requirement; RBAC - Role-Based Access Control; RTM - Requirements Traceability Matrix; MCQ - Multiple Choice Question; UI - User Interface; REST - Representational State Transfer; ODM - Object Data Mapping.</w:t>
      </w:r>
    </w:p>
    <w:p w14:paraId="724B22B4" w14:textId="77777777" w:rsidR="0026315F" w:rsidRDefault="00000000">
      <w:pPr>
        <w:pStyle w:val="Heading1"/>
      </w:pPr>
      <w:r>
        <w:rPr>
          <w:color w:val="000000"/>
          <w:u w:val="none"/>
        </w:rPr>
        <w:t>2. Overall Description</w:t>
      </w:r>
    </w:p>
    <w:p w14:paraId="477F3685" w14:textId="77777777" w:rsidR="0026315F" w:rsidRDefault="00000000">
      <w:pPr>
        <w:pStyle w:val="Heading2"/>
      </w:pPr>
      <w:r>
        <w:rPr>
          <w:color w:val="000000"/>
          <w:u w:val="none"/>
        </w:rPr>
        <w:t>2.1 Product Perspective</w:t>
      </w:r>
    </w:p>
    <w:p w14:paraId="765B7224" w14:textId="77777777" w:rsidR="0026315F" w:rsidRDefault="00000000">
      <w:r>
        <w:t>The system is a browser-based MERN application. A React client communicates with a Node.js/Express REST API. MongoDB stores users, exams, questions, attempts, responses and scores through Mongoose schemas.</w:t>
      </w:r>
    </w:p>
    <w:p w14:paraId="2D36C983" w14:textId="77777777" w:rsidR="0026315F" w:rsidRDefault="00000000">
      <w:pPr>
        <w:pStyle w:val="Heading2"/>
      </w:pPr>
      <w:r>
        <w:rPr>
          <w:color w:val="000000"/>
          <w:u w:val="none"/>
        </w:rPr>
        <w:t>2.2 Major Product Functions</w:t>
      </w:r>
    </w:p>
    <w:p w14:paraId="29DD78F0" w14:textId="77777777" w:rsidR="0026315F" w:rsidRDefault="00000000">
      <w:pPr>
        <w:pStyle w:val="ListBullet"/>
      </w:pPr>
      <w:r>
        <w:t>Authenticate users and enforce Student, Instructor and Admin roles.</w:t>
      </w:r>
    </w:p>
    <w:p w14:paraId="30755A91" w14:textId="77777777" w:rsidR="0026315F" w:rsidRDefault="00000000">
      <w:pPr>
        <w:pStyle w:val="ListBullet"/>
      </w:pPr>
      <w:r>
        <w:t>Allow Instructors to create owned drafts, edit/delete only owned drafts, publish valid owned exams and list their owned draft/published exams (primary FR-08, GitHub #37).</w:t>
      </w:r>
    </w:p>
    <w:p w14:paraId="21203C2D" w14:textId="77777777" w:rsidR="0026315F" w:rsidRDefault="00000000">
      <w:pPr>
        <w:pStyle w:val="ListBullet"/>
      </w:pPr>
      <w:r>
        <w:t>Allow instructors to create and manage MCQ questions and options.</w:t>
      </w:r>
    </w:p>
    <w:p w14:paraId="6CB15978" w14:textId="77777777" w:rsidR="0026315F" w:rsidRDefault="00000000">
      <w:pPr>
        <w:pStyle w:val="ListBullet"/>
      </w:pPr>
      <w:r>
        <w:t>Allow students to view available exams, start timed attempts, save answers and submit.</w:t>
      </w:r>
    </w:p>
    <w:p w14:paraId="6AC2499A" w14:textId="77777777" w:rsidR="0026315F" w:rsidRDefault="00000000">
      <w:pPr>
        <w:pStyle w:val="ListBullet"/>
      </w:pPr>
      <w:r>
        <w:t>Automatically submit when time expires.</w:t>
      </w:r>
    </w:p>
    <w:p w14:paraId="3A8E8046" w14:textId="77777777" w:rsidR="0026315F" w:rsidRDefault="00000000">
      <w:pPr>
        <w:pStyle w:val="ListBullet"/>
      </w:pPr>
      <w:r>
        <w:t>Automatically evaluate submitted MCQs and store scores.</w:t>
      </w:r>
    </w:p>
    <w:p w14:paraId="07DBC36B" w14:textId="77777777" w:rsidR="0026315F" w:rsidRDefault="00000000">
      <w:pPr>
        <w:pStyle w:val="ListBullet"/>
      </w:pPr>
      <w:r>
        <w:t>Allow students to view their own results and instructors to view results for exams they own.</w:t>
      </w:r>
    </w:p>
    <w:p w14:paraId="14E48603" w14:textId="77777777" w:rsidR="0026315F" w:rsidRDefault="00000000">
      <w:pPr>
        <w:pStyle w:val="Heading2"/>
      </w:pPr>
      <w:r>
        <w:rPr>
          <w:color w:val="000000"/>
          <w:u w:val="none"/>
        </w:rPr>
        <w:t>2.3 User Roles and Characteristics</w:t>
      </w:r>
    </w:p>
    <w:p w14:paraId="1DF5E607" w14:textId="77777777" w:rsidR="0026315F" w:rsidRDefault="00000000">
      <w:pPr>
        <w:pStyle w:val="ListBullet"/>
      </w:pPr>
      <w:r>
        <w:t>Student - basic web literacy; needs a clear timed exam interface and access only to own attempts/results.</w:t>
      </w:r>
    </w:p>
    <w:p w14:paraId="7D865236" w14:textId="77777777" w:rsidR="0026315F" w:rsidRDefault="00000000">
      <w:pPr>
        <w:pStyle w:val="ListBullet"/>
      </w:pPr>
      <w:r>
        <w:t>Instructor - creates and manages exams/questions and reviews results for owned exams.</w:t>
      </w:r>
    </w:p>
    <w:p w14:paraId="250CE03F" w14:textId="77777777" w:rsidR="0026315F" w:rsidRDefault="00000000">
      <w:pPr>
        <w:pStyle w:val="ListBullet"/>
      </w:pPr>
      <w:r>
        <w:t>Admin - provisions accounts, assigns exactly one Student/Instructor/Admin role and changes active status. Admin does not inherit Instructor or Student workflows. Account changes preserve historical exam, attempt and result references.</w:t>
      </w:r>
    </w:p>
    <w:p>
      <w:r>
        <w:t>Anonymous/inactive accounts cannot access protected operations. Express enforces the agreement matrix, current stored role/status and object ownership on every request, including direct URL/API access. Student payloads exclude correct-option IDs, correctness flags and answer keys. Non-Admins cannot provision accounts, change roles/status or escalate privileges. The same matrix applies to #23, #24 and #51.</w:t>
      </w:r>
    </w:p>
    <w:p w14:paraId="7A03A9D3" w14:textId="77777777" w:rsidR="0026315F" w:rsidRDefault="00000000">
      <w:pPr>
        <w:pStyle w:val="Heading2"/>
      </w:pPr>
      <w:r>
        <w:rPr>
          <w:color w:val="000000"/>
          <w:u w:val="none"/>
        </w:rPr>
        <w:t>2.4 Operating Environment</w:t>
      </w:r>
    </w:p>
    <w:p w14:paraId="7996F4CA" w14:textId="77777777" w:rsidR="0026315F" w:rsidRDefault="00000000">
      <w:r>
        <w:t>Modern desktop browser (Chrome/Edge), React frontend, Node.js/Express backend and MongoDB database. Development is performed using Git/GitHub and VS Code.</w:t>
      </w:r>
    </w:p>
    <w:p w14:paraId="2F39F460" w14:textId="77777777" w:rsidR="0026315F" w:rsidRDefault="00000000">
      <w:pPr>
        <w:pStyle w:val="Heading2"/>
      </w:pPr>
      <w:r>
        <w:rPr>
          <w:color w:val="000000"/>
          <w:u w:val="none"/>
        </w:rPr>
        <w:t>2.5 Constraints</w:t>
      </w:r>
    </w:p>
    <w:p w14:paraId="5D60DE9D" w14:textId="77777777" w:rsidR="0026315F" w:rsidRDefault="00000000">
      <w:pPr>
        <w:pStyle w:val="ListBullet"/>
      </w:pPr>
      <w:r>
        <w:t>Release 1 is limited to MCQ examinations with one correct option per question.</w:t>
      </w:r>
    </w:p>
    <w:p w14:paraId="684921C5" w14:textId="77777777" w:rsidR="0026315F" w:rsidRDefault="00000000">
      <w:pPr>
        <w:pStyle w:val="ListBullet"/>
      </w:pPr>
      <w:r>
        <w:t>The system is web-based and requires network connectivity between client, server and database.</w:t>
      </w:r>
    </w:p>
    <w:p w14:paraId="58A1829E" w14:textId="77777777" w:rsidR="0026315F" w:rsidRDefault="00000000">
      <w:pPr>
        <w:pStyle w:val="ListBullet"/>
      </w:pPr>
      <w:r>
        <w:t>Core security decisions are enforced on the backend; the client is not trusted for authorization or timing validity.</w:t>
      </w:r>
    </w:p>
    <w:p>
      <w:r>
        <w:t>Availability start time is optional and gates new attempts. Each Student has one resumable attempt per exam with a fixed server deadline from attempt start. Published definitions/keys are immutable. Manual and browser-closed timeout paths use one atomic finalization and persisted answers; reject late saves. Evaluation awards 1 per correct and 0 per incorrect/unanswered answer. Submission remains durable if evaluation must be retried.</w:t>
      </w:r>
    </w:p>
    <w:p w14:paraId="471CD17F" w14:textId="77777777" w:rsidR="0026315F" w:rsidRDefault="00000000">
      <w:pPr>
        <w:pStyle w:val="ListBullet"/>
      </w:pPr>
      <w:r>
        <w:t>The project must follow the submitted SRS, SAD and Test Plan; deviations are documented through Agile change history.</w:t>
      </w:r>
    </w:p>
    <w:p w14:paraId="379DD6C5" w14:textId="77777777" w:rsidR="0026315F" w:rsidRDefault="00000000">
      <w:pPr>
        <w:pStyle w:val="Heading1"/>
      </w:pPr>
      <w:r>
        <w:rPr>
          <w:color w:val="000000"/>
          <w:u w:val="none"/>
        </w:rPr>
        <w:lastRenderedPageBreak/>
        <w:t>3. External Interface Requirements</w:t>
      </w:r>
    </w:p>
    <w:p w14:paraId="3D45110B" w14:textId="77777777" w:rsidR="0026315F" w:rsidRDefault="00000000">
      <w:pPr>
        <w:pStyle w:val="Heading2"/>
      </w:pPr>
      <w:r>
        <w:rPr>
          <w:color w:val="000000"/>
          <w:u w:val="none"/>
        </w:rPr>
        <w:t>3.1 User Interfaces</w:t>
      </w:r>
    </w:p>
    <w:p w14:paraId="1DABA5CB" w14:textId="77777777" w:rsidR="0026315F" w:rsidRDefault="00000000">
      <w:r>
        <w:t>Responsive browser pages will include login, role-specific dashboards, exam creation/question management forms, available-exam listing, timed attempt screen, submission confirmation and result views. The interface will provide clear validation/error messages and visible remaining time during an active attempt.</w:t>
      </w:r>
    </w:p>
    <w:p w14:paraId="5D042B92" w14:textId="77777777" w:rsidR="0026315F" w:rsidRDefault="00000000">
      <w:pPr>
        <w:pStyle w:val="Heading2"/>
      </w:pPr>
      <w:r>
        <w:rPr>
          <w:color w:val="000000"/>
          <w:u w:val="none"/>
        </w:rPr>
        <w:t>3.2 Hardware Interfaces</w:t>
      </w:r>
    </w:p>
    <w:p w14:paraId="04085D2E" w14:textId="77777777" w:rsidR="0026315F" w:rsidRDefault="00000000">
      <w:r>
        <w:t>No specialized hardware is required. Users access the system using a standard computer with keyboard, pointing device and network connection.</w:t>
      </w:r>
    </w:p>
    <w:p w14:paraId="4FEB58B8" w14:textId="77777777" w:rsidR="0026315F" w:rsidRDefault="00000000">
      <w:pPr>
        <w:pStyle w:val="Heading2"/>
      </w:pPr>
      <w:r>
        <w:rPr>
          <w:color w:val="000000"/>
          <w:u w:val="none"/>
        </w:rPr>
        <w:t>3.3 Software Interfaces</w:t>
      </w:r>
    </w:p>
    <w:p w14:paraId="12B76EBA" w14:textId="77777777" w:rsidR="0026315F" w:rsidRDefault="00000000">
      <w:pPr>
        <w:pStyle w:val="ListBullet"/>
      </w:pPr>
      <w:r>
        <w:t>React client to Express REST API using JSON over HTTP/HTTPS.</w:t>
      </w:r>
    </w:p>
    <w:p w14:paraId="221F8DEB" w14:textId="77777777" w:rsidR="0026315F" w:rsidRDefault="00000000">
      <w:pPr>
        <w:pStyle w:val="ListBullet"/>
      </w:pPr>
      <w:r>
        <w:t>Express backend to MongoDB through Mongoose.</w:t>
      </w:r>
    </w:p>
    <w:p w14:paraId="2F943AA0" w14:textId="77777777" w:rsidR="0026315F" w:rsidRDefault="00000000">
      <w:pPr>
        <w:pStyle w:val="ListBullet"/>
      </w:pPr>
      <w:r>
        <w:t>GitHub Issues and Projects hold current development tracking; historical OEP/Jira references retain traceability. These tools are not runtime dependencies.</w:t>
      </w:r>
    </w:p>
    <w:p w14:paraId="6499E630" w14:textId="77777777" w:rsidR="0026315F" w:rsidRDefault="00000000">
      <w:pPr>
        <w:pStyle w:val="Heading2"/>
      </w:pPr>
      <w:r>
        <w:rPr>
          <w:color w:val="000000"/>
          <w:u w:val="none"/>
        </w:rPr>
        <w:t>3.4 Communications</w:t>
      </w:r>
    </w:p>
    <w:p w14:paraId="7F20A603" w14:textId="77777777" w:rsidR="0026315F" w:rsidRDefault="00000000">
      <w:r>
        <w:t>Client-server communication uses REST-style HTTP requests with JSON payloads. Deployment should use HTTPS. Authentication information must not expose plaintext passwords.</w:t>
      </w:r>
    </w:p>
    <w:p>
      <w:r>
        <w:t>Authentication uses one server-managed session mechanism. Cookies are HttpOnly, Secure over HTTPS and use a documented SameSite policy; protect state-changing authenticated requests against CSRF. Logout invalidates the server session and clears its cookie. Current stored role/active status controls existing sessions. Finalize store, local origins and configuration in the implementation PRs; never commit credentials.</w:t>
      </w:r>
    </w:p>
    <w:p w14:paraId="228DB47B" w14:textId="77777777" w:rsidR="0026315F" w:rsidRDefault="00000000">
      <w:pPr>
        <w:pStyle w:val="Heading1"/>
      </w:pPr>
      <w:r>
        <w:rPr>
          <w:color w:val="000000"/>
          <w:u w:val="none"/>
        </w:rPr>
        <w:t>4. System Features (Detailed Functional Requirements)</w:t>
      </w:r>
    </w:p>
    <w:p w14:paraId="3151A209" w14:textId="77777777" w:rsidR="0026315F" w:rsidRDefault="00000000">
      <w:r>
        <w:t>Each requirement is uniquely identified and written as a testable "shall" statement. Release 1 contains more than the required minimum of 15 functional requirements.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0" w:type="dxa"/>
          <w:right w:w="70" w:type="dxa"/>
        </w:tblCellMar>
      </w:tblPr>
      <w:tblGrid>
        <w:gridCol w:w="1152"/>
        <w:gridCol w:w="2520"/>
        <w:gridCol w:w="1296"/>
        <w:gridCol w:w="864"/>
        <w:gridCol w:w="1224"/>
        <w:gridCol w:w="1872"/>
        <w:gridCol w:w="1152"/>
      </w:tblGrid>
      <w:tr w:rsidR="0026315F" w14:paraId="3DC1A901" w14:textId="77777777">
        <w:trPr>
          <w:tblHeader/>
          <w:jc w:val="center"/>
          <w:cantSplit/>
        </w:trPr>
        <w:tc>
          <w:tcPr>
            <w:tcW w:w="1152" w:type="dxa"/>
            <w:vAlign w:val="center"/>
            <w:shd w:fill="F1F1F1"/>
          </w:tcPr>
          <w:p w14:paraId="23C1F476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Req ID</w:t>
            </w:r>
          </w:p>
        </w:tc>
        <w:tc>
          <w:tcPr>
            <w:tcW w:w="2520" w:type="dxa"/>
            <w:vAlign w:val="center"/>
            <w:shd w:fill="F1F1F1"/>
          </w:tcPr>
          <w:p w14:paraId="62CC0764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Requirement</w:t>
            </w:r>
          </w:p>
        </w:tc>
        <w:tc>
          <w:tcPr>
            <w:tcW w:w="1296" w:type="dxa"/>
            <w:vAlign w:val="center"/>
            <w:shd w:fill="F1F1F1"/>
          </w:tcPr>
          <w:p w14:paraId="48446DD4" w14:textId="77777777" w:rsidR="0026315F" w:rsidRDefault="00000000"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0"/>
              </w:rPr>
              <w:t>Type</w:t>
            </w:r>
          </w:p>
        </w:tc>
        <w:tc>
          <w:tcPr>
            <w:tcW w:w="864" w:type="dxa"/>
            <w:vAlign w:val="center"/>
            <w:shd w:fill="F1F1F1"/>
          </w:tcPr>
          <w:p w14:paraId="04364A71" w14:textId="77777777" w:rsidR="0026315F" w:rsidRDefault="00000000"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0"/>
              </w:rPr>
              <w:t>Priority</w:t>
            </w:r>
          </w:p>
        </w:tc>
        <w:tc>
          <w:tcPr>
            <w:tcW w:w="1224" w:type="dxa"/>
            <w:vAlign w:val="center"/>
            <w:shd w:fill="F1F1F1"/>
          </w:tcPr>
          <w:p w14:paraId="31D27E29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Source</w:t>
            </w:r>
          </w:p>
        </w:tc>
        <w:tc>
          <w:tcPr>
            <w:tcW w:w="1872" w:type="dxa"/>
            <w:vAlign w:val="center"/>
            <w:shd w:fill="F1F1F1"/>
          </w:tcPr>
          <w:p w14:paraId="733EABB4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Acceptance Criteria</w:t>
            </w:r>
          </w:p>
        </w:tc>
        <w:tc>
          <w:tcPr>
            <w:tcW w:w="1152" w:type="dxa"/>
            <w:vAlign w:val="center"/>
            <w:shd w:fill="F1F1F1"/>
          </w:tcPr>
          <w:p w14:paraId="464E1D2A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Test Ref</w:t>
            </w:r>
          </w:p>
        </w:tc>
      </w:tr>
      <w:tr w:rsidR="0026315F" w14:paraId="44C24FE5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497D4F8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AUTH-FR-01</w:t>
            </w:r>
          </w:p>
        </w:tc>
        <w:tc>
          <w:tcPr>
            <w:tcW w:w="2520" w:type="dxa"/>
            <w:vAlign w:val="center"/>
          </w:tcPr>
          <w:p w14:paraId="676192F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authenticate valid credentials only for an active registered account.</w:t>
            </w:r>
          </w:p>
        </w:tc>
        <w:tc>
          <w:tcPr>
            <w:tcW w:w="1296" w:type="dxa"/>
            <w:vAlign w:val="center"/>
          </w:tcPr>
          <w:p w14:paraId="254EDC4D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5D664B04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3858B88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All users</w:t>
            </w:r>
          </w:p>
        </w:tc>
        <w:tc>
          <w:tcPr>
            <w:tcW w:w="1872" w:type="dxa"/>
            <w:vAlign w:val="center"/>
          </w:tcPr>
          <w:p w14:paraId="3EAB4E2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Valid active credentials create a server-managed session; invalid/inactive credentials are rejected safely.</w:t>
            </w:r>
          </w:p>
        </w:tc>
        <w:tc>
          <w:tcPr>
            <w:tcW w:w="1152" w:type="dxa"/>
            <w:vAlign w:val="center"/>
          </w:tcPr>
          <w:p w14:paraId="4CE33DA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TC-AUTH-01, TC-AUTH-02</w:t>
            </w:r>
          </w:p>
        </w:tc>
      </w:tr>
      <w:tr w:rsidR="0026315F" w14:paraId="6CC5D96E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D7FDE8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AUTH-FR-02</w:t>
            </w:r>
          </w:p>
        </w:tc>
        <w:tc>
          <w:tcPr>
            <w:tcW w:w="2520" w:type="dxa"/>
            <w:vAlign w:val="center"/>
          </w:tcPr>
          <w:p w14:paraId="5D89C9A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an authenticated user to log out and terminate the active authentication context.</w:t>
            </w:r>
          </w:p>
        </w:tc>
        <w:tc>
          <w:tcPr>
            <w:tcW w:w="1296" w:type="dxa"/>
            <w:vAlign w:val="center"/>
          </w:tcPr>
          <w:p w14:paraId="0A0AAE78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56D3E30C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19BA18B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All users</w:t>
            </w:r>
          </w:p>
        </w:tc>
        <w:tc>
          <w:tcPr>
            <w:tcW w:w="1872" w:type="dxa"/>
            <w:vAlign w:val="center"/>
          </w:tcPr>
          <w:p w14:paraId="135286F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Logout invalidates the server session and clears its cookie; replaying the old session fails.</w:t>
            </w:r>
          </w:p>
        </w:tc>
        <w:tc>
          <w:tcPr>
            <w:tcW w:w="1152" w:type="dxa"/>
            <w:vAlign w:val="center"/>
          </w:tcPr>
          <w:p w14:paraId="60104F7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TC-AUTH-03</w:t>
            </w:r>
          </w:p>
        </w:tc>
      </w:tr>
      <w:tr w:rsidR="0026315F" w14:paraId="06E37FEB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7D33303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AUTH-FR-03</w:t>
            </w:r>
          </w:p>
        </w:tc>
        <w:tc>
          <w:tcPr>
            <w:tcW w:w="2520" w:type="dxa"/>
            <w:vAlign w:val="center"/>
          </w:tcPr>
          <w:p w14:paraId="2FCCC2E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enforce role-based authorization for Student, Instructor and Admin operations on the server.</w:t>
            </w:r>
          </w:p>
        </w:tc>
        <w:tc>
          <w:tcPr>
            <w:tcW w:w="1296" w:type="dxa"/>
            <w:vAlign w:val="center"/>
          </w:tcPr>
          <w:p w14:paraId="5D5E28E7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005411F8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344207B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Security</w:t>
            </w:r>
          </w:p>
        </w:tc>
        <w:tc>
          <w:tcPr>
            <w:tcW w:w="1872" w:type="dxa"/>
            <w:vAlign w:val="center"/>
          </w:tcPr>
          <w:p w14:paraId="642F19A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Apply the shared matrix, current stored role/status and ownership on every request; deny unauthorized direct API/URL access.</w:t>
            </w:r>
          </w:p>
        </w:tc>
        <w:tc>
          <w:tcPr>
            <w:tcW w:w="1152" w:type="dxa"/>
            <w:vAlign w:val="center"/>
          </w:tcPr>
          <w:p w14:paraId="7DF6FA0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TC-SEC-01</w:t>
            </w:r>
          </w:p>
        </w:tc>
      </w:tr>
      <w:tr w:rsidR="0026315F" w14:paraId="0ABF3386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0AF210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EXAM-FR-01</w:t>
            </w:r>
          </w:p>
        </w:tc>
        <w:tc>
          <w:tcPr>
            <w:tcW w:w="2520" w:type="dxa"/>
            <w:vAlign w:val="center"/>
          </w:tcPr>
          <w:p w14:paraId="3992EE6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an Instructor to create an owned draft examination with a title, optional description/start time and positive duration.</w:t>
            </w:r>
            <w:r>
              <w:rPr>
                <w:color w:val="000000"/>
                <w:sz w:val="20"/>
              </w:rPr>
            </w:r>
          </w:p>
        </w:tc>
        <w:tc>
          <w:tcPr>
            <w:tcW w:w="1296" w:type="dxa"/>
            <w:vAlign w:val="center"/>
          </w:tcPr>
          <w:p w14:paraId="54D08543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lastRenderedPageBreak/>
              <w:t>Functional</w:t>
            </w:r>
          </w:p>
        </w:tc>
        <w:tc>
          <w:tcPr>
            <w:tcW w:w="864" w:type="dxa"/>
            <w:vAlign w:val="center"/>
          </w:tcPr>
          <w:p w14:paraId="5E953CBF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1E484A5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Instructor</w:t>
            </w:r>
          </w:p>
        </w:tc>
        <w:tc>
          <w:tcPr>
            <w:tcW w:w="1872" w:type="dxa"/>
            <w:vAlign w:val="center"/>
          </w:tcPr>
          <w:p w14:paraId="56580AF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 xml:space="preserve">Valid exam data is persisted with Draft </w:t>
            </w:r>
            <w:r>
              <w:rPr>
                <w:color w:val="000000"/>
                <w:sz w:val="20"/>
              </w:rPr>
              <w:lastRenderedPageBreak/>
              <w:t>status.</w:t>
            </w:r>
          </w:p>
        </w:tc>
        <w:tc>
          <w:tcPr>
            <w:tcW w:w="1152" w:type="dxa"/>
            <w:vAlign w:val="center"/>
          </w:tcPr>
          <w:p w14:paraId="0AA8D9F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lastRenderedPageBreak/>
              <w:t>TC-EXAM-01</w:t>
            </w:r>
          </w:p>
        </w:tc>
      </w:tr>
      <w:tr w:rsidR="0026315F" w14:paraId="288BF3AE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4285E2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EXAM-FR-02</w:t>
            </w:r>
          </w:p>
        </w:tc>
        <w:tc>
          <w:tcPr>
            <w:tcW w:w="2520" w:type="dxa"/>
            <w:vAlign w:val="center"/>
          </w:tcPr>
          <w:p w14:paraId="7BB0695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the owning Instructor to edit an unpublished draft examination.</w:t>
            </w:r>
          </w:p>
        </w:tc>
        <w:tc>
          <w:tcPr>
            <w:tcW w:w="1296" w:type="dxa"/>
            <w:vAlign w:val="center"/>
          </w:tcPr>
          <w:p w14:paraId="39C5F56A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7A64B002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03C1280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Instructor</w:t>
            </w:r>
          </w:p>
        </w:tc>
        <w:tc>
          <w:tcPr>
            <w:tcW w:w="1872" w:type="dxa"/>
            <w:vAlign w:val="center"/>
          </w:tcPr>
          <w:p w14:paraId="24294C3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Changes to an owned draft persist; unauthorized edits are rejected.</w:t>
            </w:r>
          </w:p>
        </w:tc>
        <w:tc>
          <w:tcPr>
            <w:tcW w:w="1152" w:type="dxa"/>
            <w:vAlign w:val="center"/>
          </w:tcPr>
          <w:p w14:paraId="5F5DB23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TC-EXAM-02</w:t>
            </w:r>
          </w:p>
        </w:tc>
      </w:tr>
      <w:tr w:rsidR="0026315F" w14:paraId="4A220C61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1C10170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EXAM-FR-03</w:t>
            </w:r>
          </w:p>
        </w:tc>
        <w:tc>
          <w:tcPr>
            <w:tcW w:w="2520" w:type="dxa"/>
            <w:vAlign w:val="center"/>
          </w:tcPr>
          <w:p w14:paraId="30513A7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the owning Instructor to delete an unpublished draft examination.</w:t>
            </w:r>
          </w:p>
        </w:tc>
        <w:tc>
          <w:tcPr>
            <w:tcW w:w="1296" w:type="dxa"/>
            <w:vAlign w:val="center"/>
          </w:tcPr>
          <w:p w14:paraId="373BF065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11822963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1224" w:type="dxa"/>
            <w:vAlign w:val="center"/>
          </w:tcPr>
          <w:p w14:paraId="497A748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Instructor</w:t>
            </w:r>
          </w:p>
        </w:tc>
        <w:tc>
          <w:tcPr>
            <w:tcW w:w="1872" w:type="dxa"/>
            <w:vAlign w:val="center"/>
          </w:tcPr>
          <w:p w14:paraId="79D48C3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Owned draft is removed; published/non-owned exam deletion is rejected.</w:t>
            </w:r>
          </w:p>
        </w:tc>
        <w:tc>
          <w:tcPr>
            <w:tcW w:w="1152" w:type="dxa"/>
            <w:vAlign w:val="center"/>
          </w:tcPr>
          <w:p w14:paraId="6A1531B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TC-EXAM-03</w:t>
            </w:r>
          </w:p>
        </w:tc>
      </w:tr>
      <w:tr w:rsidR="0026315F" w14:paraId="70DEE2F9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1741D49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QUES-FR-01</w:t>
            </w:r>
          </w:p>
        </w:tc>
        <w:tc>
          <w:tcPr>
            <w:tcW w:w="2520" w:type="dxa"/>
            <w:vAlign w:val="center"/>
          </w:tcPr>
          <w:p w14:paraId="53852ED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the owning Instructor to add MCQ questions and answer options to a draft examination.</w:t>
            </w:r>
          </w:p>
        </w:tc>
        <w:tc>
          <w:tcPr>
            <w:tcW w:w="1296" w:type="dxa"/>
            <w:vAlign w:val="center"/>
          </w:tcPr>
          <w:p w14:paraId="37620E33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47C7812F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4BB3CCE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Instructor</w:t>
            </w:r>
          </w:p>
        </w:tc>
        <w:tc>
          <w:tcPr>
            <w:tcW w:w="1872" w:type="dxa"/>
            <w:vAlign w:val="center"/>
          </w:tcPr>
          <w:p w14:paraId="4BC98CA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Question and options are persisted under the selected draft exam.</w:t>
            </w:r>
          </w:p>
        </w:tc>
        <w:tc>
          <w:tcPr>
            <w:tcW w:w="1152" w:type="dxa"/>
            <w:vAlign w:val="center"/>
          </w:tcPr>
          <w:p w14:paraId="0E265D8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TC-QUES-01</w:t>
            </w:r>
          </w:p>
        </w:tc>
      </w:tr>
      <w:tr w:rsidR="0026315F" w14:paraId="3C321D27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31B66FF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QUES-FR-02</w:t>
            </w:r>
          </w:p>
        </w:tc>
        <w:tc>
          <w:tcPr>
            <w:tcW w:w="2520" w:type="dxa"/>
            <w:vAlign w:val="center"/>
          </w:tcPr>
          <w:p w14:paraId="3EF2BE0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the owning Instructor to edit or delete MCQ questions before publication.</w:t>
            </w:r>
          </w:p>
        </w:tc>
        <w:tc>
          <w:tcPr>
            <w:tcW w:w="1296" w:type="dxa"/>
            <w:vAlign w:val="center"/>
          </w:tcPr>
          <w:p w14:paraId="01712E8C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6E136B14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79FFBD4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Instructor</w:t>
            </w:r>
          </w:p>
        </w:tc>
        <w:tc>
          <w:tcPr>
            <w:tcW w:w="1872" w:type="dxa"/>
            <w:vAlign w:val="center"/>
          </w:tcPr>
          <w:p w14:paraId="630D181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Owned draft question can be changed/deleted; unauthorized action is rejected.</w:t>
            </w:r>
          </w:p>
        </w:tc>
        <w:tc>
          <w:tcPr>
            <w:tcW w:w="1152" w:type="dxa"/>
            <w:vAlign w:val="center"/>
          </w:tcPr>
          <w:p w14:paraId="08623FB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TC-QUES-02</w:t>
            </w:r>
          </w:p>
        </w:tc>
      </w:tr>
      <w:tr w:rsidR="0026315F" w14:paraId="25D64291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9952F5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QUES-FR-03</w:t>
            </w:r>
          </w:p>
        </w:tc>
        <w:tc>
          <w:tcPr>
            <w:tcW w:w="2520" w:type="dxa"/>
            <w:vAlign w:val="center"/>
          </w:tcPr>
          <w:p w14:paraId="1B45219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require each Release 1 MCQ to have at least two options and exactly one correct option.</w:t>
            </w:r>
          </w:p>
        </w:tc>
        <w:tc>
          <w:tcPr>
            <w:tcW w:w="1296" w:type="dxa"/>
            <w:vAlign w:val="center"/>
          </w:tcPr>
          <w:p w14:paraId="4625D480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34561302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65240BC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Business rule</w:t>
            </w:r>
          </w:p>
        </w:tc>
        <w:tc>
          <w:tcPr>
            <w:tcW w:w="1872" w:type="dxa"/>
            <w:vAlign w:val="center"/>
          </w:tcPr>
          <w:p w14:paraId="32E4487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Invalid question configuration cannot be saved/published.</w:t>
            </w:r>
          </w:p>
        </w:tc>
        <w:tc>
          <w:tcPr>
            <w:tcW w:w="1152" w:type="dxa"/>
            <w:vAlign w:val="center"/>
          </w:tcPr>
          <w:p w14:paraId="7ABC535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TC-QUES-03</w:t>
            </w:r>
          </w:p>
        </w:tc>
      </w:tr>
      <w:tr w:rsidR="0026315F" w14:paraId="09EB9C70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27C4883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EXAM-FR-04</w:t>
            </w:r>
          </w:p>
        </w:tc>
        <w:tc>
          <w:tcPr>
            <w:tcW w:w="2520" w:type="dxa"/>
            <w:vAlign w:val="center"/>
          </w:tcPr>
          <w:p w14:paraId="39AABA7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 xml:space="preserve">The system shall allow the owning Instructor to publish an examination </w:t>
            </w:r>
            <w:r>
              <w:rPr>
                <w:color w:val="000000"/>
                <w:sz w:val="20"/>
              </w:rPr>
              <w:lastRenderedPageBreak/>
              <w:t>only when required exam and question data are valid.</w:t>
            </w:r>
          </w:p>
        </w:tc>
        <w:tc>
          <w:tcPr>
            <w:tcW w:w="1296" w:type="dxa"/>
            <w:vAlign w:val="center"/>
          </w:tcPr>
          <w:p w14:paraId="65C127B2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lastRenderedPageBreak/>
              <w:t>Functional</w:t>
            </w:r>
          </w:p>
        </w:tc>
        <w:tc>
          <w:tcPr>
            <w:tcW w:w="864" w:type="dxa"/>
            <w:vAlign w:val="center"/>
          </w:tcPr>
          <w:p w14:paraId="3E1CD325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72DD197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Instructor</w:t>
            </w:r>
          </w:p>
        </w:tc>
        <w:tc>
          <w:tcPr>
            <w:tcW w:w="1872" w:type="dxa"/>
            <w:vAlign w:val="center"/>
          </w:tcPr>
          <w:p w14:paraId="2726E11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Valid exam becomes Published; invalid exam remains Draft.</w:t>
            </w:r>
          </w:p>
        </w:tc>
        <w:tc>
          <w:tcPr>
            <w:tcW w:w="1152" w:type="dxa"/>
            <w:vAlign w:val="center"/>
          </w:tcPr>
          <w:p w14:paraId="1995265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TC-EXAM-04</w:t>
            </w:r>
          </w:p>
        </w:tc>
      </w:tr>
      <w:tr w:rsidR="0026315F" w14:paraId="114EC9EB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2EDD323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ATT-FR-01</w:t>
            </w:r>
          </w:p>
        </w:tc>
        <w:tc>
          <w:tcPr>
            <w:tcW w:w="2520" w:type="dxa"/>
            <w:vAlign w:val="center"/>
          </w:tcPr>
          <w:p w14:paraId="76DBD39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show a Student only examinations that are published and eligible for attempt according to the configured start time.</w:t>
            </w:r>
          </w:p>
        </w:tc>
        <w:tc>
          <w:tcPr>
            <w:tcW w:w="1296" w:type="dxa"/>
            <w:vAlign w:val="center"/>
          </w:tcPr>
          <w:p w14:paraId="6A518532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546FCFAA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607E9A4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Student</w:t>
            </w:r>
          </w:p>
        </w:tc>
        <w:tc>
          <w:tcPr>
            <w:tcW w:w="1872" w:type="dxa"/>
            <w:vAlign w:val="center"/>
          </w:tcPr>
          <w:p w14:paraId="73F26B3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Available list excludes drafts and ineligible exams.</w:t>
            </w:r>
          </w:p>
        </w:tc>
        <w:tc>
          <w:tcPr>
            <w:tcW w:w="1152" w:type="dxa"/>
            <w:vAlign w:val="center"/>
          </w:tcPr>
          <w:p w14:paraId="3608F94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TC-ATT-01</w:t>
            </w:r>
          </w:p>
        </w:tc>
      </w:tr>
      <w:tr w:rsidR="0026315F" w14:paraId="615A5CE7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16A502A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ATT-FR-02</w:t>
            </w:r>
          </w:p>
        </w:tc>
        <w:tc>
          <w:tcPr>
            <w:tcW w:w="2520" w:type="dxa"/>
            <w:vAlign w:val="center"/>
          </w:tcPr>
          <w:p w14:paraId="5363A90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create an examination attempt when an eligible Student starts an exam and shall record the server-side start time.</w:t>
            </w:r>
          </w:p>
        </w:tc>
        <w:tc>
          <w:tcPr>
            <w:tcW w:w="1296" w:type="dxa"/>
            <w:vAlign w:val="center"/>
          </w:tcPr>
          <w:p w14:paraId="3158E5CF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3A7515BC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38CF977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Student</w:t>
            </w:r>
          </w:p>
        </w:tc>
        <w:tc>
          <w:tcPr>
            <w:tcW w:w="1872" w:type="dxa"/>
            <w:vAlign w:val="center"/>
          </w:tcPr>
          <w:p w14:paraId="0EF2F66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One attempt per Student/exam; start records server time/deadline and repeated start resumes without extending it.</w:t>
            </w:r>
          </w:p>
        </w:tc>
        <w:tc>
          <w:tcPr>
            <w:tcW w:w="1152" w:type="dxa"/>
            <w:vAlign w:val="center"/>
          </w:tcPr>
          <w:p w14:paraId="19E42B3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TC-ATT-02</w:t>
            </w:r>
          </w:p>
        </w:tc>
      </w:tr>
      <w:tr w:rsidR="0026315F" w14:paraId="587294E1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2AB032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ATT-FR-03</w:t>
            </w:r>
          </w:p>
        </w:tc>
        <w:tc>
          <w:tcPr>
            <w:tcW w:w="2520" w:type="dxa"/>
            <w:vAlign w:val="center"/>
          </w:tcPr>
          <w:p w14:paraId="55A4C4F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 Student to select, change and navigate answers before submission while preserving saved responses.</w:t>
            </w:r>
          </w:p>
        </w:tc>
        <w:tc>
          <w:tcPr>
            <w:tcW w:w="1296" w:type="dxa"/>
            <w:vAlign w:val="center"/>
          </w:tcPr>
          <w:p w14:paraId="2D24EA62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7C408358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51FBCDB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Student</w:t>
            </w:r>
          </w:p>
        </w:tc>
        <w:tc>
          <w:tcPr>
            <w:tcW w:w="1872" w:type="dxa"/>
            <w:vAlign w:val="center"/>
          </w:tcPr>
          <w:p w14:paraId="440EC98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Saved answers remain associated with the attempt across question navigation/refresh.</w:t>
            </w:r>
          </w:p>
        </w:tc>
        <w:tc>
          <w:tcPr>
            <w:tcW w:w="1152" w:type="dxa"/>
            <w:vAlign w:val="center"/>
          </w:tcPr>
          <w:p w14:paraId="065726A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TC-ATT-03</w:t>
            </w:r>
          </w:p>
        </w:tc>
      </w:tr>
      <w:tr w:rsidR="0026315F" w14:paraId="2E7F3553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3EC66F2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ATT-FR-04</w:t>
            </w:r>
          </w:p>
        </w:tc>
        <w:tc>
          <w:tcPr>
            <w:tcW w:w="2520" w:type="dxa"/>
            <w:vAlign w:val="center"/>
          </w:tcPr>
          <w:p w14:paraId="5DA2145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calculate remaining time from server-side attempt timing information and shall not reset the allowed duration on page refresh.</w:t>
            </w:r>
          </w:p>
        </w:tc>
        <w:tc>
          <w:tcPr>
            <w:tcW w:w="1296" w:type="dxa"/>
            <w:vAlign w:val="center"/>
          </w:tcPr>
          <w:p w14:paraId="2DF30ECB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608B5CA2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5D6D995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Student/Security</w:t>
            </w:r>
          </w:p>
        </w:tc>
        <w:tc>
          <w:tcPr>
            <w:tcW w:w="1872" w:type="dxa"/>
            <w:vAlign w:val="center"/>
          </w:tcPr>
          <w:p w14:paraId="50A0FE1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Refresh does not extend the deadline.</w:t>
            </w:r>
          </w:p>
        </w:tc>
        <w:tc>
          <w:tcPr>
            <w:tcW w:w="1152" w:type="dxa"/>
            <w:vAlign w:val="center"/>
          </w:tcPr>
          <w:p w14:paraId="4B41985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TC-TIME-01</w:t>
            </w:r>
          </w:p>
        </w:tc>
      </w:tr>
      <w:tr w:rsidR="0026315F" w14:paraId="704D2AB3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12D8F8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</w:t>
            </w:r>
            <w:r>
              <w:rPr>
                <w:color w:val="000000"/>
                <w:sz w:val="20"/>
              </w:rPr>
              <w:lastRenderedPageBreak/>
              <w:t>05</w:t>
            </w:r>
          </w:p>
        </w:tc>
        <w:tc>
          <w:tcPr>
            <w:tcW w:w="2520" w:type="dxa"/>
            <w:vAlign w:val="center"/>
          </w:tcPr>
          <w:p w14:paraId="2BE95C0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lastRenderedPageBreak/>
              <w:t xml:space="preserve">The system </w:t>
            </w:r>
            <w:r>
              <w:rPr>
                <w:color w:val="000000"/>
                <w:sz w:val="20"/>
              </w:rPr>
              <w:lastRenderedPageBreak/>
              <w:t>shall allow a Student to manually submit an active attempt.</w:t>
            </w:r>
          </w:p>
        </w:tc>
        <w:tc>
          <w:tcPr>
            <w:tcW w:w="1296" w:type="dxa"/>
            <w:vAlign w:val="center"/>
          </w:tcPr>
          <w:p w14:paraId="327D6FA3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lastRenderedPageBreak/>
              <w:t>Functional</w:t>
            </w:r>
          </w:p>
        </w:tc>
        <w:tc>
          <w:tcPr>
            <w:tcW w:w="864" w:type="dxa"/>
            <w:vAlign w:val="center"/>
          </w:tcPr>
          <w:p w14:paraId="11307EEF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0C824B9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Student</w:t>
            </w:r>
          </w:p>
        </w:tc>
        <w:tc>
          <w:tcPr>
            <w:tcW w:w="1872" w:type="dxa"/>
            <w:vAlign w:val="center"/>
          </w:tcPr>
          <w:p w14:paraId="7D9A1B7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 xml:space="preserve">Submission records </w:t>
            </w:r>
            <w:r>
              <w:rPr>
                <w:color w:val="000000"/>
                <w:sz w:val="20"/>
              </w:rPr>
              <w:lastRenderedPageBreak/>
              <w:t>submittedAt/status and freezes further edits.</w:t>
            </w:r>
          </w:p>
        </w:tc>
        <w:tc>
          <w:tcPr>
            <w:tcW w:w="1152" w:type="dxa"/>
            <w:vAlign w:val="center"/>
          </w:tcPr>
          <w:p w14:paraId="1C1BC47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lastRenderedPageBreak/>
              <w:t>TC-SUB-</w:t>
            </w:r>
            <w:r>
              <w:rPr>
                <w:color w:val="000000"/>
                <w:sz w:val="20"/>
              </w:rPr>
              <w:lastRenderedPageBreak/>
              <w:t>01</w:t>
            </w:r>
          </w:p>
        </w:tc>
      </w:tr>
      <w:tr w:rsidR="0026315F" w14:paraId="7E5269C6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5B6BFF9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lastRenderedPageBreak/>
              <w:t>ATT-FR-06</w:t>
            </w:r>
          </w:p>
        </w:tc>
        <w:tc>
          <w:tcPr>
            <w:tcW w:w="2520" w:type="dxa"/>
            <w:vAlign w:val="center"/>
          </w:tcPr>
          <w:p w14:paraId="59388FA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server shall automatically finalize expired attempts from persisted responses even when the browser closes, and reject late answer changes.</w:t>
            </w:r>
          </w:p>
        </w:tc>
        <w:tc>
          <w:tcPr>
            <w:tcW w:w="1296" w:type="dxa"/>
            <w:vAlign w:val="center"/>
          </w:tcPr>
          <w:p w14:paraId="69EAFC89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76E706EE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1801DFA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Student</w:t>
            </w:r>
          </w:p>
        </w:tc>
        <w:tc>
          <w:tcPr>
            <w:tcW w:w="1872" w:type="dxa"/>
            <w:vAlign w:val="center"/>
          </w:tcPr>
          <w:p w14:paraId="1AED176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 documented server expiry interval finalizes the attempt; manual/timeout races return one persisted outcome.</w:t>
            </w:r>
          </w:p>
        </w:tc>
        <w:tc>
          <w:tcPr>
            <w:tcW w:w="1152" w:type="dxa"/>
            <w:vAlign w:val="center"/>
          </w:tcPr>
          <w:p w14:paraId="14A7A42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TC-SUB-02</w:t>
            </w:r>
          </w:p>
        </w:tc>
      </w:tr>
      <w:tr w:rsidR="0026315F" w14:paraId="1BFAEC6E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3AB0D4C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EVAL-FR-01</w:t>
            </w:r>
          </w:p>
        </w:tc>
        <w:tc>
          <w:tcPr>
            <w:tcW w:w="2520" w:type="dxa"/>
            <w:vAlign w:val="center"/>
          </w:tcPr>
          <w:p w14:paraId="2CE0B0B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evaluate submitted MCQs against immutable correct options, awarding 1 for correct and 0 for incorrect/unanswered responses.</w:t>
            </w:r>
          </w:p>
        </w:tc>
        <w:tc>
          <w:tcPr>
            <w:tcW w:w="1296" w:type="dxa"/>
            <w:vAlign w:val="center"/>
          </w:tcPr>
          <w:p w14:paraId="42E71F36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37A53B33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58DCF28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System</w:t>
            </w:r>
          </w:p>
        </w:tc>
        <w:tc>
          <w:tcPr>
            <w:tcW w:w="1872" w:type="dxa"/>
            <w:vAlign w:val="center"/>
          </w:tcPr>
          <w:p w14:paraId="2F5157E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No negative or variable marking; maximum equals the number of published questions.</w:t>
            </w:r>
          </w:p>
        </w:tc>
        <w:tc>
          <w:tcPr>
            <w:tcW w:w="1152" w:type="dxa"/>
            <w:vAlign w:val="center"/>
          </w:tcPr>
          <w:p w14:paraId="5EA5DC2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TC-EVAL-01</w:t>
            </w:r>
          </w:p>
        </w:tc>
      </w:tr>
      <w:tr w:rsidR="0026315F" w14:paraId="754566D3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044CF6E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EVAL-FR-02</w:t>
            </w:r>
          </w:p>
        </w:tc>
        <w:tc>
          <w:tcPr>
            <w:tcW w:w="2520" w:type="dxa"/>
            <w:vAlign w:val="center"/>
          </w:tcPr>
          <w:p w14:paraId="17A8C59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calculate and persist the final score for a submitted attempt.</w:t>
            </w:r>
          </w:p>
        </w:tc>
        <w:tc>
          <w:tcPr>
            <w:tcW w:w="1296" w:type="dxa"/>
            <w:vAlign w:val="center"/>
          </w:tcPr>
          <w:p w14:paraId="40B06115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498943D0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31FB4C9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System</w:t>
            </w:r>
          </w:p>
        </w:tc>
        <w:tc>
          <w:tcPr>
            <w:tcW w:w="1872" w:type="dxa"/>
            <w:vAlign w:val="center"/>
          </w:tcPr>
          <w:p w14:paraId="10B6286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Stored score equals the sum of awarded marks and remains available later.</w:t>
            </w:r>
          </w:p>
        </w:tc>
        <w:tc>
          <w:tcPr>
            <w:tcW w:w="1152" w:type="dxa"/>
            <w:vAlign w:val="center"/>
          </w:tcPr>
          <w:p w14:paraId="3737DDD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TC-EVAL-02</w:t>
            </w:r>
          </w:p>
        </w:tc>
      </w:tr>
      <w:tr w:rsidR="0026315F" w14:paraId="114DCAFD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0286ACE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RES-FR-01</w:t>
            </w:r>
          </w:p>
        </w:tc>
        <w:tc>
          <w:tcPr>
            <w:tcW w:w="2520" w:type="dxa"/>
            <w:vAlign w:val="center"/>
          </w:tcPr>
          <w:p w14:paraId="03A4FF1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 Student to view only results belonging to that Student.</w:t>
            </w:r>
          </w:p>
        </w:tc>
        <w:tc>
          <w:tcPr>
            <w:tcW w:w="1296" w:type="dxa"/>
            <w:vAlign w:val="center"/>
          </w:tcPr>
          <w:p w14:paraId="6BDB5DB7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59A71B13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7AC67E4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Student/Security</w:t>
            </w:r>
          </w:p>
        </w:tc>
        <w:tc>
          <w:tcPr>
            <w:tcW w:w="1872" w:type="dxa"/>
            <w:vAlign w:val="center"/>
          </w:tcPr>
          <w:p w14:paraId="2BE7EDA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Own result is displayed; another student result request is denied.</w:t>
            </w:r>
          </w:p>
        </w:tc>
        <w:tc>
          <w:tcPr>
            <w:tcW w:w="1152" w:type="dxa"/>
            <w:vAlign w:val="center"/>
          </w:tcPr>
          <w:p w14:paraId="7B94AA1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TC-RES-01, TC-SEC-02</w:t>
            </w:r>
          </w:p>
        </w:tc>
      </w:tr>
      <w:tr w:rsidR="0026315F" w14:paraId="0B3D8E70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7070F9F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RES-FR-02</w:t>
            </w:r>
          </w:p>
        </w:tc>
        <w:tc>
          <w:tcPr>
            <w:tcW w:w="2520" w:type="dxa"/>
            <w:vAlign w:val="center"/>
          </w:tcPr>
          <w:p w14:paraId="393353F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an Instructor to view results only for examinations owned by that Instructor.</w:t>
            </w:r>
          </w:p>
        </w:tc>
        <w:tc>
          <w:tcPr>
            <w:tcW w:w="1296" w:type="dxa"/>
            <w:vAlign w:val="center"/>
          </w:tcPr>
          <w:p w14:paraId="012860A1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Functional</w:t>
            </w:r>
          </w:p>
        </w:tc>
        <w:tc>
          <w:tcPr>
            <w:tcW w:w="864" w:type="dxa"/>
            <w:vAlign w:val="center"/>
          </w:tcPr>
          <w:p w14:paraId="050FC1AE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224" w:type="dxa"/>
            <w:vAlign w:val="center"/>
          </w:tcPr>
          <w:p w14:paraId="4885E4B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Instructor/Security</w:t>
            </w:r>
          </w:p>
        </w:tc>
        <w:tc>
          <w:tcPr>
            <w:tcW w:w="1872" w:type="dxa"/>
            <w:vAlign w:val="center"/>
          </w:tcPr>
          <w:p w14:paraId="53A4F24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Owned exam results display; non-owned exam results are denied.</w:t>
            </w:r>
          </w:p>
        </w:tc>
        <w:tc>
          <w:tcPr>
            <w:tcW w:w="1152" w:type="dxa"/>
            <w:vAlign w:val="center"/>
          </w:tcPr>
          <w:p w14:paraId="79F01AB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TC-RES-02, TC-SEC-03</w:t>
            </w:r>
          </w:p>
        </w:tc>
      </w:tr>
      <w:tr w:rsidR="0026315F" w14:paraId="63091702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538E1BC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ADMIN-FR-01</w:t>
            </w:r>
          </w:p>
        </w:tc>
        <w:tc>
          <w:tcPr>
            <w:tcW w:w="2520" w:type="dxa"/>
            <w:vAlign w:val="center"/>
          </w:tcPr>
          <w:p w14:paraId="0DCB966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 xml:space="preserve">The system shall allow an Admin to manage user accounts and assigned </w:t>
            </w:r>
            <w:r>
              <w:rPr>
                <w:color w:val="000000"/>
                <w:sz w:val="20"/>
              </w:rPr>
              <w:lastRenderedPageBreak/>
              <w:t>roles.</w:t>
            </w:r>
          </w:p>
        </w:tc>
        <w:tc>
          <w:tcPr>
            <w:tcW w:w="1296" w:type="dxa"/>
            <w:vAlign w:val="center"/>
          </w:tcPr>
          <w:p w14:paraId="5654C3DB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lastRenderedPageBreak/>
              <w:t>Functional</w:t>
            </w:r>
          </w:p>
        </w:tc>
        <w:tc>
          <w:tcPr>
            <w:tcW w:w="864" w:type="dxa"/>
            <w:vAlign w:val="center"/>
          </w:tcPr>
          <w:p w14:paraId="0CEA8061" w14:textId="77777777" w:rsidR="0026315F" w:rsidRDefault="00000000">
            <w:pPr>
              <w:keepNext w:val="0"/>
              <w:spacing w:before="0" w:after="0" w:line="252" w:lineRule="auto"/>
              <w:jc w:val="center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1224" w:type="dxa"/>
            <w:vAlign w:val="center"/>
          </w:tcPr>
          <w:p w14:paraId="1B4BB83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Admin</w:t>
            </w:r>
          </w:p>
        </w:tc>
        <w:tc>
          <w:tcPr>
            <w:tcW w:w="1872" w:type="dxa"/>
            <w:vAlign w:val="center"/>
          </w:tcPr>
          <w:p w14:paraId="42E711E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Only Admin provisions unique accounts, assigns one role and changes active status; current privileges apply to existing sessions, history is retained and non-Admin escalation is denied.</w:t>
            </w:r>
          </w:p>
        </w:tc>
        <w:tc>
          <w:tcPr>
            <w:tcW w:w="1152" w:type="dxa"/>
            <w:vAlign w:val="center"/>
          </w:tcPr>
          <w:p w14:paraId="35A7021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TC-ADMIN-01</w:t>
            </w:r>
          </w:p>
        </w:tc>
      </w:tr>
    </w:tbl>
    <w:p w14:paraId="6EC486F5" w14:textId="77777777" w:rsidR="0026315F" w:rsidRDefault="00000000">
      <w:pPr>
        <w:pStyle w:val="Heading1"/>
      </w:pPr>
      <w:r>
        <w:rPr>
          <w:color w:val="000000"/>
          <w:u w:val="none"/>
        </w:rPr>
        <w:t>5. Non-Functional Requirements (Detailed)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0" w:type="dxa"/>
          <w:right w:w="70" w:type="dxa"/>
        </w:tblCellMar>
      </w:tblPr>
      <w:tblGrid>
        <w:gridCol w:w="1152"/>
        <w:gridCol w:w="2736"/>
        <w:gridCol w:w="1584"/>
        <w:gridCol w:w="864"/>
        <w:gridCol w:w="2520"/>
        <w:gridCol w:w="1224"/>
      </w:tblGrid>
      <w:tr w:rsidR="0026315F" w14:paraId="42BFB5A7" w14:textId="77777777">
        <w:trPr>
          <w:tblHeader/>
          <w:jc w:val="center"/>
          <w:cantSplit/>
        </w:trPr>
        <w:tc>
          <w:tcPr>
            <w:tcW w:w="1152" w:type="dxa"/>
            <w:vAlign w:val="center"/>
            <w:shd w:fill="F1F1F1"/>
          </w:tcPr>
          <w:p w14:paraId="047A600A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Req ID</w:t>
            </w:r>
          </w:p>
        </w:tc>
        <w:tc>
          <w:tcPr>
            <w:tcW w:w="2736" w:type="dxa"/>
            <w:vAlign w:val="center"/>
            <w:shd w:fill="F1F1F1"/>
          </w:tcPr>
          <w:p w14:paraId="65C31CFF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Requirement</w:t>
            </w:r>
          </w:p>
        </w:tc>
        <w:tc>
          <w:tcPr>
            <w:tcW w:w="1584" w:type="dxa"/>
            <w:vAlign w:val="center"/>
            <w:shd w:fill="F1F1F1"/>
          </w:tcPr>
          <w:p w14:paraId="093C59C7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864" w:type="dxa"/>
            <w:vAlign w:val="center"/>
            <w:shd w:fill="F1F1F1"/>
          </w:tcPr>
          <w:p w14:paraId="6B4CD36C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Priority</w:t>
            </w:r>
          </w:p>
        </w:tc>
        <w:tc>
          <w:tcPr>
            <w:tcW w:w="2520" w:type="dxa"/>
            <w:vAlign w:val="center"/>
            <w:shd w:fill="F1F1F1"/>
          </w:tcPr>
          <w:p w14:paraId="7D57D5E9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Acceptance Criteria / Measurement</w:t>
            </w:r>
          </w:p>
        </w:tc>
        <w:tc>
          <w:tcPr>
            <w:tcW w:w="1224" w:type="dxa"/>
            <w:vAlign w:val="center"/>
            <w:shd w:fill="F1F1F1"/>
          </w:tcPr>
          <w:p w14:paraId="2DB63944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Test Ref</w:t>
            </w:r>
          </w:p>
        </w:tc>
      </w:tr>
      <w:tr w:rsidR="0026315F" w14:paraId="54319EF5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4FA89A3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OEP-NF-001</w:t>
            </w:r>
          </w:p>
        </w:tc>
        <w:tc>
          <w:tcPr>
            <w:tcW w:w="2736" w:type="dxa"/>
            <w:vAlign w:val="center"/>
          </w:tcPr>
          <w:p w14:paraId="1231F67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For normal classroom load of up to 30 concurrent active users, 95% of non-file API requests shall complete within 2 seconds, excluding client network delay.</w:t>
            </w:r>
          </w:p>
        </w:tc>
        <w:tc>
          <w:tcPr>
            <w:tcW w:w="1584" w:type="dxa"/>
            <w:vAlign w:val="center"/>
          </w:tcPr>
          <w:p w14:paraId="21C8368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Performance</w:t>
            </w:r>
          </w:p>
        </w:tc>
        <w:tc>
          <w:tcPr>
            <w:tcW w:w="864" w:type="dxa"/>
            <w:vAlign w:val="center"/>
          </w:tcPr>
          <w:p w14:paraId="18E18F7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2520" w:type="dxa"/>
            <w:vAlign w:val="center"/>
          </w:tcPr>
          <w:p w14:paraId="2049DD0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Performance test reports 95th percentile &lt;= 2 s.</w:t>
            </w:r>
          </w:p>
        </w:tc>
        <w:tc>
          <w:tcPr>
            <w:tcW w:w="1224" w:type="dxa"/>
            <w:vAlign w:val="center"/>
          </w:tcPr>
          <w:p w14:paraId="4CB1986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TC-NF-PERF-01</w:t>
            </w:r>
          </w:p>
        </w:tc>
      </w:tr>
      <w:tr w:rsidR="0026315F" w14:paraId="709511D0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0EAC058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OEP-NF-002</w:t>
            </w:r>
          </w:p>
        </w:tc>
        <w:tc>
          <w:tcPr>
            <w:tcW w:w="2736" w:type="dxa"/>
            <w:vAlign w:val="center"/>
          </w:tcPr>
          <w:p w14:paraId="785CF4C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 response save acknowledged as successful shall remain persisted and visible after page refresh during the same active attempt.</w:t>
            </w:r>
          </w:p>
        </w:tc>
        <w:tc>
          <w:tcPr>
            <w:tcW w:w="1584" w:type="dxa"/>
            <w:vAlign w:val="center"/>
          </w:tcPr>
          <w:p w14:paraId="2127E70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Reliability</w:t>
            </w:r>
          </w:p>
        </w:tc>
        <w:tc>
          <w:tcPr>
            <w:tcW w:w="864" w:type="dxa"/>
            <w:vAlign w:val="center"/>
          </w:tcPr>
          <w:p w14:paraId="12D735A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2520" w:type="dxa"/>
            <w:vAlign w:val="center"/>
          </w:tcPr>
          <w:p w14:paraId="6531813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100% of acknowledged saves in the persistence test survive refresh.</w:t>
            </w:r>
          </w:p>
        </w:tc>
        <w:tc>
          <w:tcPr>
            <w:tcW w:w="1224" w:type="dxa"/>
            <w:vAlign w:val="center"/>
          </w:tcPr>
          <w:p w14:paraId="3737BE8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TC-NF-REL-01</w:t>
            </w:r>
          </w:p>
        </w:tc>
      </w:tr>
      <w:tr w:rsidR="0026315F" w14:paraId="0A74A729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21D9516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OEP-NF-003</w:t>
            </w:r>
          </w:p>
        </w:tc>
        <w:tc>
          <w:tcPr>
            <w:tcW w:w="2736" w:type="dxa"/>
            <w:vAlign w:val="center"/>
          </w:tcPr>
          <w:p w14:paraId="291575A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web application shall support the current major versions of Google Chrome and Microsoft Edge at 1366x768 or higher without loss of core functionality.</w:t>
            </w:r>
          </w:p>
        </w:tc>
        <w:tc>
          <w:tcPr>
            <w:tcW w:w="1584" w:type="dxa"/>
            <w:vAlign w:val="center"/>
          </w:tcPr>
          <w:p w14:paraId="374E495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Compatibility</w:t>
            </w:r>
          </w:p>
        </w:tc>
        <w:tc>
          <w:tcPr>
            <w:tcW w:w="864" w:type="dxa"/>
            <w:vAlign w:val="center"/>
          </w:tcPr>
          <w:p w14:paraId="5160CD7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2520" w:type="dxa"/>
            <w:vAlign w:val="center"/>
          </w:tcPr>
          <w:p w14:paraId="09B680C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Core workflow passes on both target browsers/resolution.</w:t>
            </w:r>
          </w:p>
        </w:tc>
        <w:tc>
          <w:tcPr>
            <w:tcW w:w="1224" w:type="dxa"/>
            <w:vAlign w:val="center"/>
          </w:tcPr>
          <w:p w14:paraId="39764CF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TC-NF-COMP-01</w:t>
            </w:r>
          </w:p>
        </w:tc>
      </w:tr>
      <w:tr w:rsidR="0026315F" w14:paraId="2C630F57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383D7F2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OEP-NF-004</w:t>
            </w:r>
          </w:p>
        </w:tc>
        <w:tc>
          <w:tcPr>
            <w:tcW w:w="2736" w:type="dxa"/>
            <w:vAlign w:val="center"/>
          </w:tcPr>
          <w:p w14:paraId="2A44AC6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Automated unit and integration tests shall achieve at least 70% line coverage for backend business-logic modules by the end of Sprint 2.</w:t>
            </w:r>
          </w:p>
        </w:tc>
        <w:tc>
          <w:tcPr>
            <w:tcW w:w="1584" w:type="dxa"/>
            <w:vAlign w:val="center"/>
          </w:tcPr>
          <w:p w14:paraId="2797AB9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Maintainability/Testability</w:t>
            </w:r>
          </w:p>
        </w:tc>
        <w:tc>
          <w:tcPr>
            <w:tcW w:w="864" w:type="dxa"/>
            <w:vAlign w:val="center"/>
          </w:tcPr>
          <w:p w14:paraId="009E791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2520" w:type="dxa"/>
            <w:vAlign w:val="center"/>
          </w:tcPr>
          <w:p w14:paraId="5A98AB9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Coverage report &gt;= 70% for scoped backend modules.</w:t>
            </w:r>
          </w:p>
        </w:tc>
        <w:tc>
          <w:tcPr>
            <w:tcW w:w="1224" w:type="dxa"/>
            <w:vAlign w:val="center"/>
          </w:tcPr>
          <w:p w14:paraId="2DFBB53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TC-NF-COV-01</w:t>
            </w:r>
          </w:p>
        </w:tc>
      </w:tr>
      <w:tr w:rsidR="0026315F" w14:paraId="6CAEB6AF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F503DB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OEP-NF-005</w:t>
            </w:r>
          </w:p>
        </w:tc>
        <w:tc>
          <w:tcPr>
            <w:tcW w:w="2736" w:type="dxa"/>
            <w:vAlign w:val="center"/>
          </w:tcPr>
          <w:p w14:paraId="745C8FC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 xml:space="preserve">All validation errors shown to end users shall identify the </w:t>
            </w:r>
            <w:r>
              <w:rPr>
                <w:color w:val="000000"/>
                <w:sz w:val="20"/>
              </w:rPr>
              <w:lastRenderedPageBreak/>
              <w:t>affected field or operation and shall not expose stack traces, database credentials or internal exception details.</w:t>
            </w:r>
          </w:p>
        </w:tc>
        <w:tc>
          <w:tcPr>
            <w:tcW w:w="1584" w:type="dxa"/>
            <w:vAlign w:val="center"/>
          </w:tcPr>
          <w:p w14:paraId="1E04167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lastRenderedPageBreak/>
              <w:t>Usability/Security</w:t>
            </w:r>
          </w:p>
        </w:tc>
        <w:tc>
          <w:tcPr>
            <w:tcW w:w="864" w:type="dxa"/>
            <w:vAlign w:val="center"/>
          </w:tcPr>
          <w:p w14:paraId="1DDE98F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2520" w:type="dxa"/>
            <w:vAlign w:val="center"/>
          </w:tcPr>
          <w:p w14:paraId="7F9FFFD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Negative-input tests show actionable messages and no sensitive internals.</w:t>
            </w:r>
          </w:p>
        </w:tc>
        <w:tc>
          <w:tcPr>
            <w:tcW w:w="1224" w:type="dxa"/>
            <w:vAlign w:val="center"/>
          </w:tcPr>
          <w:p w14:paraId="3827DF4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TC-NF-ERR-01</w:t>
            </w:r>
          </w:p>
        </w:tc>
      </w:tr>
    </w:tbl>
    <w:p w14:paraId="05A34160" w14:textId="77777777" w:rsidR="0026315F" w:rsidRDefault="00000000">
      <w:pPr>
        <w:pStyle w:val="Heading2"/>
      </w:pPr>
      <w:r>
        <w:rPr>
          <w:color w:val="000000"/>
          <w:u w:val="none"/>
        </w:rPr>
        <w:t>5.1 Security</w:t>
      </w:r>
    </w:p>
    <w:p w14:paraId="630FC5A2" w14:textId="77777777" w:rsidR="0026315F" w:rsidRDefault="00000000">
      <w:pPr>
        <w:pStyle w:val="Heading3"/>
      </w:pPr>
      <w:r>
        <w:rPr>
          <w:color w:val="000000"/>
          <w:u w:val="none"/>
        </w:rPr>
        <w:t>5.1.1 Security Objectives</w:t>
      </w:r>
    </w:p>
    <w:p w14:paraId="6F1DB5CF" w14:textId="77777777" w:rsidR="0026315F" w:rsidRDefault="00000000">
      <w:pPr>
        <w:pStyle w:val="ListBullet"/>
      </w:pPr>
      <w:r>
        <w:t>SEC-O-01 - Confidentiality and access control: only authenticated and authorized users shall access protected exams, attempts and results.</w:t>
      </w:r>
    </w:p>
    <w:p w14:paraId="61D4BDDC" w14:textId="77777777" w:rsidR="0026315F" w:rsidRDefault="00000000">
      <w:pPr>
        <w:pStyle w:val="ListBullet"/>
      </w:pPr>
      <w:r>
        <w:t>SEC-O-02 - Integrity of examination state: timing, submission state, correct answers and scores shall be protected from unauthorized client-side modification.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0" w:type="dxa"/>
          <w:right w:w="70" w:type="dxa"/>
        </w:tblCellMar>
      </w:tblPr>
      <w:tblGrid>
        <w:gridCol w:w="1152"/>
        <w:gridCol w:w="3960"/>
        <w:gridCol w:w="864"/>
        <w:gridCol w:w="2808"/>
        <w:gridCol w:w="1296"/>
      </w:tblGrid>
      <w:tr w:rsidR="0026315F" w14:paraId="3B79C99A" w14:textId="77777777">
        <w:trPr>
          <w:tblHeader/>
          <w:jc w:val="center"/>
          <w:cantSplit/>
        </w:trPr>
        <w:tc>
          <w:tcPr>
            <w:tcW w:w="1152" w:type="dxa"/>
            <w:vAlign w:val="center"/>
            <w:shd w:fill="F1F1F1"/>
          </w:tcPr>
          <w:p w14:paraId="39847DE9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Req ID</w:t>
            </w:r>
          </w:p>
        </w:tc>
        <w:tc>
          <w:tcPr>
            <w:tcW w:w="3960" w:type="dxa"/>
            <w:vAlign w:val="center"/>
            <w:shd w:fill="F1F1F1"/>
          </w:tcPr>
          <w:p w14:paraId="2ADF1715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Requirement (shall...)</w:t>
            </w:r>
          </w:p>
        </w:tc>
        <w:tc>
          <w:tcPr>
            <w:tcW w:w="864" w:type="dxa"/>
            <w:vAlign w:val="center"/>
            <w:shd w:fill="F1F1F1"/>
          </w:tcPr>
          <w:p w14:paraId="4B854663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Priority</w:t>
            </w:r>
          </w:p>
        </w:tc>
        <w:tc>
          <w:tcPr>
            <w:tcW w:w="2808" w:type="dxa"/>
            <w:vAlign w:val="center"/>
            <w:shd w:fill="F1F1F1"/>
          </w:tcPr>
          <w:p w14:paraId="52EA21ED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Acceptance Criteria</w:t>
            </w:r>
          </w:p>
        </w:tc>
        <w:tc>
          <w:tcPr>
            <w:tcW w:w="1296" w:type="dxa"/>
            <w:vAlign w:val="center"/>
            <w:shd w:fill="F1F1F1"/>
          </w:tcPr>
          <w:p w14:paraId="7B245264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Test Ref</w:t>
            </w:r>
          </w:p>
        </w:tc>
      </w:tr>
      <w:tr w:rsidR="0026315F" w14:paraId="2700B1DD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4A37FBC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OEP-SR-001</w:t>
            </w:r>
          </w:p>
        </w:tc>
        <w:tc>
          <w:tcPr>
            <w:tcW w:w="3960" w:type="dxa"/>
            <w:vAlign w:val="center"/>
          </w:tcPr>
          <w:p w14:paraId="60C2CB2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store user passwords only as one-way salted password hashes using bcrypt or an equivalent approved password-hashing function.</w:t>
            </w:r>
          </w:p>
        </w:tc>
        <w:tc>
          <w:tcPr>
            <w:tcW w:w="864" w:type="dxa"/>
            <w:vAlign w:val="center"/>
          </w:tcPr>
          <w:p w14:paraId="2BF9349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2808" w:type="dxa"/>
            <w:vAlign w:val="center"/>
          </w:tcPr>
          <w:p w14:paraId="126299D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Database inspection shows no plaintext passwords; login still verifies valid credentials.</w:t>
            </w:r>
          </w:p>
        </w:tc>
        <w:tc>
          <w:tcPr>
            <w:tcW w:w="1296" w:type="dxa"/>
            <w:vAlign w:val="center"/>
          </w:tcPr>
          <w:p w14:paraId="6BB5581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TC-SEC-04</w:t>
            </w:r>
          </w:p>
        </w:tc>
      </w:tr>
      <w:tr w:rsidR="0026315F" w14:paraId="4E1A532D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0B4208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OEP-SR-002</w:t>
            </w:r>
          </w:p>
        </w:tc>
        <w:tc>
          <w:tcPr>
            <w:tcW w:w="3960" w:type="dxa"/>
            <w:vAlign w:val="center"/>
          </w:tcPr>
          <w:p w14:paraId="7951ED6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require authentication for every protected backend API route.</w:t>
            </w:r>
          </w:p>
        </w:tc>
        <w:tc>
          <w:tcPr>
            <w:tcW w:w="864" w:type="dxa"/>
            <w:vAlign w:val="center"/>
          </w:tcPr>
          <w:p w14:paraId="570D985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2808" w:type="dxa"/>
            <w:vAlign w:val="center"/>
          </w:tcPr>
          <w:p w14:paraId="3F9AB25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Unauthenticated protected requests return an authorization error.</w:t>
            </w:r>
          </w:p>
        </w:tc>
        <w:tc>
          <w:tcPr>
            <w:tcW w:w="1296" w:type="dxa"/>
            <w:vAlign w:val="center"/>
          </w:tcPr>
          <w:p w14:paraId="2CB8F1A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TC-SEC-05</w:t>
            </w:r>
          </w:p>
        </w:tc>
      </w:tr>
      <w:tr w:rsidR="0026315F" w14:paraId="78981418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2F5CD3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OEP-SR-003</w:t>
            </w:r>
          </w:p>
        </w:tc>
        <w:tc>
          <w:tcPr>
            <w:tcW w:w="3960" w:type="dxa"/>
            <w:vAlign w:val="center"/>
          </w:tcPr>
          <w:p w14:paraId="0ACDEDE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enforce Student, Instructor and Admin role permissions on the server for all protected operations.</w:t>
            </w:r>
          </w:p>
        </w:tc>
        <w:tc>
          <w:tcPr>
            <w:tcW w:w="864" w:type="dxa"/>
            <w:vAlign w:val="center"/>
          </w:tcPr>
          <w:p w14:paraId="192D731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2808" w:type="dxa"/>
            <w:vAlign w:val="center"/>
          </w:tcPr>
          <w:p w14:paraId="7FA60D7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Cross-role requests are denied even if manually constructed.</w:t>
            </w:r>
          </w:p>
        </w:tc>
        <w:tc>
          <w:tcPr>
            <w:tcW w:w="1296" w:type="dxa"/>
            <w:vAlign w:val="center"/>
          </w:tcPr>
          <w:p w14:paraId="205F06E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TC-SEC-01</w:t>
            </w:r>
          </w:p>
        </w:tc>
      </w:tr>
      <w:tr w:rsidR="0026315F" w14:paraId="1A2DAADF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7D47D08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OEP-SR-004</w:t>
            </w:r>
          </w:p>
        </w:tc>
        <w:tc>
          <w:tcPr>
            <w:tcW w:w="3960" w:type="dxa"/>
            <w:vAlign w:val="center"/>
          </w:tcPr>
          <w:p w14:paraId="4718D0E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enforce ownership checks so students access only their own attempts/results and instructors manage/view only their own exams/results.</w:t>
            </w:r>
          </w:p>
        </w:tc>
        <w:tc>
          <w:tcPr>
            <w:tcW w:w="864" w:type="dxa"/>
            <w:vAlign w:val="center"/>
          </w:tcPr>
          <w:p w14:paraId="1E12BE0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2808" w:type="dxa"/>
            <w:vAlign w:val="center"/>
          </w:tcPr>
          <w:p w14:paraId="5010EE6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Cross-user and cross-instructor resource requests are denied.</w:t>
            </w:r>
          </w:p>
        </w:tc>
        <w:tc>
          <w:tcPr>
            <w:tcW w:w="1296" w:type="dxa"/>
            <w:vAlign w:val="center"/>
          </w:tcPr>
          <w:p w14:paraId="3496D9C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TC-SEC-02, TC-SEC-03</w:t>
            </w:r>
          </w:p>
        </w:tc>
      </w:tr>
      <w:tr w:rsidR="0026315F" w14:paraId="1C46C47E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500DEF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OEP-SR-005</w:t>
            </w:r>
          </w:p>
        </w:tc>
        <w:tc>
          <w:tcPr>
            <w:tcW w:w="3960" w:type="dxa"/>
            <w:vAlign w:val="center"/>
          </w:tcPr>
          <w:p w14:paraId="6D776FA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 xml:space="preserve">The system shall </w:t>
            </w:r>
            <w:r>
              <w:rPr>
                <w:color w:val="000000"/>
                <w:sz w:val="20"/>
              </w:rPr>
              <w:lastRenderedPageBreak/>
              <w:t>not send the correct option for an examination question to a Student while the Student has an active, unsubmitted attempt.</w:t>
            </w:r>
          </w:p>
        </w:tc>
        <w:tc>
          <w:tcPr>
            <w:tcW w:w="864" w:type="dxa"/>
            <w:vAlign w:val="center"/>
          </w:tcPr>
          <w:p w14:paraId="1A03D23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lastRenderedPageBreak/>
              <w:t>High</w:t>
            </w:r>
          </w:p>
        </w:tc>
        <w:tc>
          <w:tcPr>
            <w:tcW w:w="2808" w:type="dxa"/>
            <w:vAlign w:val="center"/>
          </w:tcPr>
          <w:p w14:paraId="1FA4021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 xml:space="preserve">Network/API </w:t>
            </w:r>
            <w:r>
              <w:rPr>
                <w:color w:val="000000"/>
                <w:sz w:val="20"/>
              </w:rPr>
              <w:lastRenderedPageBreak/>
              <w:t>response inspection during active attempt contains no correct-answer field.</w:t>
            </w:r>
          </w:p>
        </w:tc>
        <w:tc>
          <w:tcPr>
            <w:tcW w:w="1296" w:type="dxa"/>
            <w:vAlign w:val="center"/>
          </w:tcPr>
          <w:p w14:paraId="71EFEC3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lastRenderedPageBreak/>
              <w:t>TC-SEC-06</w:t>
            </w:r>
          </w:p>
        </w:tc>
      </w:tr>
      <w:tr w:rsidR="0026315F" w14:paraId="1F9A8AC7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1ECD1A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OEP-SR-006</w:t>
            </w:r>
          </w:p>
        </w:tc>
        <w:tc>
          <w:tcPr>
            <w:tcW w:w="3960" w:type="dxa"/>
            <w:vAlign w:val="center"/>
          </w:tcPr>
          <w:p w14:paraId="55335F7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backend shall validate required fields, allowed values and identifiers before persisting state-changing requests.</w:t>
            </w:r>
          </w:p>
        </w:tc>
        <w:tc>
          <w:tcPr>
            <w:tcW w:w="864" w:type="dxa"/>
            <w:vAlign w:val="center"/>
          </w:tcPr>
          <w:p w14:paraId="2EE123E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2808" w:type="dxa"/>
            <w:vAlign w:val="center"/>
          </w:tcPr>
          <w:p w14:paraId="0E2A409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Malformed/invalid requests are rejected without database corruption.</w:t>
            </w:r>
          </w:p>
        </w:tc>
        <w:tc>
          <w:tcPr>
            <w:tcW w:w="1296" w:type="dxa"/>
            <w:vAlign w:val="center"/>
          </w:tcPr>
          <w:p w14:paraId="05FB954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TC-SEC-07</w:t>
            </w:r>
          </w:p>
        </w:tc>
      </w:tr>
    </w:tbl>
    <w:p w14:paraId="06CAC0CC" w14:textId="77777777" w:rsidR="0026315F" w:rsidRDefault="00000000">
      <w:pPr>
        <w:pStyle w:val="Heading1"/>
      </w:pPr>
      <w:r>
        <w:rPr>
          <w:color w:val="000000"/>
          <w:u w:val="none"/>
        </w:rPr>
        <w:t>6. Quality Attributes &amp; Acceptance Tests</w:t>
      </w:r>
    </w:p>
    <w:p w14:paraId="2B53170C" w14:textId="77777777" w:rsidR="0026315F" w:rsidRDefault="00000000">
      <w:pPr>
        <w:pStyle w:val="ListBullet"/>
      </w:pPr>
      <w:r>
        <w:t>Functional correctness - acceptance requires all planned Release 1 requirements to be implemented and pass mapped checks; scheduling priority does not make an included feature optional.</w:t>
      </w:r>
    </w:p>
    <w:p w14:paraId="2DA7DF08" w14:textId="77777777" w:rsidR="0026315F" w:rsidRDefault="00000000">
      <w:pPr>
        <w:pStyle w:val="ListBullet"/>
      </w:pPr>
      <w:r>
        <w:t>Security - no open critical authorization/data-exposure defect; mapped security tests pass.</w:t>
      </w:r>
    </w:p>
    <w:p w14:paraId="1C240E2D" w14:textId="77777777" w:rsidR="0026315F" w:rsidRDefault="00000000">
      <w:pPr>
        <w:pStyle w:val="ListBullet"/>
      </w:pPr>
      <w:r>
        <w:t>Performance - OEP-NF-001 target is met under the defined classroom-load test.</w:t>
      </w:r>
    </w:p>
    <w:p w14:paraId="2E4086C7" w14:textId="77777777" w:rsidR="0026315F" w:rsidRDefault="00000000">
      <w:pPr>
        <w:pStyle w:val="ListBullet"/>
      </w:pPr>
      <w:r>
        <w:t>Maintainability - required backend coverage target is met by the end of Sprint 2.</w:t>
      </w:r>
    </w:p>
    <w:p w14:paraId="7C7F3D22" w14:textId="77777777" w:rsidR="0026315F" w:rsidRDefault="00000000">
      <w:pPr>
        <w:pStyle w:val="ListBullet"/>
      </w:pPr>
      <w:r>
        <w:t>Acceptance exit criterion - all planned critical test cases executed, no unresolved critical defect, and the RTM contains traceable requirement-to-test mappings.</w:t>
      </w:r>
    </w:p>
    <w:p w14:paraId="38592E13" w14:textId="77777777" w:rsidR="0026315F" w:rsidRDefault="00000000">
      <w:pPr>
        <w:pStyle w:val="Heading1"/>
      </w:pPr>
      <w:r>
        <w:rPr>
          <w:color w:val="000000"/>
          <w:u w:val="none"/>
        </w:rPr>
        <w:t>7. System Models and UML Use-Case Diagrams</w:t>
      </w:r>
    </w:p>
    <w:p w14:paraId="504957F5" w14:textId="77777777" w:rsidR="0026315F" w:rsidRDefault="00000000">
      <w:pPr>
        <w:pStyle w:val="Heading2"/>
      </w:pPr>
      <w:r>
        <w:rPr>
          <w:color w:val="000000"/>
          <w:u w:val="none"/>
        </w:rPr>
        <w:t>7.1 UML Use-Case Diagram - Overall System</w:t>
      </w:r>
    </w:p>
    <w:p w14:paraId="28C02FAA" w14:textId="77777777" w:rsidR="0026315F" w:rsidRDefault="00000000">
      <w:pPr>
        <w:jc w:val="center"/>
      </w:pPr>
      <w:r>
        <w:rPr>
          <w:noProof/>
        </w:rPr>
        <w:drawing>
          <wp:inline distT="0" distB="0" distL="0" distR="0" wp14:anchorId="24DEDE49" wp14:editId="150265CC">
            <wp:extent cx="5943600" cy="6446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688B" w14:textId="77777777" w:rsidR="0026315F" w:rsidRDefault="00000000">
      <w:pPr>
        <w:jc w:val="center"/>
      </w:pPr>
      <w:r>
        <w:rPr>
          <w:i/>
        </w:rPr>
        <w:t>Figure 1. Overall use-case diagram for Student, Instructor and Admin.</w:t>
      </w:r>
    </w:p>
    <w:p w14:paraId="1B4489E5" w14:textId="77777777" w:rsidR="0026315F" w:rsidRDefault="00000000">
      <w:pPr>
        <w:pStyle w:val="Heading2"/>
      </w:pPr>
      <w:r>
        <w:rPr>
          <w:color w:val="000000"/>
          <w:u w:val="none"/>
        </w:rPr>
        <w:lastRenderedPageBreak/>
        <w:t>7.2 UML Use-Case Diagram - Examination Lifecycle</w:t>
      </w:r>
    </w:p>
    <w:p w14:paraId="2F6AD129" w14:textId="77777777" w:rsidR="0026315F" w:rsidRDefault="00000000">
      <w:pPr>
        <w:jc w:val="center"/>
      </w:pPr>
      <w:r>
        <w:rPr>
          <w:noProof/>
        </w:rPr>
        <w:drawing>
          <wp:inline distT="0" distB="0" distL="0" distR="0" wp14:anchorId="1807FD55" wp14:editId="058E5E87">
            <wp:extent cx="5943600" cy="649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exam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E9DD" w14:textId="77777777" w:rsidR="0026315F" w:rsidRDefault="00000000">
      <w:pPr>
        <w:jc w:val="center"/>
      </w:pPr>
      <w:r>
        <w:rPr>
          <w:i/>
        </w:rPr>
        <w:t>Figure 2. Examination lifecycle use-case view.</w:t>
      </w:r>
    </w:p>
    <w:p w14:paraId="48A68034" w14:textId="77777777" w:rsidR="0026315F" w:rsidRDefault="00000000">
      <w:pPr>
        <w:pStyle w:val="Heading1"/>
      </w:pPr>
      <w:r>
        <w:rPr>
          <w:color w:val="000000"/>
          <w:u w:val="none"/>
        </w:rPr>
        <w:t>8. Requirements Traceability Matrix (RTM)</w:t>
      </w:r>
    </w:p>
    <w:p w14:paraId="36911838" w14:textId="77777777" w:rsidR="0026315F" w:rsidRDefault="00000000">
      <w:r>
        <w:t>Status legend: N = Not yet implemented/verified, P = Partially implemented/verified, A = Accepted. The RTM will be updated during the two implementation sprints.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0" w:type="dxa"/>
          <w:right w:w="70" w:type="dxa"/>
        </w:tblCellMar>
      </w:tblPr>
      <w:tblGrid>
        <w:gridCol w:w="1152"/>
        <w:gridCol w:w="3024"/>
        <w:gridCol w:w="1296"/>
        <w:gridCol w:w="1296"/>
        <w:gridCol w:w="1584"/>
        <w:gridCol w:w="720"/>
        <w:gridCol w:w="1008"/>
      </w:tblGrid>
      <w:tr w:rsidR="0026315F" w14:paraId="53271AF9" w14:textId="77777777">
        <w:trPr>
          <w:tblHeader/>
          <w:jc w:val="center"/>
          <w:cantSplit/>
        </w:trPr>
        <w:tc>
          <w:tcPr>
            <w:tcW w:w="1152" w:type="dxa"/>
            <w:vAlign w:val="center"/>
            <w:shd w:fill="F1F1F1"/>
          </w:tcPr>
          <w:p w14:paraId="775AE133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Req ID</w:t>
            </w:r>
          </w:p>
        </w:tc>
        <w:tc>
          <w:tcPr>
            <w:tcW w:w="3024" w:type="dxa"/>
            <w:vAlign w:val="center"/>
            <w:shd w:fill="F1F1F1"/>
          </w:tcPr>
          <w:p w14:paraId="747E5EF4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Requirement Short</w:t>
            </w:r>
          </w:p>
        </w:tc>
        <w:tc>
          <w:tcPr>
            <w:tcW w:w="1296" w:type="dxa"/>
            <w:vAlign w:val="center"/>
            <w:shd w:fill="F1F1F1"/>
          </w:tcPr>
          <w:p w14:paraId="2F0DB98B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Design ref</w:t>
            </w:r>
          </w:p>
        </w:tc>
        <w:tc>
          <w:tcPr>
            <w:tcW w:w="1296" w:type="dxa"/>
            <w:vAlign w:val="center"/>
            <w:shd w:fill="F1F1F1"/>
          </w:tcPr>
          <w:p w14:paraId="3C93C98F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Module</w:t>
            </w:r>
          </w:p>
        </w:tc>
        <w:tc>
          <w:tcPr>
            <w:tcW w:w="1584" w:type="dxa"/>
            <w:vAlign w:val="center"/>
            <w:shd w:fill="F1F1F1"/>
          </w:tcPr>
          <w:p w14:paraId="0CA85868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Test Case(s)</w:t>
            </w:r>
          </w:p>
        </w:tc>
        <w:tc>
          <w:tcPr>
            <w:tcW w:w="720" w:type="dxa"/>
            <w:vAlign w:val="center"/>
            <w:shd w:fill="F1F1F1"/>
          </w:tcPr>
          <w:p w14:paraId="31543F03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State</w:t>
            </w:r>
          </w:p>
        </w:tc>
        <w:tc>
          <w:tcPr>
            <w:tcW w:w="1008" w:type="dxa"/>
            <w:vAlign w:val="center"/>
            <w:shd w:fill="F1F1F1"/>
          </w:tcPr>
          <w:p w14:paraId="08021688" w14:textId="77777777" w:rsidR="0026315F" w:rsidRDefault="00000000">
            <w:pPr>
              <w:keepNext/>
              <w:spacing w:before="0" w:after="0" w:line="252" w:lineRule="auto"/>
              <w:jc w:val="left"/>
            </w:pPr>
            <w:r>
              <w:rPr>
                <w:b/>
                <w:color w:val="000000"/>
                <w:sz w:val="20"/>
              </w:rPr>
              <w:t>Notes</w:t>
            </w:r>
          </w:p>
        </w:tc>
      </w:tr>
      <w:tr w:rsidR="0026315F" w14:paraId="674F46B8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1E42ABC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AUTH-FR-01</w:t>
            </w:r>
          </w:p>
        </w:tc>
        <w:tc>
          <w:tcPr>
            <w:tcW w:w="3024" w:type="dxa"/>
            <w:vAlign w:val="center"/>
          </w:tcPr>
          <w:p w14:paraId="7EC5E68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 xml:space="preserve">The system shall </w:t>
            </w:r>
            <w:r>
              <w:rPr>
                <w:color w:val="000000"/>
                <w:sz w:val="20"/>
              </w:rPr>
              <w:lastRenderedPageBreak/>
              <w:t>authenticate a registered user us...</w:t>
            </w:r>
          </w:p>
        </w:tc>
        <w:tc>
          <w:tcPr>
            <w:tcW w:w="1296" w:type="dxa"/>
            <w:vAlign w:val="center"/>
          </w:tcPr>
          <w:p w14:paraId="0928FFE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lastRenderedPageBreak/>
              <w:t>SAD §3-4</w:t>
            </w:r>
          </w:p>
        </w:tc>
        <w:tc>
          <w:tcPr>
            <w:tcW w:w="1296" w:type="dxa"/>
            <w:vAlign w:val="center"/>
          </w:tcPr>
          <w:p w14:paraId="04EE831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Auth/RBAC</w:t>
            </w:r>
          </w:p>
        </w:tc>
        <w:tc>
          <w:tcPr>
            <w:tcW w:w="1584" w:type="dxa"/>
            <w:vAlign w:val="center"/>
          </w:tcPr>
          <w:p w14:paraId="4D26A22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TC-AUTH-01, TC-AUTH-02</w:t>
            </w:r>
          </w:p>
        </w:tc>
        <w:tc>
          <w:tcPr>
            <w:tcW w:w="720" w:type="dxa"/>
            <w:vAlign w:val="center"/>
          </w:tcPr>
          <w:p w14:paraId="5E2690F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08956BA5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1A02E316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759005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AUTH-FR-02</w:t>
            </w:r>
          </w:p>
        </w:tc>
        <w:tc>
          <w:tcPr>
            <w:tcW w:w="3024" w:type="dxa"/>
            <w:vAlign w:val="center"/>
          </w:tcPr>
          <w:p w14:paraId="5C701C3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an authenticated user to lo...</w:t>
            </w:r>
          </w:p>
        </w:tc>
        <w:tc>
          <w:tcPr>
            <w:tcW w:w="1296" w:type="dxa"/>
            <w:vAlign w:val="center"/>
          </w:tcPr>
          <w:p w14:paraId="53F6824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32F0CF0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Auth/RBAC</w:t>
            </w:r>
          </w:p>
        </w:tc>
        <w:tc>
          <w:tcPr>
            <w:tcW w:w="1584" w:type="dxa"/>
            <w:vAlign w:val="center"/>
          </w:tcPr>
          <w:p w14:paraId="5B426B2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TC-AUTH-03</w:t>
            </w:r>
          </w:p>
        </w:tc>
        <w:tc>
          <w:tcPr>
            <w:tcW w:w="720" w:type="dxa"/>
            <w:vAlign w:val="center"/>
          </w:tcPr>
          <w:p w14:paraId="1E1662F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5BDF2107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0BBB20C7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7BCE78C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AUTH-FR-03</w:t>
            </w:r>
          </w:p>
        </w:tc>
        <w:tc>
          <w:tcPr>
            <w:tcW w:w="3024" w:type="dxa"/>
            <w:vAlign w:val="center"/>
          </w:tcPr>
          <w:p w14:paraId="3AFCC74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enforce role-based authorization ...</w:t>
            </w:r>
          </w:p>
        </w:tc>
        <w:tc>
          <w:tcPr>
            <w:tcW w:w="1296" w:type="dxa"/>
            <w:vAlign w:val="center"/>
          </w:tcPr>
          <w:p w14:paraId="0E74FBC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38EBE21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Auth/RBAC</w:t>
            </w:r>
          </w:p>
        </w:tc>
        <w:tc>
          <w:tcPr>
            <w:tcW w:w="1584" w:type="dxa"/>
            <w:vAlign w:val="center"/>
          </w:tcPr>
          <w:p w14:paraId="4C4DCCF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TC-SEC-01</w:t>
            </w:r>
          </w:p>
        </w:tc>
        <w:tc>
          <w:tcPr>
            <w:tcW w:w="720" w:type="dxa"/>
            <w:vAlign w:val="center"/>
          </w:tcPr>
          <w:p w14:paraId="5FBE2C6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1DBA3620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1D17FDDF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24E519C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EXAM-FR-01</w:t>
            </w:r>
          </w:p>
        </w:tc>
        <w:tc>
          <w:tcPr>
            <w:tcW w:w="3024" w:type="dxa"/>
            <w:vAlign w:val="center"/>
          </w:tcPr>
          <w:p w14:paraId="041ADCE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an Instructor to create a d...</w:t>
            </w:r>
          </w:p>
        </w:tc>
        <w:tc>
          <w:tcPr>
            <w:tcW w:w="1296" w:type="dxa"/>
            <w:vAlign w:val="center"/>
          </w:tcPr>
          <w:p w14:paraId="159A770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61D5C00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Exam/Question</w:t>
            </w:r>
          </w:p>
        </w:tc>
        <w:tc>
          <w:tcPr>
            <w:tcW w:w="1584" w:type="dxa"/>
            <w:vAlign w:val="center"/>
          </w:tcPr>
          <w:p w14:paraId="6033CC7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TC-EXAM-01</w:t>
            </w:r>
          </w:p>
        </w:tc>
        <w:tc>
          <w:tcPr>
            <w:tcW w:w="720" w:type="dxa"/>
            <w:vAlign w:val="center"/>
          </w:tcPr>
          <w:p w14:paraId="3E38C75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2344AFC6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5C4F4EE6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3C731DA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EXAM-FR-02</w:t>
            </w:r>
          </w:p>
        </w:tc>
        <w:tc>
          <w:tcPr>
            <w:tcW w:w="3024" w:type="dxa"/>
            <w:vAlign w:val="center"/>
          </w:tcPr>
          <w:p w14:paraId="2745F1C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the owning Instructor to ed...</w:t>
            </w:r>
          </w:p>
        </w:tc>
        <w:tc>
          <w:tcPr>
            <w:tcW w:w="1296" w:type="dxa"/>
            <w:vAlign w:val="center"/>
          </w:tcPr>
          <w:p w14:paraId="415A26A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3A89C51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Exam/Question</w:t>
            </w:r>
          </w:p>
        </w:tc>
        <w:tc>
          <w:tcPr>
            <w:tcW w:w="1584" w:type="dxa"/>
            <w:vAlign w:val="center"/>
          </w:tcPr>
          <w:p w14:paraId="5259BBF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TC-EXAM-02</w:t>
            </w:r>
          </w:p>
        </w:tc>
        <w:tc>
          <w:tcPr>
            <w:tcW w:w="720" w:type="dxa"/>
            <w:vAlign w:val="center"/>
          </w:tcPr>
          <w:p w14:paraId="578D0C0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5913812C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616E8EAE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992A63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EXAM-FR-03</w:t>
            </w:r>
          </w:p>
        </w:tc>
        <w:tc>
          <w:tcPr>
            <w:tcW w:w="3024" w:type="dxa"/>
            <w:vAlign w:val="center"/>
          </w:tcPr>
          <w:p w14:paraId="39FEA16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the owning Instructor to de...</w:t>
            </w:r>
          </w:p>
        </w:tc>
        <w:tc>
          <w:tcPr>
            <w:tcW w:w="1296" w:type="dxa"/>
            <w:vAlign w:val="center"/>
          </w:tcPr>
          <w:p w14:paraId="7883EDE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784B655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Exam/Question</w:t>
            </w:r>
          </w:p>
        </w:tc>
        <w:tc>
          <w:tcPr>
            <w:tcW w:w="1584" w:type="dxa"/>
            <w:vAlign w:val="center"/>
          </w:tcPr>
          <w:p w14:paraId="7F7B253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TC-EXAM-03</w:t>
            </w:r>
          </w:p>
        </w:tc>
        <w:tc>
          <w:tcPr>
            <w:tcW w:w="720" w:type="dxa"/>
            <w:vAlign w:val="center"/>
          </w:tcPr>
          <w:p w14:paraId="3250EB1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65574E95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7901608E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964A04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QUES-FR-01</w:t>
            </w:r>
          </w:p>
        </w:tc>
        <w:tc>
          <w:tcPr>
            <w:tcW w:w="3024" w:type="dxa"/>
            <w:vAlign w:val="center"/>
          </w:tcPr>
          <w:p w14:paraId="546568F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the owning Instructor to ad...</w:t>
            </w:r>
          </w:p>
        </w:tc>
        <w:tc>
          <w:tcPr>
            <w:tcW w:w="1296" w:type="dxa"/>
            <w:vAlign w:val="center"/>
          </w:tcPr>
          <w:p w14:paraId="51785C7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117F21F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Exam/Question</w:t>
            </w:r>
          </w:p>
        </w:tc>
        <w:tc>
          <w:tcPr>
            <w:tcW w:w="1584" w:type="dxa"/>
            <w:vAlign w:val="center"/>
          </w:tcPr>
          <w:p w14:paraId="5545A13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TC-QUES-01</w:t>
            </w:r>
          </w:p>
        </w:tc>
        <w:tc>
          <w:tcPr>
            <w:tcW w:w="720" w:type="dxa"/>
            <w:vAlign w:val="center"/>
          </w:tcPr>
          <w:p w14:paraId="6B46C18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147C20C2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4FCEA1E4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44E21CA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QUES-FR-02</w:t>
            </w:r>
          </w:p>
        </w:tc>
        <w:tc>
          <w:tcPr>
            <w:tcW w:w="3024" w:type="dxa"/>
            <w:vAlign w:val="center"/>
          </w:tcPr>
          <w:p w14:paraId="3170F57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the owning Instructor to ed...</w:t>
            </w:r>
          </w:p>
        </w:tc>
        <w:tc>
          <w:tcPr>
            <w:tcW w:w="1296" w:type="dxa"/>
            <w:vAlign w:val="center"/>
          </w:tcPr>
          <w:p w14:paraId="55860A8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124DF81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Exam/Question</w:t>
            </w:r>
          </w:p>
        </w:tc>
        <w:tc>
          <w:tcPr>
            <w:tcW w:w="1584" w:type="dxa"/>
            <w:vAlign w:val="center"/>
          </w:tcPr>
          <w:p w14:paraId="5434570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TC-QUES-02</w:t>
            </w:r>
          </w:p>
        </w:tc>
        <w:tc>
          <w:tcPr>
            <w:tcW w:w="720" w:type="dxa"/>
            <w:vAlign w:val="center"/>
          </w:tcPr>
          <w:p w14:paraId="76FBE0B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37E7B9C6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3DA76D71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4525942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QUES-FR-03</w:t>
            </w:r>
          </w:p>
        </w:tc>
        <w:tc>
          <w:tcPr>
            <w:tcW w:w="3024" w:type="dxa"/>
            <w:vAlign w:val="center"/>
          </w:tcPr>
          <w:p w14:paraId="4DB24ED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require each Release 1 MCQ to hav...</w:t>
            </w:r>
          </w:p>
        </w:tc>
        <w:tc>
          <w:tcPr>
            <w:tcW w:w="1296" w:type="dxa"/>
            <w:vAlign w:val="center"/>
          </w:tcPr>
          <w:p w14:paraId="4C87C62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0FC8BE0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Exam/Question</w:t>
            </w:r>
          </w:p>
        </w:tc>
        <w:tc>
          <w:tcPr>
            <w:tcW w:w="1584" w:type="dxa"/>
            <w:vAlign w:val="center"/>
          </w:tcPr>
          <w:p w14:paraId="232EC47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TC-QUES-03</w:t>
            </w:r>
          </w:p>
        </w:tc>
        <w:tc>
          <w:tcPr>
            <w:tcW w:w="720" w:type="dxa"/>
            <w:vAlign w:val="center"/>
          </w:tcPr>
          <w:p w14:paraId="5433223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48B40818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30DF7548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5B1E510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EXAM-FR-04</w:t>
            </w:r>
          </w:p>
        </w:tc>
        <w:tc>
          <w:tcPr>
            <w:tcW w:w="3024" w:type="dxa"/>
            <w:vAlign w:val="center"/>
          </w:tcPr>
          <w:p w14:paraId="3517769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the owning Instructor to pu...</w:t>
            </w:r>
          </w:p>
        </w:tc>
        <w:tc>
          <w:tcPr>
            <w:tcW w:w="1296" w:type="dxa"/>
            <w:vAlign w:val="center"/>
          </w:tcPr>
          <w:p w14:paraId="602DAB7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5318C76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Exam/Question</w:t>
            </w:r>
          </w:p>
        </w:tc>
        <w:tc>
          <w:tcPr>
            <w:tcW w:w="1584" w:type="dxa"/>
            <w:vAlign w:val="center"/>
          </w:tcPr>
          <w:p w14:paraId="78A7ABD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TC-EXAM-04</w:t>
            </w:r>
          </w:p>
        </w:tc>
        <w:tc>
          <w:tcPr>
            <w:tcW w:w="720" w:type="dxa"/>
            <w:vAlign w:val="center"/>
          </w:tcPr>
          <w:p w14:paraId="5377372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1F8AF4D6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5A3D75D5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07A3263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ATT-FR-01</w:t>
            </w:r>
          </w:p>
        </w:tc>
        <w:tc>
          <w:tcPr>
            <w:tcW w:w="3024" w:type="dxa"/>
            <w:vAlign w:val="center"/>
          </w:tcPr>
          <w:p w14:paraId="18FD1A3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show a Student only examinations ...</w:t>
            </w:r>
          </w:p>
        </w:tc>
        <w:tc>
          <w:tcPr>
            <w:tcW w:w="1296" w:type="dxa"/>
            <w:vAlign w:val="center"/>
          </w:tcPr>
          <w:p w14:paraId="40E47A5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18362FD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Attempt</w:t>
            </w:r>
          </w:p>
        </w:tc>
        <w:tc>
          <w:tcPr>
            <w:tcW w:w="1584" w:type="dxa"/>
            <w:vAlign w:val="center"/>
          </w:tcPr>
          <w:p w14:paraId="71D591C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TC-ATT-01</w:t>
            </w:r>
          </w:p>
        </w:tc>
        <w:tc>
          <w:tcPr>
            <w:tcW w:w="720" w:type="dxa"/>
            <w:vAlign w:val="center"/>
          </w:tcPr>
          <w:p w14:paraId="2946A79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1697D7C6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58E6E450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02DE615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ATT-FR-02</w:t>
            </w:r>
          </w:p>
        </w:tc>
        <w:tc>
          <w:tcPr>
            <w:tcW w:w="3024" w:type="dxa"/>
            <w:vAlign w:val="center"/>
          </w:tcPr>
          <w:p w14:paraId="2849353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create an examination attempt whe...</w:t>
            </w:r>
          </w:p>
        </w:tc>
        <w:tc>
          <w:tcPr>
            <w:tcW w:w="1296" w:type="dxa"/>
            <w:vAlign w:val="center"/>
          </w:tcPr>
          <w:p w14:paraId="1B8AC34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3571DB1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Attempt</w:t>
            </w:r>
          </w:p>
        </w:tc>
        <w:tc>
          <w:tcPr>
            <w:tcW w:w="1584" w:type="dxa"/>
            <w:vAlign w:val="center"/>
          </w:tcPr>
          <w:p w14:paraId="6BEF2E4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TC-ATT-02</w:t>
            </w:r>
          </w:p>
        </w:tc>
        <w:tc>
          <w:tcPr>
            <w:tcW w:w="720" w:type="dxa"/>
            <w:vAlign w:val="center"/>
          </w:tcPr>
          <w:p w14:paraId="51CFAF6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278949F4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184ED2CC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2CD1C6A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ATT-FR-03</w:t>
            </w:r>
          </w:p>
        </w:tc>
        <w:tc>
          <w:tcPr>
            <w:tcW w:w="3024" w:type="dxa"/>
            <w:vAlign w:val="center"/>
          </w:tcPr>
          <w:p w14:paraId="06BDC1B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 xml:space="preserve">The system </w:t>
            </w:r>
            <w:r>
              <w:rPr>
                <w:color w:val="000000"/>
                <w:sz w:val="20"/>
              </w:rPr>
              <w:lastRenderedPageBreak/>
              <w:t>shall allow a Student to select, change...</w:t>
            </w:r>
          </w:p>
        </w:tc>
        <w:tc>
          <w:tcPr>
            <w:tcW w:w="1296" w:type="dxa"/>
            <w:vAlign w:val="center"/>
          </w:tcPr>
          <w:p w14:paraId="38BE52C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lastRenderedPageBreak/>
              <w:t>SAD §3-4</w:t>
            </w:r>
          </w:p>
        </w:tc>
        <w:tc>
          <w:tcPr>
            <w:tcW w:w="1296" w:type="dxa"/>
            <w:vAlign w:val="center"/>
          </w:tcPr>
          <w:p w14:paraId="787AF52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Attempt</w:t>
            </w:r>
          </w:p>
        </w:tc>
        <w:tc>
          <w:tcPr>
            <w:tcW w:w="1584" w:type="dxa"/>
            <w:vAlign w:val="center"/>
          </w:tcPr>
          <w:p w14:paraId="201B0CD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TC-ATT-03</w:t>
            </w:r>
          </w:p>
        </w:tc>
        <w:tc>
          <w:tcPr>
            <w:tcW w:w="720" w:type="dxa"/>
            <w:vAlign w:val="center"/>
          </w:tcPr>
          <w:p w14:paraId="48C7845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292C01D3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4B384418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22F9991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ATT-FR-04</w:t>
            </w:r>
          </w:p>
        </w:tc>
        <w:tc>
          <w:tcPr>
            <w:tcW w:w="3024" w:type="dxa"/>
            <w:vAlign w:val="center"/>
          </w:tcPr>
          <w:p w14:paraId="5C734EB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calculate remaining time from ser...</w:t>
            </w:r>
          </w:p>
        </w:tc>
        <w:tc>
          <w:tcPr>
            <w:tcW w:w="1296" w:type="dxa"/>
            <w:vAlign w:val="center"/>
          </w:tcPr>
          <w:p w14:paraId="4EA08FC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00B8034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Attempt</w:t>
            </w:r>
          </w:p>
        </w:tc>
        <w:tc>
          <w:tcPr>
            <w:tcW w:w="1584" w:type="dxa"/>
            <w:vAlign w:val="center"/>
          </w:tcPr>
          <w:p w14:paraId="2E62BA0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TC-TIME-01</w:t>
            </w:r>
          </w:p>
        </w:tc>
        <w:tc>
          <w:tcPr>
            <w:tcW w:w="720" w:type="dxa"/>
            <w:vAlign w:val="center"/>
          </w:tcPr>
          <w:p w14:paraId="1C873BF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0B154D04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4D57D176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4899204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ATT-FR-05</w:t>
            </w:r>
          </w:p>
        </w:tc>
        <w:tc>
          <w:tcPr>
            <w:tcW w:w="3024" w:type="dxa"/>
            <w:vAlign w:val="center"/>
          </w:tcPr>
          <w:p w14:paraId="3579086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 Student to manually submi...</w:t>
            </w:r>
          </w:p>
        </w:tc>
        <w:tc>
          <w:tcPr>
            <w:tcW w:w="1296" w:type="dxa"/>
            <w:vAlign w:val="center"/>
          </w:tcPr>
          <w:p w14:paraId="7F436C5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58A0568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Attempt</w:t>
            </w:r>
          </w:p>
        </w:tc>
        <w:tc>
          <w:tcPr>
            <w:tcW w:w="1584" w:type="dxa"/>
            <w:vAlign w:val="center"/>
          </w:tcPr>
          <w:p w14:paraId="1A23EB2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TC-SUB-01</w:t>
            </w:r>
          </w:p>
        </w:tc>
        <w:tc>
          <w:tcPr>
            <w:tcW w:w="720" w:type="dxa"/>
            <w:vAlign w:val="center"/>
          </w:tcPr>
          <w:p w14:paraId="6F022CC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417C01A4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7BE8B9A7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3D0B706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ATT-FR-06</w:t>
            </w:r>
          </w:p>
        </w:tc>
        <w:tc>
          <w:tcPr>
            <w:tcW w:w="3024" w:type="dxa"/>
            <w:vAlign w:val="center"/>
          </w:tcPr>
          <w:p w14:paraId="7AE35B9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automatically submit or reject fu...</w:t>
            </w:r>
          </w:p>
        </w:tc>
        <w:tc>
          <w:tcPr>
            <w:tcW w:w="1296" w:type="dxa"/>
            <w:vAlign w:val="center"/>
          </w:tcPr>
          <w:p w14:paraId="7F3E3AB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1160B1E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Attempt</w:t>
            </w:r>
          </w:p>
        </w:tc>
        <w:tc>
          <w:tcPr>
            <w:tcW w:w="1584" w:type="dxa"/>
            <w:vAlign w:val="center"/>
          </w:tcPr>
          <w:p w14:paraId="45953F1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TC-SUB-02</w:t>
            </w:r>
          </w:p>
        </w:tc>
        <w:tc>
          <w:tcPr>
            <w:tcW w:w="720" w:type="dxa"/>
            <w:vAlign w:val="center"/>
          </w:tcPr>
          <w:p w14:paraId="09A1FED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26BB5641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3D5A9BB0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2A2724C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EVAL-FR-01</w:t>
            </w:r>
          </w:p>
        </w:tc>
        <w:tc>
          <w:tcPr>
            <w:tcW w:w="3024" w:type="dxa"/>
            <w:vAlign w:val="center"/>
          </w:tcPr>
          <w:p w14:paraId="3ABB539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automatically evaluate submitted ...</w:t>
            </w:r>
          </w:p>
        </w:tc>
        <w:tc>
          <w:tcPr>
            <w:tcW w:w="1296" w:type="dxa"/>
            <w:vAlign w:val="center"/>
          </w:tcPr>
          <w:p w14:paraId="3F82AB8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12FA8A6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Evaluation</w:t>
            </w:r>
          </w:p>
        </w:tc>
        <w:tc>
          <w:tcPr>
            <w:tcW w:w="1584" w:type="dxa"/>
            <w:vAlign w:val="center"/>
          </w:tcPr>
          <w:p w14:paraId="309C1B4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TC-EVAL-01</w:t>
            </w:r>
          </w:p>
        </w:tc>
        <w:tc>
          <w:tcPr>
            <w:tcW w:w="720" w:type="dxa"/>
            <w:vAlign w:val="center"/>
          </w:tcPr>
          <w:p w14:paraId="6FD07EA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2C97245C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5927D730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5813869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EVAL-FR-02</w:t>
            </w:r>
          </w:p>
        </w:tc>
        <w:tc>
          <w:tcPr>
            <w:tcW w:w="3024" w:type="dxa"/>
            <w:vAlign w:val="center"/>
          </w:tcPr>
          <w:p w14:paraId="001FAFB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calculate and persist the final s...</w:t>
            </w:r>
          </w:p>
        </w:tc>
        <w:tc>
          <w:tcPr>
            <w:tcW w:w="1296" w:type="dxa"/>
            <w:vAlign w:val="center"/>
          </w:tcPr>
          <w:p w14:paraId="5AA4DD4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01CA499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Evaluation</w:t>
            </w:r>
          </w:p>
        </w:tc>
        <w:tc>
          <w:tcPr>
            <w:tcW w:w="1584" w:type="dxa"/>
            <w:vAlign w:val="center"/>
          </w:tcPr>
          <w:p w14:paraId="4876B2D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TC-EVAL-02</w:t>
            </w:r>
          </w:p>
        </w:tc>
        <w:tc>
          <w:tcPr>
            <w:tcW w:w="720" w:type="dxa"/>
            <w:vAlign w:val="center"/>
          </w:tcPr>
          <w:p w14:paraId="0CB80C2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0BB5D137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5890BB82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8772CB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RES-FR-01</w:t>
            </w:r>
          </w:p>
        </w:tc>
        <w:tc>
          <w:tcPr>
            <w:tcW w:w="3024" w:type="dxa"/>
            <w:vAlign w:val="center"/>
          </w:tcPr>
          <w:p w14:paraId="3EFB785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 Student to view only resu...</w:t>
            </w:r>
          </w:p>
        </w:tc>
        <w:tc>
          <w:tcPr>
            <w:tcW w:w="1296" w:type="dxa"/>
            <w:vAlign w:val="center"/>
          </w:tcPr>
          <w:p w14:paraId="5044983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7290646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Results</w:t>
            </w:r>
          </w:p>
        </w:tc>
        <w:tc>
          <w:tcPr>
            <w:tcW w:w="1584" w:type="dxa"/>
            <w:vAlign w:val="center"/>
          </w:tcPr>
          <w:p w14:paraId="2869796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TC-RES-01, TC-SEC-02</w:t>
            </w:r>
          </w:p>
        </w:tc>
        <w:tc>
          <w:tcPr>
            <w:tcW w:w="720" w:type="dxa"/>
            <w:vAlign w:val="center"/>
          </w:tcPr>
          <w:p w14:paraId="716302C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7E6DE254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6D6E17F3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437641F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RES-FR-02</w:t>
            </w:r>
          </w:p>
        </w:tc>
        <w:tc>
          <w:tcPr>
            <w:tcW w:w="3024" w:type="dxa"/>
            <w:vAlign w:val="center"/>
          </w:tcPr>
          <w:p w14:paraId="2ACD957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an Instructor to view resul...</w:t>
            </w:r>
          </w:p>
        </w:tc>
        <w:tc>
          <w:tcPr>
            <w:tcW w:w="1296" w:type="dxa"/>
            <w:vAlign w:val="center"/>
          </w:tcPr>
          <w:p w14:paraId="2BEBF64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1654124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Results</w:t>
            </w:r>
          </w:p>
        </w:tc>
        <w:tc>
          <w:tcPr>
            <w:tcW w:w="1584" w:type="dxa"/>
            <w:vAlign w:val="center"/>
          </w:tcPr>
          <w:p w14:paraId="324D293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TC-RES-02, TC-SEC-03</w:t>
            </w:r>
          </w:p>
        </w:tc>
        <w:tc>
          <w:tcPr>
            <w:tcW w:w="720" w:type="dxa"/>
            <w:vAlign w:val="center"/>
          </w:tcPr>
          <w:p w14:paraId="5534235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4C3D7995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5F3746A3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3399C8C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ADMIN-FR-01</w:t>
            </w:r>
          </w:p>
        </w:tc>
        <w:tc>
          <w:tcPr>
            <w:tcW w:w="3024" w:type="dxa"/>
            <w:vAlign w:val="center"/>
          </w:tcPr>
          <w:p w14:paraId="2DB84BB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allow an Admin to manage user acc...</w:t>
            </w:r>
          </w:p>
        </w:tc>
        <w:tc>
          <w:tcPr>
            <w:tcW w:w="1296" w:type="dxa"/>
            <w:vAlign w:val="center"/>
          </w:tcPr>
          <w:p w14:paraId="123E7C8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§3-4</w:t>
            </w:r>
          </w:p>
        </w:tc>
        <w:tc>
          <w:tcPr>
            <w:tcW w:w="1296" w:type="dxa"/>
            <w:vAlign w:val="center"/>
          </w:tcPr>
          <w:p w14:paraId="023B61D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Admin</w:t>
            </w:r>
          </w:p>
        </w:tc>
        <w:tc>
          <w:tcPr>
            <w:tcW w:w="1584" w:type="dxa"/>
            <w:vAlign w:val="center"/>
          </w:tcPr>
          <w:p w14:paraId="3B24598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TC-ADMIN-01</w:t>
            </w:r>
          </w:p>
        </w:tc>
        <w:tc>
          <w:tcPr>
            <w:tcW w:w="720" w:type="dxa"/>
            <w:vAlign w:val="center"/>
          </w:tcPr>
          <w:p w14:paraId="7C8C732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3329A1F7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0F29AF3E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69DC71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OEP-NF-001</w:t>
            </w:r>
          </w:p>
        </w:tc>
        <w:tc>
          <w:tcPr>
            <w:tcW w:w="3024" w:type="dxa"/>
            <w:vAlign w:val="center"/>
          </w:tcPr>
          <w:p w14:paraId="4DEC6C9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For normal classroom load of up to 30 concurrent a...</w:t>
            </w:r>
          </w:p>
        </w:tc>
        <w:tc>
          <w:tcPr>
            <w:tcW w:w="1296" w:type="dxa"/>
            <w:vAlign w:val="center"/>
          </w:tcPr>
          <w:p w14:paraId="020EBA8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§3.1/4.4</w:t>
            </w:r>
          </w:p>
        </w:tc>
        <w:tc>
          <w:tcPr>
            <w:tcW w:w="1296" w:type="dxa"/>
            <w:vAlign w:val="center"/>
          </w:tcPr>
          <w:p w14:paraId="0A1635B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Cross-cutting</w:t>
            </w:r>
          </w:p>
        </w:tc>
        <w:tc>
          <w:tcPr>
            <w:tcW w:w="1584" w:type="dxa"/>
            <w:vAlign w:val="center"/>
          </w:tcPr>
          <w:p w14:paraId="1118811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TC-NF-PERF-01</w:t>
            </w:r>
          </w:p>
        </w:tc>
        <w:tc>
          <w:tcPr>
            <w:tcW w:w="720" w:type="dxa"/>
            <w:vAlign w:val="center"/>
          </w:tcPr>
          <w:p w14:paraId="741BEE6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6E961828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42381151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4D34A8F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OEP-NF-002</w:t>
            </w:r>
          </w:p>
        </w:tc>
        <w:tc>
          <w:tcPr>
            <w:tcW w:w="3024" w:type="dxa"/>
            <w:vAlign w:val="center"/>
          </w:tcPr>
          <w:p w14:paraId="7843554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 response save acknowledged as successful shall r...</w:t>
            </w:r>
          </w:p>
        </w:tc>
        <w:tc>
          <w:tcPr>
            <w:tcW w:w="1296" w:type="dxa"/>
            <w:vAlign w:val="center"/>
          </w:tcPr>
          <w:p w14:paraId="4A2BC2E3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§3.1/4.4</w:t>
            </w:r>
          </w:p>
        </w:tc>
        <w:tc>
          <w:tcPr>
            <w:tcW w:w="1296" w:type="dxa"/>
            <w:vAlign w:val="center"/>
          </w:tcPr>
          <w:p w14:paraId="0BE0519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Cross-cutting</w:t>
            </w:r>
          </w:p>
        </w:tc>
        <w:tc>
          <w:tcPr>
            <w:tcW w:w="1584" w:type="dxa"/>
            <w:vAlign w:val="center"/>
          </w:tcPr>
          <w:p w14:paraId="37A5C5A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TC-NF-REL-01</w:t>
            </w:r>
          </w:p>
        </w:tc>
        <w:tc>
          <w:tcPr>
            <w:tcW w:w="720" w:type="dxa"/>
            <w:vAlign w:val="center"/>
          </w:tcPr>
          <w:p w14:paraId="6D9C3DF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1E01B2E1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43E2D92D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7BFD376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OEP-NF-003</w:t>
            </w:r>
          </w:p>
        </w:tc>
        <w:tc>
          <w:tcPr>
            <w:tcW w:w="3024" w:type="dxa"/>
            <w:vAlign w:val="center"/>
          </w:tcPr>
          <w:p w14:paraId="3C424DB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web application shall support the current majo...</w:t>
            </w:r>
          </w:p>
        </w:tc>
        <w:tc>
          <w:tcPr>
            <w:tcW w:w="1296" w:type="dxa"/>
            <w:vAlign w:val="center"/>
          </w:tcPr>
          <w:p w14:paraId="56AD533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§3.1/4.4</w:t>
            </w:r>
          </w:p>
        </w:tc>
        <w:tc>
          <w:tcPr>
            <w:tcW w:w="1296" w:type="dxa"/>
            <w:vAlign w:val="center"/>
          </w:tcPr>
          <w:p w14:paraId="525DE24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Cross-cutting</w:t>
            </w:r>
          </w:p>
        </w:tc>
        <w:tc>
          <w:tcPr>
            <w:tcW w:w="1584" w:type="dxa"/>
            <w:vAlign w:val="center"/>
          </w:tcPr>
          <w:p w14:paraId="76BECFA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TC-NF-COMP-01</w:t>
            </w:r>
          </w:p>
        </w:tc>
        <w:tc>
          <w:tcPr>
            <w:tcW w:w="720" w:type="dxa"/>
            <w:vAlign w:val="center"/>
          </w:tcPr>
          <w:p w14:paraId="113212C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49079B6F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7E8DD61B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70B263B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lastRenderedPageBreak/>
              <w:t>OEP-NF-004</w:t>
            </w:r>
          </w:p>
        </w:tc>
        <w:tc>
          <w:tcPr>
            <w:tcW w:w="3024" w:type="dxa"/>
            <w:vAlign w:val="center"/>
          </w:tcPr>
          <w:p w14:paraId="06A96C69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Automated unit and integration tests shall achieve...</w:t>
            </w:r>
          </w:p>
        </w:tc>
        <w:tc>
          <w:tcPr>
            <w:tcW w:w="1296" w:type="dxa"/>
            <w:vAlign w:val="center"/>
          </w:tcPr>
          <w:p w14:paraId="2CB0995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§3.1/4.4</w:t>
            </w:r>
          </w:p>
        </w:tc>
        <w:tc>
          <w:tcPr>
            <w:tcW w:w="1296" w:type="dxa"/>
            <w:vAlign w:val="center"/>
          </w:tcPr>
          <w:p w14:paraId="0DF763F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Cross-cutting</w:t>
            </w:r>
          </w:p>
        </w:tc>
        <w:tc>
          <w:tcPr>
            <w:tcW w:w="1584" w:type="dxa"/>
            <w:vAlign w:val="center"/>
          </w:tcPr>
          <w:p w14:paraId="66C3C26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TC-NF-COV-01</w:t>
            </w:r>
          </w:p>
        </w:tc>
        <w:tc>
          <w:tcPr>
            <w:tcW w:w="720" w:type="dxa"/>
            <w:vAlign w:val="center"/>
          </w:tcPr>
          <w:p w14:paraId="7F055C3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0BB01E7A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0D435D92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225BB4F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OEP-NF-005</w:t>
            </w:r>
          </w:p>
        </w:tc>
        <w:tc>
          <w:tcPr>
            <w:tcW w:w="3024" w:type="dxa"/>
            <w:vAlign w:val="center"/>
          </w:tcPr>
          <w:p w14:paraId="3339EB4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All validation errors shown to end users shall ide...</w:t>
            </w:r>
          </w:p>
        </w:tc>
        <w:tc>
          <w:tcPr>
            <w:tcW w:w="1296" w:type="dxa"/>
            <w:vAlign w:val="center"/>
          </w:tcPr>
          <w:p w14:paraId="5002E4B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§3.1/4.4</w:t>
            </w:r>
          </w:p>
        </w:tc>
        <w:tc>
          <w:tcPr>
            <w:tcW w:w="1296" w:type="dxa"/>
            <w:vAlign w:val="center"/>
          </w:tcPr>
          <w:p w14:paraId="1A0C507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Cross-cutting</w:t>
            </w:r>
          </w:p>
        </w:tc>
        <w:tc>
          <w:tcPr>
            <w:tcW w:w="1584" w:type="dxa"/>
            <w:vAlign w:val="center"/>
          </w:tcPr>
          <w:p w14:paraId="6577A9D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TC-NF-ERR-01</w:t>
            </w:r>
          </w:p>
        </w:tc>
        <w:tc>
          <w:tcPr>
            <w:tcW w:w="720" w:type="dxa"/>
            <w:vAlign w:val="center"/>
          </w:tcPr>
          <w:p w14:paraId="3ABC6BD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6980CCF2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3D99E57A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C6974F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OEP-SR-001</w:t>
            </w:r>
          </w:p>
        </w:tc>
        <w:tc>
          <w:tcPr>
            <w:tcW w:w="3024" w:type="dxa"/>
            <w:vAlign w:val="center"/>
          </w:tcPr>
          <w:p w14:paraId="24B91A2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store user passwords only as one-...</w:t>
            </w:r>
          </w:p>
        </w:tc>
        <w:tc>
          <w:tcPr>
            <w:tcW w:w="1296" w:type="dxa"/>
            <w:vAlign w:val="center"/>
          </w:tcPr>
          <w:p w14:paraId="6C2CE55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§3.9</w:t>
            </w:r>
          </w:p>
        </w:tc>
        <w:tc>
          <w:tcPr>
            <w:tcW w:w="1296" w:type="dxa"/>
            <w:vAlign w:val="center"/>
          </w:tcPr>
          <w:p w14:paraId="11681E8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Security</w:t>
            </w:r>
          </w:p>
        </w:tc>
        <w:tc>
          <w:tcPr>
            <w:tcW w:w="1584" w:type="dxa"/>
            <w:vAlign w:val="center"/>
          </w:tcPr>
          <w:p w14:paraId="62677FF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TC-SEC-04</w:t>
            </w:r>
          </w:p>
        </w:tc>
        <w:tc>
          <w:tcPr>
            <w:tcW w:w="720" w:type="dxa"/>
            <w:vAlign w:val="center"/>
          </w:tcPr>
          <w:p w14:paraId="37A655D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033905A3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1C0E3B1E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54055A0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OEP-SR-002</w:t>
            </w:r>
          </w:p>
        </w:tc>
        <w:tc>
          <w:tcPr>
            <w:tcW w:w="3024" w:type="dxa"/>
            <w:vAlign w:val="center"/>
          </w:tcPr>
          <w:p w14:paraId="6C5CA8AB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require authentication for every ...</w:t>
            </w:r>
          </w:p>
        </w:tc>
        <w:tc>
          <w:tcPr>
            <w:tcW w:w="1296" w:type="dxa"/>
            <w:vAlign w:val="center"/>
          </w:tcPr>
          <w:p w14:paraId="39BFA34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§3.9</w:t>
            </w:r>
          </w:p>
        </w:tc>
        <w:tc>
          <w:tcPr>
            <w:tcW w:w="1296" w:type="dxa"/>
            <w:vAlign w:val="center"/>
          </w:tcPr>
          <w:p w14:paraId="07E8B27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Security</w:t>
            </w:r>
          </w:p>
        </w:tc>
        <w:tc>
          <w:tcPr>
            <w:tcW w:w="1584" w:type="dxa"/>
            <w:vAlign w:val="center"/>
          </w:tcPr>
          <w:p w14:paraId="0514465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TC-SEC-05</w:t>
            </w:r>
          </w:p>
        </w:tc>
        <w:tc>
          <w:tcPr>
            <w:tcW w:w="720" w:type="dxa"/>
            <w:vAlign w:val="center"/>
          </w:tcPr>
          <w:p w14:paraId="75DC5FA2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224DC1BD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68E1849C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8FE9E0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OEP-SR-003</w:t>
            </w:r>
          </w:p>
        </w:tc>
        <w:tc>
          <w:tcPr>
            <w:tcW w:w="3024" w:type="dxa"/>
            <w:vAlign w:val="center"/>
          </w:tcPr>
          <w:p w14:paraId="0B00575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enforce Student, Instructor and A...</w:t>
            </w:r>
          </w:p>
        </w:tc>
        <w:tc>
          <w:tcPr>
            <w:tcW w:w="1296" w:type="dxa"/>
            <w:vAlign w:val="center"/>
          </w:tcPr>
          <w:p w14:paraId="2724842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§3.9</w:t>
            </w:r>
          </w:p>
        </w:tc>
        <w:tc>
          <w:tcPr>
            <w:tcW w:w="1296" w:type="dxa"/>
            <w:vAlign w:val="center"/>
          </w:tcPr>
          <w:p w14:paraId="3EEF495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Security</w:t>
            </w:r>
          </w:p>
        </w:tc>
        <w:tc>
          <w:tcPr>
            <w:tcW w:w="1584" w:type="dxa"/>
            <w:vAlign w:val="center"/>
          </w:tcPr>
          <w:p w14:paraId="7CDDD277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TC-SEC-01</w:t>
            </w:r>
          </w:p>
        </w:tc>
        <w:tc>
          <w:tcPr>
            <w:tcW w:w="720" w:type="dxa"/>
            <w:vAlign w:val="center"/>
          </w:tcPr>
          <w:p w14:paraId="64E01816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040903C0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1F82463D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2EA946C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OEP-SR-004</w:t>
            </w:r>
          </w:p>
        </w:tc>
        <w:tc>
          <w:tcPr>
            <w:tcW w:w="3024" w:type="dxa"/>
            <w:vAlign w:val="center"/>
          </w:tcPr>
          <w:p w14:paraId="2F0D7F5D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enforce ownership checks so stude...</w:t>
            </w:r>
          </w:p>
        </w:tc>
        <w:tc>
          <w:tcPr>
            <w:tcW w:w="1296" w:type="dxa"/>
            <w:vAlign w:val="center"/>
          </w:tcPr>
          <w:p w14:paraId="33DBCD4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§3.9</w:t>
            </w:r>
          </w:p>
        </w:tc>
        <w:tc>
          <w:tcPr>
            <w:tcW w:w="1296" w:type="dxa"/>
            <w:vAlign w:val="center"/>
          </w:tcPr>
          <w:p w14:paraId="125FFDD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Security</w:t>
            </w:r>
          </w:p>
        </w:tc>
        <w:tc>
          <w:tcPr>
            <w:tcW w:w="1584" w:type="dxa"/>
            <w:vAlign w:val="center"/>
          </w:tcPr>
          <w:p w14:paraId="079A903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TC-SEC-02, TC-SEC-03</w:t>
            </w:r>
          </w:p>
        </w:tc>
        <w:tc>
          <w:tcPr>
            <w:tcW w:w="720" w:type="dxa"/>
            <w:vAlign w:val="center"/>
          </w:tcPr>
          <w:p w14:paraId="4F9AE5F8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04753516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6B03AE53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63CD634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OEP-SR-005</w:t>
            </w:r>
          </w:p>
        </w:tc>
        <w:tc>
          <w:tcPr>
            <w:tcW w:w="3024" w:type="dxa"/>
            <w:vAlign w:val="center"/>
          </w:tcPr>
          <w:p w14:paraId="59679CA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system shall not send the correct option for a...</w:t>
            </w:r>
          </w:p>
        </w:tc>
        <w:tc>
          <w:tcPr>
            <w:tcW w:w="1296" w:type="dxa"/>
            <w:vAlign w:val="center"/>
          </w:tcPr>
          <w:p w14:paraId="76F25D8E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§3.9</w:t>
            </w:r>
          </w:p>
        </w:tc>
        <w:tc>
          <w:tcPr>
            <w:tcW w:w="1296" w:type="dxa"/>
            <w:vAlign w:val="center"/>
          </w:tcPr>
          <w:p w14:paraId="4AFC0014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Security</w:t>
            </w:r>
          </w:p>
        </w:tc>
        <w:tc>
          <w:tcPr>
            <w:tcW w:w="1584" w:type="dxa"/>
            <w:vAlign w:val="center"/>
          </w:tcPr>
          <w:p w14:paraId="409BE3E5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TC-SEC-06</w:t>
            </w:r>
          </w:p>
        </w:tc>
        <w:tc>
          <w:tcPr>
            <w:tcW w:w="720" w:type="dxa"/>
            <w:vAlign w:val="center"/>
          </w:tcPr>
          <w:p w14:paraId="37829FDC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293B8255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  <w:tr w:rsidR="0026315F" w14:paraId="18090319" w14:textId="77777777">
        <w:trPr>
          <w:jc w:val="center"/>
          <w:cantSplit/>
        </w:trPr>
        <w:tc>
          <w:tcPr>
            <w:tcW w:w="1152" w:type="dxa"/>
            <w:vAlign w:val="center"/>
          </w:tcPr>
          <w:p w14:paraId="07438FE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OEP-SR-006</w:t>
            </w:r>
          </w:p>
        </w:tc>
        <w:tc>
          <w:tcPr>
            <w:tcW w:w="3024" w:type="dxa"/>
            <w:vAlign w:val="center"/>
          </w:tcPr>
          <w:p w14:paraId="45F3699A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The backend shall validate required fields, allowe...</w:t>
            </w:r>
          </w:p>
        </w:tc>
        <w:tc>
          <w:tcPr>
            <w:tcW w:w="1296" w:type="dxa"/>
            <w:vAlign w:val="center"/>
          </w:tcPr>
          <w:p w14:paraId="262721FF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SAD §3.9</w:t>
            </w:r>
          </w:p>
        </w:tc>
        <w:tc>
          <w:tcPr>
            <w:tcW w:w="1296" w:type="dxa"/>
            <w:vAlign w:val="center"/>
          </w:tcPr>
          <w:p w14:paraId="4650007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Security</w:t>
            </w:r>
          </w:p>
        </w:tc>
        <w:tc>
          <w:tcPr>
            <w:tcW w:w="1584" w:type="dxa"/>
            <w:vAlign w:val="center"/>
          </w:tcPr>
          <w:p w14:paraId="062DA980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TC-SEC-07</w:t>
            </w:r>
          </w:p>
        </w:tc>
        <w:tc>
          <w:tcPr>
            <w:tcW w:w="720" w:type="dxa"/>
            <w:vAlign w:val="center"/>
          </w:tcPr>
          <w:p w14:paraId="20CC3AB1" w14:textId="77777777" w:rsidR="0026315F" w:rsidRDefault="00000000">
            <w:pPr>
              <w:keepNext w:val="0"/>
              <w:spacing w:before="0" w:after="0" w:line="252" w:lineRule="auto"/>
              <w:jc w:val="left"/>
            </w:pPr>
            <w:r>
              <w:rPr>
                <w:color w:val="000000"/>
                <w:sz w:val="20"/>
              </w:rPr>
              <w:t>N</w:t>
            </w:r>
          </w:p>
        </w:tc>
        <w:tc>
          <w:tcPr>
            <w:tcW w:w="1008" w:type="dxa"/>
            <w:vAlign w:val="center"/>
          </w:tcPr>
          <w:p w14:paraId="55F44BB3" w14:textId="77777777" w:rsidR="0026315F" w:rsidRDefault="0026315F">
            <w:pPr>
              <w:keepNext w:val="0"/>
              <w:spacing w:before="0" w:after="0" w:line="252" w:lineRule="auto"/>
              <w:jc w:val="left"/>
            </w:pPr>
          </w:p>
        </w:tc>
      </w:tr>
    </w:tbl>
    <w:p w14:paraId="2CC88D3B" w14:textId="77777777" w:rsidR="0093532C" w:rsidRDefault="0093532C"/>
    <w:sectPr w:rsidR="0093532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905514">
    <w:abstractNumId w:val="8"/>
  </w:num>
  <w:num w:numId="2" w16cid:durableId="744498604">
    <w:abstractNumId w:val="6"/>
  </w:num>
  <w:num w:numId="3" w16cid:durableId="8676634">
    <w:abstractNumId w:val="5"/>
  </w:num>
  <w:num w:numId="4" w16cid:durableId="175658964">
    <w:abstractNumId w:val="4"/>
  </w:num>
  <w:num w:numId="5" w16cid:durableId="295911925">
    <w:abstractNumId w:val="7"/>
  </w:num>
  <w:num w:numId="6" w16cid:durableId="2111389558">
    <w:abstractNumId w:val="3"/>
  </w:num>
  <w:num w:numId="7" w16cid:durableId="725838853">
    <w:abstractNumId w:val="2"/>
  </w:num>
  <w:num w:numId="8" w16cid:durableId="829103828">
    <w:abstractNumId w:val="1"/>
  </w:num>
  <w:num w:numId="9" w16cid:durableId="126506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15F"/>
    <w:rsid w:val="0029639D"/>
    <w:rsid w:val="00326F90"/>
    <w:rsid w:val="0093532C"/>
    <w:rsid w:val="0098163B"/>
    <w:rsid w:val="00AA1D8D"/>
    <w:rsid w:val="00B47730"/>
    <w:rsid w:val="00CB0664"/>
    <w:rsid w:val="00F13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BC68D"/>
  <w14:defaultImageDpi w14:val="300"/>
  <w15:docId w15:val="{798552C9-EBA1-4EF9-B36F-F2803B0B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2544</Words>
  <Characters>14504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Guntupalli Manaswi (Codex assisted)</cp:lastModifiedBy>
  <cp:revision>2</cp:revision>
  <dcterms:created xsi:type="dcterms:W3CDTF">2013-12-23T23:15:00Z</dcterms:created>
  <dcterms:modified xsi:type="dcterms:W3CDTF">2026-10-19T17:45:00Z</dcterms:modified>
  <cp:category/>
  <cp:version>1.1</cp:version>
</cp:coreProperties>
</file>